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rsidR="00A77B3E" w:rsidRPr="00D56DD0" w:rsidP="00D56DD0" w14:paraId="0C3D64F5" w14:textId="77777777">
      <w:pPr>
        <w:spacing w:before="48" w:beforeLines="20" w:after="360" w:afterLines="150" w:line="360" w:lineRule="auto"/>
        <w:jc w:val="center"/>
        <w:rPr>
          <w:rFonts w:ascii="华文中宋" w:eastAsia="华文中宋" w:hAnsi="华文中宋"/>
          <w:b/>
          <w:sz w:val="30"/>
        </w:rPr>
      </w:pPr>
      <w:r w:rsidRPr="00D56DD0">
        <w:rPr>
          <w:rFonts w:ascii="华文中宋" w:eastAsia="华文中宋" w:hAnsi="华文中宋"/>
          <w:b/>
          <w:sz w:val="30"/>
        </w:rPr>
        <w:t>2023</w:t>
      </w:r>
      <w:r w:rsidRPr="00D56DD0">
        <w:rPr>
          <w:rFonts w:ascii="华文中宋" w:eastAsia="华文中宋" w:hAnsi="华文中宋"/>
          <w:b/>
          <w:sz w:val="30"/>
        </w:rPr>
        <w:t>年广州市水务投资集团有限公司人员招聘考试试题及答案解析</w:t>
      </w:r>
    </w:p>
    <w:p w:rsidR="00A77B3E" w14:paraId="2A56C992" w14:textId="77777777">
      <w:pPr>
        <w:spacing w:after="260" w:line="360" w:lineRule="auto"/>
        <w:jc w:val="center"/>
        <w:rPr>
          <w:sz w:val="21"/>
        </w:rPr>
      </w:pPr>
      <w:r>
        <w:rPr>
          <w:rFonts w:eastAsia="微软雅黑"/>
        </w:rPr>
        <w:t>毕业院校：</w:t>
      </w:r>
      <w:r>
        <w:rPr>
          <w:rFonts w:eastAsia="微软雅黑"/>
        </w:rPr>
        <w:t xml:space="preserve">__________ </w:t>
      </w:r>
      <w:r>
        <w:rPr>
          <w:rFonts w:eastAsia="微软雅黑"/>
        </w:rPr>
        <w:t>姓名：</w:t>
      </w:r>
      <w:r>
        <w:rPr>
          <w:rFonts w:eastAsia="微软雅黑"/>
        </w:rPr>
        <w:t xml:space="preserve">__________ </w:t>
      </w:r>
      <w:r>
        <w:rPr>
          <w:rFonts w:eastAsia="微软雅黑"/>
        </w:rPr>
        <w:t>考场：</w:t>
      </w:r>
      <w:r>
        <w:rPr>
          <w:rFonts w:eastAsia="微软雅黑"/>
        </w:rPr>
        <w:t xml:space="preserve">__________ </w:t>
      </w:r>
      <w:r>
        <w:rPr>
          <w:rFonts w:eastAsia="微软雅黑"/>
        </w:rPr>
        <w:t>考号：</w:t>
      </w:r>
      <w:r>
        <w:rPr>
          <w:rFonts w:eastAsia="微软雅黑"/>
        </w:rPr>
        <w:t>__________</w:t>
      </w:r>
    </w:p>
    <w:p w:rsidR="00A77B3E" w14:paraId="5E7FB337" w14:textId="77777777">
      <w:pPr>
        <w:spacing w:after="260" w:line="360" w:lineRule="auto"/>
      </w:pPr>
      <w:r>
        <w:rPr>
          <w:rFonts w:eastAsia="微软雅黑" w:cs="宋体"/>
          <w:b/>
        </w:rPr>
        <w:t>一、言语理解与表达</w:t>
      </w:r>
    </w:p>
    <w:p w:rsidR="00E0697D" w14:paraId="640B224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1</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战争文化研究运用了多种学科、多种理论和多种研究方法来解释战争与社会文化之问的互动关系，远比运用单一学科解释要</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得多，可以修正过去一些错误或存在</w:t>
      </w:r>
      <w:r w:rsidRPr="00E0697D">
        <w:rPr>
          <w:rFonts w:ascii="Times New Roman" w:eastAsia="微软雅黑" w:hAnsi="微软雅黑" w:cs="宋体" w:hint="eastAsia"/>
          <w:szCs w:val="18"/>
        </w:rPr>
        <w:t>____</w:t>
      </w:r>
      <w:r w:rsidRPr="00E0697D">
        <w:rPr>
          <w:rFonts w:ascii="Times New Roman" w:eastAsia="微软雅黑" w:hAnsi="微软雅黑" w:cs="宋体" w:hint="eastAsia"/>
          <w:szCs w:val="18"/>
        </w:rPr>
        <w:t>的观点，也可以对历史进行另外一种角度的解释或观察。</w:t>
      </w:r>
    </w:p>
    <w:p w:rsidR="00E0697D" w14:paraId="1A2E6A0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、合理偏差</w:t>
      </w:r>
    </w:p>
    <w:p w:rsidR="00E0697D" w14:paraId="01A5D0BB"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、科学误会</w:t>
      </w:r>
    </w:p>
    <w:p w:rsidR="00E0697D" w14:paraId="51454F07"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、深刻误差</w:t>
      </w:r>
    </w:p>
    <w:p w:rsidR="00E0697D" w14:paraId="6AF5A91E"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、客观分歧</w:t>
      </w:r>
    </w:p>
    <w:p w:rsidR="00E0697D" w14:paraId="6D65C694"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A</w:t>
      </w:r>
    </w:p>
    <w:p w:rsidR="00E0697D" w14:paraId="747FFE25"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此题的突破口是第二个空，可从搭配范围的角度来考虑：第二个空前面有一个动词“修正”，而“误会”、“分歧”不能与之搭配，所以</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排除</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“偏差”和“误差”相比较，能与“误差”搭配的动词，可以是“不能避免”、“缩小”等，而不能是“修正”，所以</w:t>
      </w: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也排除。故选</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w:t>
      </w:r>
    </w:p>
    <w:p w:rsidR="003F588C" w14:paraId="6D45BE4F"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4"/>
          <w:headerReference w:type="default" r:id="rId5"/>
          <w:footerReference w:type="even" r:id="rId6"/>
          <w:footerReference w:type="default" r:id="rId7"/>
          <w:headerReference w:type="first" r:id="rId8"/>
          <w:footerReference w:type="first" r:id="rId9"/>
          <w:pgSz w:w="11906" w:h="16838"/>
          <w:pgMar w:top="1134" w:right="1474" w:bottom="1134" w:left="1474" w:header="708" w:footer="708" w:gutter="0"/>
          <w:cols w:sep="1" w:space="708"/>
          <w:docGrid w:linePitch="360"/>
        </w:sectPr>
      </w:pPr>
      <w:r w:rsidRPr="003F588C">
        <w:rPr>
          <w:rFonts w:ascii="Times New Roman" w:eastAsia="微软雅黑" w:hAnsi="微软雅黑" w:cs="宋体" w:hint="eastAsia"/>
          <w:color w:val="0000FF"/>
          <w:szCs w:val="18"/>
        </w:rPr>
        <w:t>2</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定义的使命是抽象、概括出某类事物的本质特征。当定义概括不了时，本应修正定义，而有人却常常“开除”那些概括不了的同类事物，以维护定义的纯洁性，这无疑是</w:t>
      </w:r>
      <w:r w:rsidRPr="003F588C">
        <w:rPr>
          <w:rFonts w:ascii="Times New Roman" w:eastAsia="微软雅黑" w:hAnsi="微软雅黑" w:cs="宋体" w:hint="eastAsia"/>
          <w:szCs w:val="18"/>
        </w:rPr>
        <w:t>________</w:t>
      </w:r>
      <w:r w:rsidRPr="003F588C">
        <w:rPr>
          <w:rFonts w:ascii="Times New Roman" w:eastAsia="微软雅黑" w:hAnsi="微软雅黑" w:cs="宋体" w:hint="eastAsia"/>
          <w:szCs w:val="18"/>
        </w:rPr>
        <w:t>。</w:t>
      </w:r>
    </w:p>
    <w:p w:rsidR="003F588C" w14:paraId="27A2DA0E"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填入横线部分最恰当的一项是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2D942095"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、自欺欺人</w:t>
      </w:r>
    </w:p>
    <w:p w:rsidR="003F588C" w14:paraId="26B2B146"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、削足适履</w:t>
      </w:r>
    </w:p>
    <w:p w:rsidR="003F588C" w14:paraId="3047864C"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、指鹿为马</w:t>
      </w:r>
    </w:p>
    <w:p w:rsidR="003F588C" w14:paraId="42F7F078"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、掩耳盗铃</w:t>
      </w:r>
    </w:p>
    <w:p w:rsidR="003F588C" w14:paraId="3CD103C9"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B</w:t>
      </w:r>
    </w:p>
    <w:p w:rsidR="003F588C" w14:paraId="398B07D8"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与文段中“‘开除’那些概括不了的同类事物，以维护定义的纯洁性”对应</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项“削足适履”的“削”字恰好体现出“开除”之意，而“履”则为纯洁的定义。故基本锁定答案为</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项“指鹿为马”比喻故意颠倒黑白，混淆是非</w:t>
      </w: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项“自欺欺人”指欺骗自己，也欺骗别人</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项“掩耳盗铃”比喻自己欺骗自己，明明掩盖不住的事情偏要想法子掩盖。这三个词语所表达的意思与“开除”这一行为不相符，可排除。故选</w:t>
      </w: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w:t>
      </w:r>
    </w:p>
    <w:p w:rsidR="003F588C" w14:paraId="25B8AA6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color w:val="0000FF"/>
          <w:szCs w:val="18"/>
        </w:rPr>
        <w:t>3</w:t>
      </w:r>
      <w:r w:rsidRPr="003F588C">
        <w:rPr>
          <w:rFonts w:ascii="Times New Roman" w:eastAsia="微软雅黑" w:hAnsi="微软雅黑" w:cs="宋体" w:hint="eastAsia"/>
          <w:color w:val="0000FF"/>
          <w:szCs w:val="18"/>
        </w:rPr>
        <w:t>．</w:t>
      </w:r>
      <w:r w:rsidRPr="003F588C">
        <w:rPr>
          <w:rFonts w:ascii="Times New Roman" w:eastAsia="微软雅黑" w:hAnsi="微软雅黑" w:cs="宋体" w:hint="eastAsia"/>
          <w:szCs w:val="18"/>
        </w:rPr>
        <w:t>看病难的实质是病人为获得治疗疾病信息，需要付出很多时间，经历和费用，而最后得到的服务质量并不如意，医患矛盾和冲突由此产生。美国著名经济学家肯尼思·阿罗，在其标志卫生经济学诞生的划时代论文中指出，风险和不确定性是医疗卫生所有特点产生的根源。他指出，正是由于不确定性的存在，使得信息成为医疗卫生中最重要的要素。病人从医生那里要求获得的最重要服务，便是信息。信息在医生与病人之间的不对称分配，是病人需要求医的根本原因。这段文字概括最恰当的是</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w:t>
      </w:r>
    </w:p>
    <w:p w:rsidR="003F588C" w14:paraId="386F2A4F"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A</w:t>
      </w:r>
      <w:r w:rsidRPr="003F588C">
        <w:rPr>
          <w:rFonts w:ascii="Times New Roman" w:eastAsia="微软雅黑" w:hAnsi="微软雅黑" w:cs="宋体" w:hint="eastAsia"/>
          <w:szCs w:val="18"/>
        </w:rPr>
        <w:t>、卫生经济学具有划时代的意义</w:t>
      </w:r>
    </w:p>
    <w:p w:rsidR="003F588C" w14:paraId="1BB6E534" w14:textId="77777777">
      <w:pPr>
        <w:pStyle w:val="NormalWeb"/>
        <w:widowControl/>
        <w:spacing w:beforeAutospacing="0" w:after="260" w:afterAutospacing="0" w:line="360" w:lineRule="auto"/>
        <w:rPr>
          <w:rFonts w:ascii="微软雅黑" w:eastAsia="微软雅黑" w:hAnsi="微软雅黑" w:cs="微软雅黑"/>
          <w:szCs w:val="18"/>
        </w:rPr>
        <w:sectPr>
          <w:headerReference w:type="even" r:id="rId10"/>
          <w:headerReference w:type="default" r:id="rId11"/>
          <w:footerReference w:type="even" r:id="rId12"/>
          <w:footerReference w:type="default" r:id="rId13"/>
          <w:headerReference w:type="first" r:id="rId14"/>
          <w:footerReference w:type="first" r:id="rId15"/>
          <w:type w:val="nextPage"/>
          <w:pgSz w:w="11906" w:h="16838"/>
          <w:pgMar w:top="1134" w:right="1474" w:bottom="1134" w:left="1474" w:header="708" w:footer="708" w:gutter="0"/>
          <w:pgNumType w:start="2"/>
          <w:cols w:sep="1" w:space="708"/>
          <w:titlePg w:val="0"/>
          <w:docGrid w:linePitch="360"/>
        </w:sectPr>
      </w:pPr>
      <w:r w:rsidRPr="003F588C">
        <w:rPr>
          <w:rFonts w:ascii="Times New Roman" w:eastAsia="微软雅黑" w:hAnsi="微软雅黑" w:cs="宋体" w:hint="eastAsia"/>
          <w:szCs w:val="18"/>
        </w:rPr>
        <w:t>B</w:t>
      </w:r>
      <w:r w:rsidRPr="003F588C">
        <w:rPr>
          <w:rFonts w:ascii="Times New Roman" w:eastAsia="微软雅黑" w:hAnsi="微软雅黑" w:cs="宋体" w:hint="eastAsia"/>
          <w:szCs w:val="18"/>
        </w:rPr>
        <w:t>、信息是医疗卫生最重要的因素</w:t>
      </w:r>
    </w:p>
    <w:p w:rsidR="003F588C" w14:paraId="5283C0D3"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C</w:t>
      </w:r>
      <w:r w:rsidRPr="003F588C">
        <w:rPr>
          <w:rFonts w:ascii="Times New Roman" w:eastAsia="微软雅黑" w:hAnsi="微软雅黑" w:cs="宋体" w:hint="eastAsia"/>
          <w:szCs w:val="18"/>
        </w:rPr>
        <w:t>、完善医疗信息服务是重中之重</w:t>
      </w:r>
    </w:p>
    <w:p w:rsidR="003F588C" w14:paraId="23893CB0"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、信息不对称是医患矛盾的根源</w:t>
      </w:r>
    </w:p>
    <w:p w:rsidR="003F588C" w14:paraId="62EA0434" w14:textId="77777777">
      <w:pPr>
        <w:pStyle w:val="NormalWeb"/>
        <w:widowControl/>
        <w:spacing w:beforeAutospacing="0" w:after="260" w:afterAutospacing="0" w:line="360" w:lineRule="auto"/>
        <w:rPr>
          <w:rFonts w:ascii="微软雅黑" w:eastAsia="微软雅黑" w:hAnsi="微软雅黑" w:cs="微软雅黑"/>
          <w:szCs w:val="18"/>
        </w:rPr>
      </w:pPr>
      <w:r w:rsidRPr="003F588C">
        <w:rPr>
          <w:rFonts w:ascii="Times New Roman" w:eastAsia="微软雅黑" w:hAnsi="微软雅黑" w:cs="宋体" w:hint="eastAsia"/>
          <w:b/>
          <w:color w:val="228B22"/>
          <w:szCs w:val="18"/>
        </w:rPr>
        <w:t>答案：</w:t>
      </w:r>
      <w:r w:rsidRPr="003F588C">
        <w:rPr>
          <w:rFonts w:ascii="Times New Roman" w:eastAsia="微软雅黑" w:hAnsi="微软雅黑" w:cs="宋体" w:hint="eastAsia"/>
          <w:szCs w:val="18"/>
        </w:rPr>
        <w:t>D</w:t>
      </w:r>
    </w:p>
    <w:p w:rsidR="003F588C" w14:paraId="46B017AE" w14:textId="77777777">
      <w:pPr>
        <w:pStyle w:val="NormalWeb"/>
        <w:widowControl/>
        <w:spacing w:beforeAutospacing="0" w:after="260" w:afterAutospacing="0" w:line="360" w:lineRule="auto"/>
        <w:rPr>
          <w:rFonts w:ascii="微软雅黑" w:eastAsia="微软雅黑" w:hAnsi="微软雅黑" w:cs="微软雅黑"/>
          <w:b/>
          <w:color w:val="4066F4"/>
          <w:szCs w:val="18"/>
        </w:rPr>
      </w:pPr>
      <w:r w:rsidRPr="003F588C">
        <w:rPr>
          <w:rFonts w:ascii="Times New Roman" w:eastAsia="微软雅黑" w:hAnsi="微软雅黑" w:cs="宋体" w:hint="eastAsia"/>
          <w:color w:val="228B22"/>
          <w:szCs w:val="18"/>
        </w:rPr>
        <w:t>解析：</w:t>
      </w:r>
      <w:r w:rsidRPr="003F588C">
        <w:rPr>
          <w:rFonts w:ascii="Times New Roman" w:eastAsia="微软雅黑" w:hAnsi="微软雅黑" w:cs="宋体" w:hint="eastAsia"/>
          <w:szCs w:val="18"/>
        </w:rPr>
        <w:t>本文为总</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分</w:t>
      </w:r>
      <w:r w:rsidRPr="003F588C">
        <w:rPr>
          <w:rFonts w:ascii="Times New Roman" w:eastAsia="微软雅黑" w:hAnsi="微软雅黑" w:cs="宋体" w:hint="eastAsia"/>
          <w:szCs w:val="18"/>
        </w:rPr>
        <w:t>-</w:t>
      </w:r>
      <w:r w:rsidRPr="003F588C">
        <w:rPr>
          <w:rFonts w:ascii="Times New Roman" w:eastAsia="微软雅黑" w:hAnsi="微软雅黑" w:cs="宋体" w:hint="eastAsia"/>
          <w:szCs w:val="18"/>
        </w:rPr>
        <w:t>总的行文脉络。首句和尾句共同阐述医患矛盾的根源为信息的不对称。故选</w:t>
      </w:r>
      <w:r w:rsidRPr="003F588C">
        <w:rPr>
          <w:rFonts w:ascii="Times New Roman" w:eastAsia="微软雅黑" w:hAnsi="微软雅黑" w:cs="宋体" w:hint="eastAsia"/>
          <w:szCs w:val="18"/>
        </w:rPr>
        <w:t>D</w:t>
      </w:r>
      <w:r w:rsidRPr="003F588C">
        <w:rPr>
          <w:rFonts w:ascii="Times New Roman" w:eastAsia="微软雅黑" w:hAnsi="微软雅黑" w:cs="宋体" w:hint="eastAsia"/>
          <w:szCs w:val="18"/>
        </w:rPr>
        <w:t>。</w:t>
      </w:r>
    </w:p>
    <w:p w:rsidR="00E0697D" w14:paraId="6C89516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color w:val="0000FF"/>
          <w:szCs w:val="18"/>
        </w:rPr>
        <w:t>4</w:t>
      </w:r>
      <w:r w:rsidRPr="00E0697D">
        <w:rPr>
          <w:rFonts w:ascii="Times New Roman" w:eastAsia="微软雅黑" w:hAnsi="微软雅黑" w:cs="宋体" w:hint="eastAsia"/>
          <w:color w:val="0000FF"/>
          <w:szCs w:val="18"/>
        </w:rPr>
        <w:t>．</w:t>
      </w:r>
      <w:r w:rsidRPr="00E0697D">
        <w:rPr>
          <w:rFonts w:ascii="Times New Roman" w:eastAsia="微软雅黑" w:hAnsi="微软雅黑" w:cs="宋体" w:hint="eastAsia"/>
          <w:szCs w:val="18"/>
        </w:rPr>
        <w:t>对于传承经典，站在当代立场上的中国学者虽然看到了以往理论框架不适应当下国际视野及跨学科发展趋势的需要，但是他们中的相当一部分人也认识到，在这个传统框架下</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的中国民俗学基础是深厚的，如果</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地抛弃这个传统，那么我们的研究将使民俗学的主体性越来越弱，以至于被</w:t>
      </w:r>
      <w:r w:rsidRPr="00E0697D">
        <w:rPr>
          <w:rFonts w:ascii="Times New Roman" w:eastAsia="微软雅黑" w:hAnsi="微软雅黑" w:cs="宋体" w:hint="eastAsia"/>
          <w:szCs w:val="18"/>
        </w:rPr>
        <w:t>_____</w:t>
      </w:r>
      <w:r w:rsidRPr="00E0697D">
        <w:rPr>
          <w:rFonts w:ascii="Times New Roman" w:eastAsia="微软雅黑" w:hAnsi="微软雅黑" w:cs="宋体" w:hint="eastAsia"/>
          <w:szCs w:val="18"/>
        </w:rPr>
        <w:t>到其他学科中去。</w:t>
      </w:r>
    </w:p>
    <w:p w:rsidR="00E0697D" w14:paraId="6B053C3A"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依次填入划横线部分最恰当的一项是</w:t>
      </w:r>
      <w:r w:rsidRPr="00E0697D">
        <w:rPr>
          <w:rFonts w:ascii="Times New Roman" w:eastAsia="微软雅黑" w:hAnsi="微软雅黑" w:cs="宋体" w:hint="eastAsia"/>
          <w:szCs w:val="18"/>
        </w:rPr>
        <w:t>()</w:t>
      </w:r>
      <w:r w:rsidRPr="00E0697D">
        <w:rPr>
          <w:rFonts w:ascii="Times New Roman" w:eastAsia="微软雅黑" w:hAnsi="微软雅黑" w:cs="宋体" w:hint="eastAsia"/>
          <w:szCs w:val="18"/>
        </w:rPr>
        <w:t>。</w:t>
      </w:r>
    </w:p>
    <w:p w:rsidR="00E0697D" w14:paraId="42E46C7D"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、打造</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直接</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同化</w:t>
      </w:r>
    </w:p>
    <w:p w:rsidR="00E0697D" w14:paraId="5022D52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、形成</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武断</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淹没</w:t>
      </w:r>
    </w:p>
    <w:p w:rsidR="00E0697D" w14:paraId="6357CF32"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C</w:t>
      </w:r>
      <w:r w:rsidRPr="00E0697D">
        <w:rPr>
          <w:rFonts w:ascii="Times New Roman" w:eastAsia="微软雅黑" w:hAnsi="微软雅黑" w:cs="宋体" w:hint="eastAsia"/>
          <w:szCs w:val="18"/>
        </w:rPr>
        <w:t>、建立</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盲目</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整合</w:t>
      </w:r>
    </w:p>
    <w:p w:rsidR="00E0697D" w14:paraId="3AB49A70"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szCs w:val="18"/>
        </w:rPr>
        <w:t>D</w:t>
      </w:r>
      <w:r w:rsidRPr="00E0697D">
        <w:rPr>
          <w:rFonts w:ascii="Times New Roman" w:eastAsia="微软雅黑" w:hAnsi="微软雅黑" w:cs="宋体" w:hint="eastAsia"/>
          <w:szCs w:val="18"/>
        </w:rPr>
        <w:t>、奠定</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轻易</w:t>
      </w:r>
      <w:r w:rsidRPr="00E0697D">
        <w:rPr>
          <w:rFonts w:ascii="Times New Roman" w:eastAsia="微软雅黑" w:hAnsi="微软雅黑" w:cs="宋体" w:hint="eastAsia"/>
          <w:szCs w:val="18"/>
        </w:rPr>
        <w:t xml:space="preserve"> </w:t>
      </w:r>
      <w:r w:rsidRPr="00E0697D">
        <w:rPr>
          <w:rFonts w:ascii="Times New Roman" w:eastAsia="微软雅黑" w:hAnsi="微软雅黑" w:cs="宋体" w:hint="eastAsia"/>
          <w:szCs w:val="18"/>
        </w:rPr>
        <w:t>涵盖</w:t>
      </w:r>
    </w:p>
    <w:p w:rsidR="00E0697D" w14:paraId="3D959C65" w14:textId="77777777">
      <w:pPr>
        <w:pStyle w:val="NormalWeb"/>
        <w:widowControl/>
        <w:snapToGrid w:val="0"/>
        <w:spacing w:beforeAutospacing="0" w:after="260" w:afterAutospacing="0" w:line="360" w:lineRule="auto"/>
        <w:rPr>
          <w:rFonts w:ascii="微软雅黑" w:eastAsia="微软雅黑" w:hAnsi="微软雅黑" w:cs="微软雅黑"/>
          <w:szCs w:val="18"/>
        </w:rPr>
      </w:pPr>
      <w:r w:rsidRPr="00E0697D">
        <w:rPr>
          <w:rFonts w:ascii="Times New Roman" w:eastAsia="微软雅黑" w:hAnsi="微软雅黑" w:cs="宋体" w:hint="eastAsia"/>
          <w:b/>
          <w:color w:val="228B22"/>
          <w:szCs w:val="18"/>
        </w:rPr>
        <w:t>答案：</w:t>
      </w:r>
      <w:r w:rsidRPr="00E0697D">
        <w:rPr>
          <w:rFonts w:ascii="Times New Roman" w:eastAsia="微软雅黑" w:hAnsi="微软雅黑" w:cs="宋体" w:hint="eastAsia"/>
          <w:szCs w:val="18"/>
        </w:rPr>
        <w:t>D</w:t>
      </w:r>
    </w:p>
    <w:p w:rsidR="00E0697D" w14:paraId="2F9DA323" w14:textId="77777777">
      <w:pPr>
        <w:pStyle w:val="NormalWeb"/>
        <w:widowControl/>
        <w:snapToGrid w:val="0"/>
        <w:spacing w:beforeAutospacing="0" w:after="260" w:afterAutospacing="0" w:line="360" w:lineRule="auto"/>
        <w:rPr>
          <w:rFonts w:ascii="微软雅黑" w:eastAsia="微软雅黑" w:hAnsi="微软雅黑" w:cs="微软雅黑"/>
          <w:b/>
          <w:color w:val="4066F4"/>
          <w:szCs w:val="18"/>
        </w:rPr>
      </w:pPr>
      <w:r w:rsidRPr="00E0697D">
        <w:rPr>
          <w:rFonts w:ascii="Times New Roman" w:eastAsia="微软雅黑" w:hAnsi="微软雅黑" w:cs="宋体" w:hint="eastAsia"/>
          <w:color w:val="228B22"/>
          <w:szCs w:val="18"/>
        </w:rPr>
        <w:t>解析：</w:t>
      </w:r>
      <w:r w:rsidRPr="00E0697D">
        <w:rPr>
          <w:rFonts w:ascii="Times New Roman" w:eastAsia="微软雅黑" w:hAnsi="微软雅黑" w:cs="宋体" w:hint="eastAsia"/>
          <w:szCs w:val="18"/>
        </w:rPr>
        <w:t>第一空，填入的词语应该与“基础”相搭配，</w:t>
      </w:r>
      <w:r w:rsidRPr="00E0697D">
        <w:rPr>
          <w:rFonts w:ascii="Times New Roman" w:eastAsia="微软雅黑" w:hAnsi="微软雅黑" w:cs="宋体" w:hint="eastAsia"/>
          <w:szCs w:val="18"/>
        </w:rPr>
        <w:t>A</w:t>
      </w:r>
      <w:r w:rsidRPr="00E0697D">
        <w:rPr>
          <w:rFonts w:ascii="Times New Roman" w:eastAsia="微软雅黑" w:hAnsi="微软雅黑" w:cs="宋体" w:hint="eastAsia"/>
          <w:szCs w:val="18"/>
        </w:rPr>
        <w:t>项的“打造”无法与“基础”搭配，故排除。第三空，</w:t>
      </w:r>
      <w:r w:rsidRPr="00E0697D">
        <w:rPr>
          <w:rFonts w:ascii="Times New Roman" w:eastAsia="微软雅黑" w:hAnsi="微软雅黑" w:cs="宋体" w:hint="eastAsia"/>
          <w:szCs w:val="18"/>
        </w:rPr>
        <w:t>B</w:t>
      </w:r>
      <w:r w:rsidRPr="00E0697D">
        <w:rPr>
          <w:rFonts w:ascii="Times New Roman" w:eastAsia="微软雅黑" w:hAnsi="微软雅黑" w:cs="宋体" w:hint="eastAsia"/>
          <w:szCs w:val="18"/>
        </w:rPr>
        <w:t>项的“淹没”有覆盖之意，往往搭配水和声音，故排除</w:t>
      </w:r>
      <w:r w:rsidRPr="00E0697D">
        <w:rPr>
          <w:rFonts w:ascii="Times New Roman" w:eastAsia="微软雅黑" w:hAnsi="微软雅黑" w:cs="宋体" w:hint="eastAsia"/>
          <w:szCs w:val="18"/>
        </w:rPr>
        <w:t>;C</w:t>
      </w:r>
      <w:r>
        <w:rPr>
          <w:rFonts w:ascii="微软雅黑" w:eastAsia="微软雅黑" w:hAnsi="微软雅黑" w:cs="微软雅黑"/>
          <w:b/>
          <w:color w:val="4066F4"/>
          <w:szCs w:val="18"/>
        </w:rPr>
        <w:br/>
      </w:r>
      <w:r>
        <w:rPr>
          <w:rFonts w:ascii="微软雅黑" w:eastAsia="微软雅黑" w:hAnsi="微软雅黑" w:cs="微软雅黑"/>
          <w:b/>
          <w:color w:val="4066F4"/>
          <w:szCs w:val="18"/>
        </w:rPr>
        <w:br/>
      </w:r>
    </w:p>
    <w:p>
      <w:pPr>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16" w:history="1">
        <w:r>
          <w:rPr>
            <w:rFonts w:ascii="SimSun" w:eastAsia="SimSun" w:hAnsi="SimSun" w:cs="SimSun"/>
            <w:b/>
            <w:bCs/>
            <w:color w:val="0000EE"/>
            <w:sz w:val="30"/>
            <w:szCs w:val="30"/>
            <w:u w:val="single" w:color="0000EE"/>
          </w:rPr>
          <w:t>https://d.book118.com/417114153163006030</w:t>
        </w:r>
      </w:hyperlink>
    </w:p>
    <w:p w:rsidR="00E0697D">
      <w:pPr>
        <w:pStyle w:val="NormalWeb"/>
        <w:widowControl/>
        <w:snapToGrid w:val="0"/>
        <w:spacing w:beforeAutospacing="0" w:after="260" w:afterAutospacing="0" w:line="360" w:lineRule="auto"/>
        <w:rPr>
          <w:rFonts w:ascii="微软雅黑" w:eastAsia="微软雅黑" w:hAnsi="微软雅黑" w:cs="微软雅黑"/>
          <w:b/>
          <w:color w:val="4066F4"/>
          <w:szCs w:val="18"/>
        </w:rPr>
      </w:pPr>
    </w:p>
    <w:sectPr>
      <w:headerReference w:type="even" r:id="rId17"/>
      <w:headerReference w:type="default" r:id="rId18"/>
      <w:footerReference w:type="even" r:id="rId19"/>
      <w:footerReference w:type="default" r:id="rId20"/>
      <w:headerReference w:type="first" r:id="rId21"/>
      <w:footerReference w:type="first" r:id="rId22"/>
      <w:type w:val="nextPage"/>
      <w:pgSz w:w="11906" w:h="16838"/>
      <w:pgMar w:top="1134" w:right="1474" w:bottom="1134" w:left="1474" w:header="708" w:footer="708" w:gutter="0"/>
      <w:pgNumType w:start="3"/>
      <w:cols w:sep="1" w:space="708"/>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ACF3C50"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rsidP="00496691" w14:paraId="7F300590"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6DD0" w14:paraId="6C8487AC"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rsidP="00496691" w14:paraId="70526E21" w14:textId="3C1115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rsidR="00D56DD0" w14:paraId="7BCABC2B"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paraId="07866994" w14:textId="77777777">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6DD0" w14:textId="77777777">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rsidP="00496691" w14:textId="3C1115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rsidR="00D56DD0" w14:textId="77777777">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textId="77777777">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rsidP="00496691" w14:textId="77777777">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p w:rsidR="00D56DD0" w14:textId="7777777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rsidP="00496691" w14:textId="3C111532">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rsidR="00D56DD0" w14:textId="77777777">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paraId="5619B8D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paraId="3B6DA2B7"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paraId="750ACFD8"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textId="7777777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textId="7777777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textId="77777777">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textId="77777777">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textId="77777777">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D56DD0"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3F588C"/>
    <w:rsid w:val="00496691"/>
    <w:rsid w:val="00541498"/>
    <w:rsid w:val="007675BD"/>
    <w:rsid w:val="009C641C"/>
    <w:rsid w:val="00A77B3E"/>
    <w:rsid w:val="00A95C3D"/>
    <w:rsid w:val="00CA2A55"/>
    <w:rsid w:val="00D56DD0"/>
    <w:rsid w:val="00E0697D"/>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14:docId w14:val="31B16005"/>
  <w15:docId w15:val="{1D5FEEDF-F758-4917-8AF2-3C13CC6416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EastAsia"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
    <w:name w:val="正文1"/>
    <w:qFormat/>
    <w:pPr>
      <w:widowControl w:val="0"/>
      <w:jc w:val="both"/>
    </w:pPr>
    <w:rPr>
      <w:rFonts w:ascii="等线" w:eastAsia="等线" w:hAnsi="等线"/>
      <w:kern w:val="2"/>
      <w:sz w:val="21"/>
      <w:szCs w:val="22"/>
      <w:lang w:eastAsia="zh-CN"/>
    </w:rPr>
  </w:style>
  <w:style w:type="paragraph" w:styleId="NormalWeb">
    <w:name w:val="Normal (Web)"/>
    <w:basedOn w:val="1"/>
    <w:rsid w:val="00E0697D"/>
    <w:pPr>
      <w:spacing w:beforeAutospacing="1" w:afterAutospacing="1"/>
      <w:jc w:val="left"/>
    </w:pPr>
    <w:rPr>
      <w:kern w:val="0"/>
      <w:sz w:val="24"/>
      <w:szCs w:val="24"/>
    </w:rPr>
  </w:style>
  <w:style w:type="paragraph" w:styleId="Header">
    <w:name w:val="header"/>
    <w:basedOn w:val="Normal"/>
    <w:link w:val="a"/>
    <w:rsid w:val="00D56DD0"/>
    <w:pPr>
      <w:tabs>
        <w:tab w:val="center" w:pos="4153"/>
        <w:tab w:val="right" w:pos="8306"/>
      </w:tabs>
      <w:snapToGrid w:val="0"/>
      <w:jc w:val="center"/>
    </w:pPr>
    <w:rPr>
      <w:sz w:val="18"/>
      <w:szCs w:val="18"/>
    </w:rPr>
  </w:style>
  <w:style w:type="character" w:customStyle="1" w:styleId="a">
    <w:name w:val="页眉 字符"/>
    <w:basedOn w:val="DefaultParagraphFont"/>
    <w:link w:val="Header"/>
    <w:rsid w:val="00D56DD0"/>
    <w:rPr>
      <w:sz w:val="18"/>
      <w:szCs w:val="18"/>
    </w:rPr>
  </w:style>
  <w:style w:type="paragraph" w:styleId="Footer">
    <w:name w:val="footer"/>
    <w:basedOn w:val="Normal"/>
    <w:link w:val="a0"/>
    <w:rsid w:val="00D56DD0"/>
    <w:pPr>
      <w:tabs>
        <w:tab w:val="center" w:pos="4153"/>
        <w:tab w:val="right" w:pos="8306"/>
      </w:tabs>
      <w:snapToGrid w:val="0"/>
    </w:pPr>
    <w:rPr>
      <w:sz w:val="18"/>
      <w:szCs w:val="18"/>
    </w:rPr>
  </w:style>
  <w:style w:type="character" w:customStyle="1" w:styleId="a0">
    <w:name w:val="页脚 字符"/>
    <w:basedOn w:val="DefaultParagraphFont"/>
    <w:link w:val="Footer"/>
    <w:rsid w:val="00D56DD0"/>
    <w:rPr>
      <w:sz w:val="18"/>
      <w:szCs w:val="18"/>
    </w:rPr>
  </w:style>
  <w:style w:type="character" w:styleId="PageNumber">
    <w:name w:val="page number"/>
    <w:basedOn w:val="DefaultParagraphFont"/>
    <w:rsid w:val="00D56D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header" Target="header5.xml" /><Relationship Id="rId12" Type="http://schemas.openxmlformats.org/officeDocument/2006/relationships/footer" Target="footer4.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yperlink" Target="https://d.book118.com/417114153163006030" TargetMode="External" /><Relationship Id="rId17" Type="http://schemas.openxmlformats.org/officeDocument/2006/relationships/header" Target="header7.xml" /><Relationship Id="rId18" Type="http://schemas.openxmlformats.org/officeDocument/2006/relationships/header" Target="header8.xml" /><Relationship Id="rId19" Type="http://schemas.openxmlformats.org/officeDocument/2006/relationships/footer" Target="footer7.xml" /><Relationship Id="rId2" Type="http://schemas.openxmlformats.org/officeDocument/2006/relationships/webSettings" Target="webSettings.xml" /><Relationship Id="rId20" Type="http://schemas.openxmlformats.org/officeDocument/2006/relationships/footer" Target="footer8.xml" /><Relationship Id="rId21" Type="http://schemas.openxmlformats.org/officeDocument/2006/relationships/header" Target="header9.xml" /><Relationship Id="rId22" Type="http://schemas.openxmlformats.org/officeDocument/2006/relationships/footer" Target="footer9.xml" /><Relationship Id="rId23" Type="http://schemas.openxmlformats.org/officeDocument/2006/relationships/theme" Target="theme/theme1.xml" /><Relationship Id="rId24" Type="http://schemas.openxmlformats.org/officeDocument/2006/relationships/styles" Target="style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4125</Words>
  <Characters>23514</Characters>
  <Application>Microsoft Office Word</Application>
  <DocSecurity>0</DocSecurity>
  <Lines>195</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铭基 席</cp:lastModifiedBy>
  <cp:revision>2</cp:revision>
  <dcterms:created xsi:type="dcterms:W3CDTF">2024-01-12T13:59:00Z</dcterms:created>
  <dcterms:modified xsi:type="dcterms:W3CDTF">2024-01-12T13:59:00Z</dcterms:modified>
</cp:coreProperties>
</file>