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密封垫及类似接合衬垫项目计划设计方案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3" w:history="1">
        <w:r>
          <w:rPr>
            <w:rFonts w:ascii="仿宋" w:eastAsia="仿宋" w:hAnsi="仿宋" w:cs="仿宋" w:hint="eastAsia"/>
            <w:lang w:eastAsia="zh-CN"/>
          </w:rPr>
          <w:t>序言</w:t>
        </w:r>
        <w:r>
          <w:tab/>
        </w:r>
        <w:r>
          <w:fldChar w:fldCharType="begin"/>
        </w:r>
        <w:r>
          <w:instrText xml:space="preserve"> PAGEREF _Toc3413 \h </w:instrText>
        </w:r>
        <w:r>
          <w:fldChar w:fldCharType="separate"/>
        </w:r>
        <w:r>
          <w:t>3</w:t>
        </w:r>
        <w:r>
          <w:fldChar w:fldCharType="end"/>
        </w:r>
      </w:hyperlink>
    </w:p>
    <w:p>
      <w:pPr>
        <w:pStyle w:val="TOC1"/>
        <w:tabs>
          <w:tab w:val="right" w:leader="dot" w:pos="8306"/>
        </w:tabs>
      </w:pPr>
      <w:hyperlink w:anchor="_Toc4811" w:history="1">
        <w:r>
          <w:rPr>
            <w:rFonts w:ascii="仿宋" w:eastAsia="仿宋" w:hAnsi="仿宋" w:cs="仿宋" w:hint="eastAsia"/>
            <w:lang w:eastAsia="zh-CN"/>
          </w:rPr>
          <w:t>一、密封垫及类似接合衬垫项目选址可行性分析</w:t>
        </w:r>
        <w:r>
          <w:tab/>
        </w:r>
        <w:r>
          <w:fldChar w:fldCharType="begin"/>
        </w:r>
        <w:r>
          <w:instrText xml:space="preserve"> PAGEREF _Toc4811 \h </w:instrText>
        </w:r>
        <w:r>
          <w:fldChar w:fldCharType="separate"/>
        </w:r>
        <w:r>
          <w:t>3</w:t>
        </w:r>
        <w:r>
          <w:fldChar w:fldCharType="end"/>
        </w:r>
      </w:hyperlink>
    </w:p>
    <w:p>
      <w:pPr>
        <w:pStyle w:val="TOC2"/>
        <w:tabs>
          <w:tab w:val="right" w:leader="dot" w:pos="8306"/>
        </w:tabs>
      </w:pPr>
      <w:hyperlink w:anchor="_Toc24039" w:history="1">
        <w:r>
          <w:rPr>
            <w:rFonts w:ascii="仿宋" w:eastAsia="仿宋" w:hAnsi="仿宋" w:cs="仿宋" w:hint="eastAsia"/>
            <w:lang w:eastAsia="zh-CN"/>
          </w:rPr>
          <w:t>(一)、密封垫及类似接合衬垫项目选址</w:t>
        </w:r>
        <w:r>
          <w:tab/>
        </w:r>
        <w:r>
          <w:fldChar w:fldCharType="begin"/>
        </w:r>
        <w:r>
          <w:instrText xml:space="preserve"> PAGEREF _Toc24039 \h </w:instrText>
        </w:r>
        <w:r>
          <w:fldChar w:fldCharType="separate"/>
        </w:r>
        <w:r>
          <w:t>3</w:t>
        </w:r>
        <w:r>
          <w:fldChar w:fldCharType="end"/>
        </w:r>
      </w:hyperlink>
    </w:p>
    <w:p>
      <w:pPr>
        <w:pStyle w:val="TOC2"/>
        <w:tabs>
          <w:tab w:val="right" w:leader="dot" w:pos="8306"/>
        </w:tabs>
      </w:pPr>
      <w:hyperlink w:anchor="_Toc13767" w:history="1">
        <w:r>
          <w:rPr>
            <w:rFonts w:ascii="仿宋" w:eastAsia="仿宋" w:hAnsi="仿宋" w:cs="仿宋" w:hint="eastAsia"/>
            <w:lang w:eastAsia="zh-CN"/>
          </w:rPr>
          <w:t>(二)、用地控制指标</w:t>
        </w:r>
        <w:r>
          <w:tab/>
        </w:r>
        <w:r>
          <w:fldChar w:fldCharType="begin"/>
        </w:r>
        <w:r>
          <w:instrText xml:space="preserve"> PAGEREF _Toc13767 \h </w:instrText>
        </w:r>
        <w:r>
          <w:fldChar w:fldCharType="separate"/>
        </w:r>
        <w:r>
          <w:t>3</w:t>
        </w:r>
        <w:r>
          <w:fldChar w:fldCharType="end"/>
        </w:r>
      </w:hyperlink>
    </w:p>
    <w:p>
      <w:pPr>
        <w:pStyle w:val="TOC2"/>
        <w:tabs>
          <w:tab w:val="right" w:leader="dot" w:pos="8306"/>
        </w:tabs>
      </w:pPr>
      <w:hyperlink w:anchor="_Toc24446" w:history="1">
        <w:r>
          <w:rPr>
            <w:rFonts w:ascii="仿宋" w:eastAsia="仿宋" w:hAnsi="仿宋" w:cs="仿宋" w:hint="eastAsia"/>
            <w:lang w:eastAsia="zh-CN"/>
          </w:rPr>
          <w:t>(三)、节约用地措施</w:t>
        </w:r>
        <w:r>
          <w:tab/>
        </w:r>
        <w:r>
          <w:fldChar w:fldCharType="begin"/>
        </w:r>
        <w:r>
          <w:instrText xml:space="preserve"> PAGEREF _Toc24446 \h </w:instrText>
        </w:r>
        <w:r>
          <w:fldChar w:fldCharType="separate"/>
        </w:r>
        <w:r>
          <w:t>5</w:t>
        </w:r>
        <w:r>
          <w:fldChar w:fldCharType="end"/>
        </w:r>
      </w:hyperlink>
    </w:p>
    <w:p>
      <w:pPr>
        <w:pStyle w:val="TOC2"/>
        <w:tabs>
          <w:tab w:val="right" w:leader="dot" w:pos="8306"/>
        </w:tabs>
      </w:pPr>
      <w:hyperlink w:anchor="_Toc30592" w:history="1">
        <w:r>
          <w:rPr>
            <w:rFonts w:ascii="仿宋" w:eastAsia="仿宋" w:hAnsi="仿宋" w:cs="仿宋" w:hint="eastAsia"/>
            <w:lang w:eastAsia="zh-CN"/>
          </w:rPr>
          <w:t>(四)、总图布置方案</w:t>
        </w:r>
        <w:r>
          <w:tab/>
        </w:r>
        <w:r>
          <w:fldChar w:fldCharType="begin"/>
        </w:r>
        <w:r>
          <w:instrText xml:space="preserve"> PAGEREF _Toc30592 \h </w:instrText>
        </w:r>
        <w:r>
          <w:fldChar w:fldCharType="separate"/>
        </w:r>
        <w:r>
          <w:t>6</w:t>
        </w:r>
        <w:r>
          <w:fldChar w:fldCharType="end"/>
        </w:r>
      </w:hyperlink>
    </w:p>
    <w:p>
      <w:pPr>
        <w:pStyle w:val="TOC2"/>
        <w:tabs>
          <w:tab w:val="right" w:leader="dot" w:pos="8306"/>
        </w:tabs>
      </w:pPr>
      <w:hyperlink w:anchor="_Toc13432" w:history="1">
        <w:r>
          <w:rPr>
            <w:rFonts w:ascii="仿宋" w:eastAsia="仿宋" w:hAnsi="仿宋" w:cs="仿宋" w:hint="eastAsia"/>
            <w:lang w:eastAsia="zh-CN"/>
          </w:rPr>
          <w:t>(五)、选址综合评价</w:t>
        </w:r>
        <w:r>
          <w:tab/>
        </w:r>
        <w:r>
          <w:fldChar w:fldCharType="begin"/>
        </w:r>
        <w:r>
          <w:instrText xml:space="preserve"> PAGEREF _Toc13432 \h </w:instrText>
        </w:r>
        <w:r>
          <w:fldChar w:fldCharType="separate"/>
        </w:r>
        <w:r>
          <w:t>7</w:t>
        </w:r>
        <w:r>
          <w:fldChar w:fldCharType="end"/>
        </w:r>
      </w:hyperlink>
    </w:p>
    <w:p>
      <w:pPr>
        <w:pStyle w:val="TOC1"/>
        <w:tabs>
          <w:tab w:val="right" w:leader="dot" w:pos="8306"/>
        </w:tabs>
      </w:pPr>
      <w:hyperlink w:anchor="_Toc24903" w:history="1">
        <w:r>
          <w:rPr>
            <w:rFonts w:ascii="仿宋" w:eastAsia="仿宋" w:hAnsi="仿宋" w:cs="仿宋" w:hint="eastAsia"/>
            <w:lang w:eastAsia="zh-CN"/>
          </w:rPr>
          <w:t>二、密封垫及类似接合衬垫项目文档管理</w:t>
        </w:r>
        <w:r>
          <w:tab/>
        </w:r>
        <w:r>
          <w:fldChar w:fldCharType="begin"/>
        </w:r>
        <w:r>
          <w:instrText xml:space="preserve"> PAGEREF _Toc24903 \h </w:instrText>
        </w:r>
        <w:r>
          <w:fldChar w:fldCharType="separate"/>
        </w:r>
        <w:r>
          <w:t>9</w:t>
        </w:r>
        <w:r>
          <w:fldChar w:fldCharType="end"/>
        </w:r>
      </w:hyperlink>
    </w:p>
    <w:p>
      <w:pPr>
        <w:pStyle w:val="TOC2"/>
        <w:tabs>
          <w:tab w:val="right" w:leader="dot" w:pos="8306"/>
        </w:tabs>
      </w:pPr>
      <w:hyperlink w:anchor="_Toc6047" w:history="1">
        <w:r>
          <w:rPr>
            <w:rFonts w:ascii="仿宋" w:eastAsia="仿宋" w:hAnsi="仿宋" w:cs="仿宋" w:hint="eastAsia"/>
            <w:lang w:eastAsia="zh-CN"/>
          </w:rPr>
          <w:t>(一)、文档编制与审查</w:t>
        </w:r>
        <w:r>
          <w:tab/>
        </w:r>
        <w:r>
          <w:fldChar w:fldCharType="begin"/>
        </w:r>
        <w:r>
          <w:instrText xml:space="preserve"> PAGEREF _Toc6047 \h </w:instrText>
        </w:r>
        <w:r>
          <w:fldChar w:fldCharType="separate"/>
        </w:r>
        <w:r>
          <w:t>9</w:t>
        </w:r>
        <w:r>
          <w:fldChar w:fldCharType="end"/>
        </w:r>
      </w:hyperlink>
    </w:p>
    <w:p>
      <w:pPr>
        <w:pStyle w:val="TOC2"/>
        <w:tabs>
          <w:tab w:val="right" w:leader="dot" w:pos="8306"/>
        </w:tabs>
      </w:pPr>
      <w:hyperlink w:anchor="_Toc18043" w:history="1">
        <w:r>
          <w:rPr>
            <w:rFonts w:ascii="仿宋" w:eastAsia="仿宋" w:hAnsi="仿宋" w:cs="仿宋" w:hint="eastAsia"/>
            <w:lang w:eastAsia="zh-CN"/>
          </w:rPr>
          <w:t>(二)、文档发布与分发</w:t>
        </w:r>
        <w:r>
          <w:tab/>
        </w:r>
        <w:r>
          <w:fldChar w:fldCharType="begin"/>
        </w:r>
        <w:r>
          <w:instrText xml:space="preserve"> PAGEREF _Toc18043 \h </w:instrText>
        </w:r>
        <w:r>
          <w:fldChar w:fldCharType="separate"/>
        </w:r>
        <w:r>
          <w:t>10</w:t>
        </w:r>
        <w:r>
          <w:fldChar w:fldCharType="end"/>
        </w:r>
      </w:hyperlink>
    </w:p>
    <w:p>
      <w:pPr>
        <w:pStyle w:val="TOC2"/>
        <w:tabs>
          <w:tab w:val="right" w:leader="dot" w:pos="8306"/>
        </w:tabs>
      </w:pPr>
      <w:hyperlink w:anchor="_Toc27564" w:history="1">
        <w:r>
          <w:rPr>
            <w:rFonts w:ascii="仿宋" w:eastAsia="仿宋" w:hAnsi="仿宋" w:cs="仿宋" w:hint="eastAsia"/>
            <w:lang w:eastAsia="zh-CN"/>
          </w:rPr>
          <w:t>(三)、文档存档与归档</w:t>
        </w:r>
        <w:r>
          <w:tab/>
        </w:r>
        <w:r>
          <w:fldChar w:fldCharType="begin"/>
        </w:r>
        <w:r>
          <w:instrText xml:space="preserve"> PAGEREF _Toc27564 \h </w:instrText>
        </w:r>
        <w:r>
          <w:fldChar w:fldCharType="separate"/>
        </w:r>
        <w:r>
          <w:t>11</w:t>
        </w:r>
        <w:r>
          <w:fldChar w:fldCharType="end"/>
        </w:r>
      </w:hyperlink>
    </w:p>
    <w:p>
      <w:pPr>
        <w:pStyle w:val="TOC1"/>
        <w:tabs>
          <w:tab w:val="right" w:leader="dot" w:pos="8306"/>
        </w:tabs>
      </w:pPr>
      <w:hyperlink w:anchor="_Toc12405" w:history="1">
        <w:r>
          <w:rPr>
            <w:rFonts w:ascii="仿宋" w:eastAsia="仿宋" w:hAnsi="仿宋" w:cs="仿宋" w:hint="eastAsia"/>
            <w:lang w:eastAsia="zh-CN"/>
          </w:rPr>
          <w:t>三、密封垫及类似接合衬垫项目建设单位说明</w:t>
        </w:r>
        <w:r>
          <w:tab/>
        </w:r>
        <w:r>
          <w:fldChar w:fldCharType="begin"/>
        </w:r>
        <w:r>
          <w:instrText xml:space="preserve"> PAGEREF _Toc12405 \h </w:instrText>
        </w:r>
        <w:r>
          <w:fldChar w:fldCharType="separate"/>
        </w:r>
        <w:r>
          <w:t>12</w:t>
        </w:r>
        <w:r>
          <w:fldChar w:fldCharType="end"/>
        </w:r>
      </w:hyperlink>
    </w:p>
    <w:p>
      <w:pPr>
        <w:pStyle w:val="TOC2"/>
        <w:tabs>
          <w:tab w:val="right" w:leader="dot" w:pos="8306"/>
        </w:tabs>
      </w:pPr>
      <w:hyperlink w:anchor="_Toc10231" w:history="1">
        <w:r>
          <w:rPr>
            <w:rFonts w:ascii="仿宋" w:eastAsia="仿宋" w:hAnsi="仿宋" w:cs="仿宋" w:hint="eastAsia"/>
            <w:lang w:eastAsia="zh-CN"/>
          </w:rPr>
          <w:t>(一)、密封垫及类似接合衬垫项目承办单位基本情况</w:t>
        </w:r>
        <w:r>
          <w:tab/>
        </w:r>
        <w:r>
          <w:fldChar w:fldCharType="begin"/>
        </w:r>
        <w:r>
          <w:instrText xml:space="preserve"> PAGEREF _Toc10231 \h </w:instrText>
        </w:r>
        <w:r>
          <w:fldChar w:fldCharType="separate"/>
        </w:r>
        <w:r>
          <w:t>12</w:t>
        </w:r>
        <w:r>
          <w:fldChar w:fldCharType="end"/>
        </w:r>
      </w:hyperlink>
    </w:p>
    <w:p>
      <w:pPr>
        <w:pStyle w:val="TOC2"/>
        <w:tabs>
          <w:tab w:val="right" w:leader="dot" w:pos="8306"/>
        </w:tabs>
      </w:pPr>
      <w:hyperlink w:anchor="_Toc1806" w:history="1">
        <w:r>
          <w:rPr>
            <w:rFonts w:ascii="仿宋" w:eastAsia="仿宋" w:hAnsi="仿宋" w:cs="仿宋" w:hint="eastAsia"/>
            <w:lang w:eastAsia="zh-CN"/>
          </w:rPr>
          <w:t>(二)、公司经济效益分析</w:t>
        </w:r>
        <w:r>
          <w:tab/>
        </w:r>
        <w:r>
          <w:fldChar w:fldCharType="begin"/>
        </w:r>
        <w:r>
          <w:instrText xml:space="preserve"> PAGEREF _Toc1806 \h </w:instrText>
        </w:r>
        <w:r>
          <w:fldChar w:fldCharType="separate"/>
        </w:r>
        <w:r>
          <w:t>13</w:t>
        </w:r>
        <w:r>
          <w:fldChar w:fldCharType="end"/>
        </w:r>
      </w:hyperlink>
    </w:p>
    <w:p>
      <w:pPr>
        <w:pStyle w:val="TOC1"/>
        <w:tabs>
          <w:tab w:val="right" w:leader="dot" w:pos="8306"/>
        </w:tabs>
      </w:pPr>
      <w:hyperlink w:anchor="_Toc4965" w:history="1">
        <w:r>
          <w:rPr>
            <w:rFonts w:ascii="仿宋" w:eastAsia="仿宋" w:hAnsi="仿宋" w:cs="仿宋" w:hint="eastAsia"/>
            <w:lang w:eastAsia="zh-CN"/>
          </w:rPr>
          <w:t>四、密封垫及类似接合衬垫项目可持续发展</w:t>
        </w:r>
        <w:r>
          <w:tab/>
        </w:r>
        <w:r>
          <w:fldChar w:fldCharType="begin"/>
        </w:r>
        <w:r>
          <w:instrText xml:space="preserve"> PAGEREF _Toc4965 \h </w:instrText>
        </w:r>
        <w:r>
          <w:fldChar w:fldCharType="separate"/>
        </w:r>
        <w:r>
          <w:t>14</w:t>
        </w:r>
        <w:r>
          <w:fldChar w:fldCharType="end"/>
        </w:r>
      </w:hyperlink>
    </w:p>
    <w:p>
      <w:pPr>
        <w:pStyle w:val="TOC2"/>
        <w:tabs>
          <w:tab w:val="right" w:leader="dot" w:pos="8306"/>
        </w:tabs>
      </w:pPr>
      <w:hyperlink w:anchor="_Toc16954" w:history="1">
        <w:r>
          <w:rPr>
            <w:rFonts w:ascii="仿宋" w:eastAsia="仿宋" w:hAnsi="仿宋" w:cs="仿宋" w:hint="eastAsia"/>
            <w:lang w:eastAsia="zh-CN"/>
          </w:rPr>
          <w:t>(一)、可持续战略与实践</w:t>
        </w:r>
        <w:r>
          <w:tab/>
        </w:r>
        <w:r>
          <w:fldChar w:fldCharType="begin"/>
        </w:r>
        <w:r>
          <w:instrText xml:space="preserve"> PAGEREF _Toc16954 \h </w:instrText>
        </w:r>
        <w:r>
          <w:fldChar w:fldCharType="separate"/>
        </w:r>
        <w:r>
          <w:t>14</w:t>
        </w:r>
        <w:r>
          <w:fldChar w:fldCharType="end"/>
        </w:r>
      </w:hyperlink>
    </w:p>
    <w:p>
      <w:pPr>
        <w:pStyle w:val="TOC2"/>
        <w:tabs>
          <w:tab w:val="right" w:leader="dot" w:pos="8306"/>
        </w:tabs>
      </w:pPr>
      <w:hyperlink w:anchor="_Toc2076" w:history="1">
        <w:r>
          <w:rPr>
            <w:rFonts w:ascii="仿宋" w:eastAsia="仿宋" w:hAnsi="仿宋" w:cs="仿宋" w:hint="eastAsia"/>
            <w:lang w:eastAsia="zh-CN"/>
          </w:rPr>
          <w:t>(二)、环保与社会责任</w:t>
        </w:r>
        <w:r>
          <w:tab/>
        </w:r>
        <w:r>
          <w:fldChar w:fldCharType="begin"/>
        </w:r>
        <w:r>
          <w:instrText xml:space="preserve"> PAGEREF _Toc2076 \h </w:instrText>
        </w:r>
        <w:r>
          <w:fldChar w:fldCharType="separate"/>
        </w:r>
        <w:r>
          <w:t>15</w:t>
        </w:r>
        <w:r>
          <w:fldChar w:fldCharType="end"/>
        </w:r>
      </w:hyperlink>
    </w:p>
    <w:p>
      <w:pPr>
        <w:pStyle w:val="TOC1"/>
        <w:tabs>
          <w:tab w:val="right" w:leader="dot" w:pos="8306"/>
        </w:tabs>
      </w:pPr>
      <w:hyperlink w:anchor="_Toc5511" w:history="1">
        <w:r>
          <w:rPr>
            <w:rFonts w:ascii="仿宋" w:eastAsia="仿宋" w:hAnsi="仿宋" w:cs="仿宋" w:hint="eastAsia"/>
            <w:lang w:eastAsia="zh-CN"/>
          </w:rPr>
          <w:t>五、密封垫及类似接合衬垫项目绩效评估</w:t>
        </w:r>
        <w:r>
          <w:tab/>
        </w:r>
        <w:r>
          <w:fldChar w:fldCharType="begin"/>
        </w:r>
        <w:r>
          <w:instrText xml:space="preserve"> PAGEREF _Toc5511 \h </w:instrText>
        </w:r>
        <w:r>
          <w:fldChar w:fldCharType="separate"/>
        </w:r>
        <w:r>
          <w:t>16</w:t>
        </w:r>
        <w:r>
          <w:fldChar w:fldCharType="end"/>
        </w:r>
      </w:hyperlink>
    </w:p>
    <w:p>
      <w:pPr>
        <w:pStyle w:val="TOC2"/>
        <w:tabs>
          <w:tab w:val="right" w:leader="dot" w:pos="8306"/>
        </w:tabs>
      </w:pPr>
      <w:hyperlink w:anchor="_Toc3461" w:history="1">
        <w:r>
          <w:rPr>
            <w:rFonts w:ascii="仿宋" w:eastAsia="仿宋" w:hAnsi="仿宋" w:cs="仿宋" w:hint="eastAsia"/>
            <w:lang w:eastAsia="zh-CN"/>
          </w:rPr>
          <w:t>(一)、绩效评估指标</w:t>
        </w:r>
        <w:r>
          <w:tab/>
        </w:r>
        <w:r>
          <w:fldChar w:fldCharType="begin"/>
        </w:r>
        <w:r>
          <w:instrText xml:space="preserve"> PAGEREF _Toc3461 \h </w:instrText>
        </w:r>
        <w:r>
          <w:fldChar w:fldCharType="separate"/>
        </w:r>
        <w:r>
          <w:t>16</w:t>
        </w:r>
        <w:r>
          <w:fldChar w:fldCharType="end"/>
        </w:r>
      </w:hyperlink>
    </w:p>
    <w:p>
      <w:pPr>
        <w:pStyle w:val="TOC2"/>
        <w:tabs>
          <w:tab w:val="right" w:leader="dot" w:pos="8306"/>
        </w:tabs>
      </w:pPr>
      <w:hyperlink w:anchor="_Toc19584" w:history="1">
        <w:r>
          <w:rPr>
            <w:rFonts w:ascii="仿宋" w:eastAsia="仿宋" w:hAnsi="仿宋" w:cs="仿宋" w:hint="eastAsia"/>
            <w:lang w:eastAsia="zh-CN"/>
          </w:rPr>
          <w:t>(二)、绩效评估方法</w:t>
        </w:r>
        <w:r>
          <w:tab/>
        </w:r>
        <w:r>
          <w:fldChar w:fldCharType="begin"/>
        </w:r>
        <w:r>
          <w:instrText xml:space="preserve"> PAGEREF _Toc19584 \h </w:instrText>
        </w:r>
        <w:r>
          <w:fldChar w:fldCharType="separate"/>
        </w:r>
        <w:r>
          <w:t>17</w:t>
        </w:r>
        <w:r>
          <w:fldChar w:fldCharType="end"/>
        </w:r>
      </w:hyperlink>
    </w:p>
    <w:p>
      <w:pPr>
        <w:pStyle w:val="TOC2"/>
        <w:tabs>
          <w:tab w:val="right" w:leader="dot" w:pos="8306"/>
        </w:tabs>
      </w:pPr>
      <w:hyperlink w:anchor="_Toc17309" w:history="1">
        <w:r>
          <w:rPr>
            <w:rFonts w:ascii="仿宋" w:eastAsia="仿宋" w:hAnsi="仿宋" w:cs="仿宋" w:hint="eastAsia"/>
            <w:lang w:eastAsia="zh-CN"/>
          </w:rPr>
          <w:t>(三)、绩效评估周期</w:t>
        </w:r>
        <w:r>
          <w:tab/>
        </w:r>
        <w:r>
          <w:fldChar w:fldCharType="begin"/>
        </w:r>
        <w:r>
          <w:instrText xml:space="preserve"> PAGEREF _Toc17309 \h </w:instrText>
        </w:r>
        <w:r>
          <w:fldChar w:fldCharType="separate"/>
        </w:r>
        <w:r>
          <w:t>18</w:t>
        </w:r>
        <w:r>
          <w:fldChar w:fldCharType="end"/>
        </w:r>
      </w:hyperlink>
    </w:p>
    <w:p>
      <w:pPr>
        <w:pStyle w:val="TOC1"/>
        <w:tabs>
          <w:tab w:val="right" w:leader="dot" w:pos="8306"/>
        </w:tabs>
      </w:pPr>
      <w:hyperlink w:anchor="_Toc1865" w:history="1">
        <w:r>
          <w:rPr>
            <w:rFonts w:ascii="仿宋" w:eastAsia="仿宋" w:hAnsi="仿宋" w:cs="仿宋" w:hint="eastAsia"/>
            <w:lang w:eastAsia="zh-CN"/>
          </w:rPr>
          <w:t>六、密封垫及类似接合衬垫项目危机管理</w:t>
        </w:r>
        <w:r>
          <w:tab/>
        </w:r>
        <w:r>
          <w:fldChar w:fldCharType="begin"/>
        </w:r>
        <w:r>
          <w:instrText xml:space="preserve"> PAGEREF _Toc1865 \h </w:instrText>
        </w:r>
        <w:r>
          <w:fldChar w:fldCharType="separate"/>
        </w:r>
        <w:r>
          <w:t>19</w:t>
        </w:r>
        <w:r>
          <w:fldChar w:fldCharType="end"/>
        </w:r>
      </w:hyperlink>
    </w:p>
    <w:p>
      <w:pPr>
        <w:pStyle w:val="TOC2"/>
        <w:tabs>
          <w:tab w:val="right" w:leader="dot" w:pos="8306"/>
        </w:tabs>
      </w:pPr>
      <w:hyperlink w:anchor="_Toc12719" w:history="1">
        <w:r>
          <w:rPr>
            <w:rFonts w:ascii="仿宋" w:eastAsia="仿宋" w:hAnsi="仿宋" w:cs="仿宋" w:hint="eastAsia"/>
            <w:lang w:eastAsia="zh-CN"/>
          </w:rPr>
          <w:t>(一)、危机预警与识别</w:t>
        </w:r>
        <w:r>
          <w:tab/>
        </w:r>
        <w:r>
          <w:fldChar w:fldCharType="begin"/>
        </w:r>
        <w:r>
          <w:instrText xml:space="preserve"> PAGEREF _Toc12719 \h </w:instrText>
        </w:r>
        <w:r>
          <w:fldChar w:fldCharType="separate"/>
        </w:r>
        <w:r>
          <w:t>19</w:t>
        </w:r>
        <w:r>
          <w:fldChar w:fldCharType="end"/>
        </w:r>
      </w:hyperlink>
    </w:p>
    <w:p>
      <w:pPr>
        <w:pStyle w:val="TOC2"/>
        <w:tabs>
          <w:tab w:val="right" w:leader="dot" w:pos="8306"/>
        </w:tabs>
      </w:pPr>
      <w:hyperlink w:anchor="_Toc16618" w:history="1">
        <w:r>
          <w:rPr>
            <w:rFonts w:ascii="仿宋" w:eastAsia="仿宋" w:hAnsi="仿宋" w:cs="仿宋" w:hint="eastAsia"/>
            <w:lang w:eastAsia="zh-CN"/>
          </w:rPr>
          <w:t>(二)、危机应对与恢复</w:t>
        </w:r>
        <w:r>
          <w:tab/>
        </w:r>
        <w:r>
          <w:fldChar w:fldCharType="begin"/>
        </w:r>
        <w:r>
          <w:instrText xml:space="preserve"> PAGEREF _Toc16618 \h </w:instrText>
        </w:r>
        <w:r>
          <w:fldChar w:fldCharType="separate"/>
        </w:r>
        <w:r>
          <w:t>20</w:t>
        </w:r>
        <w:r>
          <w:fldChar w:fldCharType="end"/>
        </w:r>
      </w:hyperlink>
    </w:p>
    <w:p>
      <w:pPr>
        <w:pStyle w:val="TOC1"/>
        <w:tabs>
          <w:tab w:val="right" w:leader="dot" w:pos="8306"/>
        </w:tabs>
      </w:pPr>
      <w:hyperlink w:anchor="_Toc23525" w:history="1">
        <w:r>
          <w:rPr>
            <w:rFonts w:ascii="仿宋" w:eastAsia="仿宋" w:hAnsi="仿宋" w:cs="仿宋" w:hint="eastAsia"/>
            <w:lang w:eastAsia="zh-CN"/>
          </w:rPr>
          <w:t>七、密封垫及类似接合衬垫项目风险管理</w:t>
        </w:r>
        <w:r>
          <w:tab/>
        </w:r>
        <w:r>
          <w:fldChar w:fldCharType="begin"/>
        </w:r>
        <w:r>
          <w:instrText xml:space="preserve"> PAGEREF _Toc23525 \h </w:instrText>
        </w:r>
        <w:r>
          <w:fldChar w:fldCharType="separate"/>
        </w:r>
        <w:r>
          <w:t>22</w:t>
        </w:r>
        <w:r>
          <w:fldChar w:fldCharType="end"/>
        </w:r>
      </w:hyperlink>
    </w:p>
    <w:p>
      <w:pPr>
        <w:pStyle w:val="TOC2"/>
        <w:tabs>
          <w:tab w:val="right" w:leader="dot" w:pos="8306"/>
        </w:tabs>
      </w:pPr>
      <w:hyperlink w:anchor="_Toc5410" w:history="1">
        <w:r>
          <w:rPr>
            <w:rFonts w:ascii="仿宋" w:eastAsia="仿宋" w:hAnsi="仿宋" w:cs="仿宋" w:hint="eastAsia"/>
            <w:lang w:eastAsia="zh-CN"/>
          </w:rPr>
          <w:t>(一)、风险识别与评估</w:t>
        </w:r>
        <w:r>
          <w:tab/>
        </w:r>
        <w:r>
          <w:fldChar w:fldCharType="begin"/>
        </w:r>
        <w:r>
          <w:instrText xml:space="preserve"> PAGEREF _Toc5410 \h </w:instrText>
        </w:r>
        <w:r>
          <w:fldChar w:fldCharType="separate"/>
        </w:r>
        <w:r>
          <w:t>22</w:t>
        </w:r>
        <w:r>
          <w:fldChar w:fldCharType="end"/>
        </w:r>
      </w:hyperlink>
    </w:p>
    <w:p>
      <w:pPr>
        <w:pStyle w:val="TOC2"/>
        <w:tabs>
          <w:tab w:val="right" w:leader="dot" w:pos="8306"/>
        </w:tabs>
      </w:pPr>
      <w:hyperlink w:anchor="_Toc24145" w:history="1">
        <w:r>
          <w:rPr>
            <w:rFonts w:ascii="仿宋" w:eastAsia="仿宋" w:hAnsi="仿宋" w:cs="仿宋" w:hint="eastAsia"/>
            <w:lang w:eastAsia="zh-CN"/>
          </w:rPr>
          <w:t>(二)、风险应对策略</w:t>
        </w:r>
        <w:r>
          <w:tab/>
        </w:r>
        <w:r>
          <w:fldChar w:fldCharType="begin"/>
        </w:r>
        <w:r>
          <w:instrText xml:space="preserve"> PAGEREF _Toc24145 \h </w:instrText>
        </w:r>
        <w:r>
          <w:fldChar w:fldCharType="separate"/>
        </w:r>
        <w:r>
          <w:t>23</w:t>
        </w:r>
        <w:r>
          <w:fldChar w:fldCharType="end"/>
        </w:r>
      </w:hyperlink>
    </w:p>
    <w:p>
      <w:pPr>
        <w:pStyle w:val="TOC2"/>
        <w:tabs>
          <w:tab w:val="right" w:leader="dot" w:pos="8306"/>
        </w:tabs>
      </w:pPr>
      <w:hyperlink w:anchor="_Toc10690" w:history="1">
        <w:r>
          <w:rPr>
            <w:rFonts w:ascii="仿宋" w:eastAsia="仿宋" w:hAnsi="仿宋" w:cs="仿宋" w:hint="eastAsia"/>
            <w:lang w:eastAsia="zh-CN"/>
          </w:rPr>
          <w:t>(三)、风险监控与控制</w:t>
        </w:r>
        <w:r>
          <w:tab/>
        </w:r>
        <w:r>
          <w:fldChar w:fldCharType="begin"/>
        </w:r>
        <w:r>
          <w:instrText xml:space="preserve"> PAGEREF _Toc10690 \h </w:instrText>
        </w:r>
        <w:r>
          <w:fldChar w:fldCharType="separate"/>
        </w:r>
        <w:r>
          <w:t>25</w:t>
        </w:r>
        <w:r>
          <w:fldChar w:fldCharType="end"/>
        </w:r>
      </w:hyperlink>
    </w:p>
    <w:p>
      <w:pPr>
        <w:pStyle w:val="TOC1"/>
        <w:tabs>
          <w:tab w:val="right" w:leader="dot" w:pos="8306"/>
        </w:tabs>
      </w:pPr>
      <w:hyperlink w:anchor="_Toc354" w:history="1">
        <w:r>
          <w:rPr>
            <w:rFonts w:ascii="仿宋" w:eastAsia="仿宋" w:hAnsi="仿宋" w:cs="仿宋" w:hint="eastAsia"/>
            <w:lang w:eastAsia="zh-CN"/>
          </w:rPr>
          <w:t>八、生产安全保护</w:t>
        </w:r>
        <w:r>
          <w:tab/>
        </w:r>
        <w:r>
          <w:fldChar w:fldCharType="begin"/>
        </w:r>
        <w:r>
          <w:instrText xml:space="preserve"> PAGEREF _Toc354 \h </w:instrText>
        </w:r>
        <w:r>
          <w:fldChar w:fldCharType="separate"/>
        </w:r>
        <w:r>
          <w:t>26</w:t>
        </w:r>
        <w:r>
          <w:fldChar w:fldCharType="end"/>
        </w:r>
      </w:hyperlink>
    </w:p>
    <w:p>
      <w:pPr>
        <w:pStyle w:val="TOC2"/>
        <w:tabs>
          <w:tab w:val="right" w:leader="dot" w:pos="8306"/>
        </w:tabs>
      </w:pPr>
      <w:hyperlink w:anchor="_Toc32728" w:history="1">
        <w:r>
          <w:rPr>
            <w:rFonts w:ascii="仿宋" w:eastAsia="仿宋" w:hAnsi="仿宋" w:cs="仿宋" w:hint="eastAsia"/>
            <w:lang w:eastAsia="zh-CN"/>
          </w:rPr>
          <w:t>(一)、消防安全</w:t>
        </w:r>
        <w:r>
          <w:tab/>
        </w:r>
        <w:r>
          <w:fldChar w:fldCharType="begin"/>
        </w:r>
        <w:r>
          <w:instrText xml:space="preserve"> PAGEREF _Toc32728 \h </w:instrText>
        </w:r>
        <w:r>
          <w:fldChar w:fldCharType="separate"/>
        </w:r>
        <w:r>
          <w:t>26</w:t>
        </w:r>
        <w:r>
          <w:fldChar w:fldCharType="end"/>
        </w:r>
      </w:hyperlink>
    </w:p>
    <w:p>
      <w:pPr>
        <w:pStyle w:val="TOC2"/>
        <w:tabs>
          <w:tab w:val="right" w:leader="dot" w:pos="8306"/>
        </w:tabs>
      </w:pPr>
      <w:hyperlink w:anchor="_Toc6882" w:history="1">
        <w:r>
          <w:rPr>
            <w:rFonts w:ascii="仿宋" w:eastAsia="仿宋" w:hAnsi="仿宋" w:cs="仿宋" w:hint="eastAsia"/>
            <w:lang w:eastAsia="zh-CN"/>
          </w:rPr>
          <w:t>(二)、防火防爆总图布置措施</w:t>
        </w:r>
        <w:r>
          <w:tab/>
        </w:r>
        <w:r>
          <w:fldChar w:fldCharType="begin"/>
        </w:r>
        <w:r>
          <w:instrText xml:space="preserve"> PAGEREF _Toc6882 \h </w:instrText>
        </w:r>
        <w:r>
          <w:fldChar w:fldCharType="separate"/>
        </w:r>
        <w:r>
          <w:t>27</w:t>
        </w:r>
        <w:r>
          <w:fldChar w:fldCharType="end"/>
        </w:r>
      </w:hyperlink>
    </w:p>
    <w:p>
      <w:pPr>
        <w:pStyle w:val="TOC2"/>
        <w:tabs>
          <w:tab w:val="right" w:leader="dot" w:pos="8306"/>
        </w:tabs>
      </w:pPr>
      <w:hyperlink w:anchor="_Toc21299" w:history="1">
        <w:r>
          <w:rPr>
            <w:rFonts w:ascii="仿宋" w:eastAsia="仿宋" w:hAnsi="仿宋" w:cs="仿宋" w:hint="eastAsia"/>
            <w:lang w:eastAsia="zh-CN"/>
          </w:rPr>
          <w:t>(三)、自然灾害防范措施</w:t>
        </w:r>
        <w:r>
          <w:tab/>
        </w:r>
        <w:r>
          <w:fldChar w:fldCharType="begin"/>
        </w:r>
        <w:r>
          <w:instrText xml:space="preserve"> PAGEREF _Toc21299 \h </w:instrText>
        </w:r>
        <w:r>
          <w:fldChar w:fldCharType="separate"/>
        </w:r>
        <w:r>
          <w:t>28</w:t>
        </w:r>
        <w:r>
          <w:fldChar w:fldCharType="end"/>
        </w:r>
      </w:hyperlink>
    </w:p>
    <w:p>
      <w:pPr>
        <w:pStyle w:val="TOC2"/>
        <w:tabs>
          <w:tab w:val="right" w:leader="dot" w:pos="8306"/>
        </w:tabs>
      </w:pPr>
      <w:hyperlink w:anchor="_Toc26599" w:history="1">
        <w:r>
          <w:rPr>
            <w:rFonts w:ascii="仿宋" w:eastAsia="仿宋" w:hAnsi="仿宋" w:cs="仿宋" w:hint="eastAsia"/>
            <w:lang w:eastAsia="zh-CN"/>
          </w:rPr>
          <w:t>(四)、安全色及安全标志使用要求</w:t>
        </w:r>
        <w:r>
          <w:tab/>
        </w:r>
        <w:r>
          <w:fldChar w:fldCharType="begin"/>
        </w:r>
        <w:r>
          <w:instrText xml:space="preserve"> PAGEREF _Toc26599 \h </w:instrText>
        </w:r>
        <w:r>
          <w:fldChar w:fldCharType="separate"/>
        </w:r>
        <w:r>
          <w:t>29</w:t>
        </w:r>
        <w:r>
          <w:fldChar w:fldCharType="end"/>
        </w:r>
      </w:hyperlink>
    </w:p>
    <w:p>
      <w:pPr>
        <w:pStyle w:val="TOC2"/>
        <w:tabs>
          <w:tab w:val="right" w:leader="dot" w:pos="8306"/>
        </w:tabs>
      </w:pPr>
      <w:hyperlink w:anchor="_Toc8965" w:history="1">
        <w:r>
          <w:rPr>
            <w:rFonts w:ascii="仿宋" w:eastAsia="仿宋" w:hAnsi="仿宋" w:cs="仿宋" w:hint="eastAsia"/>
            <w:lang w:eastAsia="zh-CN"/>
          </w:rPr>
          <w:t>(五)、防尘防毒措施</w:t>
        </w:r>
        <w:r>
          <w:tab/>
        </w:r>
        <w:r>
          <w:fldChar w:fldCharType="begin"/>
        </w:r>
        <w:r>
          <w:instrText xml:space="preserve"> PAGEREF _Toc8965 \h </w:instrText>
        </w:r>
        <w:r>
          <w:fldChar w:fldCharType="separate"/>
        </w:r>
        <w:r>
          <w:t>30</w:t>
        </w:r>
        <w:r>
          <w:fldChar w:fldCharType="end"/>
        </w:r>
      </w:hyperlink>
    </w:p>
    <w:p>
      <w:pPr>
        <w:pStyle w:val="TOC2"/>
        <w:tabs>
          <w:tab w:val="right" w:leader="dot" w:pos="8306"/>
        </w:tabs>
      </w:pPr>
      <w:hyperlink w:anchor="_Toc12136" w:history="1">
        <w:r>
          <w:rPr>
            <w:rFonts w:ascii="仿宋" w:eastAsia="仿宋" w:hAnsi="仿宋" w:cs="仿宋" w:hint="eastAsia"/>
            <w:lang w:eastAsia="zh-CN"/>
          </w:rPr>
          <w:t>(六)、防静电、触电防护及防雷措施</w:t>
        </w:r>
        <w:r>
          <w:tab/>
        </w:r>
        <w:r>
          <w:fldChar w:fldCharType="begin"/>
        </w:r>
        <w:r>
          <w:instrText xml:space="preserve"> PAGEREF _Toc12136 \h </w:instrText>
        </w:r>
        <w:r>
          <w:fldChar w:fldCharType="separate"/>
        </w:r>
        <w:r>
          <w:t>32</w:t>
        </w:r>
        <w:r>
          <w:fldChar w:fldCharType="end"/>
        </w:r>
      </w:hyperlink>
    </w:p>
    <w:p>
      <w:pPr>
        <w:pStyle w:val="TOC2"/>
        <w:tabs>
          <w:tab w:val="right" w:leader="dot" w:pos="8306"/>
        </w:tabs>
      </w:pPr>
      <w:hyperlink w:anchor="_Toc5304" w:history="1">
        <w:r>
          <w:rPr>
            <w:rFonts w:ascii="仿宋" w:eastAsia="仿宋" w:hAnsi="仿宋" w:cs="仿宋" w:hint="eastAsia"/>
            <w:lang w:eastAsia="zh-CN"/>
          </w:rPr>
          <w:t>(七)、机械设备安全保障措施</w:t>
        </w:r>
        <w:r>
          <w:tab/>
        </w:r>
        <w:r>
          <w:fldChar w:fldCharType="begin"/>
        </w:r>
        <w:r>
          <w:instrText xml:space="preserve"> PAGEREF _Toc5304 \h </w:instrText>
        </w:r>
        <w:r>
          <w:fldChar w:fldCharType="separate"/>
        </w:r>
        <w:r>
          <w:t>33</w:t>
        </w:r>
        <w:r>
          <w:fldChar w:fldCharType="end"/>
        </w:r>
      </w:hyperlink>
    </w:p>
    <w:p>
      <w:pPr>
        <w:pStyle w:val="TOC1"/>
        <w:tabs>
          <w:tab w:val="right" w:leader="dot" w:pos="8306"/>
        </w:tabs>
      </w:pPr>
      <w:hyperlink w:anchor="_Toc14927" w:history="1">
        <w:r>
          <w:rPr>
            <w:rFonts w:ascii="仿宋" w:eastAsia="仿宋" w:hAnsi="仿宋" w:cs="仿宋" w:hint="eastAsia"/>
            <w:lang w:eastAsia="zh-CN"/>
          </w:rPr>
          <w:t>九、密封垫及类似接合衬垫项目计划安排</w:t>
        </w:r>
        <w:r>
          <w:tab/>
        </w:r>
        <w:r>
          <w:fldChar w:fldCharType="begin"/>
        </w:r>
        <w:r>
          <w:instrText xml:space="preserve"> PAGEREF _Toc14927 \h </w:instrText>
        </w:r>
        <w:r>
          <w:fldChar w:fldCharType="separate"/>
        </w:r>
        <w:r>
          <w:t>35</w:t>
        </w:r>
        <w:r>
          <w:fldChar w:fldCharType="end"/>
        </w:r>
      </w:hyperlink>
    </w:p>
    <w:p>
      <w:pPr>
        <w:pStyle w:val="TOC2"/>
        <w:tabs>
          <w:tab w:val="right" w:leader="dot" w:pos="8306"/>
        </w:tabs>
      </w:pPr>
      <w:hyperlink w:anchor="_Toc10789" w:history="1">
        <w:r>
          <w:rPr>
            <w:rFonts w:ascii="仿宋" w:eastAsia="仿宋" w:hAnsi="仿宋" w:cs="仿宋" w:hint="eastAsia"/>
            <w:lang w:eastAsia="zh-CN"/>
          </w:rPr>
          <w:t>(一)、建设周期</w:t>
        </w:r>
        <w:r>
          <w:tab/>
        </w:r>
        <w:r>
          <w:fldChar w:fldCharType="begin"/>
        </w:r>
        <w:r>
          <w:instrText xml:space="preserve"> PAGEREF _Toc10789 \h </w:instrText>
        </w:r>
        <w:r>
          <w:fldChar w:fldCharType="separate"/>
        </w:r>
        <w:r>
          <w:t>35</w:t>
        </w:r>
        <w:r>
          <w:fldChar w:fldCharType="end"/>
        </w:r>
      </w:hyperlink>
    </w:p>
    <w:p>
      <w:pPr>
        <w:pStyle w:val="TOC2"/>
        <w:tabs>
          <w:tab w:val="right" w:leader="dot" w:pos="8306"/>
        </w:tabs>
      </w:pPr>
      <w:hyperlink w:anchor="_Toc21822" w:history="1">
        <w:r>
          <w:rPr>
            <w:rFonts w:ascii="仿宋" w:eastAsia="仿宋" w:hAnsi="仿宋" w:cs="仿宋" w:hint="eastAsia"/>
            <w:lang w:eastAsia="zh-CN"/>
          </w:rPr>
          <w:t>(二)、建设进度</w:t>
        </w:r>
        <w:r>
          <w:tab/>
        </w:r>
        <w:r>
          <w:fldChar w:fldCharType="begin"/>
        </w:r>
        <w:r>
          <w:instrText xml:space="preserve"> PAGEREF _Toc21822 \h </w:instrText>
        </w:r>
        <w:r>
          <w:fldChar w:fldCharType="separate"/>
        </w:r>
        <w:r>
          <w:t>36</w:t>
        </w:r>
        <w:r>
          <w:fldChar w:fldCharType="end"/>
        </w:r>
      </w:hyperlink>
    </w:p>
    <w:p>
      <w:pPr>
        <w:pStyle w:val="TOC2"/>
        <w:tabs>
          <w:tab w:val="right" w:leader="dot" w:pos="8306"/>
        </w:tabs>
      </w:pPr>
      <w:hyperlink w:anchor="_Toc20180" w:history="1">
        <w:r>
          <w:rPr>
            <w:rFonts w:ascii="仿宋" w:eastAsia="仿宋" w:hAnsi="仿宋" w:cs="仿宋" w:hint="eastAsia"/>
            <w:lang w:eastAsia="zh-CN"/>
          </w:rPr>
          <w:t>(三)、进度安排注意事项</w:t>
        </w:r>
        <w:r>
          <w:tab/>
        </w:r>
        <w:r>
          <w:fldChar w:fldCharType="begin"/>
        </w:r>
        <w:r>
          <w:instrText xml:space="preserve"> PAGEREF _Toc20180 \h </w:instrText>
        </w:r>
        <w:r>
          <w:fldChar w:fldCharType="separate"/>
        </w:r>
        <w:r>
          <w:t>37</w:t>
        </w:r>
        <w:r>
          <w:fldChar w:fldCharType="end"/>
        </w:r>
      </w:hyperlink>
    </w:p>
    <w:p>
      <w:pPr>
        <w:pStyle w:val="TOC2"/>
        <w:tabs>
          <w:tab w:val="right" w:leader="dot" w:pos="8306"/>
        </w:tabs>
      </w:pPr>
      <w:hyperlink w:anchor="_Toc29028" w:history="1">
        <w:r>
          <w:rPr>
            <w:rFonts w:ascii="仿宋" w:eastAsia="仿宋" w:hAnsi="仿宋" w:cs="仿宋" w:hint="eastAsia"/>
            <w:lang w:eastAsia="zh-CN"/>
          </w:rPr>
          <w:t>(四)、人力资源配置</w:t>
        </w:r>
        <w:r>
          <w:tab/>
        </w:r>
        <w:r>
          <w:fldChar w:fldCharType="begin"/>
        </w:r>
        <w:r>
          <w:instrText xml:space="preserve"> PAGEREF _Toc29028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0" w:history="1">
        <w:r>
          <w:rPr>
            <w:rFonts w:ascii="仿宋" w:eastAsia="仿宋" w:hAnsi="仿宋" w:cs="仿宋" w:hint="eastAsia"/>
            <w:lang w:eastAsia="zh-CN"/>
          </w:rPr>
          <w:t>十、密封垫及类似接合衬垫项目经营效益</w:t>
        </w:r>
        <w:r>
          <w:tab/>
        </w:r>
        <w:r>
          <w:fldChar w:fldCharType="begin"/>
        </w:r>
        <w:r>
          <w:instrText xml:space="preserve"> PAGEREF _Toc7150 \h </w:instrText>
        </w:r>
        <w:r>
          <w:fldChar w:fldCharType="separate"/>
        </w:r>
        <w:r>
          <w:t>39</w:t>
        </w:r>
        <w:r>
          <w:fldChar w:fldCharType="end"/>
        </w:r>
      </w:hyperlink>
    </w:p>
    <w:p>
      <w:pPr>
        <w:pStyle w:val="TOC2"/>
        <w:tabs>
          <w:tab w:val="right" w:leader="dot" w:pos="8306"/>
        </w:tabs>
      </w:pPr>
      <w:hyperlink w:anchor="_Toc25876" w:history="1">
        <w:r>
          <w:rPr>
            <w:rFonts w:ascii="仿宋" w:eastAsia="仿宋" w:hAnsi="仿宋" w:cs="仿宋" w:hint="eastAsia"/>
            <w:lang w:eastAsia="zh-CN"/>
          </w:rPr>
          <w:t>(一)、经济评价财务测算</w:t>
        </w:r>
        <w:r>
          <w:tab/>
        </w:r>
        <w:r>
          <w:fldChar w:fldCharType="begin"/>
        </w:r>
        <w:r>
          <w:instrText xml:space="preserve"> PAGEREF _Toc25876 \h </w:instrText>
        </w:r>
        <w:r>
          <w:fldChar w:fldCharType="separate"/>
        </w:r>
        <w:r>
          <w:t>39</w:t>
        </w:r>
        <w:r>
          <w:fldChar w:fldCharType="end"/>
        </w:r>
      </w:hyperlink>
    </w:p>
    <w:p>
      <w:pPr>
        <w:pStyle w:val="TOC2"/>
        <w:tabs>
          <w:tab w:val="right" w:leader="dot" w:pos="8306"/>
        </w:tabs>
      </w:pPr>
      <w:hyperlink w:anchor="_Toc28932" w:history="1">
        <w:r>
          <w:rPr>
            <w:rFonts w:ascii="仿宋" w:eastAsia="仿宋" w:hAnsi="仿宋" w:cs="仿宋" w:hint="eastAsia"/>
            <w:lang w:eastAsia="zh-CN"/>
          </w:rPr>
          <w:t>(二)、密封垫及类似接合衬垫项目盈利能力分析</w:t>
        </w:r>
        <w:r>
          <w:tab/>
        </w:r>
        <w:r>
          <w:fldChar w:fldCharType="begin"/>
        </w:r>
        <w:r>
          <w:instrText xml:space="preserve"> PAGEREF _Toc28932 \h </w:instrText>
        </w:r>
        <w:r>
          <w:fldChar w:fldCharType="separate"/>
        </w:r>
        <w:r>
          <w:t>40</w:t>
        </w:r>
        <w:r>
          <w:fldChar w:fldCharType="end"/>
        </w:r>
      </w:hyperlink>
    </w:p>
    <w:p>
      <w:pPr>
        <w:pStyle w:val="TOC1"/>
        <w:tabs>
          <w:tab w:val="right" w:leader="dot" w:pos="8306"/>
        </w:tabs>
      </w:pPr>
      <w:hyperlink w:anchor="_Toc4607" w:history="1">
        <w:r>
          <w:rPr>
            <w:rFonts w:ascii="仿宋" w:eastAsia="仿宋" w:hAnsi="仿宋" w:cs="仿宋" w:hint="eastAsia"/>
            <w:lang w:eastAsia="zh-CN"/>
          </w:rPr>
          <w:t>十一、密封垫及类似接合衬垫项目创新与研发</w:t>
        </w:r>
        <w:r>
          <w:tab/>
        </w:r>
        <w:r>
          <w:fldChar w:fldCharType="begin"/>
        </w:r>
        <w:r>
          <w:instrText xml:space="preserve"> PAGEREF _Toc4607 \h </w:instrText>
        </w:r>
        <w:r>
          <w:fldChar w:fldCharType="separate"/>
        </w:r>
        <w:r>
          <w:t>41</w:t>
        </w:r>
        <w:r>
          <w:fldChar w:fldCharType="end"/>
        </w:r>
      </w:hyperlink>
    </w:p>
    <w:p>
      <w:pPr>
        <w:pStyle w:val="TOC2"/>
        <w:tabs>
          <w:tab w:val="right" w:leader="dot" w:pos="8306"/>
        </w:tabs>
      </w:pPr>
      <w:hyperlink w:anchor="_Toc12256" w:history="1">
        <w:r>
          <w:rPr>
            <w:rFonts w:ascii="仿宋" w:eastAsia="仿宋" w:hAnsi="仿宋" w:cs="仿宋" w:hint="eastAsia"/>
            <w:lang w:eastAsia="zh-CN"/>
          </w:rPr>
          <w:t>(一)、创新策略与方向</w:t>
        </w:r>
        <w:r>
          <w:tab/>
        </w:r>
        <w:r>
          <w:fldChar w:fldCharType="begin"/>
        </w:r>
        <w:r>
          <w:instrText xml:space="preserve"> PAGEREF _Toc12256 \h </w:instrText>
        </w:r>
        <w:r>
          <w:fldChar w:fldCharType="separate"/>
        </w:r>
        <w:r>
          <w:t>41</w:t>
        </w:r>
        <w:r>
          <w:fldChar w:fldCharType="end"/>
        </w:r>
      </w:hyperlink>
    </w:p>
    <w:p>
      <w:pPr>
        <w:pStyle w:val="TOC2"/>
        <w:tabs>
          <w:tab w:val="right" w:leader="dot" w:pos="8306"/>
        </w:tabs>
      </w:pPr>
      <w:hyperlink w:anchor="_Toc9783" w:history="1">
        <w:r>
          <w:rPr>
            <w:rFonts w:ascii="仿宋" w:eastAsia="仿宋" w:hAnsi="仿宋" w:cs="仿宋" w:hint="eastAsia"/>
            <w:lang w:eastAsia="zh-CN"/>
          </w:rPr>
          <w:t>(二)、研发规划与投入</w:t>
        </w:r>
        <w:r>
          <w:tab/>
        </w:r>
        <w:r>
          <w:fldChar w:fldCharType="begin"/>
        </w:r>
        <w:r>
          <w:instrText xml:space="preserve"> PAGEREF _Toc9783 \h </w:instrText>
        </w:r>
        <w:r>
          <w:fldChar w:fldCharType="separate"/>
        </w:r>
        <w:r>
          <w:t>43</w:t>
        </w:r>
        <w:r>
          <w:fldChar w:fldCharType="end"/>
        </w:r>
      </w:hyperlink>
    </w:p>
    <w:p>
      <w:pPr>
        <w:pStyle w:val="TOC1"/>
        <w:tabs>
          <w:tab w:val="right" w:leader="dot" w:pos="8306"/>
        </w:tabs>
      </w:pPr>
      <w:hyperlink w:anchor="_Toc7154" w:history="1">
        <w:r>
          <w:rPr>
            <w:rFonts w:ascii="仿宋" w:eastAsia="仿宋" w:hAnsi="仿宋" w:cs="仿宋" w:hint="eastAsia"/>
            <w:lang w:eastAsia="zh-CN"/>
          </w:rPr>
          <w:t>十二、密封垫及类似接合衬垫项目人力资源培养与发展</w:t>
        </w:r>
        <w:r>
          <w:tab/>
        </w:r>
        <w:r>
          <w:fldChar w:fldCharType="begin"/>
        </w:r>
        <w:r>
          <w:instrText xml:space="preserve"> PAGEREF _Toc7154 \h </w:instrText>
        </w:r>
        <w:r>
          <w:fldChar w:fldCharType="separate"/>
        </w:r>
        <w:r>
          <w:t>44</w:t>
        </w:r>
        <w:r>
          <w:fldChar w:fldCharType="end"/>
        </w:r>
      </w:hyperlink>
    </w:p>
    <w:p>
      <w:pPr>
        <w:pStyle w:val="TOC2"/>
        <w:tabs>
          <w:tab w:val="right" w:leader="dot" w:pos="8306"/>
        </w:tabs>
      </w:pPr>
      <w:hyperlink w:anchor="_Toc5744" w:history="1">
        <w:r>
          <w:rPr>
            <w:rFonts w:ascii="仿宋" w:eastAsia="仿宋" w:hAnsi="仿宋" w:cs="仿宋" w:hint="eastAsia"/>
            <w:lang w:eastAsia="zh-CN"/>
          </w:rPr>
          <w:t>(一)、人才需求与规划</w:t>
        </w:r>
        <w:r>
          <w:tab/>
        </w:r>
        <w:r>
          <w:fldChar w:fldCharType="begin"/>
        </w:r>
        <w:r>
          <w:instrText xml:space="preserve"> PAGEREF _Toc5744 \h </w:instrText>
        </w:r>
        <w:r>
          <w:fldChar w:fldCharType="separate"/>
        </w:r>
        <w:r>
          <w:t>44</w:t>
        </w:r>
        <w:r>
          <w:fldChar w:fldCharType="end"/>
        </w:r>
      </w:hyperlink>
    </w:p>
    <w:p>
      <w:pPr>
        <w:pStyle w:val="TOC2"/>
        <w:tabs>
          <w:tab w:val="right" w:leader="dot" w:pos="8306"/>
        </w:tabs>
      </w:pPr>
      <w:hyperlink w:anchor="_Toc8732" w:history="1">
        <w:r>
          <w:rPr>
            <w:rFonts w:ascii="仿宋" w:eastAsia="仿宋" w:hAnsi="仿宋" w:cs="仿宋" w:hint="eastAsia"/>
            <w:lang w:eastAsia="zh-CN"/>
          </w:rPr>
          <w:t>(二)、培训与发展计划</w:t>
        </w:r>
        <w:r>
          <w:tab/>
        </w:r>
        <w:r>
          <w:fldChar w:fldCharType="begin"/>
        </w:r>
        <w:r>
          <w:instrText xml:space="preserve"> PAGEREF _Toc8732 \h </w:instrText>
        </w:r>
        <w:r>
          <w:fldChar w:fldCharType="separate"/>
        </w:r>
        <w:r>
          <w:t>45</w:t>
        </w:r>
        <w:r>
          <w:fldChar w:fldCharType="end"/>
        </w:r>
      </w:hyperlink>
    </w:p>
    <w:p>
      <w:pPr>
        <w:pStyle w:val="TOC1"/>
        <w:tabs>
          <w:tab w:val="right" w:leader="dot" w:pos="8306"/>
        </w:tabs>
      </w:pPr>
      <w:hyperlink w:anchor="_Toc8979" w:history="1">
        <w:r>
          <w:rPr>
            <w:rFonts w:ascii="仿宋" w:eastAsia="仿宋" w:hAnsi="仿宋" w:cs="仿宋" w:hint="eastAsia"/>
            <w:lang w:eastAsia="zh-CN"/>
          </w:rPr>
          <w:t>十三、密封垫及类似接合衬垫项目实施保障措施</w:t>
        </w:r>
        <w:r>
          <w:tab/>
        </w:r>
        <w:r>
          <w:fldChar w:fldCharType="begin"/>
        </w:r>
        <w:r>
          <w:instrText xml:space="preserve"> PAGEREF _Toc8979 \h </w:instrText>
        </w:r>
        <w:r>
          <w:fldChar w:fldCharType="separate"/>
        </w:r>
        <w:r>
          <w:t>46</w:t>
        </w:r>
        <w:r>
          <w:fldChar w:fldCharType="end"/>
        </w:r>
      </w:hyperlink>
    </w:p>
    <w:p>
      <w:pPr>
        <w:pStyle w:val="TOC2"/>
        <w:tabs>
          <w:tab w:val="right" w:leader="dot" w:pos="8306"/>
        </w:tabs>
      </w:pPr>
      <w:hyperlink w:anchor="_Toc13291" w:history="1">
        <w:r>
          <w:rPr>
            <w:rFonts w:ascii="仿宋" w:eastAsia="仿宋" w:hAnsi="仿宋" w:cs="仿宋" w:hint="eastAsia"/>
            <w:lang w:eastAsia="zh-CN"/>
          </w:rPr>
          <w:t>(一)、密封垫及类似接合衬垫项目实施保障机制</w:t>
        </w:r>
        <w:r>
          <w:tab/>
        </w:r>
        <w:r>
          <w:fldChar w:fldCharType="begin"/>
        </w:r>
        <w:r>
          <w:instrText xml:space="preserve"> PAGEREF _Toc13291 \h </w:instrText>
        </w:r>
        <w:r>
          <w:fldChar w:fldCharType="separate"/>
        </w:r>
        <w:r>
          <w:t>46</w:t>
        </w:r>
        <w:r>
          <w:fldChar w:fldCharType="end"/>
        </w:r>
      </w:hyperlink>
    </w:p>
    <w:p>
      <w:pPr>
        <w:pStyle w:val="TOC2"/>
        <w:tabs>
          <w:tab w:val="right" w:leader="dot" w:pos="8306"/>
        </w:tabs>
      </w:pPr>
      <w:hyperlink w:anchor="_Toc1823" w:history="1">
        <w:r>
          <w:rPr>
            <w:rFonts w:ascii="仿宋" w:eastAsia="仿宋" w:hAnsi="仿宋" w:cs="仿宋" w:hint="eastAsia"/>
            <w:lang w:eastAsia="zh-CN"/>
          </w:rPr>
          <w:t>(二)、密封垫及类似接合衬垫项目法律合规要求</w:t>
        </w:r>
        <w:r>
          <w:tab/>
        </w:r>
        <w:r>
          <w:fldChar w:fldCharType="begin"/>
        </w:r>
        <w:r>
          <w:instrText xml:space="preserve"> PAGEREF _Toc1823 \h </w:instrText>
        </w:r>
        <w:r>
          <w:fldChar w:fldCharType="separate"/>
        </w:r>
        <w:r>
          <w:t>50</w:t>
        </w:r>
        <w:r>
          <w:fldChar w:fldCharType="end"/>
        </w:r>
      </w:hyperlink>
    </w:p>
    <w:p>
      <w:pPr>
        <w:pStyle w:val="TOC2"/>
        <w:tabs>
          <w:tab w:val="right" w:leader="dot" w:pos="8306"/>
        </w:tabs>
      </w:pPr>
      <w:hyperlink w:anchor="_Toc31097" w:history="1">
        <w:r>
          <w:rPr>
            <w:rFonts w:ascii="仿宋" w:eastAsia="仿宋" w:hAnsi="仿宋" w:cs="仿宋" w:hint="eastAsia"/>
            <w:lang w:eastAsia="zh-CN"/>
          </w:rPr>
          <w:t>(三)、密封垫及类似接合衬垫项目合同管理与法律事务</w:t>
        </w:r>
        <w:r>
          <w:tab/>
        </w:r>
        <w:r>
          <w:fldChar w:fldCharType="begin"/>
        </w:r>
        <w:r>
          <w:instrText xml:space="preserve"> PAGEREF _Toc31097 \h </w:instrText>
        </w:r>
        <w:r>
          <w:fldChar w:fldCharType="separate"/>
        </w:r>
        <w:r>
          <w:t>54</w:t>
        </w:r>
        <w:r>
          <w:fldChar w:fldCharType="end"/>
        </w:r>
      </w:hyperlink>
    </w:p>
    <w:p>
      <w:pPr>
        <w:pStyle w:val="TOC2"/>
        <w:tabs>
          <w:tab w:val="right" w:leader="dot" w:pos="8306"/>
        </w:tabs>
      </w:pPr>
      <w:hyperlink w:anchor="_Toc9974" w:history="1">
        <w:r>
          <w:rPr>
            <w:rFonts w:ascii="仿宋" w:eastAsia="仿宋" w:hAnsi="仿宋" w:cs="仿宋" w:hint="eastAsia"/>
            <w:lang w:eastAsia="zh-CN"/>
          </w:rPr>
          <w:t>(四)、密封垫及类似接合衬垫项目知识产权保护策略</w:t>
        </w:r>
        <w:r>
          <w:tab/>
        </w:r>
        <w:r>
          <w:fldChar w:fldCharType="begin"/>
        </w:r>
        <w:r>
          <w:instrText xml:space="preserve"> PAGEREF _Toc9974 \h </w:instrText>
        </w:r>
        <w:r>
          <w:fldChar w:fldCharType="separate"/>
        </w:r>
        <w:r>
          <w:t>61</w:t>
        </w:r>
        <w:r>
          <w:fldChar w:fldCharType="end"/>
        </w:r>
      </w:hyperlink>
    </w:p>
    <w:p>
      <w:pPr>
        <w:pStyle w:val="TOC1"/>
        <w:tabs>
          <w:tab w:val="right" w:leader="dot" w:pos="8306"/>
        </w:tabs>
      </w:pPr>
      <w:hyperlink w:anchor="_Toc30611" w:history="1">
        <w:r>
          <w:rPr>
            <w:rFonts w:ascii="仿宋" w:eastAsia="仿宋" w:hAnsi="仿宋" w:cs="仿宋" w:hint="eastAsia"/>
            <w:lang w:eastAsia="zh-CN"/>
          </w:rPr>
          <w:t>十四、风险识别与分类</w:t>
        </w:r>
        <w:r>
          <w:tab/>
        </w:r>
        <w:r>
          <w:fldChar w:fldCharType="begin"/>
        </w:r>
        <w:r>
          <w:instrText xml:space="preserve"> PAGEREF _Toc30611 \h </w:instrText>
        </w:r>
        <w:r>
          <w:fldChar w:fldCharType="separate"/>
        </w:r>
        <w:r>
          <w:t>63</w:t>
        </w:r>
        <w:r>
          <w:fldChar w:fldCharType="end"/>
        </w:r>
      </w:hyperlink>
    </w:p>
    <w:p>
      <w:pPr>
        <w:pStyle w:val="TOC2"/>
        <w:tabs>
          <w:tab w:val="right" w:leader="dot" w:pos="8306"/>
        </w:tabs>
      </w:pPr>
      <w:hyperlink w:anchor="_Toc1652" w:history="1">
        <w:r>
          <w:rPr>
            <w:rFonts w:ascii="仿宋" w:eastAsia="仿宋" w:hAnsi="仿宋" w:cs="仿宋" w:hint="eastAsia"/>
            <w:lang w:eastAsia="zh-CN"/>
          </w:rPr>
          <w:t>(一)、风险识别</w:t>
        </w:r>
        <w:r>
          <w:tab/>
        </w:r>
        <w:r>
          <w:fldChar w:fldCharType="begin"/>
        </w:r>
        <w:r>
          <w:instrText xml:space="preserve"> PAGEREF _Toc1652 \h </w:instrText>
        </w:r>
        <w:r>
          <w:fldChar w:fldCharType="separate"/>
        </w:r>
        <w:r>
          <w:t>63</w:t>
        </w:r>
        <w:r>
          <w:fldChar w:fldCharType="end"/>
        </w:r>
      </w:hyperlink>
    </w:p>
    <w:p>
      <w:pPr>
        <w:pStyle w:val="TOC2"/>
        <w:tabs>
          <w:tab w:val="right" w:leader="dot" w:pos="8306"/>
        </w:tabs>
      </w:pPr>
      <w:hyperlink w:anchor="_Toc29653" w:history="1">
        <w:r>
          <w:rPr>
            <w:rFonts w:ascii="仿宋" w:eastAsia="仿宋" w:hAnsi="仿宋" w:cs="仿宋" w:hint="eastAsia"/>
            <w:lang w:eastAsia="zh-CN"/>
          </w:rPr>
          <w:t>(二)、风险分类</w:t>
        </w:r>
        <w:r>
          <w:tab/>
        </w:r>
        <w:r>
          <w:fldChar w:fldCharType="begin"/>
        </w:r>
        <w:r>
          <w:instrText xml:space="preserve"> PAGEREF _Toc29653 \h </w:instrText>
        </w:r>
        <w:r>
          <w:fldChar w:fldCharType="separate"/>
        </w:r>
        <w:r>
          <w:t>65</w:t>
        </w:r>
        <w:r>
          <w:fldChar w:fldCharType="end"/>
        </w:r>
      </w:hyperlink>
    </w:p>
    <w:p>
      <w:pPr>
        <w:pStyle w:val="TOC1"/>
        <w:tabs>
          <w:tab w:val="right" w:leader="dot" w:pos="8306"/>
        </w:tabs>
      </w:pPr>
      <w:hyperlink w:anchor="_Toc18710" w:history="1">
        <w:r>
          <w:rPr>
            <w:rFonts w:ascii="仿宋" w:eastAsia="仿宋" w:hAnsi="仿宋" w:cs="仿宋" w:hint="eastAsia"/>
            <w:lang w:eastAsia="zh-CN"/>
          </w:rPr>
          <w:t>十五、密封垫及类似接合衬垫项目工程方案分析</w:t>
        </w:r>
        <w:r>
          <w:tab/>
        </w:r>
        <w:r>
          <w:fldChar w:fldCharType="begin"/>
        </w:r>
        <w:r>
          <w:instrText xml:space="preserve"> PAGEREF _Toc18710 \h </w:instrText>
        </w:r>
        <w:r>
          <w:fldChar w:fldCharType="separate"/>
        </w:r>
        <w:r>
          <w:t>67</w:t>
        </w:r>
        <w:r>
          <w:fldChar w:fldCharType="end"/>
        </w:r>
      </w:hyperlink>
    </w:p>
    <w:p>
      <w:pPr>
        <w:pStyle w:val="TOC2"/>
        <w:tabs>
          <w:tab w:val="right" w:leader="dot" w:pos="8306"/>
        </w:tabs>
      </w:pPr>
      <w:hyperlink w:anchor="_Toc28375" w:history="1">
        <w:r>
          <w:rPr>
            <w:rFonts w:ascii="仿宋" w:eastAsia="仿宋" w:hAnsi="仿宋" w:cs="仿宋" w:hint="eastAsia"/>
            <w:lang w:eastAsia="zh-CN"/>
          </w:rPr>
          <w:t>(一)、建筑工程设计原则</w:t>
        </w:r>
        <w:r>
          <w:tab/>
        </w:r>
        <w:r>
          <w:fldChar w:fldCharType="begin"/>
        </w:r>
        <w:r>
          <w:instrText xml:space="preserve"> PAGEREF _Toc28375 \h </w:instrText>
        </w:r>
        <w:r>
          <w:fldChar w:fldCharType="separate"/>
        </w:r>
        <w:r>
          <w:t>67</w:t>
        </w:r>
        <w:r>
          <w:fldChar w:fldCharType="end"/>
        </w:r>
      </w:hyperlink>
    </w:p>
    <w:p>
      <w:pPr>
        <w:pStyle w:val="TOC2"/>
        <w:tabs>
          <w:tab w:val="right" w:leader="dot" w:pos="8306"/>
        </w:tabs>
      </w:pPr>
      <w:hyperlink w:anchor="_Toc21493" w:history="1">
        <w:r>
          <w:rPr>
            <w:rFonts w:ascii="仿宋" w:eastAsia="仿宋" w:hAnsi="仿宋" w:cs="仿宋" w:hint="eastAsia"/>
            <w:lang w:eastAsia="zh-CN"/>
          </w:rPr>
          <w:t>(二)、土建工程建设指标</w:t>
        </w:r>
        <w:r>
          <w:tab/>
        </w:r>
        <w:r>
          <w:fldChar w:fldCharType="begin"/>
        </w:r>
        <w:r>
          <w:instrText xml:space="preserve"> PAGEREF _Toc21493 \h </w:instrText>
        </w:r>
        <w:r>
          <w:fldChar w:fldCharType="separate"/>
        </w:r>
        <w:r>
          <w:t>70</w:t>
        </w:r>
        <w:r>
          <w:fldChar w:fldCharType="end"/>
        </w:r>
      </w:hyperlink>
    </w:p>
    <w:p>
      <w:pPr>
        <w:pStyle w:val="TOC1"/>
        <w:tabs>
          <w:tab w:val="right" w:leader="dot" w:pos="8306"/>
        </w:tabs>
      </w:pPr>
      <w:hyperlink w:anchor="_Toc3241" w:history="1">
        <w:r>
          <w:rPr>
            <w:rFonts w:ascii="仿宋" w:eastAsia="仿宋" w:hAnsi="仿宋" w:cs="仿宋" w:hint="eastAsia"/>
            <w:lang w:eastAsia="zh-CN"/>
          </w:rPr>
          <w:t>十六、利益相关者分析与沟通计划</w:t>
        </w:r>
        <w:r>
          <w:tab/>
        </w:r>
        <w:r>
          <w:fldChar w:fldCharType="begin"/>
        </w:r>
        <w:r>
          <w:instrText xml:space="preserve"> PAGEREF _Toc3241 \h </w:instrText>
        </w:r>
        <w:r>
          <w:fldChar w:fldCharType="separate"/>
        </w:r>
        <w:r>
          <w:t>72</w:t>
        </w:r>
        <w:r>
          <w:fldChar w:fldCharType="end"/>
        </w:r>
      </w:hyperlink>
    </w:p>
    <w:p>
      <w:pPr>
        <w:pStyle w:val="TOC2"/>
        <w:tabs>
          <w:tab w:val="right" w:leader="dot" w:pos="8306"/>
        </w:tabs>
      </w:pPr>
      <w:hyperlink w:anchor="_Toc10454" w:history="1">
        <w:r>
          <w:rPr>
            <w:rFonts w:ascii="仿宋" w:eastAsia="仿宋" w:hAnsi="仿宋" w:cs="仿宋" w:hint="eastAsia"/>
            <w:lang w:eastAsia="zh-CN"/>
          </w:rPr>
          <w:t>(一)、利益相关者分析</w:t>
        </w:r>
        <w:r>
          <w:tab/>
        </w:r>
        <w:r>
          <w:fldChar w:fldCharType="begin"/>
        </w:r>
        <w:r>
          <w:instrText xml:space="preserve"> PAGEREF _Toc10454 \h </w:instrText>
        </w:r>
        <w:r>
          <w:fldChar w:fldCharType="separate"/>
        </w:r>
        <w:r>
          <w:t>72</w:t>
        </w:r>
        <w:r>
          <w:fldChar w:fldCharType="end"/>
        </w:r>
      </w:hyperlink>
    </w:p>
    <w:p>
      <w:pPr>
        <w:pStyle w:val="TOC2"/>
        <w:tabs>
          <w:tab w:val="right" w:leader="dot" w:pos="8306"/>
        </w:tabs>
      </w:pPr>
      <w:hyperlink w:anchor="_Toc17956" w:history="1">
        <w:r>
          <w:rPr>
            <w:rFonts w:ascii="仿宋" w:eastAsia="仿宋" w:hAnsi="仿宋" w:cs="仿宋" w:hint="eastAsia"/>
            <w:lang w:eastAsia="zh-CN"/>
          </w:rPr>
          <w:t>(二)、沟通计划</w:t>
        </w:r>
        <w:r>
          <w:tab/>
        </w:r>
        <w:r>
          <w:fldChar w:fldCharType="begin"/>
        </w:r>
        <w:r>
          <w:instrText xml:space="preserve"> PAGEREF _Toc17956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11"/>
      <w:r>
        <w:rPr>
          <w:rFonts w:ascii="仿宋" w:eastAsia="仿宋" w:hAnsi="仿宋" w:cs="仿宋" w:hint="eastAsia"/>
          <w:sz w:val="28"/>
          <w:lang w:eastAsia="zh-CN"/>
        </w:rPr>
        <w:t>一、密封垫及类似接合衬垫项目选址可行性分析</w:t>
      </w:r>
      <w:bookmarkEnd w:id="2"/>
    </w:p>
    <w:p>
      <w:pPr>
        <w:pStyle w:val="Heading2"/>
        <w:rPr>
          <w:rFonts w:ascii="仿宋" w:eastAsia="仿宋" w:hAnsi="仿宋" w:cs="仿宋" w:hint="eastAsia"/>
          <w:lang w:eastAsia="zh-CN"/>
        </w:rPr>
      </w:pPr>
      <w:bookmarkStart w:id="3" w:name="_Toc24039"/>
      <w:r>
        <w:rPr>
          <w:rFonts w:ascii="仿宋" w:eastAsia="仿宋" w:hAnsi="仿宋" w:cs="仿宋" w:hint="eastAsia"/>
          <w:lang w:eastAsia="zh-CN"/>
        </w:rPr>
        <w:t>(一)、密封垫及类似接合衬垫项目选址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该密封垫及类似接合衬垫项目选址位于XX省XX市XX区XXX街道</w:t>
      </w:r>
    </w:p>
    <w:p>
      <w:pPr>
        <w:pStyle w:val="Heading2"/>
        <w:ind w:firstLine="560" w:firstLineChars="200"/>
        <w:rPr>
          <w:rFonts w:ascii="仿宋" w:eastAsia="仿宋" w:hAnsi="仿宋" w:cs="仿宋" w:hint="eastAsia"/>
          <w:sz w:val="28"/>
          <w:lang w:eastAsia="zh-CN"/>
        </w:rPr>
      </w:pPr>
      <w:bookmarkStart w:id="4" w:name="_Toc137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密封垫及类似接合衬垫项目的征地面积将根据密封垫及类似接合衬垫项目的实际规模和需求进行精确规划。具体面积XXX平方米，旨在确保密封垫及类似接合衬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净用地面积是在征地面积基础上去除不可利用面积后的实际可开发用地。具体面积XXX平方米，考虑到环保、交通、安全等多方面因素，以确保密封垫及类似接合衬垫项目在整体利用效率上达到最优。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密封垫及类似接合衬垫项目计划建设的建筑总规模具体面积XXX平方米。这一规模的确定综合考虑了密封垫及类似接合衬垫项目的性质、规模，以及城市规划的相关要求，确保建筑布局与周边环境协调一致。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绿地率是密封垫及类似接合衬垫项目用地中被规划为绿地的比例。具体面积XXX平方米，旨在通过合理规划绿地，改善密封垫及类似接合衬垫项目周边环境，提升居民生活质量，并符合城市整体绿化规划。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容积率是用地上可以建设的建筑总体积与用地面积之比。具体面积XXX，通过合理的容积率规划，确保密封垫及类似接合衬垫项目建筑规模与周边环境和谐共生。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密封垫及类似接合衬垫项目选址与当地城市规划相一致，具体面积XXX平方米。通过与城市规划部门深入沟通，确保密封垫及类似接合衬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密封垫及类似接合衬垫项目选址符合当地产业政策，具体面积XXX平方米。这包括密封垫及类似接合衬垫项目对当地经济的促进作用，以及对相关产业的带动效应，确保密封垫及类似接合衬垫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密封垫及类似接合衬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确保密封垫及类似接合衬垫项目选址具备必要的公共设施配套，具体面积XXX平方米。这包括交通便利性、教育、医疗等基础设施，以提高居民生活品质，使得密封垫及类似接合衬垫项目选址更具吸引力。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考虑用地总体要求对当地社会稳定性的影响，具体面积XXX平方米。通过深入了解当地社区反馈，确保密封垫及类似接合衬垫项目的选址和建设过程对当地社会和谐稳定产生积极作用。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密封垫及类似接合衬垫项目选址不仅符合法规和规划，还在实际操作中具有可行性。这一全面规划将为密封垫及类似接合衬垫项目的成功实施提供坚实的基础，确保密封垫及类似接合衬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4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密封垫及类似接合衬垫项目的设备规划和空间设计中，我们将采取灵活设备布局的措施。设备布局将根据实际需求进行灵活设计，避免不必要的浪费。通过合理规划设备摆放位置，我们将提高设备的利用率，减少设备间距，以确保密封垫及类似接合衬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密封垫及类似接合衬垫项目内部引入共享设施的概念，例如共享会议室、办公区等。通过这种方式，我们可以减少对资源的重复建设，提高资源共享效率，从而减小密封垫及类似接合衬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5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密封垫及类似接合衬垫项目的总图布置中，我们将不同功能区域进行明确的规划，以最大程度满足密封垫及类似接合衬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4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密封垫及类似接合衬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密封垫及类似接合衬垫项目对环境的影响是综合评价的重要因素之一。我们将详细考虑选址周边的自然环境、生态保护区、水源地等情况，确保密封垫及类似接合衬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对选址的评价还需充分考虑当地政府的产业政策和法规。我们将详细了解密封垫及类似接合衬垫项目所在地的相关政策，确保密封垫及类似接合衬垫项目的规划和运营与当地法规相符，降低不必要的法律风险。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考虑到社会稳定性对企业运营的重要性，我们将评估选址地区的社会安全情况、劳工关系、社区反馈等方面，以确保密封垫及类似接合衬垫项目的建设和运营不会受到社会稳定性的负面影响。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最后，我们将综合考虑用地成本，包括土地购置费用、土地开发成本等。通过对用地成本的详细评估，我们能够做出更为精确的经济效益分析，为密封垫及类似接合衬垫项目的投资决策提供有力支持。</w:t>
      </w:r>
    </w:p>
    <w:p>
      <w:pPr>
        <w:pStyle w:val="Heading1"/>
        <w:ind w:firstLine="560" w:firstLineChars="200"/>
        <w:rPr>
          <w:rFonts w:ascii="仿宋" w:eastAsia="仿宋" w:hAnsi="仿宋" w:cs="仿宋" w:hint="eastAsia"/>
          <w:sz w:val="28"/>
          <w:lang w:eastAsia="zh-CN"/>
        </w:rPr>
      </w:pPr>
      <w:bookmarkStart w:id="8" w:name="_Toc24903"/>
      <w:r>
        <w:rPr>
          <w:rFonts w:ascii="仿宋" w:eastAsia="仿宋" w:hAnsi="仿宋" w:cs="仿宋" w:hint="eastAsia"/>
          <w:sz w:val="28"/>
          <w:lang w:eastAsia="zh-CN"/>
        </w:rPr>
        <w:t>二、密封垫及类似接合衬垫项目文档管理</w:t>
      </w:r>
      <w:bookmarkEnd w:id="8"/>
    </w:p>
    <w:p>
      <w:pPr>
        <w:pStyle w:val="Heading2"/>
        <w:rPr>
          <w:rFonts w:ascii="仿宋" w:eastAsia="仿宋" w:hAnsi="仿宋" w:cs="仿宋" w:hint="eastAsia"/>
          <w:lang w:eastAsia="zh-CN"/>
        </w:rPr>
      </w:pPr>
      <w:bookmarkStart w:id="9" w:name="_Toc60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密封垫及类似接合衬垫项目高度重视文档的质量和准确性，以支持密封垫及类似接合衬垫项目的各项活动和决策。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文档的编制始于密封垫及类似接合衬垫项目计划的初期，我们制定了详细的文档编制计划，明确了每个文档的内容、格式和编写责任人。在密封垫及类似接合衬垫项目启动阶段，我们首先编制了密封垫及类似接合衬垫项目章程，明确定义了密封垫及类似接合衬垫项目的目标、范围、风险等关键要素。随后，密封垫及类似接合衬垫项目团队根据计划陆续编制了需求文档、设计文档、测试文档等各类文档，确保密封垫及类似接合衬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封垫及类似接合衬垫项目管理中的重要环节，旨在确保密封垫及类似接合衬垫项目文档符合质量标准和密封垫及类似接合衬垫项目需求。在密封垫及类似接合衬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封垫及类似接合衬垫项目相关利益方和专业领域的专家对文档进行独立审查。这有助于获取更全面、客观的反馈，确保密封垫及类似接合衬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在文档编制与审查方面建立了严格的管理机制，通过规范的流程和多维度的审查，确保密封垫及类似接合衬垫项目文档的质量、准确性和可靠性，为密封垫及类似接合衬垫项目的顺利推进提供了有力支持。</w:t>
      </w:r>
    </w:p>
    <w:p>
      <w:pPr>
        <w:pStyle w:val="Heading2"/>
        <w:ind w:firstLine="560" w:firstLineChars="200"/>
        <w:rPr>
          <w:rFonts w:ascii="仿宋" w:eastAsia="仿宋" w:hAnsi="仿宋" w:cs="仿宋" w:hint="eastAsia"/>
          <w:sz w:val="28"/>
          <w:lang w:eastAsia="zh-CN"/>
        </w:rPr>
      </w:pPr>
      <w:bookmarkStart w:id="10" w:name="_Toc1804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我们通过多渠道发布文档，包括电子邮件、密封垫及类似接合衬垫项目管理平台、内部网站等，以满足不同团队成员的偏好和需求。多渠道发布确保了信息的全面覆盖。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我们采用了精细的权限控制，确保只有授权人员可以访问敏感信息。这种安全措施保护了密封垫及类似接合衬垫项目文档的机密性，防止了未经授权的信息泄露。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6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封垫及类似接合衬垫项目生命周期中一个至关重要的环节，直接关系到密封垫及类似接合衬垫项目信息的长期保存和历史记录的完整性。在密封垫及类似接合衬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405"/>
      <w:r>
        <w:rPr>
          <w:rFonts w:ascii="仿宋" w:eastAsia="仿宋" w:hAnsi="仿宋" w:cs="仿宋" w:hint="eastAsia"/>
          <w:sz w:val="28"/>
          <w:lang w:eastAsia="zh-CN"/>
        </w:rPr>
        <w:t>三、密封垫及类似接合衬垫项目建设单位说明</w:t>
      </w:r>
      <w:bookmarkEnd w:id="12"/>
    </w:p>
    <w:p>
      <w:pPr>
        <w:pStyle w:val="Heading2"/>
        <w:rPr>
          <w:rFonts w:ascii="仿宋" w:eastAsia="仿宋" w:hAnsi="仿宋" w:cs="仿宋" w:hint="eastAsia"/>
          <w:lang w:eastAsia="zh-CN"/>
        </w:rPr>
      </w:pPr>
      <w:bookmarkStart w:id="13" w:name="_Toc10231"/>
      <w:r>
        <w:rPr>
          <w:rFonts w:ascii="仿宋" w:eastAsia="仿宋" w:hAnsi="仿宋" w:cs="仿宋" w:hint="eastAsia"/>
          <w:lang w:eastAsia="zh-CN"/>
        </w:rPr>
        <w:t>(一)、密封垫及类似接合衬垫项目承办单位基本情况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0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密封垫及类似接合衬垫项目承办单位的XXXX，我们着眼于实现可持续的经济效益。通过技术创新和解决方案的提供，公司预计在密封垫及类似接合衬垫项目执行期间将获得可观的收入增长。这一收入来源主要包括密封垫及类似接合衬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同时，我们注重成本控制和效率提升，以确保密封垫及类似接合衬垫项目的可持续盈利。透过精细的管理和资源优化，公司期望实现密封垫及类似接合衬垫项目利润最大化。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密封垫及类似接合衬垫项目实施进行全面的投资评估，包括密封垫及类似接合衬垫项目启动阶段的资金投入和后续运营成本。通过对密封垫及类似接合衬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密封垫及类似接合衬垫项目实施过程中具备足够的资金流动性，公司将进行详尽的现金流分析。这包括资金需求的合理预测、密封垫及类似接合衬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965"/>
      <w:r>
        <w:rPr>
          <w:rFonts w:ascii="仿宋" w:eastAsia="仿宋" w:hAnsi="仿宋" w:cs="仿宋" w:hint="eastAsia"/>
          <w:sz w:val="28"/>
          <w:lang w:eastAsia="zh-CN"/>
        </w:rPr>
        <w:t>四、密封垫及类似接合衬垫项目可持续发展</w:t>
      </w:r>
      <w:bookmarkEnd w:id="15"/>
    </w:p>
    <w:p>
      <w:pPr>
        <w:pStyle w:val="Heading2"/>
        <w:rPr>
          <w:rFonts w:ascii="仿宋" w:eastAsia="仿宋" w:hAnsi="仿宋" w:cs="仿宋" w:hint="eastAsia"/>
          <w:lang w:eastAsia="zh-CN"/>
        </w:rPr>
      </w:pPr>
      <w:bookmarkStart w:id="16" w:name="_Toc1695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密封垫及类似接合衬垫项目团队着眼于未来，明确了可持续发展的战略方向。制定的具体可持续发展目标包括降低资源使用、采用环保技术、最大化社会效益等。这一步骤不仅有助于密封垫及类似接合衬垫项目在环保和社会责任方面达到最高标准，也为未来提供了明确的指引，确保密封垫及类似接合衬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可持续实践的融入密封垫及类似接合衬垫项目管理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密封垫及类似接合衬垫项目管理周期。从密封垫及类似接合衬垫项目规划开始，密封垫及类似接合衬垫项目团队就考虑了环境和社会的因素。在执行阶段，密封垫及类似接合衬垫项目团队积极推动绿色技术的应用，优化资源利用。此外，关注员工的社会责任，通过培训和沟通活动提高员工对可持续发展的认知，使他们能够在日常工作中践行可持续实践。这些举措不仅为密封垫及类似接合衬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7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密封垫及类似接合衬垫项目的可持续发展理念，我们深信环保与社会责任是密封垫及类似接合衬垫项目成功的关键支柱。在密封垫及类似接合衬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团队通过引入先进的环保技术、建立高效的废物处理系统以及推动能源节约措施，积极履行环保责任。定期的环保监测和评估确保密封垫及类似接合衬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不仅致力于自身可持续发展，还注重对社会的回馈。通过支持社区密封垫及类似接合衬垫项目、参与慈善事业、提供培训机会等方式，密封垫及类似接合衬垫项目积极履行社会责任。与当地社区建立积极互动，关注员工的工作与生活平衡，以及员工的身心健康，是密封垫及类似接合衬垫项目在社会责任层面的关键举措。这样的实践不仅增强了密封垫及类似接合衬垫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5511"/>
      <w:r>
        <w:rPr>
          <w:rFonts w:ascii="仿宋" w:eastAsia="仿宋" w:hAnsi="仿宋" w:cs="仿宋" w:hint="eastAsia"/>
          <w:sz w:val="28"/>
          <w:lang w:eastAsia="zh-CN"/>
        </w:rPr>
        <w:t>五、密封垫及类似接合衬垫项目绩效评估</w:t>
      </w:r>
      <w:bookmarkEnd w:id="18"/>
    </w:p>
    <w:p>
      <w:pPr>
        <w:pStyle w:val="Heading2"/>
        <w:rPr>
          <w:rFonts w:ascii="仿宋" w:eastAsia="仿宋" w:hAnsi="仿宋" w:cs="仿宋" w:hint="eastAsia"/>
          <w:lang w:eastAsia="zh-CN"/>
        </w:rPr>
      </w:pPr>
      <w:bookmarkStart w:id="19" w:name="_Toc346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我们设计了一套全面的绩效评估指标，以确保密封垫及类似接合衬垫项目的可控和成功交付。这些指标跨足密封垫及类似接合衬垫项目目标、成本、进度和质量等多个维度，为我们提供了全面洞察密封垫及类似接合衬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目标达成率是我们关注的首要指标。我们设定了明确的目标，并通过定期监测和评估，迅速发现并应对潜在的目标偏差。这为密封垫及类似接合衬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成本绩效是另一个核心关注点。通过实际成本与预算成本的对比分析，我们深入了解成本差异的原因，及时调整资源分配，保持密封垫及类似接合衬垫项目在经济效益方面的合理水平。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进度作为关键的绩效指标之一，得到了精心的关注。我们制定了详细的密封垫及类似接合衬垫项目进度计划，并设立了进度符合度指标，确保实际进度与计划进度保持一致。这使我们能够快速发现和解决潜在的进度问题，保持密封垫及类似接合衬垫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https://d.book118.com/417120103145006026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02D52"/>
    <w:rsid w:val="67002D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201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2024-01-07T20:11:00Z</dcterms:created>
  <dcterms:modified xsi:type="dcterms:W3CDTF">2024-01-07T20:12:02Z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E4D070B579694AF182C13C370824C479_11</vt:lpwstr>
  </property>
  <property fmtid="{D5CDD505-2E9C-101B-9397-08002B2CF9AE}" pid="3" name="KSOProductBuildVer">
    <vt:lpwstr>2052-12.1.0.16120</vt:lpwstr>
  </property>
</Properties>
</file>