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27"/>
        </w:rPr>
      </w:pPr>
    </w:p>
    <w:p>
      <w:pPr>
        <w:spacing w:before="0" w:line="1143" w:lineRule="exact"/>
        <w:ind w:left="2293" w:right="0" w:firstLine="0"/>
        <w:jc w:val="left"/>
        <w:rPr>
          <w:rFonts w:ascii="微软雅黑" w:eastAsia="微软雅黑" w:hint="eastAsia"/>
          <w:sz w:val="66"/>
        </w:rPr>
      </w:pPr>
      <w:r>
        <w:rPr>
          <w:rFonts w:ascii="微软雅黑" w:eastAsia="微软雅黑" w:hint="eastAsia"/>
          <w:sz w:val="66"/>
        </w:rPr>
        <w:t>XXXXXXXXXXX 倒虹吸工程</w:t>
      </w:r>
    </w:p>
    <w:p>
      <w:pPr>
        <w:pStyle w:val="BodyText"/>
        <w:rPr>
          <w:rFonts w:ascii="微软雅黑"/>
          <w:sz w:val="86"/>
        </w:rPr>
      </w:pPr>
    </w:p>
    <w:p>
      <w:pPr>
        <w:pStyle w:val="BodyText"/>
        <w:rPr>
          <w:rFonts w:ascii="微软雅黑"/>
          <w:sz w:val="86"/>
        </w:rPr>
      </w:pPr>
    </w:p>
    <w:p>
      <w:pPr>
        <w:pStyle w:val="BodyText"/>
        <w:spacing w:before="8"/>
        <w:rPr>
          <w:rFonts w:ascii="微软雅黑"/>
          <w:sz w:val="87"/>
        </w:rPr>
      </w:pPr>
    </w:p>
    <w:p>
      <w:pPr>
        <w:pStyle w:val="Title"/>
        <w:spacing w:line="259" w:lineRule="auto"/>
      </w:pPr>
      <w:r>
        <w:t>施工方案</w:t>
      </w:r>
    </w:p>
    <w:p>
      <w:pPr>
        <w:spacing w:after="0" w:line="259" w:lineRule="auto"/>
        <w:sectPr>
          <w:headerReference w:type="default" r:id="rId4"/>
          <w:footerReference w:type="default" r:id="rId5"/>
          <w:type w:val="continuous"/>
          <w:pgSz w:w="17860" w:h="25260"/>
          <w:pgMar w:top="1320" w:right="0" w:bottom="2120" w:left="2560" w:header="1132" w:footer="1922"/>
          <w:pgNumType w:start="1"/>
          <w:cols w:space="708"/>
        </w:sectPr>
      </w:pPr>
    </w:p>
    <w:p>
      <w:pPr>
        <w:pStyle w:val="BodyText"/>
        <w:rPr>
          <w:rFonts w:ascii="微软雅黑"/>
          <w:sz w:val="20"/>
        </w:rPr>
      </w:pPr>
    </w:p>
    <w:p>
      <w:pPr>
        <w:pStyle w:val="BodyText"/>
        <w:rPr>
          <w:rFonts w:ascii="微软雅黑"/>
          <w:sz w:val="20"/>
        </w:rPr>
      </w:pPr>
    </w:p>
    <w:p>
      <w:pPr>
        <w:pStyle w:val="BodyText"/>
        <w:rPr>
          <w:rFonts w:ascii="微软雅黑"/>
          <w:sz w:val="20"/>
        </w:rPr>
      </w:pPr>
    </w:p>
    <w:p>
      <w:pPr>
        <w:pStyle w:val="BodyText"/>
        <w:rPr>
          <w:rFonts w:ascii="微软雅黑"/>
          <w:sz w:val="20"/>
        </w:rPr>
      </w:pPr>
    </w:p>
    <w:p>
      <w:pPr>
        <w:pStyle w:val="BodyText"/>
        <w:rPr>
          <w:rFonts w:ascii="微软雅黑"/>
          <w:sz w:val="20"/>
        </w:rPr>
      </w:pPr>
    </w:p>
    <w:p>
      <w:pPr>
        <w:pStyle w:val="BodyText"/>
        <w:rPr>
          <w:rFonts w:ascii="微软雅黑"/>
          <w:sz w:val="20"/>
        </w:rPr>
      </w:pPr>
    </w:p>
    <w:p>
      <w:pPr>
        <w:pStyle w:val="BodyText"/>
        <w:rPr>
          <w:rFonts w:ascii="微软雅黑"/>
          <w:sz w:val="20"/>
        </w:rPr>
      </w:pPr>
    </w:p>
    <w:p>
      <w:pPr>
        <w:pStyle w:val="BodyText"/>
        <w:rPr>
          <w:rFonts w:ascii="微软雅黑"/>
          <w:sz w:val="20"/>
        </w:rPr>
      </w:pPr>
    </w:p>
    <w:p>
      <w:pPr>
        <w:pStyle w:val="BodyText"/>
        <w:rPr>
          <w:rFonts w:ascii="微软雅黑"/>
          <w:sz w:val="20"/>
        </w:rPr>
      </w:pPr>
    </w:p>
    <w:p>
      <w:pPr>
        <w:pStyle w:val="BodyText"/>
        <w:rPr>
          <w:rFonts w:ascii="微软雅黑"/>
          <w:sz w:val="20"/>
        </w:rPr>
      </w:pPr>
    </w:p>
    <w:p>
      <w:pPr>
        <w:pStyle w:val="BodyText"/>
        <w:rPr>
          <w:rFonts w:ascii="微软雅黑"/>
          <w:sz w:val="20"/>
        </w:rPr>
      </w:pPr>
    </w:p>
    <w:p>
      <w:pPr>
        <w:pStyle w:val="BodyText"/>
        <w:rPr>
          <w:rFonts w:ascii="微软雅黑"/>
          <w:sz w:val="20"/>
        </w:rPr>
      </w:pPr>
    </w:p>
    <w:p>
      <w:pPr>
        <w:pStyle w:val="BodyText"/>
        <w:rPr>
          <w:rFonts w:ascii="微软雅黑"/>
          <w:sz w:val="20"/>
        </w:rPr>
      </w:pPr>
    </w:p>
    <w:p>
      <w:pPr>
        <w:pStyle w:val="BodyText"/>
        <w:rPr>
          <w:rFonts w:ascii="微软雅黑"/>
          <w:sz w:val="20"/>
        </w:rPr>
      </w:pPr>
    </w:p>
    <w:p>
      <w:pPr>
        <w:pStyle w:val="BodyText"/>
        <w:rPr>
          <w:rFonts w:ascii="微软雅黑"/>
          <w:sz w:val="20"/>
        </w:rPr>
      </w:pPr>
    </w:p>
    <w:p>
      <w:pPr>
        <w:pStyle w:val="BodyText"/>
        <w:rPr>
          <w:rFonts w:ascii="微软雅黑"/>
          <w:sz w:val="20"/>
        </w:rPr>
      </w:pPr>
    </w:p>
    <w:p>
      <w:pPr>
        <w:pStyle w:val="BodyText"/>
        <w:rPr>
          <w:rFonts w:ascii="微软雅黑"/>
          <w:sz w:val="20"/>
        </w:rPr>
      </w:pPr>
    </w:p>
    <w:p>
      <w:pPr>
        <w:pStyle w:val="BodyText"/>
        <w:rPr>
          <w:rFonts w:ascii="微软雅黑"/>
          <w:sz w:val="20"/>
        </w:rPr>
      </w:pPr>
    </w:p>
    <w:p>
      <w:pPr>
        <w:pStyle w:val="BodyText"/>
        <w:rPr>
          <w:rFonts w:ascii="微软雅黑"/>
          <w:sz w:val="20"/>
        </w:rPr>
      </w:pPr>
    </w:p>
    <w:p>
      <w:pPr>
        <w:pStyle w:val="BodyText"/>
        <w:rPr>
          <w:rFonts w:ascii="微软雅黑"/>
          <w:sz w:val="20"/>
        </w:rPr>
      </w:pPr>
    </w:p>
    <w:p>
      <w:pPr>
        <w:pStyle w:val="BodyText"/>
        <w:rPr>
          <w:rFonts w:ascii="微软雅黑"/>
          <w:sz w:val="20"/>
        </w:rPr>
      </w:pPr>
    </w:p>
    <w:p>
      <w:pPr>
        <w:pStyle w:val="BodyText"/>
        <w:rPr>
          <w:rFonts w:ascii="微软雅黑"/>
          <w:sz w:val="20"/>
        </w:rPr>
      </w:pPr>
    </w:p>
    <w:p>
      <w:pPr>
        <w:pStyle w:val="BodyText"/>
        <w:rPr>
          <w:rFonts w:ascii="微软雅黑"/>
          <w:sz w:val="20"/>
        </w:rPr>
      </w:pPr>
    </w:p>
    <w:p>
      <w:pPr>
        <w:pStyle w:val="BodyText"/>
        <w:spacing w:before="3"/>
        <w:rPr>
          <w:rFonts w:ascii="微软雅黑"/>
          <w:sz w:val="22"/>
        </w:rPr>
      </w:pPr>
    </w:p>
    <w:p>
      <w:pPr>
        <w:spacing w:before="24" w:line="324" w:lineRule="auto"/>
        <w:ind w:left="3737" w:right="6292" w:firstLine="0"/>
        <w:jc w:val="center"/>
        <w:rPr>
          <w:sz w:val="54"/>
        </w:rPr>
      </w:pPr>
      <w:r>
        <w:rPr>
          <w:sz w:val="54"/>
        </w:rPr>
        <w:t>XXXXXXXXXXXXXXX</w:t>
      </w:r>
      <w:r>
        <w:rPr>
          <w:spacing w:val="-51"/>
          <w:sz w:val="54"/>
        </w:rPr>
        <w:t xml:space="preserve"> 公司</w:t>
      </w:r>
      <w:r>
        <w:rPr>
          <w:sz w:val="54"/>
        </w:rPr>
        <w:t>2010</w:t>
      </w:r>
      <w:r>
        <w:rPr>
          <w:spacing w:val="-89"/>
          <w:sz w:val="54"/>
        </w:rPr>
        <w:t xml:space="preserve"> 年 </w:t>
      </w:r>
      <w:r>
        <w:rPr>
          <w:sz w:val="54"/>
        </w:rPr>
        <w:t>10</w:t>
      </w:r>
      <w:r>
        <w:rPr>
          <w:spacing w:val="-67"/>
          <w:sz w:val="54"/>
        </w:rPr>
        <w:t xml:space="preserve"> 月</w:t>
      </w:r>
    </w:p>
    <w:p>
      <w:pPr>
        <w:pStyle w:val="BodyText"/>
        <w:spacing w:before="5"/>
        <w:rPr>
          <w:sz w:val="59"/>
        </w:rPr>
      </w:pPr>
    </w:p>
    <w:p>
      <w:pPr>
        <w:tabs>
          <w:tab w:val="left" w:pos="2322"/>
        </w:tabs>
        <w:spacing w:before="1"/>
        <w:ind w:left="0" w:right="2558" w:firstLine="0"/>
        <w:jc w:val="center"/>
        <w:rPr>
          <w:b/>
          <w:sz w:val="66"/>
        </w:rPr>
      </w:pPr>
      <w:r>
        <w:rPr>
          <w:b/>
          <w:color w:val="323232"/>
          <w:sz w:val="66"/>
        </w:rPr>
        <w:t>目</w:t>
        <w:tab/>
        <w:t>录</w:t>
      </w:r>
    </w:p>
    <w:p>
      <w:pPr>
        <w:spacing w:after="0"/>
        <w:jc w:val="center"/>
        <w:rPr>
          <w:sz w:val="66"/>
        </w:rPr>
        <w:sectPr>
          <w:headerReference w:type="default" r:id="rId6"/>
          <w:footerReference w:type="default" r:id="rId7"/>
          <w:pgSz w:w="17860" w:h="25260"/>
          <w:pgMar w:top="1320" w:right="0" w:bottom="2786" w:left="2560" w:header="1132" w:footer="1922"/>
          <w:pgNumType w:start="2"/>
          <w:cols w:space="708"/>
        </w:sectPr>
      </w:pPr>
    </w:p>
    <w:sdt>
      <w:sdtPr>
        <w:id w:val="1979194503"/>
        <w:docPartObj>
          <w:docPartGallery w:val="Table of Contents"/>
          <w:docPartUnique/>
        </w:docPartObj>
      </w:sdtPr>
      <w:sdtContent>
        <w:p>
          <w:pPr>
            <w:pStyle w:val="TOC1"/>
            <w:numPr>
              <w:ilvl w:val="0"/>
              <w:numId w:val="17"/>
            </w:numPr>
            <w:tabs>
              <w:tab w:val="left" w:pos="770"/>
              <w:tab w:val="left" w:pos="771"/>
              <w:tab w:val="right" w:leader="dot" w:pos="12588"/>
            </w:tabs>
            <w:spacing w:before="377" w:after="0" w:line="240" w:lineRule="auto"/>
            <w:ind w:left="770" w:right="0" w:hanging="631"/>
            <w:jc w:val="left"/>
          </w:pPr>
          <w:hyperlink w:anchor="_TOC_250017" w:history="1">
            <w:r>
              <w:t>编制依据</w:t>
              <w:tab/>
              <w:t>4</w:t>
            </w:r>
          </w:hyperlink>
        </w:p>
        <w:p>
          <w:pPr>
            <w:pStyle w:val="TOC1"/>
            <w:numPr>
              <w:ilvl w:val="0"/>
              <w:numId w:val="17"/>
            </w:numPr>
            <w:tabs>
              <w:tab w:val="left" w:pos="770"/>
              <w:tab w:val="left" w:pos="771"/>
              <w:tab w:val="right" w:leader="dot" w:pos="12588"/>
            </w:tabs>
            <w:spacing w:before="71" w:after="0" w:line="240" w:lineRule="auto"/>
            <w:ind w:left="770" w:right="0" w:hanging="631"/>
            <w:jc w:val="left"/>
          </w:pPr>
          <w:hyperlink w:anchor="_TOC_250016" w:history="1">
            <w:r>
              <w:t>工程概况</w:t>
              <w:tab/>
              <w:t>4</w:t>
            </w:r>
          </w:hyperlink>
        </w:p>
        <w:p>
          <w:pPr>
            <w:pStyle w:val="TOC1"/>
            <w:numPr>
              <w:ilvl w:val="0"/>
              <w:numId w:val="17"/>
            </w:numPr>
            <w:tabs>
              <w:tab w:val="left" w:pos="770"/>
              <w:tab w:val="left" w:pos="771"/>
              <w:tab w:val="right" w:leader="dot" w:pos="12588"/>
            </w:tabs>
            <w:spacing w:before="71" w:after="0" w:line="240" w:lineRule="auto"/>
            <w:ind w:left="770" w:right="0" w:hanging="631"/>
            <w:jc w:val="left"/>
          </w:pPr>
          <w:hyperlink w:anchor="_TOC_250015" w:history="1">
            <w:r>
              <w:t>工期安排</w:t>
              <w:tab/>
              <w:t>4</w:t>
            </w:r>
          </w:hyperlink>
        </w:p>
        <w:p>
          <w:pPr>
            <w:pStyle w:val="TOC3"/>
            <w:tabs>
              <w:tab w:val="right" w:leader="dot" w:pos="12588"/>
            </w:tabs>
          </w:pPr>
          <w:hyperlink w:anchor="_TOC_250014" w:history="1">
            <w:r>
              <w:t>XXXXXXXXXXXX</w:t>
            </w:r>
            <w:r>
              <w:rPr>
                <w:spacing w:val="-87"/>
              </w:rPr>
              <w:t xml:space="preserve"> </w:t>
            </w:r>
            <w:r>
              <w:t>工期横道图</w:t>
              <w:tab/>
              <w:t>5</w:t>
            </w:r>
          </w:hyperlink>
        </w:p>
        <w:p>
          <w:pPr>
            <w:pStyle w:val="TOC3"/>
            <w:numPr>
              <w:ilvl w:val="0"/>
              <w:numId w:val="17"/>
            </w:numPr>
            <w:tabs>
              <w:tab w:val="left" w:pos="1245"/>
              <w:tab w:val="left" w:pos="1246"/>
              <w:tab w:val="right" w:leader="dot" w:pos="12588"/>
            </w:tabs>
            <w:spacing w:before="71" w:after="0" w:line="240" w:lineRule="auto"/>
            <w:ind w:left="1245" w:right="0" w:hanging="476"/>
            <w:jc w:val="left"/>
          </w:pPr>
          <w:hyperlink w:anchor="_TOC_250013" w:history="1">
            <w:r>
              <w:t>施工机械与劳动力安排</w:t>
              <w:tab/>
              <w:t>6</w:t>
            </w:r>
          </w:hyperlink>
        </w:p>
        <w:p>
          <w:pPr>
            <w:pStyle w:val="TOC1"/>
            <w:numPr>
              <w:ilvl w:val="0"/>
              <w:numId w:val="17"/>
            </w:numPr>
            <w:tabs>
              <w:tab w:val="left" w:pos="615"/>
              <w:tab w:val="left" w:pos="616"/>
              <w:tab w:val="right" w:leader="dot" w:pos="12588"/>
            </w:tabs>
            <w:spacing w:before="71" w:after="0" w:line="240" w:lineRule="auto"/>
            <w:ind w:left="615" w:right="0" w:hanging="476"/>
            <w:jc w:val="left"/>
          </w:pPr>
          <w:hyperlink w:anchor="_TOC_250012" w:history="1">
            <w:r>
              <w:t>主要施工方案</w:t>
              <w:tab/>
              <w:t>7</w:t>
            </w:r>
          </w:hyperlink>
        </w:p>
        <w:p>
          <w:pPr>
            <w:pStyle w:val="TOC1"/>
            <w:numPr>
              <w:ilvl w:val="0"/>
              <w:numId w:val="16"/>
            </w:numPr>
            <w:tabs>
              <w:tab w:val="left" w:pos="934"/>
              <w:tab w:val="right" w:leader="dot" w:pos="12588"/>
            </w:tabs>
            <w:spacing w:before="70" w:after="0" w:line="240" w:lineRule="auto"/>
            <w:ind w:left="933" w:right="0" w:hanging="794"/>
            <w:jc w:val="left"/>
          </w:pPr>
          <w:r>
            <w:t>钢管安装总体定位方案</w:t>
            <w:tab/>
            <w:t>11</w:t>
          </w:r>
        </w:p>
        <w:p>
          <w:pPr>
            <w:pStyle w:val="TOC1"/>
            <w:numPr>
              <w:ilvl w:val="0"/>
              <w:numId w:val="16"/>
            </w:numPr>
            <w:tabs>
              <w:tab w:val="left" w:pos="934"/>
              <w:tab w:val="right" w:leader="dot" w:pos="12588"/>
            </w:tabs>
            <w:spacing w:before="71" w:after="0" w:line="240" w:lineRule="auto"/>
            <w:ind w:left="933" w:right="0" w:hanging="794"/>
            <w:jc w:val="left"/>
          </w:pPr>
          <w:r>
            <w:t>钢管安装调整</w:t>
            <w:tab/>
            <w:t>11</w:t>
          </w:r>
        </w:p>
        <w:p>
          <w:pPr>
            <w:pStyle w:val="TOC2"/>
            <w:numPr>
              <w:ilvl w:val="0"/>
              <w:numId w:val="15"/>
            </w:numPr>
            <w:tabs>
              <w:tab w:val="left" w:pos="617"/>
              <w:tab w:val="right" w:leader="dot" w:pos="12588"/>
            </w:tabs>
            <w:spacing w:before="71" w:after="0" w:line="240" w:lineRule="auto"/>
            <w:ind w:left="617" w:right="0" w:hanging="477"/>
            <w:jc w:val="left"/>
          </w:pPr>
          <w:r>
            <w:t>凑合节的安装</w:t>
            <w:tab/>
            <w:t>12</w:t>
          </w:r>
        </w:p>
        <w:p>
          <w:pPr>
            <w:pStyle w:val="TOC2"/>
            <w:numPr>
              <w:ilvl w:val="0"/>
              <w:numId w:val="15"/>
            </w:numPr>
            <w:tabs>
              <w:tab w:val="left" w:pos="617"/>
              <w:tab w:val="right" w:leader="dot" w:pos="12588"/>
            </w:tabs>
            <w:spacing w:before="72" w:after="0" w:line="240" w:lineRule="auto"/>
            <w:ind w:left="617" w:right="0" w:hanging="477"/>
            <w:jc w:val="left"/>
          </w:pPr>
          <w:r>
            <w:t>钢管安装焊缝焊接</w:t>
            <w:tab/>
            <w:t>12</w:t>
          </w:r>
        </w:p>
        <w:p>
          <w:pPr>
            <w:pStyle w:val="TOC2"/>
            <w:numPr>
              <w:ilvl w:val="0"/>
              <w:numId w:val="15"/>
            </w:numPr>
            <w:tabs>
              <w:tab w:val="left" w:pos="617"/>
              <w:tab w:val="right" w:leader="dot" w:pos="12588"/>
            </w:tabs>
            <w:spacing w:before="70" w:after="0" w:line="240" w:lineRule="auto"/>
            <w:ind w:left="617" w:right="0" w:hanging="477"/>
            <w:jc w:val="left"/>
          </w:pPr>
          <w:r>
            <w:t>尾工、防腐</w:t>
            <w:tab/>
            <w:t>12</w:t>
          </w:r>
        </w:p>
        <w:p>
          <w:pPr>
            <w:pStyle w:val="TOC2"/>
            <w:tabs>
              <w:tab w:val="right" w:leader="dot" w:pos="12588"/>
            </w:tabs>
            <w:ind w:left="140" w:firstLine="0"/>
          </w:pPr>
          <w:r>
            <w:t>6.完工验收</w:t>
            <w:tab/>
            <w:t>12</w:t>
          </w:r>
        </w:p>
        <w:p>
          <w:pPr>
            <w:pStyle w:val="TOC1"/>
            <w:numPr>
              <w:ilvl w:val="0"/>
              <w:numId w:val="17"/>
            </w:numPr>
            <w:tabs>
              <w:tab w:val="left" w:pos="770"/>
              <w:tab w:val="left" w:pos="771"/>
              <w:tab w:val="right" w:leader="dot" w:pos="12588"/>
            </w:tabs>
            <w:spacing w:before="71" w:after="0" w:line="240" w:lineRule="auto"/>
            <w:ind w:left="770" w:right="0" w:hanging="631"/>
            <w:jc w:val="left"/>
          </w:pPr>
          <w:hyperlink w:anchor="_TOC_250011" w:history="1">
            <w:r>
              <w:t>施工组织机构及管理</w:t>
              <w:tab/>
              <w:t>13</w:t>
            </w:r>
          </w:hyperlink>
        </w:p>
        <w:p>
          <w:pPr>
            <w:pStyle w:val="TOC2"/>
            <w:ind w:left="140" w:firstLine="0"/>
          </w:pPr>
          <w:r>
            <w:t>7  ..........................................................................</w:t>
          </w:r>
          <w:r>
            <w:rPr>
              <w:spacing w:val="46"/>
            </w:rPr>
            <w:t xml:space="preserve"> </w:t>
          </w:r>
          <w:r>
            <w:t>13</w:t>
          </w:r>
        </w:p>
        <w:p>
          <w:pPr>
            <w:pStyle w:val="TOC3"/>
            <w:numPr>
              <w:ilvl w:val="0"/>
              <w:numId w:val="17"/>
            </w:numPr>
            <w:tabs>
              <w:tab w:val="left" w:pos="1088"/>
              <w:tab w:val="right" w:leader="dot" w:pos="12588"/>
            </w:tabs>
            <w:spacing w:before="71" w:after="0" w:line="240" w:lineRule="auto"/>
            <w:ind w:left="1087" w:right="0" w:hanging="318"/>
            <w:jc w:val="left"/>
          </w:pPr>
          <w:hyperlink w:anchor="_TOC_250010" w:history="1">
            <w:r>
              <w:t>施工质量管理体系和保证措施</w:t>
              <w:tab/>
              <w:t>14</w:t>
            </w:r>
          </w:hyperlink>
        </w:p>
        <w:p>
          <w:pPr>
            <w:pStyle w:val="TOC3"/>
            <w:tabs>
              <w:tab w:val="right" w:leader="dot" w:pos="12588"/>
            </w:tabs>
            <w:spacing w:before="70"/>
          </w:pPr>
          <w:hyperlink w:anchor="_TOC_250009" w:history="1">
            <w:r>
              <w:t>（一）质量保证体系</w:t>
              <w:tab/>
              <w:t>14</w:t>
            </w:r>
          </w:hyperlink>
        </w:p>
        <w:p>
          <w:pPr>
            <w:pStyle w:val="TOC3"/>
            <w:tabs>
              <w:tab w:val="right" w:leader="dot" w:pos="12588"/>
            </w:tabs>
          </w:pPr>
          <w:hyperlink w:anchor="_TOC_250008" w:history="1">
            <w:r>
              <w:t>（二）施工质量管理组织机构</w:t>
              <w:tab/>
              <w:t>15</w:t>
            </w:r>
          </w:hyperlink>
        </w:p>
        <w:p>
          <w:pPr>
            <w:pStyle w:val="TOC3"/>
            <w:numPr>
              <w:ilvl w:val="0"/>
              <w:numId w:val="14"/>
            </w:numPr>
            <w:tabs>
              <w:tab w:val="left" w:pos="1564"/>
              <w:tab w:val="right" w:leader="dot" w:pos="12588"/>
            </w:tabs>
            <w:spacing w:before="71" w:after="20" w:line="240" w:lineRule="auto"/>
            <w:ind w:left="1563" w:right="0" w:hanging="794"/>
            <w:jc w:val="left"/>
            <w:sectPr>
              <w:headerReference w:type="default" r:id="rId8"/>
              <w:footerReference w:type="default" r:id="rId9"/>
              <w:type w:val="continuous"/>
              <w:pgSz w:w="17860" w:h="25260"/>
              <w:pgMar w:top="1335" w:right="0" w:bottom="2786" w:left="2560" w:header="708" w:footer="708"/>
              <w:pgNumType w:start="3"/>
              <w:cols w:space="708"/>
            </w:sectPr>
          </w:pPr>
          <w:hyperlink w:anchor="_TOC_250007" w:history="1">
            <w:r>
              <w:t>质量管理组织机构</w:t>
              <w:tab/>
              <w:t>15</w:t>
            </w:r>
          </w:hyperlink>
        </w:p>
      </w:sdtContent>
    </w:sdt>
    <w:sdt>
      <w:sdtPr>
        <w:id w:val="1807521826"/>
        <w:docPartObj>
          <w:docPartGallery w:val="Table of Contents"/>
          <w:docPartUnique/>
        </w:docPartObj>
      </w:sdtPr>
      <w:sdtContent>
        <w:p>
          <w:pPr>
            <w:pStyle w:val="TOC3"/>
            <w:numPr>
              <w:ilvl w:val="0"/>
              <w:numId w:val="14"/>
            </w:numPr>
            <w:tabs>
              <w:tab w:val="left" w:pos="1564"/>
              <w:tab w:val="right" w:leader="dot" w:pos="12588"/>
            </w:tabs>
            <w:spacing w:before="594" w:after="0" w:line="240" w:lineRule="auto"/>
            <w:ind w:left="1563" w:right="0" w:hanging="794"/>
            <w:jc w:val="left"/>
          </w:pPr>
          <w:hyperlink w:anchor="_TOC_250006" w:history="1">
            <w:r>
              <w:t>质量保证措施</w:t>
              <w:tab/>
              <w:t>16</w:t>
            </w:r>
          </w:hyperlink>
        </w:p>
        <w:p>
          <w:pPr>
            <w:pStyle w:val="TOC3"/>
            <w:tabs>
              <w:tab w:val="right" w:leader="dot" w:pos="12588"/>
            </w:tabs>
            <w:spacing w:before="72"/>
          </w:pPr>
          <w:hyperlink w:anchor="_TOC_250005" w:history="1">
            <w:r>
              <w:t>（一）安全管理目标</w:t>
              <w:tab/>
              <w:t>16</w:t>
            </w:r>
          </w:hyperlink>
        </w:p>
        <w:p>
          <w:pPr>
            <w:pStyle w:val="TOC3"/>
            <w:tabs>
              <w:tab w:val="right" w:leader="dot" w:pos="12588"/>
            </w:tabs>
          </w:pPr>
          <w:hyperlink w:anchor="_TOC_250004" w:history="1">
            <w:r>
              <w:t>（二）施工安全管理组织机构</w:t>
              <w:tab/>
              <w:t>16</w:t>
            </w:r>
          </w:hyperlink>
        </w:p>
        <w:p>
          <w:pPr>
            <w:pStyle w:val="TOC3"/>
            <w:tabs>
              <w:tab w:val="right" w:leader="dot" w:pos="12588"/>
            </w:tabs>
            <w:spacing w:before="70"/>
          </w:pPr>
          <w:hyperlink w:anchor="_TOC_250003" w:history="1">
            <w:r>
              <w:t>（三）施工安全保证措施</w:t>
              <w:tab/>
              <w:t>18</w:t>
            </w:r>
          </w:hyperlink>
        </w:p>
        <w:p>
          <w:pPr>
            <w:pStyle w:val="TOC3"/>
            <w:numPr>
              <w:ilvl w:val="0"/>
              <w:numId w:val="13"/>
            </w:numPr>
            <w:tabs>
              <w:tab w:val="left" w:pos="1564"/>
              <w:tab w:val="right" w:leader="dot" w:pos="12588"/>
            </w:tabs>
            <w:spacing w:before="71" w:after="0" w:line="240" w:lineRule="auto"/>
            <w:ind w:left="1563" w:right="0" w:hanging="794"/>
            <w:jc w:val="left"/>
          </w:pPr>
          <w:hyperlink w:anchor="_TOC_250002" w:history="1">
            <w:r>
              <w:t>、安全管理制度及办法</w:t>
              <w:tab/>
              <w:t>18</w:t>
            </w:r>
          </w:hyperlink>
        </w:p>
        <w:p>
          <w:pPr>
            <w:pStyle w:val="TOC3"/>
            <w:numPr>
              <w:ilvl w:val="0"/>
              <w:numId w:val="13"/>
            </w:numPr>
            <w:tabs>
              <w:tab w:val="left" w:pos="1564"/>
              <w:tab w:val="right" w:leader="dot" w:pos="12588"/>
            </w:tabs>
            <w:spacing w:before="71" w:after="0" w:line="240" w:lineRule="auto"/>
            <w:ind w:left="1563" w:right="0" w:hanging="794"/>
            <w:jc w:val="left"/>
          </w:pPr>
          <w:hyperlink w:anchor="_TOC_250001" w:history="1">
            <w:r>
              <w:t>、安全组织技术措施</w:t>
              <w:tab/>
              <w:t>18</w:t>
            </w:r>
          </w:hyperlink>
        </w:p>
        <w:p>
          <w:pPr>
            <w:pStyle w:val="TOC3"/>
            <w:tabs>
              <w:tab w:val="right" w:leader="dot" w:pos="12588"/>
            </w:tabs>
          </w:pPr>
          <w:hyperlink w:anchor="_TOC_250000" w:history="1">
            <w:r>
              <w:t>9</w:t>
            </w:r>
            <w:r>
              <w:rPr>
                <w:spacing w:val="4"/>
              </w:rPr>
              <w:t xml:space="preserve"> </w:t>
            </w:r>
            <w:r>
              <w:t>文明施工及环境保护措施</w:t>
              <w:tab/>
              <w:t>19</w:t>
            </w:r>
          </w:hyperlink>
        </w:p>
      </w:sdtContent>
    </w:sdt>
    <w:p>
      <w:pPr>
        <w:spacing w:after="0"/>
        <w:sectPr>
          <w:headerReference w:type="default" r:id="rId10"/>
          <w:footerReference w:type="default" r:id="rId11"/>
          <w:type w:val="nextPage"/>
          <w:pgSz w:w="17860" w:h="25260"/>
          <w:pgMar w:top="1335" w:right="0" w:bottom="2786" w:left="2560" w:header="708" w:footer="708"/>
          <w:pgNumType w:start="4"/>
          <w:cols w:space="708"/>
          <w:titlePg w:val="0"/>
        </w:sect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7"/>
        <w:rPr>
          <w:sz w:val="48"/>
        </w:rPr>
      </w:pPr>
    </w:p>
    <w:p>
      <w:pPr>
        <w:pStyle w:val="Heading2"/>
        <w:numPr>
          <w:ilvl w:val="0"/>
          <w:numId w:val="12"/>
        </w:numPr>
        <w:tabs>
          <w:tab w:val="left" w:pos="788"/>
          <w:tab w:val="left" w:pos="789"/>
        </w:tabs>
        <w:spacing w:before="0" w:after="0" w:line="240" w:lineRule="auto"/>
        <w:ind w:left="788" w:right="0" w:hanging="649"/>
        <w:jc w:val="left"/>
      </w:pPr>
      <w:bookmarkStart w:id="0" w:name="_TOC_250017"/>
      <w:bookmarkEnd w:id="0"/>
      <w:r>
        <w:t>编制依据</w:t>
      </w:r>
    </w:p>
    <w:p>
      <w:pPr>
        <w:pStyle w:val="BodyText"/>
        <w:spacing w:before="2"/>
        <w:rPr>
          <w:b/>
          <w:sz w:val="47"/>
        </w:rPr>
      </w:pPr>
    </w:p>
    <w:p>
      <w:pPr>
        <w:pStyle w:val="ListParagraph"/>
        <w:numPr>
          <w:ilvl w:val="1"/>
          <w:numId w:val="12"/>
        </w:numPr>
        <w:tabs>
          <w:tab w:val="left" w:pos="1762"/>
        </w:tabs>
        <w:spacing w:before="0" w:after="0" w:line="240" w:lineRule="auto"/>
        <w:ind w:left="1761" w:right="0" w:hanging="902"/>
        <w:jc w:val="left"/>
        <w:rPr>
          <w:sz w:val="36"/>
        </w:rPr>
      </w:pPr>
      <w:r>
        <w:rPr>
          <w:sz w:val="36"/>
        </w:rPr>
        <w:t>本工程施工合同文件。</w:t>
      </w:r>
    </w:p>
    <w:p>
      <w:pPr>
        <w:pStyle w:val="ListParagraph"/>
        <w:numPr>
          <w:ilvl w:val="1"/>
          <w:numId w:val="12"/>
        </w:numPr>
        <w:tabs>
          <w:tab w:val="left" w:pos="1762"/>
        </w:tabs>
        <w:spacing w:before="252" w:after="0" w:line="240" w:lineRule="auto"/>
        <w:ind w:left="1761" w:right="0" w:hanging="902"/>
        <w:jc w:val="left"/>
        <w:rPr>
          <w:sz w:val="36"/>
        </w:rPr>
      </w:pPr>
      <w:r>
        <w:rPr>
          <w:sz w:val="36"/>
        </w:rPr>
        <w:t>国家水利水电部和省水利厅有关现行规范、规程、标准和有关条例。</w:t>
      </w:r>
    </w:p>
    <w:p>
      <w:pPr>
        <w:pStyle w:val="ListParagraph"/>
        <w:numPr>
          <w:ilvl w:val="1"/>
          <w:numId w:val="12"/>
        </w:numPr>
        <w:tabs>
          <w:tab w:val="left" w:pos="1762"/>
        </w:tabs>
        <w:spacing w:before="255" w:after="0" w:line="240" w:lineRule="auto"/>
        <w:ind w:left="1761" w:right="0" w:hanging="902"/>
        <w:jc w:val="left"/>
        <w:rPr>
          <w:sz w:val="36"/>
        </w:rPr>
      </w:pPr>
      <w:r>
        <w:rPr>
          <w:sz w:val="36"/>
        </w:rPr>
        <w:t>我公司的实际施工能力和管理水平。</w:t>
      </w:r>
    </w:p>
    <w:p>
      <w:pPr>
        <w:pStyle w:val="ListParagraph"/>
        <w:numPr>
          <w:ilvl w:val="1"/>
          <w:numId w:val="12"/>
        </w:numPr>
        <w:tabs>
          <w:tab w:val="left" w:pos="1762"/>
        </w:tabs>
        <w:spacing w:before="251" w:after="0" w:line="240" w:lineRule="auto"/>
        <w:ind w:left="1761" w:right="0" w:hanging="902"/>
        <w:jc w:val="left"/>
        <w:rPr>
          <w:sz w:val="36"/>
        </w:rPr>
      </w:pPr>
      <w:r>
        <w:rPr>
          <w:sz w:val="36"/>
        </w:rPr>
        <w:t>监理提供的工程项目划分。</w:t>
      </w:r>
    </w:p>
    <w:p>
      <w:pPr>
        <w:pStyle w:val="ListParagraph"/>
        <w:numPr>
          <w:ilvl w:val="1"/>
          <w:numId w:val="12"/>
        </w:numPr>
        <w:tabs>
          <w:tab w:val="left" w:pos="1762"/>
        </w:tabs>
        <w:spacing w:before="252" w:after="0" w:line="240" w:lineRule="auto"/>
        <w:ind w:left="1761" w:right="0" w:hanging="902"/>
        <w:jc w:val="left"/>
        <w:rPr>
          <w:sz w:val="36"/>
        </w:rPr>
      </w:pPr>
      <w:r>
        <w:rPr>
          <w:sz w:val="36"/>
        </w:rPr>
        <w:t>设计图纸《XXXXXXXX》。</w:t>
      </w:r>
    </w:p>
    <w:p>
      <w:pPr>
        <w:pStyle w:val="BodyText"/>
      </w:pPr>
    </w:p>
    <w:p>
      <w:pPr>
        <w:pStyle w:val="Heading2"/>
        <w:numPr>
          <w:ilvl w:val="0"/>
          <w:numId w:val="12"/>
        </w:numPr>
        <w:tabs>
          <w:tab w:val="left" w:pos="788"/>
          <w:tab w:val="left" w:pos="789"/>
        </w:tabs>
        <w:spacing w:before="258" w:after="0" w:line="240" w:lineRule="auto"/>
        <w:ind w:left="788" w:right="0" w:hanging="649"/>
        <w:jc w:val="left"/>
      </w:pPr>
      <w:bookmarkStart w:id="1" w:name="_TOC_250016"/>
      <w:bookmarkEnd w:id="1"/>
      <w:r>
        <w:t>工程概况</w:t>
      </w:r>
    </w:p>
    <w:p>
      <w:pPr>
        <w:pStyle w:val="BodyText"/>
        <w:spacing w:before="6"/>
        <w:rPr>
          <w:b/>
        </w:rPr>
      </w:pPr>
    </w:p>
    <w:p>
      <w:pPr>
        <w:pStyle w:val="BodyText"/>
        <w:spacing w:line="364" w:lineRule="auto"/>
        <w:ind w:left="140" w:right="2547" w:firstLine="719"/>
      </w:pPr>
      <w:r>
        <w:t>XXXXXXXXXXX吸里程为K0+000m～K0+157.246m，位于XXXX位置，倒虹吸上方毗邻XXX水库，横跨XXXX河，总跨度157.246米。由进水口、管槽段、出水池以及支墩13个、镇墩4个组成。</w:t>
      </w:r>
    </w:p>
    <w:p>
      <w:pPr>
        <w:pStyle w:val="Heading2"/>
        <w:numPr>
          <w:ilvl w:val="0"/>
          <w:numId w:val="12"/>
        </w:numPr>
        <w:tabs>
          <w:tab w:val="left" w:pos="788"/>
          <w:tab w:val="left" w:pos="789"/>
        </w:tabs>
        <w:spacing w:before="124" w:after="0" w:line="240" w:lineRule="auto"/>
        <w:ind w:left="788" w:right="0" w:hanging="649"/>
        <w:jc w:val="left"/>
      </w:pPr>
      <w:bookmarkStart w:id="2" w:name="_TOC_250015"/>
      <w:bookmarkEnd w:id="2"/>
      <w:r>
        <w:t>工期安排</w:t>
      </w:r>
    </w:p>
    <w:p>
      <w:pPr>
        <w:pStyle w:val="BodyText"/>
        <w:spacing w:before="6"/>
        <w:rPr>
          <w:b/>
        </w:rPr>
      </w:pPr>
    </w:p>
    <w:p>
      <w:pPr>
        <w:pStyle w:val="BodyText"/>
        <w:spacing w:line="364" w:lineRule="auto"/>
        <w:ind w:left="140" w:right="2696" w:firstLine="719"/>
        <w:jc w:val="both"/>
      </w:pPr>
      <w:r>
        <w:t>根据工程现场的实际情况和我部的总体施工安排，原计划开工时间2010年2 月20</w:t>
      </w:r>
      <w:r>
        <w:rPr>
          <w:spacing w:val="-9"/>
        </w:rPr>
        <w:t>日，完工时间</w:t>
      </w:r>
      <w:r>
        <w:t>2010年10月20</w:t>
      </w:r>
      <w:r>
        <w:rPr>
          <w:spacing w:val="-9"/>
        </w:rPr>
        <w:t>日，现调整为</w:t>
      </w:r>
      <w:r>
        <w:t>2010年11月1</w:t>
      </w:r>
      <w:r>
        <w:rPr>
          <w:spacing w:val="-3"/>
        </w:rPr>
        <w:t>日开工，</w:t>
      </w:r>
      <w:r>
        <w:rPr>
          <w:spacing w:val="-10"/>
        </w:rPr>
        <w:t>2011</w:t>
      </w:r>
      <w:r>
        <w:t>年3月</w:t>
      </w:r>
      <w:r>
        <w:rPr>
          <w:spacing w:val="-8"/>
        </w:rPr>
        <w:t xml:space="preserve">31 </w:t>
      </w:r>
      <w:r>
        <w:t>日完工，计划工期151天。详见XXXXXXX工期横道图：</w:t>
      </w:r>
    </w:p>
    <w:p>
      <w:pPr>
        <w:spacing w:after="0" w:line="364" w:lineRule="auto"/>
        <w:jc w:val="both"/>
        <w:sectPr>
          <w:headerReference w:type="default" r:id="rId12"/>
          <w:footerReference w:type="default" r:id="rId13"/>
          <w:pgSz w:w="17860" w:h="25260"/>
          <w:pgMar w:top="1320" w:right="0" w:bottom="2120" w:left="2560" w:header="1132" w:footer="1922"/>
          <w:pgNumType w:start="5"/>
          <w:cols w:space="708"/>
        </w:sectPr>
      </w:pPr>
    </w:p>
    <w:p>
      <w:pPr>
        <w:spacing w:before="49"/>
        <w:ind w:left="8900" w:right="0" w:firstLine="0"/>
        <w:jc w:val="left"/>
        <w:rPr>
          <w:sz w:val="18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1333500</wp:posOffset>
            </wp:positionH>
            <wp:positionV relativeFrom="page">
              <wp:posOffset>752475</wp:posOffset>
            </wp:positionV>
            <wp:extent cx="10007345" cy="381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734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7F7F3F"/>
          <w:sz w:val="18"/>
        </w:rPr>
        <w:t>江西省路桥隧道工程有限公司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"/>
        <w:rPr>
          <w:sz w:val="14"/>
        </w:rPr>
      </w:pPr>
    </w:p>
    <w:p>
      <w:pPr>
        <w:pStyle w:val="Heading1"/>
      </w:pPr>
      <w:r>
        <w:pict>
          <v:group id="_x0000_s1025" style="width:725pt;height:457pt;margin-top:77.16pt;margin-left:168pt;mso-position-horizontal-relative:page;position:absolute;z-index:251658240" coordorigin="3360,1543" coordsize="14500,91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4500;height:9140;left:3360;position:absolute;top:1543" stroked="f">
              <v:imagedata r:id="rId1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046;height:317;left:14348;position:absolute;top:208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2010</w:t>
                    </w:r>
                    <w:r>
                      <w:rPr>
                        <w:spacing w:val="-32"/>
                        <w:sz w:val="31"/>
                      </w:rPr>
                      <w:t xml:space="preserve"> 年</w:t>
                    </w:r>
                  </w:p>
                </w:txbxContent>
              </v:textbox>
            </v:shape>
            <v:shape id="_x0000_s1028" type="#_x0000_t202" style="width:654;height:317;left:3550;position:absolute;top:273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编号</w:t>
                    </w:r>
                  </w:p>
                </w:txbxContent>
              </v:textbox>
            </v:shape>
            <v:shape id="_x0000_s1029" type="#_x0000_t202" style="width:1288;height:317;left:4900;position:absolute;top:273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开始日期</w:t>
                    </w:r>
                  </w:p>
                </w:txbxContent>
              </v:textbox>
            </v:shape>
            <v:shape id="_x0000_s1030" type="#_x0000_t202" style="width:1288;height:317;left:7035;position:absolute;top:273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完工日期</w:t>
                    </w:r>
                  </w:p>
                </w:txbxContent>
              </v:textbox>
            </v:shape>
            <v:shape id="_x0000_s1031" type="#_x0000_t202" style="width:1288;height:317;left:9602;position:absolute;top:273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任务名称</w:t>
                    </w:r>
                  </w:p>
                </w:txbxContent>
              </v:textbox>
            </v:shape>
            <v:shape id="_x0000_s1032" type="#_x0000_t202" style="width:971;height:786;left:12054;position:absolute;top:2500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工作日</w:t>
                    </w:r>
                  </w:p>
                  <w:p>
                    <w:pPr>
                      <w:spacing w:before="72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（天）</w:t>
                    </w:r>
                  </w:p>
                </w:txbxContent>
              </v:textbox>
            </v:shape>
            <v:shape id="_x0000_s1033" type="#_x0000_t202" style="width:733;height:317;left:13718;position:absolute;top:338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11</w:t>
                    </w:r>
                    <w:r>
                      <w:rPr>
                        <w:spacing w:val="-33"/>
                        <w:sz w:val="31"/>
                      </w:rPr>
                      <w:t xml:space="preserve"> 月</w:t>
                    </w:r>
                  </w:p>
                </w:txbxContent>
              </v:textbox>
            </v:shape>
            <v:shape id="_x0000_s1034" type="#_x0000_t202" style="width:733;height:317;left:15374;position:absolute;top:338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12</w:t>
                    </w:r>
                    <w:r>
                      <w:rPr>
                        <w:spacing w:val="-33"/>
                        <w:sz w:val="31"/>
                      </w:rPr>
                      <w:t xml:space="preserve"> 月</w:t>
                    </w:r>
                  </w:p>
                </w:txbxContent>
              </v:textbox>
            </v:shape>
            <v:shape id="_x0000_s1035" type="#_x0000_t202" style="width:575;height:317;left:17184;position:absolute;top:338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1</w:t>
                    </w:r>
                    <w:r>
                      <w:rPr>
                        <w:spacing w:val="-34"/>
                        <w:sz w:val="31"/>
                      </w:rPr>
                      <w:t xml:space="preserve"> 月</w:t>
                    </w:r>
                  </w:p>
                </w:txbxContent>
              </v:textbox>
            </v:shape>
            <v:shape id="_x0000_s1036" type="#_x0000_t202" style="width:179;height:317;left:3787;position:absolute;top:467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1</w:t>
                    </w:r>
                  </w:p>
                </w:txbxContent>
              </v:textbox>
            </v:shape>
            <v:shape id="_x0000_s1037" type="#_x0000_t202" style="width:1446;height:317;left:4821;position:absolute;top:467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2010-11-1</w:t>
                    </w:r>
                  </w:p>
                </w:txbxContent>
              </v:textbox>
            </v:shape>
            <v:shape id="_x0000_s1038" type="#_x0000_t202" style="width:1604;height:317;left:6876;position:absolute;top:467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2010-11-10</w:t>
                    </w:r>
                  </w:p>
                </w:txbxContent>
              </v:textbox>
            </v:shape>
            <v:shape id="_x0000_s1039" type="#_x0000_t202" style="width:1288;height:317;left:9602;position:absolute;top:467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准备工作</w:t>
                    </w:r>
                  </w:p>
                </w:txbxContent>
              </v:textbox>
            </v:shape>
            <v:shape id="_x0000_s1040" type="#_x0000_t202" style="width:337;height:317;left:12367;position:absolute;top:467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10</w:t>
                    </w:r>
                  </w:p>
                </w:txbxContent>
              </v:textbox>
            </v:shape>
            <v:shape id="_x0000_s1041" type="#_x0000_t202" style="width:179;height:317;left:3787;position:absolute;top:597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2</w:t>
                    </w:r>
                  </w:p>
                </w:txbxContent>
              </v:textbox>
            </v:shape>
            <v:shape id="_x0000_s1042" type="#_x0000_t202" style="width:1604;height:317;left:4741;position:absolute;top:597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2010-11-10</w:t>
                    </w:r>
                  </w:p>
                </w:txbxContent>
              </v:textbox>
            </v:shape>
            <v:shape id="_x0000_s1043" type="#_x0000_t202" style="width:1604;height:317;left:6876;position:absolute;top:597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2010-12-31</w:t>
                    </w:r>
                  </w:p>
                </w:txbxContent>
              </v:textbox>
            </v:shape>
            <v:shape id="_x0000_s1044" type="#_x0000_t202" style="width:1288;height:317;left:9602;position:absolute;top:597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基础开挖</w:t>
                    </w:r>
                  </w:p>
                </w:txbxContent>
              </v:textbox>
            </v:shape>
            <v:shape id="_x0000_s1045" type="#_x0000_t202" style="width:337;height:317;left:12367;position:absolute;top:597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41</w:t>
                    </w:r>
                  </w:p>
                </w:txbxContent>
              </v:textbox>
            </v:shape>
            <v:shape id="_x0000_s1046" type="#_x0000_t202" style="width:179;height:317;left:3787;position:absolute;top:727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3</w:t>
                    </w:r>
                  </w:p>
                </w:txbxContent>
              </v:textbox>
            </v:shape>
            <v:shape id="_x0000_s1047" type="#_x0000_t202" style="width:1604;height:317;left:4741;position:absolute;top:727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2010-12-10</w:t>
                    </w:r>
                  </w:p>
                </w:txbxContent>
              </v:textbox>
            </v:shape>
            <v:shape id="_x0000_s1048" type="#_x0000_t202" style="width:1446;height:317;left:6955;position:absolute;top:727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2011-1-31</w:t>
                    </w:r>
                  </w:p>
                </w:txbxContent>
              </v:textbox>
            </v:shape>
            <v:shape id="_x0000_s1049" type="#_x0000_t202" style="width:2872;height:317;left:8814;position:absolute;top:727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镇、支墩基础砼浇筑</w:t>
                    </w:r>
                  </w:p>
                </w:txbxContent>
              </v:textbox>
            </v:shape>
            <v:shape id="_x0000_s1050" type="#_x0000_t202" style="width:337;height:317;left:12367;position:absolute;top:727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52</w:t>
                    </w:r>
                  </w:p>
                </w:txbxContent>
              </v:textbox>
            </v:shape>
            <v:shape id="_x0000_s1051" type="#_x0000_t202" style="width:179;height:317;left:3787;position:absolute;top:857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4</w:t>
                    </w:r>
                  </w:p>
                </w:txbxContent>
              </v:textbox>
            </v:shape>
            <v:shape id="_x0000_s1052" type="#_x0000_t202" style="width:1288;height:317;left:4900;position:absolute;top:857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2011-2-1</w:t>
                    </w:r>
                  </w:p>
                </w:txbxContent>
              </v:textbox>
            </v:shape>
            <v:shape id="_x0000_s1053" type="#_x0000_t202" style="width:1446;height:317;left:6955;position:absolute;top:857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2011-3-20</w:t>
                    </w:r>
                  </w:p>
                </w:txbxContent>
              </v:textbox>
            </v:shape>
            <v:shape id="_x0000_s1054" type="#_x0000_t202" style="width:2872;height:317;left:8814;position:absolute;top:857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金属结构设备及安装</w:t>
                    </w:r>
                  </w:p>
                </w:txbxContent>
              </v:textbox>
            </v:shape>
            <v:shape id="_x0000_s1055" type="#_x0000_t202" style="width:337;height:317;left:12367;position:absolute;top:857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48</w:t>
                    </w:r>
                  </w:p>
                </w:txbxContent>
              </v:textbox>
            </v:shape>
            <v:shape id="_x0000_s1056" type="#_x0000_t202" style="width:179;height:317;left:3787;position:absolute;top:987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5</w:t>
                    </w:r>
                  </w:p>
                </w:txbxContent>
              </v:textbox>
            </v:shape>
            <v:shape id="_x0000_s1057" type="#_x0000_t202" style="width:1446;height:317;left:4821;position:absolute;top:987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2011-3-20</w:t>
                    </w:r>
                  </w:p>
                </w:txbxContent>
              </v:textbox>
            </v:shape>
            <v:shape id="_x0000_s1058" type="#_x0000_t202" style="width:1446;height:317;left:6955;position:absolute;top:987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2011-3-30</w:t>
                    </w:r>
                  </w:p>
                </w:txbxContent>
              </v:textbox>
            </v:shape>
            <v:shape id="_x0000_s1059" type="#_x0000_t202" style="width:2872;height:317;left:8814;position:absolute;top:987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回填土石及清理现场</w:t>
                    </w:r>
                  </w:p>
                </w:txbxContent>
              </v:textbox>
            </v:shape>
            <v:shape id="_x0000_s1060" type="#_x0000_t202" style="width:337;height:317;left:12367;position:absolute;top:987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10</w:t>
                    </w:r>
                  </w:p>
                </w:txbxContent>
              </v:textbox>
            </v:shape>
          </v:group>
        </w:pict>
      </w:r>
      <w:bookmarkStart w:id="3" w:name="_TOC_250014"/>
      <w:bookmarkEnd w:id="3"/>
      <w:r>
        <w:t>XXXXXXXXXXXX 工期横道图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before="212"/>
        <w:ind w:left="9630" w:right="0" w:firstLine="0"/>
        <w:jc w:val="left"/>
        <w:rPr>
          <w:sz w:val="31"/>
        </w:rPr>
      </w:pPr>
      <w:r>
        <w:rPr>
          <w:color w:val="7F7F3F"/>
          <w:sz w:val="18"/>
        </w:rPr>
        <w:t>页脚内容</w:t>
      </w:r>
      <w:r>
        <w:rPr>
          <w:position w:val="12"/>
          <w:sz w:val="31"/>
        </w:rPr>
        <w:t>5</w:t>
      </w:r>
    </w:p>
    <w:p>
      <w:pPr>
        <w:spacing w:after="0"/>
        <w:jc w:val="left"/>
        <w:rPr>
          <w:sz w:val="31"/>
        </w:rPr>
        <w:sectPr>
          <w:headerReference w:type="default" r:id="rId16"/>
          <w:footerReference w:type="default" r:id="rId17"/>
          <w:pgSz w:w="17860" w:h="25260"/>
          <w:pgMar w:top="1060" w:right="0" w:bottom="280" w:left="2560" w:header="0" w:footer="0"/>
          <w:pgNumType w:start="6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Heading2"/>
        <w:numPr>
          <w:ilvl w:val="0"/>
          <w:numId w:val="12"/>
        </w:numPr>
        <w:tabs>
          <w:tab w:val="left" w:pos="774"/>
          <w:tab w:val="left" w:pos="775"/>
        </w:tabs>
        <w:spacing w:before="214" w:after="0" w:line="240" w:lineRule="auto"/>
        <w:ind w:left="774" w:right="0" w:hanging="638"/>
        <w:jc w:val="left"/>
      </w:pPr>
      <w:bookmarkStart w:id="4" w:name="_TOC_250013"/>
      <w:bookmarkEnd w:id="4"/>
      <w:r>
        <w:t>施工机械与劳动力安排</w:t>
      </w:r>
    </w:p>
    <w:p>
      <w:pPr>
        <w:pStyle w:val="BodyText"/>
        <w:spacing w:before="5"/>
        <w:rPr>
          <w:b/>
          <w:sz w:val="33"/>
        </w:rPr>
      </w:pPr>
    </w:p>
    <w:p>
      <w:pPr>
        <w:pStyle w:val="ListParagraph"/>
        <w:numPr>
          <w:ilvl w:val="0"/>
          <w:numId w:val="11"/>
        </w:numPr>
        <w:tabs>
          <w:tab w:val="left" w:pos="1758"/>
        </w:tabs>
        <w:spacing w:before="1" w:after="0" w:line="487" w:lineRule="auto"/>
        <w:ind w:left="1216" w:right="10660" w:hanging="360"/>
        <w:jc w:val="left"/>
        <w:rPr>
          <w:sz w:val="36"/>
        </w:rPr>
      </w:pPr>
      <w:r>
        <w:rPr>
          <w:spacing w:val="-3"/>
          <w:sz w:val="36"/>
        </w:rPr>
        <w:t>主要施工机械设备</w:t>
      </w:r>
      <w:r>
        <w:rPr>
          <w:spacing w:val="-23"/>
          <w:sz w:val="36"/>
        </w:rPr>
        <w:t xml:space="preserve">详见表 </w:t>
      </w:r>
      <w:r>
        <w:rPr>
          <w:sz w:val="36"/>
        </w:rPr>
        <w:t>1：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4"/>
        </w:rPr>
      </w:pPr>
    </w:p>
    <w:tbl>
      <w:tblPr>
        <w:tblStyle w:val="TableNormal0"/>
        <w:tblW w:w="0" w:type="auto"/>
        <w:jc w:val="left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11"/>
        <w:gridCol w:w="7815"/>
        <w:gridCol w:w="224"/>
        <w:gridCol w:w="1365"/>
        <w:gridCol w:w="1329"/>
        <w:gridCol w:w="770"/>
      </w:tblGrid>
      <w:tr>
        <w:tblPrEx>
          <w:tblW w:w="0" w:type="auto"/>
          <w:jc w:val="left"/>
          <w:tblInd w:w="45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673"/>
          <w:jc w:val="left"/>
        </w:trPr>
        <w:tc>
          <w:tcPr>
            <w:tcW w:w="1211" w:type="dxa"/>
          </w:tcPr>
          <w:p>
            <w:pPr>
              <w:pStyle w:val="TableParagraph"/>
              <w:spacing w:before="11"/>
              <w:rPr>
                <w:sz w:val="32"/>
              </w:rPr>
            </w:pPr>
          </w:p>
          <w:p>
            <w:pPr>
              <w:pStyle w:val="TableParagraph"/>
              <w:spacing w:before="1" w:line="590" w:lineRule="atLeast"/>
              <w:ind w:left="410" w:right="260" w:hanging="360"/>
              <w:rPr>
                <w:sz w:val="36"/>
              </w:rPr>
            </w:pPr>
            <w:r>
              <w:rPr>
                <w:sz w:val="36"/>
              </w:rPr>
              <w:t>序 号1</w:t>
            </w:r>
          </w:p>
        </w:tc>
        <w:tc>
          <w:tcPr>
            <w:tcW w:w="7815" w:type="dxa"/>
          </w:tcPr>
          <w:p>
            <w:pPr>
              <w:pStyle w:val="TableParagraph"/>
              <w:tabs>
                <w:tab w:val="left" w:pos="2407"/>
              </w:tabs>
              <w:spacing w:line="411" w:lineRule="exact"/>
              <w:ind w:left="516"/>
              <w:rPr>
                <w:sz w:val="36"/>
              </w:rPr>
            </w:pPr>
            <w:r>
              <w:rPr>
                <w:sz w:val="36"/>
              </w:rPr>
              <w:t>表</w:t>
            </w:r>
            <w:r>
              <w:rPr>
                <w:spacing w:val="-90"/>
                <w:sz w:val="36"/>
              </w:rPr>
              <w:t xml:space="preserve"> </w:t>
            </w:r>
            <w:r>
              <w:rPr>
                <w:sz w:val="36"/>
              </w:rPr>
              <w:t>1</w:t>
              <w:tab/>
              <w:t>水清坝倒虹吸主要施工机械设备</w:t>
            </w:r>
            <w:r>
              <w:rPr>
                <w:spacing w:val="-12"/>
                <w:sz w:val="36"/>
              </w:rPr>
              <w:t>表</w:t>
            </w:r>
          </w:p>
          <w:p>
            <w:pPr>
              <w:pStyle w:val="TableParagraph"/>
              <w:tabs>
                <w:tab w:val="left" w:pos="3721"/>
                <w:tab w:val="left" w:pos="4030"/>
                <w:tab w:val="left" w:pos="6472"/>
              </w:tabs>
              <w:spacing w:before="11" w:line="590" w:lineRule="atLeast"/>
              <w:ind w:left="261" w:right="620" w:firstLine="849"/>
              <w:rPr>
                <w:sz w:val="36"/>
              </w:rPr>
            </w:pPr>
            <w:r>
              <w:rPr>
                <w:sz w:val="36"/>
              </w:rPr>
              <w:t>机械名称</w:t>
              <w:tab/>
              <w:tab/>
              <w:t>规格及型号</w:t>
              <w:tab/>
              <w:t>单</w:t>
            </w:r>
            <w:r>
              <w:rPr>
                <w:spacing w:val="-17"/>
                <w:sz w:val="36"/>
              </w:rPr>
              <w:t>位</w:t>
            </w:r>
            <w:r>
              <w:rPr>
                <w:sz w:val="36"/>
              </w:rPr>
              <w:t>挖掘机</w:t>
              <w:tab/>
              <w:t>柳工</w:t>
              <w:tab/>
              <w:t>台</w:t>
            </w:r>
          </w:p>
        </w:tc>
        <w:tc>
          <w:tcPr>
            <w:tcW w:w="224" w:type="dxa"/>
          </w:tcPr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spacing w:before="4"/>
              <w:rPr>
                <w:sz w:val="53"/>
              </w:rPr>
            </w:pPr>
          </w:p>
          <w:p>
            <w:pPr>
              <w:pStyle w:val="TableParagraph"/>
              <w:ind w:right="26"/>
              <w:jc w:val="center"/>
              <w:rPr>
                <w:sz w:val="36"/>
              </w:rPr>
            </w:pPr>
            <w:r>
              <w:rPr>
                <w:sz w:val="36"/>
              </w:rPr>
              <w:t>1</w:t>
            </w:r>
          </w:p>
        </w:tc>
        <w:tc>
          <w:tcPr>
            <w:tcW w:w="1365" w:type="dxa"/>
          </w:tcPr>
          <w:p>
            <w:pPr>
              <w:pStyle w:val="TableParagraph"/>
              <w:spacing w:before="12"/>
              <w:rPr>
                <w:sz w:val="42"/>
              </w:rPr>
            </w:pPr>
          </w:p>
          <w:p>
            <w:pPr>
              <w:pStyle w:val="TableParagraph"/>
              <w:ind w:left="35"/>
              <w:rPr>
                <w:sz w:val="36"/>
              </w:rPr>
            </w:pPr>
            <w:r>
              <w:rPr>
                <w:sz w:val="36"/>
              </w:rPr>
              <w:t>数量</w:t>
            </w:r>
          </w:p>
        </w:tc>
        <w:tc>
          <w:tcPr>
            <w:tcW w:w="1329" w:type="dxa"/>
          </w:tcPr>
          <w:p>
            <w:pPr>
              <w:pStyle w:val="TableParagraph"/>
              <w:spacing w:before="12"/>
              <w:rPr>
                <w:sz w:val="42"/>
              </w:rPr>
            </w:pPr>
          </w:p>
          <w:p>
            <w:pPr>
              <w:pStyle w:val="TableParagraph"/>
              <w:ind w:left="608"/>
              <w:rPr>
                <w:sz w:val="36"/>
              </w:rPr>
            </w:pPr>
            <w:r>
              <w:rPr>
                <w:sz w:val="36"/>
              </w:rPr>
              <w:t>备</w:t>
            </w:r>
          </w:p>
        </w:tc>
        <w:tc>
          <w:tcPr>
            <w:tcW w:w="770" w:type="dxa"/>
          </w:tcPr>
          <w:p>
            <w:pPr>
              <w:pStyle w:val="TableParagraph"/>
              <w:spacing w:before="12"/>
              <w:rPr>
                <w:sz w:val="42"/>
              </w:rPr>
            </w:pPr>
          </w:p>
          <w:p>
            <w:pPr>
              <w:pStyle w:val="TableParagraph"/>
              <w:ind w:left="359"/>
              <w:rPr>
                <w:sz w:val="36"/>
              </w:rPr>
            </w:pPr>
            <w:r>
              <w:rPr>
                <w:sz w:val="36"/>
              </w:rPr>
              <w:t>注</w:t>
            </w:r>
          </w:p>
        </w:tc>
      </w:tr>
      <w:tr>
        <w:tblPrEx>
          <w:tblW w:w="0" w:type="auto"/>
          <w:jc w:val="left"/>
          <w:tblInd w:w="4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6"/>
          <w:jc w:val="left"/>
        </w:trPr>
        <w:tc>
          <w:tcPr>
            <w:tcW w:w="1211" w:type="dxa"/>
          </w:tcPr>
          <w:p>
            <w:pPr>
              <w:pStyle w:val="TableParagraph"/>
              <w:spacing w:before="68"/>
              <w:ind w:right="210"/>
              <w:jc w:val="center"/>
              <w:rPr>
                <w:sz w:val="36"/>
              </w:rPr>
            </w:pPr>
            <w:r>
              <w:rPr>
                <w:sz w:val="36"/>
              </w:rPr>
              <w:t>5</w:t>
            </w:r>
          </w:p>
        </w:tc>
        <w:tc>
          <w:tcPr>
            <w:tcW w:w="7815" w:type="dxa"/>
          </w:tcPr>
          <w:p>
            <w:pPr>
              <w:pStyle w:val="TableParagraph"/>
              <w:tabs>
                <w:tab w:val="left" w:pos="6472"/>
              </w:tabs>
              <w:spacing w:before="68"/>
              <w:ind w:left="261"/>
              <w:rPr>
                <w:sz w:val="36"/>
              </w:rPr>
            </w:pPr>
            <w:r>
              <w:rPr>
                <w:sz w:val="36"/>
              </w:rPr>
              <w:t>装载机</w:t>
              <w:tab/>
              <w:t>台</w:t>
            </w:r>
          </w:p>
        </w:tc>
        <w:tc>
          <w:tcPr>
            <w:tcW w:w="224" w:type="dxa"/>
          </w:tcPr>
          <w:p>
            <w:pPr>
              <w:pStyle w:val="TableParagraph"/>
              <w:spacing w:before="68"/>
              <w:ind w:right="26"/>
              <w:jc w:val="center"/>
              <w:rPr>
                <w:sz w:val="36"/>
              </w:rPr>
            </w:pPr>
            <w:r>
              <w:rPr>
                <w:sz w:val="36"/>
              </w:rPr>
              <w:t>1</w:t>
            </w:r>
          </w:p>
        </w:tc>
        <w:tc>
          <w:tcPr>
            <w:tcW w:w="136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4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6"/>
          <w:jc w:val="left"/>
        </w:trPr>
        <w:tc>
          <w:tcPr>
            <w:tcW w:w="1211" w:type="dxa"/>
          </w:tcPr>
          <w:p>
            <w:pPr>
              <w:pStyle w:val="TableParagraph"/>
              <w:spacing w:before="66"/>
              <w:ind w:left="294" w:right="510"/>
              <w:jc w:val="center"/>
              <w:rPr>
                <w:sz w:val="36"/>
              </w:rPr>
            </w:pPr>
            <w:r>
              <w:rPr>
                <w:sz w:val="36"/>
              </w:rPr>
              <w:t>13</w:t>
            </w:r>
          </w:p>
        </w:tc>
        <w:tc>
          <w:tcPr>
            <w:tcW w:w="7815" w:type="dxa"/>
          </w:tcPr>
          <w:p>
            <w:pPr>
              <w:pStyle w:val="TableParagraph"/>
              <w:tabs>
                <w:tab w:val="left" w:pos="3721"/>
                <w:tab w:val="left" w:pos="6472"/>
              </w:tabs>
              <w:spacing w:before="66"/>
              <w:ind w:left="261"/>
              <w:rPr>
                <w:sz w:val="36"/>
              </w:rPr>
            </w:pPr>
            <w:r>
              <w:rPr>
                <w:sz w:val="36"/>
              </w:rPr>
              <w:t>汽车式起重机</w:t>
              <w:tab/>
              <w:t>20T</w:t>
              <w:tab/>
              <w:t>辆</w:t>
            </w:r>
          </w:p>
        </w:tc>
        <w:tc>
          <w:tcPr>
            <w:tcW w:w="224" w:type="dxa"/>
          </w:tcPr>
          <w:p>
            <w:pPr>
              <w:pStyle w:val="TableParagraph"/>
              <w:spacing w:before="66"/>
              <w:ind w:right="26"/>
              <w:jc w:val="center"/>
              <w:rPr>
                <w:sz w:val="36"/>
              </w:rPr>
            </w:pPr>
            <w:r>
              <w:rPr>
                <w:sz w:val="36"/>
              </w:rPr>
              <w:t>1</w:t>
            </w:r>
          </w:p>
        </w:tc>
        <w:tc>
          <w:tcPr>
            <w:tcW w:w="136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4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5"/>
          <w:jc w:val="left"/>
        </w:trPr>
        <w:tc>
          <w:tcPr>
            <w:tcW w:w="1211" w:type="dxa"/>
          </w:tcPr>
          <w:p>
            <w:pPr>
              <w:pStyle w:val="TableParagraph"/>
              <w:spacing w:before="68"/>
              <w:ind w:left="297" w:right="507"/>
              <w:jc w:val="center"/>
              <w:rPr>
                <w:sz w:val="36"/>
              </w:rPr>
            </w:pPr>
            <w:r>
              <w:rPr>
                <w:sz w:val="36"/>
              </w:rPr>
              <w:t>14</w:t>
            </w:r>
          </w:p>
        </w:tc>
        <w:tc>
          <w:tcPr>
            <w:tcW w:w="7815" w:type="dxa"/>
          </w:tcPr>
          <w:p>
            <w:pPr>
              <w:pStyle w:val="TableParagraph"/>
              <w:tabs>
                <w:tab w:val="left" w:pos="3721"/>
                <w:tab w:val="left" w:pos="6472"/>
              </w:tabs>
              <w:spacing w:before="68"/>
              <w:ind w:left="261"/>
              <w:rPr>
                <w:sz w:val="36"/>
              </w:rPr>
            </w:pPr>
            <w:r>
              <w:rPr>
                <w:sz w:val="36"/>
              </w:rPr>
              <w:t>载重汽车</w:t>
              <w:tab/>
              <w:t>10T</w:t>
              <w:tab/>
              <w:t>辆</w:t>
            </w:r>
          </w:p>
        </w:tc>
        <w:tc>
          <w:tcPr>
            <w:tcW w:w="224" w:type="dxa"/>
          </w:tcPr>
          <w:p>
            <w:pPr>
              <w:pStyle w:val="TableParagraph"/>
              <w:spacing w:before="68"/>
              <w:ind w:right="26"/>
              <w:jc w:val="center"/>
              <w:rPr>
                <w:sz w:val="36"/>
              </w:rPr>
            </w:pPr>
            <w:r>
              <w:rPr>
                <w:sz w:val="36"/>
              </w:rPr>
              <w:t>2</w:t>
            </w:r>
          </w:p>
        </w:tc>
        <w:tc>
          <w:tcPr>
            <w:tcW w:w="136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4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5"/>
          <w:jc w:val="left"/>
        </w:trPr>
        <w:tc>
          <w:tcPr>
            <w:tcW w:w="1211" w:type="dxa"/>
          </w:tcPr>
          <w:p>
            <w:pPr>
              <w:pStyle w:val="TableParagraph"/>
              <w:spacing w:before="66"/>
              <w:ind w:left="297" w:right="507"/>
              <w:jc w:val="center"/>
              <w:rPr>
                <w:sz w:val="36"/>
              </w:rPr>
            </w:pPr>
            <w:r>
              <w:rPr>
                <w:sz w:val="36"/>
              </w:rPr>
              <w:t>16</w:t>
            </w:r>
          </w:p>
        </w:tc>
        <w:tc>
          <w:tcPr>
            <w:tcW w:w="7815" w:type="dxa"/>
          </w:tcPr>
          <w:p>
            <w:pPr>
              <w:pStyle w:val="TableParagraph"/>
              <w:tabs>
                <w:tab w:val="left" w:pos="6472"/>
              </w:tabs>
              <w:spacing w:before="66"/>
              <w:ind w:left="261"/>
              <w:rPr>
                <w:sz w:val="36"/>
              </w:rPr>
            </w:pPr>
            <w:r>
              <w:rPr>
                <w:sz w:val="36"/>
              </w:rPr>
              <w:t>钢筋调直机</w:t>
              <w:tab/>
              <w:t>台</w:t>
            </w:r>
          </w:p>
        </w:tc>
        <w:tc>
          <w:tcPr>
            <w:tcW w:w="224" w:type="dxa"/>
          </w:tcPr>
          <w:p>
            <w:pPr>
              <w:pStyle w:val="TableParagraph"/>
              <w:spacing w:before="66"/>
              <w:ind w:right="26"/>
              <w:jc w:val="center"/>
              <w:rPr>
                <w:sz w:val="36"/>
              </w:rPr>
            </w:pPr>
            <w:r>
              <w:rPr>
                <w:sz w:val="36"/>
              </w:rPr>
              <w:t>1</w:t>
            </w:r>
          </w:p>
        </w:tc>
        <w:tc>
          <w:tcPr>
            <w:tcW w:w="136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4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5"/>
          <w:jc w:val="left"/>
        </w:trPr>
        <w:tc>
          <w:tcPr>
            <w:tcW w:w="1211" w:type="dxa"/>
          </w:tcPr>
          <w:p>
            <w:pPr>
              <w:pStyle w:val="TableParagraph"/>
              <w:spacing w:before="68"/>
              <w:ind w:left="297" w:right="507"/>
              <w:jc w:val="center"/>
              <w:rPr>
                <w:sz w:val="36"/>
              </w:rPr>
            </w:pPr>
            <w:r>
              <w:rPr>
                <w:sz w:val="36"/>
              </w:rPr>
              <w:t>21</w:t>
            </w:r>
          </w:p>
        </w:tc>
        <w:tc>
          <w:tcPr>
            <w:tcW w:w="7815" w:type="dxa"/>
          </w:tcPr>
          <w:p>
            <w:pPr>
              <w:pStyle w:val="TableParagraph"/>
              <w:tabs>
                <w:tab w:val="left" w:pos="3721"/>
                <w:tab w:val="left" w:pos="6472"/>
              </w:tabs>
              <w:spacing w:before="68"/>
              <w:ind w:left="261"/>
              <w:rPr>
                <w:sz w:val="36"/>
              </w:rPr>
            </w:pPr>
            <w:r>
              <w:rPr>
                <w:sz w:val="36"/>
              </w:rPr>
              <w:t>电焊机</w:t>
              <w:tab/>
              <w:t>25KVA</w:t>
              <w:tab/>
              <w:t>台</w:t>
            </w:r>
          </w:p>
        </w:tc>
        <w:tc>
          <w:tcPr>
            <w:tcW w:w="224" w:type="dxa"/>
          </w:tcPr>
          <w:p>
            <w:pPr>
              <w:pStyle w:val="TableParagraph"/>
              <w:spacing w:before="68"/>
              <w:ind w:right="26"/>
              <w:jc w:val="center"/>
              <w:rPr>
                <w:sz w:val="36"/>
              </w:rPr>
            </w:pPr>
            <w:r>
              <w:rPr>
                <w:sz w:val="36"/>
              </w:rPr>
              <w:t>1</w:t>
            </w:r>
          </w:p>
        </w:tc>
        <w:tc>
          <w:tcPr>
            <w:tcW w:w="136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4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3"/>
          <w:jc w:val="left"/>
        </w:trPr>
        <w:tc>
          <w:tcPr>
            <w:tcW w:w="1211" w:type="dxa"/>
          </w:tcPr>
          <w:p>
            <w:pPr>
              <w:pStyle w:val="TableParagraph"/>
              <w:spacing w:before="66"/>
              <w:ind w:left="297" w:right="507"/>
              <w:jc w:val="center"/>
              <w:rPr>
                <w:sz w:val="36"/>
              </w:rPr>
            </w:pPr>
            <w:r>
              <w:rPr>
                <w:sz w:val="36"/>
              </w:rPr>
              <w:t>22</w:t>
            </w:r>
          </w:p>
        </w:tc>
        <w:tc>
          <w:tcPr>
            <w:tcW w:w="7815" w:type="dxa"/>
          </w:tcPr>
          <w:p>
            <w:pPr>
              <w:pStyle w:val="TableParagraph"/>
              <w:tabs>
                <w:tab w:val="left" w:pos="3721"/>
                <w:tab w:val="left" w:pos="6472"/>
              </w:tabs>
              <w:spacing w:before="66"/>
              <w:ind w:left="261"/>
              <w:rPr>
                <w:sz w:val="36"/>
              </w:rPr>
            </w:pPr>
            <w:r>
              <w:rPr>
                <w:sz w:val="36"/>
              </w:rPr>
              <w:t>全站仪</w:t>
              <w:tab/>
              <w:t>南方</w:t>
              <w:tab/>
              <w:t>台</w:t>
            </w:r>
          </w:p>
        </w:tc>
        <w:tc>
          <w:tcPr>
            <w:tcW w:w="224" w:type="dxa"/>
          </w:tcPr>
          <w:p>
            <w:pPr>
              <w:pStyle w:val="TableParagraph"/>
              <w:spacing w:before="66"/>
              <w:ind w:right="26"/>
              <w:jc w:val="center"/>
              <w:rPr>
                <w:sz w:val="36"/>
              </w:rPr>
            </w:pPr>
            <w:r>
              <w:rPr>
                <w:sz w:val="36"/>
              </w:rPr>
              <w:t>1</w:t>
            </w:r>
          </w:p>
        </w:tc>
        <w:tc>
          <w:tcPr>
            <w:tcW w:w="136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4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5"/>
          <w:jc w:val="left"/>
        </w:trPr>
        <w:tc>
          <w:tcPr>
            <w:tcW w:w="1211" w:type="dxa"/>
          </w:tcPr>
          <w:p>
            <w:pPr>
              <w:pStyle w:val="TableParagraph"/>
              <w:spacing w:before="66"/>
              <w:ind w:left="297" w:right="507"/>
              <w:jc w:val="center"/>
              <w:rPr>
                <w:sz w:val="36"/>
              </w:rPr>
            </w:pPr>
            <w:r>
              <w:rPr>
                <w:sz w:val="36"/>
              </w:rPr>
              <w:t>23</w:t>
            </w:r>
          </w:p>
        </w:tc>
        <w:tc>
          <w:tcPr>
            <w:tcW w:w="7815" w:type="dxa"/>
          </w:tcPr>
          <w:p>
            <w:pPr>
              <w:pStyle w:val="TableParagraph"/>
              <w:tabs>
                <w:tab w:val="left" w:pos="3721"/>
                <w:tab w:val="left" w:pos="6472"/>
              </w:tabs>
              <w:spacing w:before="66"/>
              <w:ind w:left="261"/>
              <w:rPr>
                <w:sz w:val="36"/>
              </w:rPr>
            </w:pPr>
            <w:r>
              <w:rPr>
                <w:sz w:val="36"/>
              </w:rPr>
              <w:t>水准仪</w:t>
              <w:tab/>
              <w:t>南方</w:t>
              <w:tab/>
              <w:t>台</w:t>
            </w:r>
          </w:p>
        </w:tc>
        <w:tc>
          <w:tcPr>
            <w:tcW w:w="224" w:type="dxa"/>
          </w:tcPr>
          <w:p>
            <w:pPr>
              <w:pStyle w:val="TableParagraph"/>
              <w:spacing w:before="66"/>
              <w:ind w:right="26"/>
              <w:jc w:val="center"/>
              <w:rPr>
                <w:sz w:val="36"/>
              </w:rPr>
            </w:pPr>
            <w:r>
              <w:rPr>
                <w:sz w:val="36"/>
              </w:rPr>
              <w:t>1</w:t>
            </w:r>
          </w:p>
        </w:tc>
        <w:tc>
          <w:tcPr>
            <w:tcW w:w="136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4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5"/>
          <w:jc w:val="left"/>
        </w:trPr>
        <w:tc>
          <w:tcPr>
            <w:tcW w:w="1211" w:type="dxa"/>
          </w:tcPr>
          <w:p>
            <w:pPr>
              <w:pStyle w:val="TableParagraph"/>
              <w:spacing w:before="68"/>
              <w:ind w:left="297" w:right="507"/>
              <w:jc w:val="center"/>
              <w:rPr>
                <w:sz w:val="36"/>
              </w:rPr>
            </w:pPr>
            <w:r>
              <w:rPr>
                <w:sz w:val="36"/>
              </w:rPr>
              <w:t>24</w:t>
            </w:r>
          </w:p>
        </w:tc>
        <w:tc>
          <w:tcPr>
            <w:tcW w:w="7815" w:type="dxa"/>
          </w:tcPr>
          <w:p>
            <w:pPr>
              <w:pStyle w:val="TableParagraph"/>
              <w:tabs>
                <w:tab w:val="left" w:pos="6472"/>
              </w:tabs>
              <w:spacing w:before="68"/>
              <w:ind w:left="261"/>
              <w:rPr>
                <w:sz w:val="36"/>
              </w:rPr>
            </w:pPr>
            <w:r>
              <w:rPr>
                <w:sz w:val="36"/>
              </w:rPr>
              <w:t>风镐</w:t>
              <w:tab/>
              <w:t>台</w:t>
            </w:r>
          </w:p>
        </w:tc>
        <w:tc>
          <w:tcPr>
            <w:tcW w:w="224" w:type="dxa"/>
          </w:tcPr>
          <w:p>
            <w:pPr>
              <w:pStyle w:val="TableParagraph"/>
              <w:spacing w:before="68"/>
              <w:ind w:right="26"/>
              <w:jc w:val="center"/>
              <w:rPr>
                <w:sz w:val="36"/>
              </w:rPr>
            </w:pPr>
            <w:r>
              <w:rPr>
                <w:sz w:val="36"/>
              </w:rPr>
              <w:t>3</w:t>
            </w:r>
          </w:p>
        </w:tc>
        <w:tc>
          <w:tcPr>
            <w:tcW w:w="136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4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5"/>
          <w:jc w:val="left"/>
        </w:trPr>
        <w:tc>
          <w:tcPr>
            <w:tcW w:w="1211" w:type="dxa"/>
          </w:tcPr>
          <w:p>
            <w:pPr>
              <w:pStyle w:val="TableParagraph"/>
              <w:spacing w:before="66"/>
              <w:ind w:left="297" w:right="507"/>
              <w:jc w:val="center"/>
              <w:rPr>
                <w:sz w:val="36"/>
              </w:rPr>
            </w:pPr>
            <w:r>
              <w:rPr>
                <w:sz w:val="36"/>
              </w:rPr>
              <w:t>25</w:t>
            </w:r>
          </w:p>
        </w:tc>
        <w:tc>
          <w:tcPr>
            <w:tcW w:w="7815" w:type="dxa"/>
          </w:tcPr>
          <w:p>
            <w:pPr>
              <w:pStyle w:val="TableParagraph"/>
              <w:tabs>
                <w:tab w:val="left" w:pos="3721"/>
                <w:tab w:val="left" w:pos="6472"/>
              </w:tabs>
              <w:spacing w:before="66"/>
              <w:ind w:left="261"/>
              <w:rPr>
                <w:sz w:val="36"/>
              </w:rPr>
            </w:pPr>
            <w:r>
              <w:rPr>
                <w:sz w:val="36"/>
              </w:rPr>
              <w:t>振动棒</w:t>
              <w:tab/>
              <w:t>HZ6X50</w:t>
              <w:tab/>
              <w:t>台</w:t>
            </w:r>
          </w:p>
        </w:tc>
        <w:tc>
          <w:tcPr>
            <w:tcW w:w="224" w:type="dxa"/>
          </w:tcPr>
          <w:p>
            <w:pPr>
              <w:pStyle w:val="TableParagraph"/>
              <w:spacing w:before="66"/>
              <w:ind w:right="26"/>
              <w:jc w:val="center"/>
              <w:rPr>
                <w:sz w:val="36"/>
              </w:rPr>
            </w:pPr>
            <w:r>
              <w:rPr>
                <w:sz w:val="36"/>
              </w:rPr>
              <w:t>4</w:t>
            </w:r>
          </w:p>
        </w:tc>
        <w:tc>
          <w:tcPr>
            <w:tcW w:w="136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4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6"/>
          <w:jc w:val="left"/>
        </w:trPr>
        <w:tc>
          <w:tcPr>
            <w:tcW w:w="1211" w:type="dxa"/>
          </w:tcPr>
          <w:p>
            <w:pPr>
              <w:pStyle w:val="TableParagraph"/>
              <w:spacing w:before="68"/>
              <w:ind w:left="297" w:right="507"/>
              <w:jc w:val="center"/>
              <w:rPr>
                <w:sz w:val="36"/>
              </w:rPr>
            </w:pPr>
            <w:r>
              <w:rPr>
                <w:sz w:val="36"/>
              </w:rPr>
              <w:t>26</w:t>
            </w:r>
          </w:p>
        </w:tc>
        <w:tc>
          <w:tcPr>
            <w:tcW w:w="7815" w:type="dxa"/>
          </w:tcPr>
          <w:p>
            <w:pPr>
              <w:pStyle w:val="TableParagraph"/>
              <w:tabs>
                <w:tab w:val="left" w:pos="6472"/>
              </w:tabs>
              <w:spacing w:before="68"/>
              <w:ind w:left="261"/>
              <w:rPr>
                <w:sz w:val="36"/>
              </w:rPr>
            </w:pPr>
            <w:r>
              <w:rPr>
                <w:sz w:val="36"/>
              </w:rPr>
              <w:t>切割机</w:t>
              <w:tab/>
              <w:t>台</w:t>
            </w:r>
          </w:p>
        </w:tc>
        <w:tc>
          <w:tcPr>
            <w:tcW w:w="224" w:type="dxa"/>
          </w:tcPr>
          <w:p>
            <w:pPr>
              <w:pStyle w:val="TableParagraph"/>
              <w:spacing w:before="68"/>
              <w:ind w:right="26"/>
              <w:jc w:val="center"/>
              <w:rPr>
                <w:sz w:val="36"/>
              </w:rPr>
            </w:pPr>
            <w:r>
              <w:rPr>
                <w:sz w:val="36"/>
              </w:rPr>
              <w:t>1</w:t>
            </w:r>
          </w:p>
        </w:tc>
        <w:tc>
          <w:tcPr>
            <w:tcW w:w="136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4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4"/>
          <w:jc w:val="left"/>
        </w:trPr>
        <w:tc>
          <w:tcPr>
            <w:tcW w:w="1211" w:type="dxa"/>
          </w:tcPr>
          <w:p>
            <w:pPr>
              <w:pStyle w:val="TableParagraph"/>
              <w:spacing w:before="66"/>
              <w:ind w:left="297" w:right="507"/>
              <w:jc w:val="center"/>
              <w:rPr>
                <w:sz w:val="36"/>
              </w:rPr>
            </w:pPr>
            <w:r>
              <w:rPr>
                <w:sz w:val="36"/>
              </w:rPr>
              <w:t>29</w:t>
            </w:r>
          </w:p>
        </w:tc>
        <w:tc>
          <w:tcPr>
            <w:tcW w:w="7815" w:type="dxa"/>
          </w:tcPr>
          <w:p>
            <w:pPr>
              <w:pStyle w:val="TableParagraph"/>
              <w:tabs>
                <w:tab w:val="left" w:pos="3721"/>
                <w:tab w:val="left" w:pos="6472"/>
              </w:tabs>
              <w:spacing w:before="66"/>
              <w:ind w:left="261"/>
              <w:rPr>
                <w:sz w:val="36"/>
              </w:rPr>
            </w:pPr>
            <w:r>
              <w:rPr>
                <w:sz w:val="36"/>
              </w:rPr>
              <w:t>空压机</w:t>
              <w:tab/>
              <w:t>开山</w:t>
              <w:tab/>
              <w:t>台</w:t>
            </w:r>
          </w:p>
        </w:tc>
        <w:tc>
          <w:tcPr>
            <w:tcW w:w="224" w:type="dxa"/>
          </w:tcPr>
          <w:p>
            <w:pPr>
              <w:pStyle w:val="TableParagraph"/>
              <w:spacing w:before="66"/>
              <w:ind w:right="26"/>
              <w:jc w:val="center"/>
              <w:rPr>
                <w:sz w:val="36"/>
              </w:rPr>
            </w:pPr>
            <w:r>
              <w:rPr>
                <w:sz w:val="36"/>
              </w:rPr>
              <w:t>2</w:t>
            </w:r>
          </w:p>
        </w:tc>
        <w:tc>
          <w:tcPr>
            <w:tcW w:w="136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4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5"/>
          <w:jc w:val="left"/>
        </w:trPr>
        <w:tc>
          <w:tcPr>
            <w:tcW w:w="1211" w:type="dxa"/>
          </w:tcPr>
          <w:p>
            <w:pPr>
              <w:pStyle w:val="TableParagraph"/>
              <w:spacing w:before="66"/>
              <w:ind w:left="297" w:right="507"/>
              <w:jc w:val="center"/>
              <w:rPr>
                <w:sz w:val="36"/>
              </w:rPr>
            </w:pPr>
            <w:r>
              <w:rPr>
                <w:sz w:val="36"/>
              </w:rPr>
              <w:t>30</w:t>
            </w:r>
          </w:p>
        </w:tc>
        <w:tc>
          <w:tcPr>
            <w:tcW w:w="7815" w:type="dxa"/>
          </w:tcPr>
          <w:p>
            <w:pPr>
              <w:pStyle w:val="TableParagraph"/>
              <w:tabs>
                <w:tab w:val="left" w:pos="3721"/>
                <w:tab w:val="left" w:pos="6472"/>
              </w:tabs>
              <w:spacing w:before="66"/>
              <w:ind w:left="261"/>
              <w:rPr>
                <w:sz w:val="36"/>
              </w:rPr>
            </w:pPr>
            <w:r>
              <w:rPr>
                <w:sz w:val="36"/>
              </w:rPr>
              <w:t>发电机</w:t>
              <w:tab/>
              <w:t>150</w:t>
              <w:tab/>
              <w:t>台</w:t>
            </w:r>
          </w:p>
        </w:tc>
        <w:tc>
          <w:tcPr>
            <w:tcW w:w="224" w:type="dxa"/>
          </w:tcPr>
          <w:p>
            <w:pPr>
              <w:pStyle w:val="TableParagraph"/>
              <w:spacing w:before="66"/>
              <w:ind w:right="26"/>
              <w:jc w:val="center"/>
              <w:rPr>
                <w:sz w:val="36"/>
              </w:rPr>
            </w:pPr>
            <w:r>
              <w:rPr>
                <w:sz w:val="36"/>
              </w:rPr>
              <w:t>1</w:t>
            </w:r>
          </w:p>
        </w:tc>
        <w:tc>
          <w:tcPr>
            <w:tcW w:w="136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4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5"/>
          <w:jc w:val="left"/>
        </w:trPr>
        <w:tc>
          <w:tcPr>
            <w:tcW w:w="1211" w:type="dxa"/>
          </w:tcPr>
          <w:p>
            <w:pPr>
              <w:pStyle w:val="TableParagraph"/>
              <w:spacing w:before="68"/>
              <w:ind w:left="297" w:right="507"/>
              <w:jc w:val="center"/>
              <w:rPr>
                <w:sz w:val="36"/>
              </w:rPr>
            </w:pPr>
            <w:r>
              <w:rPr>
                <w:sz w:val="36"/>
              </w:rPr>
              <w:t>31</w:t>
            </w:r>
          </w:p>
        </w:tc>
        <w:tc>
          <w:tcPr>
            <w:tcW w:w="7815" w:type="dxa"/>
          </w:tcPr>
          <w:p>
            <w:pPr>
              <w:pStyle w:val="TableParagraph"/>
              <w:tabs>
                <w:tab w:val="left" w:pos="6472"/>
              </w:tabs>
              <w:spacing w:before="68"/>
              <w:ind w:left="261"/>
              <w:rPr>
                <w:sz w:val="36"/>
              </w:rPr>
            </w:pPr>
            <w:r>
              <w:rPr>
                <w:sz w:val="36"/>
              </w:rPr>
              <w:t>砼搅拌机</w:t>
              <w:tab/>
              <w:t>台</w:t>
            </w:r>
          </w:p>
        </w:tc>
        <w:tc>
          <w:tcPr>
            <w:tcW w:w="224" w:type="dxa"/>
          </w:tcPr>
          <w:p>
            <w:pPr>
              <w:pStyle w:val="TableParagraph"/>
              <w:spacing w:before="68"/>
              <w:ind w:right="26"/>
              <w:jc w:val="center"/>
              <w:rPr>
                <w:sz w:val="36"/>
              </w:rPr>
            </w:pPr>
            <w:r>
              <w:rPr>
                <w:sz w:val="36"/>
              </w:rPr>
              <w:t>1</w:t>
            </w:r>
          </w:p>
        </w:tc>
        <w:tc>
          <w:tcPr>
            <w:tcW w:w="136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4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3"/>
          <w:jc w:val="left"/>
        </w:trPr>
        <w:tc>
          <w:tcPr>
            <w:tcW w:w="1211" w:type="dxa"/>
          </w:tcPr>
          <w:p>
            <w:pPr>
              <w:pStyle w:val="TableParagraph"/>
              <w:spacing w:before="66"/>
              <w:ind w:left="297" w:right="507"/>
              <w:jc w:val="center"/>
              <w:rPr>
                <w:sz w:val="36"/>
              </w:rPr>
            </w:pPr>
            <w:r>
              <w:rPr>
                <w:sz w:val="36"/>
              </w:rPr>
              <w:t>32</w:t>
            </w:r>
          </w:p>
        </w:tc>
        <w:tc>
          <w:tcPr>
            <w:tcW w:w="7815" w:type="dxa"/>
          </w:tcPr>
          <w:p>
            <w:pPr>
              <w:pStyle w:val="TableParagraph"/>
              <w:tabs>
                <w:tab w:val="left" w:pos="3721"/>
                <w:tab w:val="left" w:pos="6472"/>
              </w:tabs>
              <w:spacing w:before="66"/>
              <w:ind w:left="261"/>
              <w:rPr>
                <w:sz w:val="36"/>
              </w:rPr>
            </w:pPr>
            <w:r>
              <w:rPr>
                <w:sz w:val="36"/>
              </w:rPr>
              <w:t>自卸汽车</w:t>
              <w:tab/>
              <w:t>CS350</w:t>
              <w:tab/>
              <w:t>辆</w:t>
            </w:r>
          </w:p>
        </w:tc>
        <w:tc>
          <w:tcPr>
            <w:tcW w:w="224" w:type="dxa"/>
          </w:tcPr>
          <w:p>
            <w:pPr>
              <w:pStyle w:val="TableParagraph"/>
              <w:spacing w:before="66"/>
              <w:ind w:right="26"/>
              <w:jc w:val="center"/>
              <w:rPr>
                <w:sz w:val="36"/>
              </w:rPr>
            </w:pPr>
            <w:r>
              <w:rPr>
                <w:sz w:val="36"/>
              </w:rPr>
              <w:t>3</w:t>
            </w:r>
          </w:p>
        </w:tc>
        <w:tc>
          <w:tcPr>
            <w:tcW w:w="136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4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1"/>
          <w:jc w:val="left"/>
        </w:trPr>
        <w:tc>
          <w:tcPr>
            <w:tcW w:w="1211" w:type="dxa"/>
          </w:tcPr>
          <w:p>
            <w:pPr>
              <w:pStyle w:val="TableParagraph"/>
              <w:spacing w:before="70" w:line="391" w:lineRule="exact"/>
              <w:ind w:left="297" w:right="507"/>
              <w:jc w:val="center"/>
              <w:rPr>
                <w:sz w:val="36"/>
              </w:rPr>
            </w:pPr>
            <w:r>
              <w:rPr>
                <w:sz w:val="36"/>
              </w:rPr>
              <w:t>34</w:t>
            </w:r>
          </w:p>
        </w:tc>
        <w:tc>
          <w:tcPr>
            <w:tcW w:w="7815" w:type="dxa"/>
          </w:tcPr>
          <w:p>
            <w:pPr>
              <w:pStyle w:val="TableParagraph"/>
              <w:tabs>
                <w:tab w:val="left" w:pos="3721"/>
                <w:tab w:val="left" w:pos="6472"/>
              </w:tabs>
              <w:spacing w:before="68" w:line="393" w:lineRule="exact"/>
              <w:ind w:left="261"/>
              <w:rPr>
                <w:sz w:val="31"/>
              </w:rPr>
            </w:pPr>
            <w:r>
              <w:rPr>
                <w:position w:val="-3"/>
                <w:sz w:val="36"/>
              </w:rPr>
              <w:t>手风钻</w:t>
              <w:tab/>
            </w:r>
            <w:r>
              <w:rPr>
                <w:sz w:val="31"/>
              </w:rPr>
              <w:t>100/1.5</w:t>
              <w:tab/>
              <w:t>台</w:t>
            </w:r>
          </w:p>
        </w:tc>
        <w:tc>
          <w:tcPr>
            <w:tcW w:w="224" w:type="dxa"/>
          </w:tcPr>
          <w:p>
            <w:pPr>
              <w:pStyle w:val="TableParagraph"/>
              <w:spacing w:before="78" w:line="383" w:lineRule="exact"/>
              <w:ind w:right="48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6</w:t>
            </w:r>
          </w:p>
        </w:tc>
        <w:tc>
          <w:tcPr>
            <w:tcW w:w="136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</w:tbl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11"/>
        </w:numPr>
        <w:tabs>
          <w:tab w:val="left" w:pos="1758"/>
        </w:tabs>
        <w:spacing w:before="50" w:after="0" w:line="240" w:lineRule="auto"/>
        <w:ind w:left="1758" w:right="0" w:hanging="902"/>
        <w:jc w:val="left"/>
        <w:rPr>
          <w:sz w:val="36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1701800</wp:posOffset>
            </wp:positionH>
            <wp:positionV relativeFrom="paragraph">
              <wp:posOffset>-6563867</wp:posOffset>
            </wp:positionV>
            <wp:extent cx="8766362" cy="6448139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6362" cy="6448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劳动力安排</w:t>
      </w:r>
    </w:p>
    <w:p>
      <w:pPr>
        <w:pStyle w:val="BodyText"/>
        <w:rPr>
          <w:sz w:val="37"/>
        </w:rPr>
      </w:pPr>
    </w:p>
    <w:p>
      <w:pPr>
        <w:pStyle w:val="BodyText"/>
        <w:spacing w:before="1" w:line="364" w:lineRule="auto"/>
        <w:ind w:left="856" w:right="2648" w:firstLine="720"/>
        <w:jc w:val="both"/>
      </w:pPr>
      <w:r>
        <w:rPr>
          <w:spacing w:val="-2"/>
        </w:rPr>
        <w:t>根据施工进度安排和渡槽施工要求，配置人员如下：管理人员</w:t>
      </w:r>
      <w:r>
        <w:t>2</w:t>
      </w:r>
      <w:r>
        <w:rPr>
          <w:spacing w:val="-35"/>
        </w:rPr>
        <w:t xml:space="preserve"> 名，施</w:t>
      </w:r>
      <w:r>
        <w:rPr>
          <w:spacing w:val="-49"/>
        </w:rPr>
        <w:t xml:space="preserve">工工长 </w:t>
      </w:r>
      <w:r>
        <w:t>2</w:t>
      </w:r>
      <w:r>
        <w:rPr>
          <w:spacing w:val="-31"/>
        </w:rPr>
        <w:t xml:space="preserve"> 名，质检员 </w:t>
      </w:r>
      <w:r>
        <w:t>1</w:t>
      </w:r>
      <w:r>
        <w:rPr>
          <w:spacing w:val="-31"/>
        </w:rPr>
        <w:t xml:space="preserve"> 名，安全员 </w:t>
      </w:r>
      <w:r>
        <w:t>1</w:t>
      </w:r>
      <w:r>
        <w:rPr>
          <w:spacing w:val="-6"/>
        </w:rPr>
        <w:t xml:space="preserve"> 名，技术员</w:t>
      </w:r>
      <w:r>
        <w:t>1</w:t>
      </w:r>
      <w:r>
        <w:rPr>
          <w:spacing w:val="-31"/>
        </w:rPr>
        <w:t xml:space="preserve"> 名、测量员 </w:t>
      </w:r>
      <w:r>
        <w:t>1</w:t>
      </w:r>
      <w:r>
        <w:rPr>
          <w:spacing w:val="-16"/>
        </w:rPr>
        <w:t xml:space="preserve"> 名，钢筋工8</w:t>
      </w:r>
      <w:r>
        <w:rPr>
          <w:spacing w:val="-27"/>
        </w:rPr>
        <w:t xml:space="preserve"> 名，模板工 </w:t>
      </w:r>
      <w:r>
        <w:t>10</w:t>
      </w:r>
      <w:r>
        <w:rPr>
          <w:spacing w:val="-27"/>
        </w:rPr>
        <w:t xml:space="preserve"> 名，钢筋工 </w:t>
      </w:r>
      <w:r>
        <w:t>5</w:t>
      </w:r>
      <w:r>
        <w:rPr>
          <w:spacing w:val="-19"/>
        </w:rPr>
        <w:t xml:space="preserve"> 名，机械设备操作手 </w:t>
      </w:r>
      <w:r>
        <w:t>5</w:t>
      </w:r>
      <w:r>
        <w:rPr>
          <w:spacing w:val="-24"/>
        </w:rPr>
        <w:t xml:space="preserve"> 名，混凝土工 </w:t>
      </w:r>
      <w:r>
        <w:t>20</w:t>
      </w:r>
      <w:r>
        <w:rPr>
          <w:spacing w:val="-36"/>
        </w:rPr>
        <w:t xml:space="preserve"> 名， </w:t>
      </w:r>
      <w:r>
        <w:rPr>
          <w:spacing w:val="-30"/>
        </w:rPr>
        <w:t xml:space="preserve">杂工 </w:t>
      </w:r>
      <w:r>
        <w:t>5</w:t>
      </w:r>
      <w:r>
        <w:rPr>
          <w:spacing w:val="-10"/>
        </w:rPr>
        <w:t xml:space="preserve"> 人，合理安排提高效应。</w:t>
      </w:r>
    </w:p>
    <w:p>
      <w:pPr>
        <w:spacing w:after="0" w:line="364" w:lineRule="auto"/>
        <w:jc w:val="both"/>
        <w:sectPr>
          <w:headerReference w:type="default" r:id="rId19"/>
          <w:footerReference w:type="default" r:id="rId20"/>
          <w:pgSz w:w="17860" w:h="25260"/>
          <w:pgMar w:top="1320" w:right="0" w:bottom="2120" w:left="2560" w:header="1132" w:footer="1922"/>
          <w:pgNumType w:start="6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p>
      <w:pPr>
        <w:pStyle w:val="BodyText"/>
        <w:spacing w:before="50"/>
        <w:ind w:left="1577"/>
      </w:pPr>
      <w:r>
        <w:t>主要管理人员一览表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7"/>
        </w:rPr>
      </w:pPr>
    </w:p>
    <w:tbl>
      <w:tblPr>
        <w:tblStyle w:val="TableNormal1"/>
        <w:tblW w:w="0" w:type="auto"/>
        <w:jc w:val="left"/>
        <w:tblInd w:w="1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6"/>
        <w:gridCol w:w="2067"/>
        <w:gridCol w:w="1536"/>
        <w:gridCol w:w="2035"/>
        <w:gridCol w:w="2521"/>
      </w:tblGrid>
      <w:tr>
        <w:tblPrEx>
          <w:tblW w:w="0" w:type="auto"/>
          <w:jc w:val="left"/>
          <w:tblInd w:w="125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81"/>
          <w:jc w:val="left"/>
        </w:trPr>
        <w:tc>
          <w:tcPr>
            <w:tcW w:w="1096" w:type="dxa"/>
          </w:tcPr>
          <w:p>
            <w:pPr>
              <w:pStyle w:val="TableParagraph"/>
              <w:spacing w:line="359" w:lineRule="exact"/>
              <w:ind w:left="50"/>
              <w:rPr>
                <w:sz w:val="31"/>
              </w:rPr>
            </w:pPr>
            <w:r>
              <w:rPr>
                <w:w w:val="102"/>
                <w:sz w:val="31"/>
              </w:rPr>
              <w:t>1</w:t>
            </w:r>
          </w:p>
        </w:tc>
        <w:tc>
          <w:tcPr>
            <w:tcW w:w="2067" w:type="dxa"/>
          </w:tcPr>
          <w:p>
            <w:pPr>
              <w:pStyle w:val="TableParagraph"/>
              <w:spacing w:line="359" w:lineRule="exact"/>
              <w:ind w:right="701"/>
              <w:jc w:val="right"/>
              <w:rPr>
                <w:sz w:val="31"/>
              </w:rPr>
            </w:pPr>
            <w:r>
              <w:rPr>
                <w:sz w:val="31"/>
              </w:rPr>
              <w:t>XXX</w:t>
            </w:r>
          </w:p>
        </w:tc>
        <w:tc>
          <w:tcPr>
            <w:tcW w:w="1536" w:type="dxa"/>
          </w:tcPr>
          <w:p>
            <w:pPr>
              <w:pStyle w:val="TableParagraph"/>
              <w:spacing w:line="359" w:lineRule="exact"/>
              <w:ind w:right="513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男</w:t>
            </w:r>
          </w:p>
        </w:tc>
        <w:tc>
          <w:tcPr>
            <w:tcW w:w="2035" w:type="dxa"/>
          </w:tcPr>
          <w:p>
            <w:pPr>
              <w:pStyle w:val="TableParagraph"/>
              <w:spacing w:line="359" w:lineRule="exact"/>
              <w:ind w:left="514"/>
              <w:rPr>
                <w:sz w:val="31"/>
              </w:rPr>
            </w:pPr>
            <w:r>
              <w:rPr>
                <w:sz w:val="31"/>
              </w:rPr>
              <w:t>39</w:t>
            </w:r>
          </w:p>
        </w:tc>
        <w:tc>
          <w:tcPr>
            <w:tcW w:w="2521" w:type="dxa"/>
          </w:tcPr>
          <w:p>
            <w:pPr>
              <w:pStyle w:val="TableParagraph"/>
              <w:spacing w:line="359" w:lineRule="exact"/>
              <w:ind w:left="1188" w:right="46"/>
              <w:jc w:val="center"/>
              <w:rPr>
                <w:sz w:val="31"/>
              </w:rPr>
            </w:pPr>
            <w:r>
              <w:rPr>
                <w:sz w:val="31"/>
              </w:rPr>
              <w:t>管理员</w:t>
            </w:r>
          </w:p>
        </w:tc>
      </w:tr>
      <w:tr>
        <w:tblPrEx>
          <w:tblW w:w="0" w:type="auto"/>
          <w:jc w:val="left"/>
          <w:tblInd w:w="125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7"/>
          <w:jc w:val="left"/>
        </w:trPr>
        <w:tc>
          <w:tcPr>
            <w:tcW w:w="1096" w:type="dxa"/>
          </w:tcPr>
          <w:p>
            <w:pPr>
              <w:pStyle w:val="TableParagraph"/>
              <w:spacing w:before="227"/>
              <w:ind w:left="50"/>
              <w:rPr>
                <w:sz w:val="31"/>
              </w:rPr>
            </w:pPr>
            <w:r>
              <w:rPr>
                <w:w w:val="102"/>
                <w:sz w:val="31"/>
              </w:rPr>
              <w:t>2</w:t>
            </w:r>
          </w:p>
        </w:tc>
        <w:tc>
          <w:tcPr>
            <w:tcW w:w="2067" w:type="dxa"/>
          </w:tcPr>
          <w:p>
            <w:pPr>
              <w:pStyle w:val="TableParagraph"/>
              <w:spacing w:before="227"/>
              <w:ind w:right="701"/>
              <w:jc w:val="right"/>
              <w:rPr>
                <w:sz w:val="31"/>
              </w:rPr>
            </w:pPr>
            <w:r>
              <w:rPr>
                <w:sz w:val="31"/>
              </w:rPr>
              <w:t>XXX</w:t>
            </w:r>
          </w:p>
        </w:tc>
        <w:tc>
          <w:tcPr>
            <w:tcW w:w="1536" w:type="dxa"/>
          </w:tcPr>
          <w:p>
            <w:pPr>
              <w:pStyle w:val="TableParagraph"/>
              <w:spacing w:before="227"/>
              <w:ind w:right="513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男</w:t>
            </w:r>
          </w:p>
        </w:tc>
        <w:tc>
          <w:tcPr>
            <w:tcW w:w="2035" w:type="dxa"/>
          </w:tcPr>
          <w:p>
            <w:pPr>
              <w:pStyle w:val="TableParagraph"/>
              <w:spacing w:before="227"/>
              <w:ind w:left="514"/>
              <w:rPr>
                <w:sz w:val="31"/>
              </w:rPr>
            </w:pPr>
            <w:r>
              <w:rPr>
                <w:sz w:val="31"/>
              </w:rPr>
              <w:t>33</w:t>
            </w:r>
          </w:p>
        </w:tc>
        <w:tc>
          <w:tcPr>
            <w:tcW w:w="2521" w:type="dxa"/>
          </w:tcPr>
          <w:p>
            <w:pPr>
              <w:pStyle w:val="TableParagraph"/>
              <w:spacing w:before="227"/>
              <w:ind w:left="1188" w:right="46"/>
              <w:jc w:val="center"/>
              <w:rPr>
                <w:sz w:val="31"/>
              </w:rPr>
            </w:pPr>
            <w:r>
              <w:rPr>
                <w:sz w:val="31"/>
              </w:rPr>
              <w:t>管理员</w:t>
            </w:r>
          </w:p>
        </w:tc>
      </w:tr>
      <w:tr>
        <w:tblPrEx>
          <w:tblW w:w="0" w:type="auto"/>
          <w:jc w:val="left"/>
          <w:tblInd w:w="125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7"/>
          <w:jc w:val="left"/>
        </w:trPr>
        <w:tc>
          <w:tcPr>
            <w:tcW w:w="1096" w:type="dxa"/>
          </w:tcPr>
          <w:p>
            <w:pPr>
              <w:pStyle w:val="TableParagraph"/>
              <w:spacing w:before="228"/>
              <w:ind w:left="50"/>
              <w:rPr>
                <w:sz w:val="31"/>
              </w:rPr>
            </w:pPr>
            <w:r>
              <w:rPr>
                <w:w w:val="102"/>
                <w:sz w:val="31"/>
              </w:rPr>
              <w:t>3</w:t>
            </w:r>
          </w:p>
        </w:tc>
        <w:tc>
          <w:tcPr>
            <w:tcW w:w="2067" w:type="dxa"/>
          </w:tcPr>
          <w:p>
            <w:pPr>
              <w:pStyle w:val="TableParagraph"/>
              <w:spacing w:before="228"/>
              <w:ind w:right="701"/>
              <w:jc w:val="right"/>
              <w:rPr>
                <w:sz w:val="31"/>
              </w:rPr>
            </w:pPr>
            <w:r>
              <w:rPr>
                <w:sz w:val="31"/>
              </w:rPr>
              <w:t>XXX</w:t>
            </w:r>
          </w:p>
        </w:tc>
        <w:tc>
          <w:tcPr>
            <w:tcW w:w="1536" w:type="dxa"/>
          </w:tcPr>
          <w:p>
            <w:pPr>
              <w:pStyle w:val="TableParagraph"/>
              <w:spacing w:before="228"/>
              <w:ind w:right="513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男</w:t>
            </w:r>
          </w:p>
        </w:tc>
        <w:tc>
          <w:tcPr>
            <w:tcW w:w="2035" w:type="dxa"/>
          </w:tcPr>
          <w:p>
            <w:pPr>
              <w:pStyle w:val="TableParagraph"/>
              <w:spacing w:before="228"/>
              <w:ind w:left="514"/>
              <w:rPr>
                <w:sz w:val="31"/>
              </w:rPr>
            </w:pPr>
            <w:r>
              <w:rPr>
                <w:sz w:val="31"/>
              </w:rPr>
              <w:t>26</w:t>
            </w:r>
          </w:p>
        </w:tc>
        <w:tc>
          <w:tcPr>
            <w:tcW w:w="2521" w:type="dxa"/>
          </w:tcPr>
          <w:p>
            <w:pPr>
              <w:pStyle w:val="TableParagraph"/>
              <w:spacing w:before="228"/>
              <w:ind w:left="1188" w:right="46"/>
              <w:jc w:val="center"/>
              <w:rPr>
                <w:sz w:val="31"/>
              </w:rPr>
            </w:pPr>
            <w:r>
              <w:rPr>
                <w:sz w:val="31"/>
              </w:rPr>
              <w:t>测量员</w:t>
            </w:r>
          </w:p>
        </w:tc>
      </w:tr>
      <w:tr>
        <w:tblPrEx>
          <w:tblW w:w="0" w:type="auto"/>
          <w:jc w:val="left"/>
          <w:tblInd w:w="125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6"/>
          <w:jc w:val="left"/>
        </w:trPr>
        <w:tc>
          <w:tcPr>
            <w:tcW w:w="1096" w:type="dxa"/>
          </w:tcPr>
          <w:p>
            <w:pPr>
              <w:pStyle w:val="TableParagraph"/>
              <w:spacing w:before="227"/>
              <w:ind w:left="50"/>
              <w:rPr>
                <w:sz w:val="31"/>
              </w:rPr>
            </w:pPr>
            <w:r>
              <w:rPr>
                <w:w w:val="102"/>
                <w:sz w:val="31"/>
              </w:rPr>
              <w:t>4</w:t>
            </w:r>
          </w:p>
        </w:tc>
        <w:tc>
          <w:tcPr>
            <w:tcW w:w="2067" w:type="dxa"/>
          </w:tcPr>
          <w:p>
            <w:pPr>
              <w:pStyle w:val="TableParagraph"/>
              <w:spacing w:before="227"/>
              <w:ind w:right="701"/>
              <w:jc w:val="right"/>
              <w:rPr>
                <w:sz w:val="31"/>
              </w:rPr>
            </w:pPr>
            <w:r>
              <w:rPr>
                <w:sz w:val="31"/>
              </w:rPr>
              <w:t>XXX</w:t>
            </w:r>
          </w:p>
        </w:tc>
        <w:tc>
          <w:tcPr>
            <w:tcW w:w="1536" w:type="dxa"/>
          </w:tcPr>
          <w:p>
            <w:pPr>
              <w:pStyle w:val="TableParagraph"/>
              <w:spacing w:before="227"/>
              <w:ind w:right="513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男</w:t>
            </w:r>
          </w:p>
        </w:tc>
        <w:tc>
          <w:tcPr>
            <w:tcW w:w="2035" w:type="dxa"/>
          </w:tcPr>
          <w:p>
            <w:pPr>
              <w:pStyle w:val="TableParagraph"/>
              <w:spacing w:before="227"/>
              <w:ind w:left="514"/>
              <w:rPr>
                <w:sz w:val="31"/>
              </w:rPr>
            </w:pPr>
            <w:r>
              <w:rPr>
                <w:sz w:val="31"/>
              </w:rPr>
              <w:t>43</w:t>
            </w:r>
          </w:p>
        </w:tc>
        <w:tc>
          <w:tcPr>
            <w:tcW w:w="2521" w:type="dxa"/>
          </w:tcPr>
          <w:p>
            <w:pPr>
              <w:pStyle w:val="TableParagraph"/>
              <w:spacing w:before="227"/>
              <w:ind w:left="1195" w:right="46"/>
              <w:jc w:val="center"/>
              <w:rPr>
                <w:sz w:val="31"/>
              </w:rPr>
            </w:pPr>
            <w:r>
              <w:rPr>
                <w:sz w:val="31"/>
              </w:rPr>
              <w:t>施工工长</w:t>
            </w:r>
          </w:p>
        </w:tc>
      </w:tr>
      <w:tr>
        <w:tblPrEx>
          <w:tblW w:w="0" w:type="auto"/>
          <w:jc w:val="left"/>
          <w:tblInd w:w="125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8"/>
          <w:jc w:val="left"/>
        </w:trPr>
        <w:tc>
          <w:tcPr>
            <w:tcW w:w="1096" w:type="dxa"/>
          </w:tcPr>
          <w:p>
            <w:pPr>
              <w:pStyle w:val="TableParagraph"/>
              <w:spacing w:before="227"/>
              <w:ind w:left="50"/>
              <w:rPr>
                <w:sz w:val="31"/>
              </w:rPr>
            </w:pPr>
            <w:r>
              <w:rPr>
                <w:w w:val="102"/>
                <w:sz w:val="31"/>
              </w:rPr>
              <w:t>5</w:t>
            </w:r>
          </w:p>
        </w:tc>
        <w:tc>
          <w:tcPr>
            <w:tcW w:w="2067" w:type="dxa"/>
          </w:tcPr>
          <w:p>
            <w:pPr>
              <w:pStyle w:val="TableParagraph"/>
              <w:spacing w:before="227"/>
              <w:ind w:right="701"/>
              <w:jc w:val="right"/>
              <w:rPr>
                <w:sz w:val="31"/>
              </w:rPr>
            </w:pPr>
            <w:r>
              <w:rPr>
                <w:sz w:val="31"/>
              </w:rPr>
              <w:t>XXX</w:t>
            </w:r>
          </w:p>
        </w:tc>
        <w:tc>
          <w:tcPr>
            <w:tcW w:w="1536" w:type="dxa"/>
          </w:tcPr>
          <w:p>
            <w:pPr>
              <w:pStyle w:val="TableParagraph"/>
              <w:spacing w:before="227"/>
              <w:ind w:right="513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男</w:t>
            </w:r>
          </w:p>
        </w:tc>
        <w:tc>
          <w:tcPr>
            <w:tcW w:w="2035" w:type="dxa"/>
          </w:tcPr>
          <w:p>
            <w:pPr>
              <w:pStyle w:val="TableParagraph"/>
              <w:spacing w:before="227"/>
              <w:ind w:left="514"/>
              <w:rPr>
                <w:sz w:val="31"/>
              </w:rPr>
            </w:pPr>
            <w:r>
              <w:rPr>
                <w:sz w:val="31"/>
              </w:rPr>
              <w:t>37</w:t>
            </w:r>
          </w:p>
        </w:tc>
        <w:tc>
          <w:tcPr>
            <w:tcW w:w="2521" w:type="dxa"/>
          </w:tcPr>
          <w:p>
            <w:pPr>
              <w:pStyle w:val="TableParagraph"/>
              <w:spacing w:before="227"/>
              <w:ind w:left="1195" w:right="46"/>
              <w:jc w:val="center"/>
              <w:rPr>
                <w:sz w:val="31"/>
              </w:rPr>
            </w:pPr>
            <w:r>
              <w:rPr>
                <w:sz w:val="31"/>
              </w:rPr>
              <w:t>施工工长</w:t>
            </w:r>
          </w:p>
        </w:tc>
      </w:tr>
      <w:tr>
        <w:tblPrEx>
          <w:tblW w:w="0" w:type="auto"/>
          <w:jc w:val="left"/>
          <w:tblInd w:w="125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8"/>
          <w:jc w:val="left"/>
        </w:trPr>
        <w:tc>
          <w:tcPr>
            <w:tcW w:w="1096" w:type="dxa"/>
          </w:tcPr>
          <w:p>
            <w:pPr>
              <w:pStyle w:val="TableParagraph"/>
              <w:spacing w:before="229"/>
              <w:ind w:left="50"/>
              <w:rPr>
                <w:sz w:val="31"/>
              </w:rPr>
            </w:pPr>
            <w:r>
              <w:rPr>
                <w:w w:val="102"/>
                <w:sz w:val="31"/>
              </w:rPr>
              <w:t>6</w:t>
            </w:r>
          </w:p>
        </w:tc>
        <w:tc>
          <w:tcPr>
            <w:tcW w:w="2067" w:type="dxa"/>
          </w:tcPr>
          <w:p>
            <w:pPr>
              <w:pStyle w:val="TableParagraph"/>
              <w:spacing w:before="229"/>
              <w:ind w:right="701"/>
              <w:jc w:val="right"/>
              <w:rPr>
                <w:sz w:val="31"/>
              </w:rPr>
            </w:pPr>
            <w:r>
              <w:rPr>
                <w:sz w:val="31"/>
              </w:rPr>
              <w:t>XXX</w:t>
            </w:r>
          </w:p>
        </w:tc>
        <w:tc>
          <w:tcPr>
            <w:tcW w:w="1536" w:type="dxa"/>
          </w:tcPr>
          <w:p>
            <w:pPr>
              <w:pStyle w:val="TableParagraph"/>
              <w:spacing w:before="229"/>
              <w:ind w:right="513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男</w:t>
            </w:r>
          </w:p>
        </w:tc>
        <w:tc>
          <w:tcPr>
            <w:tcW w:w="2035" w:type="dxa"/>
          </w:tcPr>
          <w:p>
            <w:pPr>
              <w:pStyle w:val="TableParagraph"/>
              <w:spacing w:before="229"/>
              <w:ind w:left="514"/>
              <w:rPr>
                <w:sz w:val="31"/>
              </w:rPr>
            </w:pPr>
            <w:r>
              <w:rPr>
                <w:sz w:val="31"/>
              </w:rPr>
              <w:t>30</w:t>
            </w:r>
          </w:p>
        </w:tc>
        <w:tc>
          <w:tcPr>
            <w:tcW w:w="2521" w:type="dxa"/>
          </w:tcPr>
          <w:p>
            <w:pPr>
              <w:pStyle w:val="TableParagraph"/>
              <w:spacing w:before="229"/>
              <w:ind w:left="1188" w:right="46"/>
              <w:jc w:val="center"/>
              <w:rPr>
                <w:sz w:val="31"/>
              </w:rPr>
            </w:pPr>
            <w:r>
              <w:rPr>
                <w:sz w:val="31"/>
              </w:rPr>
              <w:t>安全员</w:t>
            </w:r>
          </w:p>
        </w:tc>
      </w:tr>
      <w:tr>
        <w:tblPrEx>
          <w:tblW w:w="0" w:type="auto"/>
          <w:jc w:val="left"/>
          <w:tblInd w:w="125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7"/>
          <w:jc w:val="left"/>
        </w:trPr>
        <w:tc>
          <w:tcPr>
            <w:tcW w:w="1096" w:type="dxa"/>
          </w:tcPr>
          <w:p>
            <w:pPr>
              <w:pStyle w:val="TableParagraph"/>
              <w:spacing w:before="227"/>
              <w:ind w:left="50"/>
              <w:rPr>
                <w:sz w:val="31"/>
              </w:rPr>
            </w:pPr>
            <w:r>
              <w:rPr>
                <w:w w:val="102"/>
                <w:sz w:val="31"/>
              </w:rPr>
              <w:t>7</w:t>
            </w:r>
          </w:p>
        </w:tc>
        <w:tc>
          <w:tcPr>
            <w:tcW w:w="2067" w:type="dxa"/>
          </w:tcPr>
          <w:p>
            <w:pPr>
              <w:pStyle w:val="TableParagraph"/>
              <w:spacing w:before="227"/>
              <w:ind w:right="701"/>
              <w:jc w:val="right"/>
              <w:rPr>
                <w:sz w:val="31"/>
              </w:rPr>
            </w:pPr>
            <w:r>
              <w:rPr>
                <w:sz w:val="31"/>
              </w:rPr>
              <w:t>XXX</w:t>
            </w:r>
          </w:p>
        </w:tc>
        <w:tc>
          <w:tcPr>
            <w:tcW w:w="1536" w:type="dxa"/>
          </w:tcPr>
          <w:p>
            <w:pPr>
              <w:pStyle w:val="TableParagraph"/>
              <w:spacing w:before="227"/>
              <w:ind w:right="513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男</w:t>
            </w:r>
          </w:p>
        </w:tc>
        <w:tc>
          <w:tcPr>
            <w:tcW w:w="2035" w:type="dxa"/>
          </w:tcPr>
          <w:p>
            <w:pPr>
              <w:pStyle w:val="TableParagraph"/>
              <w:spacing w:before="227"/>
              <w:ind w:left="514"/>
              <w:rPr>
                <w:sz w:val="31"/>
              </w:rPr>
            </w:pPr>
            <w:r>
              <w:rPr>
                <w:sz w:val="31"/>
              </w:rPr>
              <w:t>38</w:t>
            </w:r>
          </w:p>
        </w:tc>
        <w:tc>
          <w:tcPr>
            <w:tcW w:w="2521" w:type="dxa"/>
          </w:tcPr>
          <w:p>
            <w:pPr>
              <w:pStyle w:val="TableParagraph"/>
              <w:spacing w:before="227"/>
              <w:ind w:left="1188" w:right="46"/>
              <w:jc w:val="center"/>
              <w:rPr>
                <w:sz w:val="31"/>
              </w:rPr>
            </w:pPr>
            <w:r>
              <w:rPr>
                <w:sz w:val="31"/>
              </w:rPr>
              <w:t>质检员</w:t>
            </w:r>
          </w:p>
        </w:tc>
      </w:tr>
      <w:tr>
        <w:tblPrEx>
          <w:tblW w:w="0" w:type="auto"/>
          <w:jc w:val="left"/>
          <w:tblInd w:w="125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83"/>
          <w:jc w:val="left"/>
        </w:trPr>
        <w:tc>
          <w:tcPr>
            <w:tcW w:w="1096" w:type="dxa"/>
          </w:tcPr>
          <w:p>
            <w:pPr>
              <w:pStyle w:val="TableParagraph"/>
              <w:spacing w:before="228" w:line="335" w:lineRule="exact"/>
              <w:ind w:left="50"/>
              <w:rPr>
                <w:sz w:val="31"/>
              </w:rPr>
            </w:pPr>
            <w:r>
              <w:rPr>
                <w:w w:val="102"/>
                <w:sz w:val="31"/>
              </w:rPr>
              <w:t>8</w:t>
            </w:r>
          </w:p>
        </w:tc>
        <w:tc>
          <w:tcPr>
            <w:tcW w:w="2067" w:type="dxa"/>
          </w:tcPr>
          <w:p>
            <w:pPr>
              <w:pStyle w:val="TableParagraph"/>
              <w:spacing w:before="228" w:line="335" w:lineRule="exact"/>
              <w:ind w:right="701"/>
              <w:jc w:val="right"/>
              <w:rPr>
                <w:sz w:val="31"/>
              </w:rPr>
            </w:pPr>
            <w:r>
              <w:rPr>
                <w:sz w:val="31"/>
              </w:rPr>
              <w:t>XXX</w:t>
            </w:r>
          </w:p>
        </w:tc>
        <w:tc>
          <w:tcPr>
            <w:tcW w:w="1536" w:type="dxa"/>
          </w:tcPr>
          <w:p>
            <w:pPr>
              <w:pStyle w:val="TableParagraph"/>
              <w:spacing w:before="228" w:line="335" w:lineRule="exact"/>
              <w:ind w:right="513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男</w:t>
            </w:r>
          </w:p>
        </w:tc>
        <w:tc>
          <w:tcPr>
            <w:tcW w:w="2035" w:type="dxa"/>
          </w:tcPr>
          <w:p>
            <w:pPr>
              <w:pStyle w:val="TableParagraph"/>
              <w:spacing w:before="228" w:line="335" w:lineRule="exact"/>
              <w:ind w:left="514"/>
              <w:rPr>
                <w:sz w:val="31"/>
              </w:rPr>
            </w:pPr>
            <w:r>
              <w:rPr>
                <w:sz w:val="31"/>
              </w:rPr>
              <w:t>26</w:t>
            </w:r>
          </w:p>
        </w:tc>
        <w:tc>
          <w:tcPr>
            <w:tcW w:w="2521" w:type="dxa"/>
          </w:tcPr>
          <w:p>
            <w:pPr>
              <w:pStyle w:val="TableParagraph"/>
              <w:spacing w:before="228" w:line="335" w:lineRule="exact"/>
              <w:ind w:left="1188" w:right="46"/>
              <w:jc w:val="center"/>
              <w:rPr>
                <w:sz w:val="31"/>
              </w:rPr>
            </w:pPr>
            <w:r>
              <w:rPr>
                <w:sz w:val="31"/>
              </w:rPr>
              <w:t>技术员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Heading2"/>
        <w:numPr>
          <w:ilvl w:val="0"/>
          <w:numId w:val="12"/>
        </w:numPr>
        <w:tabs>
          <w:tab w:val="left" w:pos="774"/>
          <w:tab w:val="left" w:pos="775"/>
        </w:tabs>
        <w:spacing w:before="219" w:after="0" w:line="240" w:lineRule="auto"/>
        <w:ind w:left="774" w:right="0" w:hanging="638"/>
        <w:jc w:val="left"/>
      </w:pPr>
      <w:r>
        <w:pict>
          <v:group id="_x0000_s1061" style="width:590pt;height:384pt;margin-top:-383.61pt;margin-left:152pt;mso-position-horizontal-relative:page;position:absolute;z-index:-251655168" coordorigin="3040,-7672" coordsize="11800,7680">
            <v:shape id="_x0000_s1062" type="#_x0000_t75" style="width:11800;height:7680;left:3040;position:absolute;top:-7673" stroked="f">
              <v:imagedata r:id="rId21" o:title=""/>
            </v:shape>
            <v:shape id="_x0000_s1063" type="#_x0000_t202" style="width:654;height:317;left:3618;position:absolute;top:-735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序号</w:t>
                    </w:r>
                  </w:p>
                </w:txbxContent>
              </v:textbox>
            </v:shape>
            <v:shape id="_x0000_s1064" type="#_x0000_t202" style="width:972;height:317;left:5551;position:absolute;top:-7357" filled="f" stroked="f">
              <v:textbox inset="0,0,0,0">
                <w:txbxContent>
                  <w:p>
                    <w:pPr>
                      <w:tabs>
                        <w:tab w:val="left" w:pos="634"/>
                      </w:tabs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姓</w:t>
                      <w:tab/>
                      <w:t>名</w:t>
                    </w:r>
                  </w:p>
                </w:txbxContent>
              </v:textbox>
            </v:shape>
            <v:shape id="_x0000_s1065" type="#_x0000_t202" style="width:654;height:317;left:7514;position:absolute;top:-735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性别</w:t>
                    </w:r>
                  </w:p>
                </w:txbxContent>
              </v:textbox>
            </v:shape>
            <v:shape id="_x0000_s1066" type="#_x0000_t202" style="width:654;height:317;left:8861;position:absolute;top:-735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年龄</w:t>
                    </w:r>
                  </w:p>
                </w:txbxContent>
              </v:textbox>
            </v:shape>
            <v:shape id="_x0000_s1067" type="#_x0000_t202" style="width:2555;height:317;left:11111;position:absolute;top:-735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在本工程担任职务</w:t>
                    </w:r>
                  </w:p>
                </w:txbxContent>
              </v:textbox>
            </v:shape>
          </v:group>
        </w:pict>
      </w:r>
      <w:bookmarkStart w:id="5" w:name="_TOC_250012"/>
      <w:bookmarkEnd w:id="5"/>
      <w:r>
        <w:t>主要施工方案</w:t>
      </w:r>
    </w:p>
    <w:p>
      <w:pPr>
        <w:pStyle w:val="BodyText"/>
        <w:spacing w:before="9"/>
        <w:rPr>
          <w:b/>
        </w:rPr>
      </w:pPr>
    </w:p>
    <w:p>
      <w:pPr>
        <w:pStyle w:val="BodyText"/>
        <w:ind w:left="137"/>
      </w:pPr>
      <w:r>
        <w:t>一、施工准备：</w:t>
      </w:r>
    </w:p>
    <w:p>
      <w:pPr>
        <w:pStyle w:val="BodyText"/>
        <w:spacing w:before="241" w:line="364" w:lineRule="auto"/>
        <w:ind w:left="137" w:right="2560" w:firstLine="539"/>
      </w:pPr>
      <w:r>
        <w:t>1、测量放线：由测量工程师根据图纸放出倒虹吸中线、边线等控制桩，在地面上根据地质情况确定放坡坡度，用石灰撒出开挖线，并做好水准点及引桩。</w:t>
      </w:r>
    </w:p>
    <w:p>
      <w:pPr>
        <w:pStyle w:val="BodyText"/>
        <w:spacing w:before="2" w:line="364" w:lineRule="auto"/>
        <w:ind w:left="137" w:right="2633" w:firstLine="629"/>
      </w:pPr>
      <w:r>
        <w:t>2 现场布置：根据现场情况确定施工便道位置及走向，砂石材料等的分类堆码场地，机具设备、拌和站的摆放位置。</w:t>
      </w:r>
    </w:p>
    <w:p>
      <w:pPr>
        <w:pStyle w:val="BodyText"/>
        <w:spacing w:before="2" w:line="364" w:lineRule="auto"/>
        <w:ind w:left="137" w:right="2560" w:firstLine="539"/>
      </w:pPr>
      <w:r>
        <w:t>3</w:t>
      </w:r>
      <w:r>
        <w:rPr>
          <w:spacing w:val="-1"/>
        </w:rPr>
        <w:t xml:space="preserve">、材料试验送检工作：做好砂、石、水泥、钢筋等原材料的取样送检工作， </w:t>
      </w:r>
      <w:r>
        <w:t>确定砂浆、混凝土的配合比。</w:t>
      </w:r>
    </w:p>
    <w:p>
      <w:pPr>
        <w:pStyle w:val="BodyText"/>
        <w:spacing w:before="2" w:line="364" w:lineRule="auto"/>
        <w:ind w:left="137" w:right="2690" w:firstLine="539"/>
      </w:pPr>
      <w:r>
        <w:t>4</w:t>
      </w:r>
      <w:r>
        <w:rPr>
          <w:spacing w:val="-13"/>
        </w:rPr>
        <w:t>、施工队伍：由本公司具有丰富施工经验的专业施工人员组建倒虹吸施工队</w:t>
      </w:r>
      <w:r>
        <w:rPr>
          <w:spacing w:val="-11"/>
        </w:rPr>
        <w:t xml:space="preserve">伍，该队伍人员在 </w:t>
      </w:r>
      <w:r>
        <w:t>50—60</w:t>
      </w:r>
      <w:r>
        <w:rPr>
          <w:spacing w:val="-30"/>
        </w:rPr>
        <w:t xml:space="preserve"> 人。</w:t>
      </w:r>
    </w:p>
    <w:p>
      <w:pPr>
        <w:spacing w:before="71"/>
        <w:ind w:left="608" w:right="0" w:firstLine="0"/>
        <w:jc w:val="left"/>
        <w:rPr>
          <w:sz w:val="31"/>
        </w:rPr>
      </w:pPr>
      <w:r>
        <w:rPr>
          <w:sz w:val="31"/>
        </w:rPr>
        <w:t>5、住房：施工队的办公生活用房就近租用民房解决。</w:t>
      </w:r>
    </w:p>
    <w:p>
      <w:pPr>
        <w:pStyle w:val="BodyText"/>
        <w:spacing w:before="233"/>
        <w:ind w:left="137"/>
      </w:pPr>
      <w:r>
        <w:t>二、基础开挖：</w:t>
      </w:r>
    </w:p>
    <w:p>
      <w:pPr>
        <w:pStyle w:val="BodyText"/>
        <w:spacing w:before="241" w:line="364" w:lineRule="auto"/>
        <w:ind w:left="137" w:right="2740" w:firstLine="719"/>
      </w:pPr>
      <w:r>
        <w:t>1、在基础开挖开始之前测量人员，精确放样出基础平面位置及开挖线。为便于开挖后检查校核，基础轴线控制桩应延长至基坑外加以固定。</w:t>
      </w:r>
    </w:p>
    <w:p>
      <w:pPr>
        <w:pStyle w:val="BodyText"/>
        <w:spacing w:before="2" w:line="364" w:lineRule="auto"/>
        <w:ind w:left="137" w:right="2380" w:firstLine="719"/>
      </w:pPr>
      <w:r>
        <w:t>2</w:t>
      </w:r>
      <w:r>
        <w:rPr>
          <w:spacing w:val="-1"/>
        </w:rPr>
        <w:t>、根据测量组放出的开挖线，清除施工区域内的树叶、草皮、树根等杂物、</w:t>
      </w:r>
      <w:r>
        <w:rPr>
          <w:spacing w:val="-10"/>
        </w:rPr>
        <w:t>障碍物，然后采用机械开挖基础土石方，对坚硬岩层采用人工打眼放炮，挖机配</w:t>
      </w:r>
      <w:r>
        <w:rPr>
          <w:spacing w:val="-15"/>
        </w:rPr>
        <w:t>合清渣的方法进行施工，开挖过程中密切关注边坡稳定性，如发现坑边缘顶面土</w:t>
      </w:r>
    </w:p>
    <w:p>
      <w:pPr>
        <w:spacing w:after="0" w:line="364" w:lineRule="auto"/>
        <w:sectPr>
          <w:headerReference w:type="default" r:id="rId22"/>
          <w:footerReference w:type="default" r:id="rId23"/>
          <w:pgSz w:w="17860" w:h="25260"/>
          <w:pgMar w:top="1320" w:right="0" w:bottom="2120" w:left="2560" w:header="1132" w:footer="1922"/>
          <w:pgNumType w:start="7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6"/>
        </w:rPr>
      </w:pPr>
    </w:p>
    <w:p>
      <w:pPr>
        <w:pStyle w:val="BodyText"/>
        <w:spacing w:before="49" w:line="364" w:lineRule="auto"/>
        <w:ind w:left="137" w:right="2560"/>
      </w:pPr>
      <w:r>
        <w:t>有裂纹情况出现，应及时予以可靠的支撑，并使监理工程师认可。在距设计基础标高20cm左右时改用人工开挖清基。</w:t>
      </w:r>
    </w:p>
    <w:p>
      <w:pPr>
        <w:pStyle w:val="BodyText"/>
        <w:spacing w:before="3" w:line="364" w:lineRule="auto"/>
        <w:ind w:left="137" w:right="2689" w:firstLine="719"/>
        <w:jc w:val="both"/>
      </w:pPr>
      <w:r>
        <w:t>3、基坑开挖至图纸规定基底标高后，如发现基底承载力达不到图纸规定的</w:t>
      </w:r>
      <w:r>
        <w:rPr>
          <w:spacing w:val="-11"/>
        </w:rPr>
        <w:t>承载力要求时，根据实际钻探(或挖探)及土壤实验资料提出地基处理的方案，报</w:t>
      </w:r>
      <w:r>
        <w:rPr>
          <w:spacing w:val="-12"/>
        </w:rPr>
        <w:t>告监理工程师审查，并按监理工程师的指示处理。在开挖的基坑未经监理工程师</w:t>
      </w:r>
      <w:r>
        <w:t>批准之前，不得浇筑混凝土。</w:t>
      </w:r>
    </w:p>
    <w:p>
      <w:pPr>
        <w:pStyle w:val="BodyText"/>
        <w:spacing w:before="3" w:line="364" w:lineRule="auto"/>
        <w:ind w:left="137" w:right="2510" w:firstLine="719"/>
      </w:pPr>
      <w:r>
        <w:t>4</w:t>
      </w:r>
      <w:r>
        <w:rPr>
          <w:spacing w:val="-13"/>
        </w:rPr>
        <w:t xml:space="preserve">、开挖成型的基坑及时进行各项指标的检测，并报监理工程师检验合格后， </w:t>
      </w:r>
      <w:r>
        <w:t>方可进行基础施工。</w:t>
      </w:r>
    </w:p>
    <w:p>
      <w:pPr>
        <w:pStyle w:val="BodyText"/>
        <w:spacing w:before="3"/>
        <w:ind w:left="856"/>
      </w:pPr>
      <w:r>
        <w:t>三、钢筋制安：</w:t>
      </w:r>
    </w:p>
    <w:p>
      <w:pPr>
        <w:pStyle w:val="BodyText"/>
        <w:spacing w:before="241" w:line="364" w:lineRule="auto"/>
        <w:ind w:left="137" w:right="2560" w:firstLine="719"/>
      </w:pPr>
      <w:r>
        <w:t>1、钢筋在运输存放过程中采用雨布覆盖避免锈蚀和污染，堆放时架空，不直接接触地表。按品种、规格挂牌堆放工棚。使用前将部分表面油渍、漆皮、鳞锈等清除干净，以保证砼与钢筋间的握裹力。</w:t>
      </w:r>
    </w:p>
    <w:p>
      <w:pPr>
        <w:pStyle w:val="BodyText"/>
        <w:spacing w:before="2" w:line="364" w:lineRule="auto"/>
        <w:ind w:left="137" w:right="2740" w:firstLine="719"/>
      </w:pPr>
      <w:r>
        <w:t>2、成盘和弯曲的钢筋按冷拉方法调直，钢筋的弯制和末端的弯钩符合设计及国标规范有关规定。</w:t>
      </w:r>
    </w:p>
    <w:p>
      <w:pPr>
        <w:pStyle w:val="BodyText"/>
        <w:spacing w:before="2" w:line="364" w:lineRule="auto"/>
        <w:ind w:left="137" w:right="2689" w:firstLine="719"/>
        <w:jc w:val="both"/>
      </w:pPr>
      <w:r>
        <w:t>3、钢筋加工制作要在专用平台上加工成型行，然后运至施工现场。钢筋制</w:t>
      </w:r>
      <w:r>
        <w:rPr>
          <w:spacing w:val="-6"/>
        </w:rPr>
        <w:t>作偏差应满足现行规范要求。加工时，平台要设置钢筋定位样板，确保钢筋位置</w:t>
      </w:r>
      <w:r>
        <w:t>的准确。</w:t>
      </w:r>
    </w:p>
    <w:p>
      <w:pPr>
        <w:pStyle w:val="BodyText"/>
        <w:spacing w:before="3" w:line="364" w:lineRule="auto"/>
        <w:ind w:left="137" w:right="2543" w:firstLine="719"/>
      </w:pPr>
      <w:r>
        <w:t>4、钢筋节点采用 22#铅丝绑扎，钢筋间距、保护层、安装位置等必须符合设计和相关规范要求；钢筋采用气压焊接焊，其焊缝质量、焊接长度应符合设计及现行规范要求。所有接头全部遵照规范执行，凡轴心受拉，小偏心受拉和承受振动荷载的构件不得采用绑扎接头，绑扎接头应按规范要求进行错开搭接。</w:t>
      </w:r>
    </w:p>
    <w:p>
      <w:pPr>
        <w:pStyle w:val="BodyText"/>
        <w:spacing w:before="4" w:line="364" w:lineRule="auto"/>
        <w:ind w:left="137" w:right="2740" w:firstLine="719"/>
      </w:pPr>
      <w:r>
        <w:t>5、钢筋现场人工就地绑扎成型。钢筋在绑扎时严格按图纸要求控制高程、平面位置及间距。</w:t>
      </w:r>
    </w:p>
    <w:p>
      <w:pPr>
        <w:pStyle w:val="BodyText"/>
        <w:spacing w:before="3" w:line="364" w:lineRule="auto"/>
        <w:ind w:left="137" w:right="2740" w:firstLine="719"/>
      </w:pPr>
      <w:r>
        <w:t>6、钢筋工序施工完毕后，报监理工程师检验合格后，方可进行下一道工序施工。</w:t>
      </w:r>
    </w:p>
    <w:p>
      <w:pPr>
        <w:pStyle w:val="BodyText"/>
        <w:spacing w:before="74"/>
        <w:ind w:left="860"/>
      </w:pPr>
      <w:r>
        <w:t>四、模板工序：</w:t>
      </w:r>
    </w:p>
    <w:p>
      <w:pPr>
        <w:pStyle w:val="BodyText"/>
        <w:spacing w:before="125" w:line="364" w:lineRule="auto"/>
        <w:ind w:left="137" w:right="2740" w:firstLine="719"/>
      </w:pPr>
      <w:r>
        <w:t>1、模板采用钢模，尺寸规范、表面平整光洁、接缝紧密、不漏浆，试拼合格后，方可投入使用。</w:t>
      </w:r>
    </w:p>
    <w:p>
      <w:pPr>
        <w:pStyle w:val="BodyText"/>
        <w:spacing w:before="2" w:line="364" w:lineRule="auto"/>
        <w:ind w:left="137" w:right="2691" w:firstLine="719"/>
      </w:pPr>
      <w:r>
        <w:t>2、模板固定采用钢管支撑，模板间接缝要平整、严密、不漏浆。浇筑砼前</w:t>
      </w:r>
      <w:r>
        <w:rPr>
          <w:spacing w:val="-11"/>
        </w:rPr>
        <w:t>必须对模内几何尺寸、支撑的稳定情况进行检查。经监理工程师检查认可后方能</w:t>
      </w:r>
    </w:p>
    <w:p>
      <w:pPr>
        <w:spacing w:after="0" w:line="364" w:lineRule="auto"/>
        <w:sectPr>
          <w:headerReference w:type="default" r:id="rId24"/>
          <w:footerReference w:type="default" r:id="rId25"/>
          <w:pgSz w:w="17860" w:h="25260"/>
          <w:pgMar w:top="1320" w:right="0" w:bottom="2120" w:left="2560" w:header="1132" w:footer="1922"/>
          <w:pgNumType w:start="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6"/>
        </w:rPr>
      </w:pPr>
    </w:p>
    <w:p>
      <w:pPr>
        <w:pStyle w:val="BodyText"/>
        <w:spacing w:before="49"/>
        <w:ind w:left="137"/>
      </w:pPr>
      <w:r>
        <w:t>进行砼的施工。</w:t>
      </w:r>
    </w:p>
    <w:p>
      <w:pPr>
        <w:pStyle w:val="BodyText"/>
        <w:spacing w:before="123" w:line="364" w:lineRule="auto"/>
        <w:ind w:left="137" w:right="2828" w:firstLine="629"/>
      </w:pPr>
      <w:r>
        <w:t>3、模板的安装和拆卸均为人工进行，在拆卸模板时，需待砼强度达到允许拆卸强度后，方可拆模。</w:t>
      </w:r>
    </w:p>
    <w:p>
      <w:pPr>
        <w:pStyle w:val="BodyText"/>
        <w:spacing w:before="117"/>
        <w:ind w:left="856"/>
      </w:pPr>
      <w:r>
        <w:t>五、混凝土浇筑：</w:t>
      </w:r>
    </w:p>
    <w:p>
      <w:pPr>
        <w:pStyle w:val="BodyText"/>
        <w:spacing w:before="241" w:line="364" w:lineRule="auto"/>
        <w:ind w:left="137" w:right="2560" w:firstLine="719"/>
      </w:pPr>
      <w:r>
        <w:t>1、浇筑工序：混凝土拌制采用拌和站集中拌制，人工入模。砼浇筑：混凝</w:t>
      </w:r>
      <w:r>
        <w:rPr>
          <w:spacing w:val="-1"/>
        </w:rPr>
        <w:t>土浇筑前对支架、模板、钢筋和预埋件进行检查，符合设计要求后方可浇筑。模</w:t>
      </w:r>
      <w:r>
        <w:rPr>
          <w:spacing w:val="-11"/>
        </w:rPr>
        <w:t>板内的杂物、积水和钢筋上的污垢清理干净，浇筑前检查混凝土的均匀性和坍落</w:t>
      </w:r>
      <w:r>
        <w:rPr>
          <w:spacing w:val="-15"/>
        </w:rPr>
        <w:t>度。振捣采用插入式振动器，移动半径不超过振动器作用半径的</w:t>
      </w:r>
      <w:r>
        <w:t>1.5</w:t>
      </w:r>
      <w:r>
        <w:rPr>
          <w:spacing w:val="-9"/>
        </w:rPr>
        <w:t xml:space="preserve"> 倍，与侧模保持50～100mm</w:t>
      </w:r>
      <w:r>
        <w:rPr>
          <w:spacing w:val="-1"/>
        </w:rPr>
        <w:t xml:space="preserve"> 的距离，插入下层混凝土</w:t>
      </w:r>
      <w:r>
        <w:t>50～100mm，每处振动完毕后边振动边</w:t>
      </w:r>
      <w:r>
        <w:rPr>
          <w:spacing w:val="-1"/>
        </w:rPr>
        <w:t>徐徐提出振动棒，避免振动棒碰撞模板、钢筋及内模。振动直到砼停止下沉，不</w:t>
      </w:r>
      <w:r>
        <w:t>再冒气泡，表面呈现平坦、泛浆。</w:t>
      </w:r>
    </w:p>
    <w:p>
      <w:pPr>
        <w:pStyle w:val="BodyText"/>
        <w:spacing w:before="7" w:line="364" w:lineRule="auto"/>
        <w:ind w:left="137" w:right="2739" w:firstLine="719"/>
        <w:jc w:val="both"/>
      </w:pPr>
      <w:r>
        <w:t>2、混凝土养护：混凝土浇筑完成并在收浆后尽快予以覆盖和洒水养护。养护时间一般不少于7天。常温混凝土洒水养护时间一般为7d，每天洒水次数以能保持混凝土表面经常处于湿润状态为度。</w:t>
      </w:r>
    </w:p>
    <w:p>
      <w:pPr>
        <w:pStyle w:val="BodyText"/>
        <w:spacing w:before="2"/>
        <w:ind w:left="856"/>
      </w:pPr>
      <w:r>
        <w:t>六、管道制安工序</w:t>
      </w:r>
    </w:p>
    <w:p>
      <w:pPr>
        <w:pStyle w:val="ListParagraph"/>
        <w:numPr>
          <w:ilvl w:val="0"/>
          <w:numId w:val="10"/>
        </w:numPr>
        <w:tabs>
          <w:tab w:val="left" w:pos="679"/>
        </w:tabs>
        <w:spacing w:before="241" w:after="0" w:line="240" w:lineRule="auto"/>
        <w:ind w:left="678" w:right="0" w:hanging="362"/>
        <w:jc w:val="left"/>
        <w:rPr>
          <w:sz w:val="36"/>
        </w:rPr>
      </w:pPr>
      <w:r>
        <w:rPr>
          <w:sz w:val="36"/>
        </w:rPr>
        <w:t>压力钢管委托生产要求：</w:t>
      </w:r>
    </w:p>
    <w:p>
      <w:pPr>
        <w:pStyle w:val="BodyText"/>
        <w:spacing w:before="10"/>
        <w:rPr>
          <w:sz w:val="27"/>
        </w:rPr>
      </w:pPr>
    </w:p>
    <w:p>
      <w:pPr>
        <w:pStyle w:val="BodyText"/>
        <w:spacing w:before="1" w:line="364" w:lineRule="auto"/>
        <w:ind w:left="137" w:right="2691" w:firstLine="766"/>
        <w:jc w:val="both"/>
      </w:pPr>
      <w:r>
        <w:rPr>
          <w:spacing w:val="-1"/>
        </w:rPr>
        <w:t>压力钢管委托制作条件:我部准备在具有压力容器生产、制作、安装、焊接</w:t>
      </w:r>
      <w:r>
        <w:rPr>
          <w:spacing w:val="-5"/>
        </w:rPr>
        <w:t>一级资的厂家中招标一家生产单位进行压力钢管的制作、安装、焊接工作。并签</w:t>
      </w:r>
      <w:r>
        <w:t>订正式施工生产合同。</w:t>
      </w:r>
    </w:p>
    <w:p>
      <w:pPr>
        <w:pStyle w:val="BodyText"/>
        <w:spacing w:before="114" w:line="364" w:lineRule="auto"/>
        <w:ind w:left="137" w:right="2513" w:firstLine="766"/>
      </w:pPr>
      <w:r>
        <w:rPr>
          <w:spacing w:val="-1"/>
        </w:rPr>
        <w:t>其委托厂家全方位履行钢管的制造、焊接、运输、安装、涂装、灌装及质量</w:t>
      </w:r>
      <w:r>
        <w:rPr>
          <w:spacing w:val="-12"/>
        </w:rPr>
        <w:t>检验和验收等全部工作。并且应指派持有上岗证的合格焊工和无损检测人员进行焊接、检验和评定工作。</w:t>
      </w:r>
    </w:p>
    <w:p>
      <w:pPr>
        <w:pStyle w:val="ListParagraph"/>
        <w:numPr>
          <w:ilvl w:val="0"/>
          <w:numId w:val="10"/>
        </w:numPr>
        <w:tabs>
          <w:tab w:val="left" w:pos="679"/>
        </w:tabs>
        <w:spacing w:before="114" w:after="0" w:line="240" w:lineRule="auto"/>
        <w:ind w:left="678" w:right="0" w:hanging="542"/>
        <w:jc w:val="left"/>
        <w:rPr>
          <w:sz w:val="36"/>
        </w:rPr>
      </w:pPr>
      <w:r>
        <w:rPr>
          <w:sz w:val="36"/>
        </w:rPr>
        <w:t>压力钢管制作安装材料采购及质量控制：</w:t>
      </w:r>
    </w:p>
    <w:p>
      <w:pPr>
        <w:pStyle w:val="BodyText"/>
        <w:spacing w:before="11"/>
        <w:rPr>
          <w:sz w:val="27"/>
        </w:rPr>
      </w:pPr>
    </w:p>
    <w:p>
      <w:pPr>
        <w:pStyle w:val="BodyText"/>
        <w:spacing w:line="362" w:lineRule="auto"/>
        <w:ind w:left="137" w:right="2690" w:firstLine="712"/>
      </w:pPr>
      <w:r>
        <w:rPr>
          <w:spacing w:val="-10"/>
        </w:rPr>
        <w:t>钢管制作和安装所需的钢材、焊接材料、连接件和涂装材料的每一批材料到</w:t>
      </w:r>
      <w:r>
        <w:t>货后须经监理工程师验收签认后，方准使用。</w:t>
      </w:r>
    </w:p>
    <w:p>
      <w:pPr>
        <w:pStyle w:val="ListParagraph"/>
        <w:numPr>
          <w:ilvl w:val="0"/>
          <w:numId w:val="10"/>
        </w:numPr>
        <w:tabs>
          <w:tab w:val="left" w:pos="491"/>
        </w:tabs>
        <w:spacing w:before="123" w:after="0" w:line="240" w:lineRule="auto"/>
        <w:ind w:left="491" w:right="0" w:hanging="361"/>
        <w:jc w:val="left"/>
        <w:rPr>
          <w:sz w:val="36"/>
        </w:rPr>
      </w:pPr>
      <w:r>
        <w:rPr>
          <w:sz w:val="36"/>
        </w:rPr>
        <w:t>钢板：</w:t>
      </w:r>
    </w:p>
    <w:p>
      <w:pPr>
        <w:pStyle w:val="BodyText"/>
        <w:spacing w:before="10"/>
        <w:rPr>
          <w:sz w:val="27"/>
        </w:rPr>
      </w:pPr>
    </w:p>
    <w:p>
      <w:pPr>
        <w:pStyle w:val="ListParagraph"/>
        <w:numPr>
          <w:ilvl w:val="1"/>
          <w:numId w:val="10"/>
        </w:numPr>
        <w:tabs>
          <w:tab w:val="left" w:pos="1398"/>
        </w:tabs>
        <w:spacing w:before="0" w:after="0" w:line="364" w:lineRule="auto"/>
        <w:ind w:left="137" w:right="2740" w:firstLine="359"/>
        <w:jc w:val="left"/>
        <w:rPr>
          <w:sz w:val="36"/>
        </w:rPr>
      </w:pPr>
      <w:r>
        <w:rPr>
          <w:spacing w:val="-1"/>
          <w:sz w:val="36"/>
        </w:rPr>
        <w:t>每批钢材入库验收时，应向监理工程师提交产品质量证明书，并接受监</w:t>
      </w:r>
      <w:r>
        <w:rPr>
          <w:sz w:val="36"/>
        </w:rPr>
        <w:t>理工程师的检查，没有产品合格证件的钢材不得使用。</w:t>
      </w:r>
    </w:p>
    <w:p>
      <w:pPr>
        <w:spacing w:after="0" w:line="364" w:lineRule="auto"/>
        <w:jc w:val="left"/>
        <w:rPr>
          <w:sz w:val="36"/>
        </w:rPr>
      </w:pPr>
      <w:r>
        <w:rPr>
          <w:sz w:val="36"/>
        </w:rPr>
        <w:br/>
      </w:r>
      <w:r>
        <w:rPr>
          <w:sz w:val="36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https://d.book118.com/417121153025006053</w:t>
        </w:r>
      </w:hyperlink>
    </w:p>
    <w:p>
      <w:pPr>
        <w:spacing w:after="0" w:line="364" w:lineRule="auto"/>
        <w:jc w:val="left"/>
        <w:rPr>
          <w:sz w:val="36"/>
        </w:rPr>
      </w:pPr>
    </w:p>
    <w:sectPr>
      <w:headerReference w:type="default" r:id="rId27"/>
      <w:footerReference w:type="default" r:id="rId28"/>
      <w:pgSz w:w="17860" w:h="25260"/>
      <w:pgMar w:top="1320" w:right="0" w:bottom="2120" w:left="2560" w:header="1132" w:footer="1922"/>
      <w:pgNumType w:start="9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隶书">
    <w:altName w:val="隶书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47.95pt;height:22.75pt;margin-top:1155.79pt;margin-left:423.52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05" w:lineRule="exact"/>
                  <w:ind w:left="0" w:right="58" w:firstLine="0"/>
                  <w:jc w:val="right"/>
                  <w:rPr>
                    <w:sz w:val="31"/>
                  </w:rPr>
                </w:pPr>
                <w:r>
                  <w:fldChar w:fldCharType="begin"/>
                </w:r>
                <w:r>
                  <w:rPr>
                    <w:w w:val="102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w w:val="102"/>
                    <w:sz w:val="31"/>
                  </w:rPr>
                  <w:t>1</w:t>
                </w:r>
                <w:r>
                  <w:fldChar w:fldCharType="end"/>
                </w:r>
              </w:p>
              <w:p>
                <w:pPr>
                  <w:spacing w:before="0" w:line="15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color w:val="7F7F3F"/>
                    <w:sz w:val="18"/>
                  </w:rPr>
                  <w:t>页脚内容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47.95pt;height:22.75pt;margin-top:1155.79pt;margin-left:423.52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05" w:lineRule="exact"/>
                  <w:ind w:left="0" w:right="58" w:firstLine="0"/>
                  <w:jc w:val="right"/>
                  <w:rPr>
                    <w:sz w:val="31"/>
                  </w:rPr>
                </w:pPr>
                <w:r>
                  <w:fldChar w:fldCharType="begin"/>
                </w:r>
                <w:r>
                  <w:rPr>
                    <w:w w:val="102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w w:val="102"/>
                    <w:sz w:val="31"/>
                  </w:rPr>
                  <w:t>2</w:t>
                </w:r>
                <w:r>
                  <w:fldChar w:fldCharType="end"/>
                </w:r>
              </w:p>
              <w:p>
                <w:pPr>
                  <w:spacing w:before="0" w:line="15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color w:val="7F7F3F"/>
                    <w:sz w:val="18"/>
                  </w:rPr>
                  <w:t>页脚内容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47.95pt;height:22.75pt;margin-top:1155.79pt;margin-left:423.52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05" w:lineRule="exact"/>
                  <w:ind w:left="0" w:right="58" w:firstLine="0"/>
                  <w:jc w:val="right"/>
                  <w:rPr>
                    <w:sz w:val="31"/>
                  </w:rPr>
                </w:pPr>
                <w:r>
                  <w:fldChar w:fldCharType="begin"/>
                </w:r>
                <w:r>
                  <w:rPr>
                    <w:w w:val="102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w w:val="102"/>
                    <w:sz w:val="31"/>
                  </w:rPr>
                  <w:t>4</w:t>
                </w:r>
                <w:r>
                  <w:fldChar w:fldCharType="end"/>
                </w:r>
              </w:p>
              <w:p>
                <w:pPr>
                  <w:spacing w:before="0" w:line="15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color w:val="7F7F3F"/>
                    <w:sz w:val="18"/>
                  </w:rPr>
                  <w:t>页脚内容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47.95pt;height:22.75pt;margin-top:1155.79pt;margin-left:423.52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05" w:lineRule="exact"/>
                  <w:ind w:left="0" w:right="58" w:firstLine="0"/>
                  <w:jc w:val="right"/>
                  <w:rPr>
                    <w:sz w:val="31"/>
                  </w:rPr>
                </w:pPr>
                <w:r>
                  <w:fldChar w:fldCharType="begin"/>
                </w:r>
                <w:r>
                  <w:rPr>
                    <w:w w:val="102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w w:val="102"/>
                    <w:sz w:val="31"/>
                  </w:rPr>
                  <w:t>4</w:t>
                </w:r>
                <w:r>
                  <w:fldChar w:fldCharType="end"/>
                </w:r>
              </w:p>
              <w:p>
                <w:pPr>
                  <w:spacing w:before="0" w:line="15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color w:val="7F7F3F"/>
                    <w:sz w:val="18"/>
                  </w:rPr>
                  <w:t>页脚内容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47.95pt;height:22.75pt;margin-top:1155.79pt;margin-left:423.52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305" w:lineRule="exact"/>
                  <w:ind w:left="0" w:right="58" w:firstLine="0"/>
                  <w:jc w:val="right"/>
                  <w:rPr>
                    <w:sz w:val="31"/>
                  </w:rPr>
                </w:pPr>
                <w:r>
                  <w:fldChar w:fldCharType="begin"/>
                </w:r>
                <w:r>
                  <w:rPr>
                    <w:w w:val="102"/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w w:val="102"/>
                    <w:sz w:val="31"/>
                  </w:rPr>
                  <w:t>5</w:t>
                </w:r>
                <w:r>
                  <w:fldChar w:fldCharType="end"/>
                </w:r>
              </w:p>
              <w:p>
                <w:pPr>
                  <w:spacing w:before="0" w:line="15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color w:val="7F7F3F"/>
                    <w:sz w:val="18"/>
                  </w:rPr>
                  <w:t>页脚内容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55.85pt;height:22.75pt;margin-top:1155.79pt;margin-left:419.55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05" w:lineRule="exact"/>
                  <w:ind w:left="740" w:right="0" w:firstLine="0"/>
                  <w:jc w:val="left"/>
                  <w:rPr>
                    <w:sz w:val="31"/>
                  </w:rPr>
                </w:pPr>
                <w:r>
                  <w:fldChar w:fldCharType="begin"/>
                </w:r>
                <w:r>
                  <w:rPr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sz w:val="31"/>
                  </w:rPr>
                  <w:t>6</w:t>
                </w:r>
                <w:r>
                  <w:fldChar w:fldCharType="end"/>
                </w:r>
              </w:p>
              <w:p>
                <w:pPr>
                  <w:spacing w:before="0" w:line="15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color w:val="7F7F3F"/>
                    <w:sz w:val="18"/>
                  </w:rPr>
                  <w:t>页脚内容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55.85pt;height:22.75pt;margin-top:1155.79pt;margin-left:419.55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305" w:lineRule="exact"/>
                  <w:ind w:left="740" w:right="0" w:firstLine="0"/>
                  <w:jc w:val="left"/>
                  <w:rPr>
                    <w:sz w:val="31"/>
                  </w:rPr>
                </w:pPr>
                <w:r>
                  <w:fldChar w:fldCharType="begin"/>
                </w:r>
                <w:r>
                  <w:rPr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sz w:val="31"/>
                  </w:rPr>
                  <w:t>7</w:t>
                </w:r>
                <w:r>
                  <w:fldChar w:fldCharType="end"/>
                </w:r>
              </w:p>
              <w:p>
                <w:pPr>
                  <w:spacing w:before="0" w:line="15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color w:val="7F7F3F"/>
                    <w:sz w:val="18"/>
                  </w:rPr>
                  <w:t>页脚内容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55.85pt;height:22.75pt;margin-top:1155.79pt;margin-left:419.55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05" w:lineRule="exact"/>
                  <w:ind w:left="740" w:right="0" w:firstLine="0"/>
                  <w:jc w:val="left"/>
                  <w:rPr>
                    <w:sz w:val="31"/>
                  </w:rPr>
                </w:pPr>
                <w:r>
                  <w:fldChar w:fldCharType="begin"/>
                </w:r>
                <w:r>
                  <w:rPr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sz w:val="31"/>
                  </w:rPr>
                  <w:t>8</w:t>
                </w:r>
                <w:r>
                  <w:fldChar w:fldCharType="end"/>
                </w:r>
              </w:p>
              <w:p>
                <w:pPr>
                  <w:spacing w:before="0" w:line="15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color w:val="7F7F3F"/>
                    <w:sz w:val="18"/>
                  </w:rPr>
                  <w:t>页脚内容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55.85pt;height:22.75pt;margin-top:1155.79pt;margin-left:419.55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305" w:lineRule="exact"/>
                  <w:ind w:left="740" w:right="0" w:firstLine="0"/>
                  <w:jc w:val="left"/>
                  <w:rPr>
                    <w:sz w:val="31"/>
                  </w:rPr>
                </w:pPr>
                <w:r>
                  <w:fldChar w:fldCharType="begin"/>
                </w:r>
                <w:r>
                  <w:rPr>
                    <w:sz w:val="3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sz w:val="31"/>
                  </w:rPr>
                  <w:t>9</w:t>
                </w:r>
                <w:r>
                  <w:fldChar w:fldCharType="end"/>
                </w:r>
              </w:p>
              <w:p>
                <w:pPr>
                  <w:spacing w:before="0" w:line="15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color w:val="7F7F3F"/>
                    <w:sz w:val="18"/>
                  </w:rPr>
                  <w:t>页脚内容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752475</wp:posOffset>
          </wp:positionV>
          <wp:extent cx="8001000" cy="381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19pt;height:11pt;margin-top:56.62pt;margin-left:386.98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color w:val="7F7F3F"/>
                    <w:sz w:val="18"/>
                  </w:rPr>
                  <w:t>江西省路桥隧道工程有限公司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752475</wp:posOffset>
          </wp:positionV>
          <wp:extent cx="8001000" cy="38100"/>
          <wp:effectExtent l="0" t="0" r="0" b="0"/>
          <wp:wrapNone/>
          <wp:docPr id="49179701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179701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19pt;height:11pt;margin-top:56.62pt;margin-left:386.98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color w:val="7F7F3F"/>
                    <w:sz w:val="18"/>
                  </w:rPr>
                  <w:t>江西省路桥隧道工程有限公司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752475</wp:posOffset>
          </wp:positionV>
          <wp:extent cx="8001000" cy="38100"/>
          <wp:effectExtent l="0" t="0" r="0" b="0"/>
          <wp:wrapNone/>
          <wp:docPr id="174109112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109112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19pt;height:11pt;margin-top:56.62pt;margin-left:386.98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color w:val="7F7F3F"/>
                    <w:sz w:val="18"/>
                  </w:rPr>
                  <w:t>江西省路桥隧道工程有限公司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752475</wp:posOffset>
          </wp:positionV>
          <wp:extent cx="8001000" cy="38100"/>
          <wp:effectExtent l="0" t="0" r="0" b="0"/>
          <wp:wrapNone/>
          <wp:docPr id="117486752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486752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119pt;height:11pt;margin-top:56.62pt;margin-left:386.98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color w:val="7F7F3F"/>
                    <w:sz w:val="18"/>
                  </w:rPr>
                  <w:t>江西省路桥隧道工程有限公司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752475</wp:posOffset>
          </wp:positionV>
          <wp:extent cx="8001000" cy="38100"/>
          <wp:effectExtent l="0" t="0" r="0" b="0"/>
          <wp:wrapNone/>
          <wp:docPr id="193399974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99974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119pt;height:11pt;margin-top:56.62pt;margin-left:386.98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color w:val="7F7F3F"/>
                    <w:sz w:val="18"/>
                  </w:rPr>
                  <w:t>江西省路桥隧道工程有限公司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752475</wp:posOffset>
          </wp:positionV>
          <wp:extent cx="8001000" cy="38100"/>
          <wp:effectExtent l="0" t="0" r="0" b="0"/>
          <wp:wrapNone/>
          <wp:docPr id="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119pt;height:11pt;margin-top:56.62pt;margin-left:386.98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color w:val="7F7F3F"/>
                    <w:sz w:val="18"/>
                  </w:rPr>
                  <w:t>江西省路桥隧道工程有限公司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752475</wp:posOffset>
          </wp:positionV>
          <wp:extent cx="8001000" cy="38100"/>
          <wp:effectExtent l="0" t="0" r="0" b="0"/>
          <wp:wrapNone/>
          <wp:docPr id="41709244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09244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119pt;height:11pt;margin-top:56.62pt;margin-left:386.98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color w:val="7F7F3F"/>
                    <w:sz w:val="18"/>
                  </w:rPr>
                  <w:t>江西省路桥隧道工程有限公司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752475</wp:posOffset>
          </wp:positionV>
          <wp:extent cx="8001000" cy="38100"/>
          <wp:effectExtent l="0" t="0" r="0" b="0"/>
          <wp:wrapNone/>
          <wp:docPr id="64425421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425421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119pt;height:11pt;margin-top:56.62pt;margin-left:386.98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color w:val="7F7F3F"/>
                    <w:sz w:val="18"/>
                  </w:rPr>
                  <w:t>江西省路桥隧道工程有限公司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752475</wp:posOffset>
          </wp:positionV>
          <wp:extent cx="8001000" cy="38100"/>
          <wp:effectExtent l="0" t="0" r="0" b="0"/>
          <wp:wrapNone/>
          <wp:docPr id="102593993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93993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119pt;height:11pt;margin-top:56.62pt;margin-left:386.98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color w:val="7F7F3F"/>
                    <w:sz w:val="18"/>
                  </w:rPr>
                  <w:t>江西省路桥隧道工程有限公司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45F19"/>
    <w:multiLevelType w:val="hybridMultilevel"/>
    <w:tmpl w:val="00000000"/>
    <w:lvl w:ilvl="0">
      <w:start w:val="1"/>
      <w:numFmt w:val="decimal"/>
      <w:lvlText w:val="（%1）"/>
      <w:lvlJc w:val="left"/>
      <w:pPr>
        <w:ind w:left="1192" w:hanging="1056"/>
        <w:jc w:val="left"/>
      </w:pPr>
      <w:rPr>
        <w:rFonts w:ascii="宋体" w:eastAsia="宋体" w:hAnsi="宋体" w:cs="宋体" w:hint="default"/>
        <w:b/>
        <w:bCs/>
        <w:spacing w:val="-1"/>
        <w:w w:val="99"/>
        <w:sz w:val="40"/>
        <w:szCs w:val="40"/>
      </w:rPr>
    </w:lvl>
    <w:lvl w:ilvl="1">
      <w:start w:val="0"/>
      <w:numFmt w:val="bullet"/>
      <w:lvlText w:val="•"/>
      <w:lvlJc w:val="left"/>
      <w:pPr>
        <w:ind w:left="2609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19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29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39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4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59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69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79" w:hanging="1056"/>
      </w:pPr>
      <w:rPr>
        <w:rFonts w:hint="default"/>
      </w:rPr>
    </w:lvl>
  </w:abstractNum>
  <w:abstractNum w:abstractNumId="1">
    <w:nsid w:val="0CF07583"/>
    <w:multiLevelType w:val="hybridMultilevel"/>
    <w:tmpl w:val="00000000"/>
    <w:lvl w:ilvl="0">
      <w:start w:val="1"/>
      <w:numFmt w:val="decimal"/>
      <w:lvlText w:val="（%1）"/>
      <w:lvlJc w:val="left"/>
      <w:pPr>
        <w:ind w:left="1563" w:hanging="793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933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07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81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55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2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03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7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51" w:hanging="793"/>
      </w:pPr>
      <w:rPr>
        <w:rFonts w:hint="default"/>
      </w:rPr>
    </w:lvl>
  </w:abstractNum>
  <w:abstractNum w:abstractNumId="2">
    <w:nsid w:val="2299DC1F"/>
    <w:multiLevelType w:val="hybridMultilevel"/>
    <w:tmpl w:val="00000000"/>
    <w:lvl w:ilvl="0">
      <w:start w:val="1"/>
      <w:numFmt w:val="decimal"/>
      <w:lvlText w:val="（%1）"/>
      <w:lvlJc w:val="left"/>
      <w:pPr>
        <w:ind w:left="137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65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7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8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0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1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3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5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67" w:hanging="901"/>
      </w:pPr>
      <w:rPr>
        <w:rFonts w:hint="default"/>
      </w:rPr>
    </w:lvl>
  </w:abstractNum>
  <w:abstractNum w:abstractNumId="3">
    <w:nsid w:val="288BCA96"/>
    <w:multiLevelType w:val="hybridMultilevel"/>
    <w:tmpl w:val="00000000"/>
    <w:lvl w:ilvl="0">
      <w:start w:val="5"/>
      <w:numFmt w:val="decimal"/>
      <w:lvlText w:val="%1."/>
      <w:lvlJc w:val="left"/>
      <w:pPr>
        <w:ind w:left="50" w:hanging="296"/>
        <w:jc w:val="left"/>
      </w:pPr>
      <w:rPr>
        <w:rFonts w:ascii="宋体" w:eastAsia="宋体" w:hAnsi="宋体" w:cs="宋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46" w:hanging="29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2" w:hanging="2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18" w:hanging="2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204" w:hanging="2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490" w:hanging="2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776" w:hanging="2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062" w:hanging="2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348" w:hanging="296"/>
      </w:pPr>
      <w:rPr>
        <w:rFonts w:hint="default"/>
      </w:rPr>
    </w:lvl>
  </w:abstractNum>
  <w:abstractNum w:abstractNumId="4">
    <w:nsid w:val="3C1B6292"/>
    <w:multiLevelType w:val="hybridMultilevel"/>
    <w:tmpl w:val="00000000"/>
    <w:lvl w:ilvl="0">
      <w:start w:val="1"/>
      <w:numFmt w:val="decimal"/>
      <w:lvlText w:val="%1"/>
      <w:lvlJc w:val="left"/>
      <w:pPr>
        <w:ind w:left="770" w:hanging="630"/>
        <w:jc w:val="righ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231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83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35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87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3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91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43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95" w:hanging="630"/>
      </w:pPr>
      <w:rPr>
        <w:rFonts w:hint="default"/>
      </w:rPr>
    </w:lvl>
  </w:abstractNum>
  <w:abstractNum w:abstractNumId="5">
    <w:nsid w:val="4B4D6975"/>
    <w:multiLevelType w:val="hybridMultilevel"/>
    <w:tmpl w:val="00000000"/>
    <w:lvl w:ilvl="0">
      <w:start w:val="1"/>
      <w:numFmt w:val="decimal"/>
      <w:lvlText w:val="%1."/>
      <w:lvlJc w:val="left"/>
      <w:pPr>
        <w:ind w:left="633" w:hanging="271"/>
        <w:jc w:val="left"/>
      </w:pPr>
      <w:rPr>
        <w:rFonts w:ascii="宋体" w:eastAsia="宋体" w:hAnsi="宋体" w:cs="宋体" w:hint="default"/>
        <w:spacing w:val="-1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2105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1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3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03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6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35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01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67" w:hanging="271"/>
      </w:pPr>
      <w:rPr>
        <w:rFonts w:hint="default"/>
      </w:rPr>
    </w:lvl>
  </w:abstractNum>
  <w:abstractNum w:abstractNumId="6">
    <w:nsid w:val="5193F05B"/>
    <w:multiLevelType w:val="hybridMultilevel"/>
    <w:tmpl w:val="00000000"/>
    <w:lvl w:ilvl="0">
      <w:start w:val="3"/>
      <w:numFmt w:val="decimal"/>
      <w:lvlText w:val="%1）"/>
      <w:lvlJc w:val="left"/>
      <w:pPr>
        <w:ind w:left="876" w:hanging="541"/>
        <w:jc w:val="righ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321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63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05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47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8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3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7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15" w:hanging="541"/>
      </w:pPr>
      <w:rPr>
        <w:rFonts w:hint="default"/>
      </w:rPr>
    </w:lvl>
  </w:abstractNum>
  <w:abstractNum w:abstractNumId="7">
    <w:nsid w:val="54F4B80B"/>
    <w:multiLevelType w:val="hybridMultilevel"/>
    <w:tmpl w:val="00000000"/>
    <w:lvl w:ilvl="0">
      <w:start w:val="1"/>
      <w:numFmt w:val="decimal"/>
      <w:lvlText w:val="%1."/>
      <w:lvlJc w:val="left"/>
      <w:pPr>
        <w:ind w:left="678" w:hanging="361"/>
        <w:jc w:val="right"/>
      </w:pPr>
      <w:rPr>
        <w:rFonts w:ascii="宋体" w:eastAsia="宋体" w:hAnsi="宋体" w:cs="宋体" w:hint="default"/>
        <w:spacing w:val="-1"/>
        <w:w w:val="71"/>
        <w:sz w:val="34"/>
        <w:szCs w:val="34"/>
      </w:rPr>
    </w:lvl>
    <w:lvl w:ilvl="1">
      <w:start w:val="1"/>
      <w:numFmt w:val="decimal"/>
      <w:lvlText w:val="（%2）"/>
      <w:lvlJc w:val="left"/>
      <w:pPr>
        <w:ind w:left="137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2304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28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5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77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02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26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50" w:hanging="901"/>
      </w:pPr>
      <w:rPr>
        <w:rFonts w:hint="default"/>
      </w:rPr>
    </w:lvl>
  </w:abstractNum>
  <w:abstractNum w:abstractNumId="8">
    <w:nsid w:val="55D03C9A"/>
    <w:multiLevelType w:val="hybridMultilevel"/>
    <w:tmpl w:val="00000000"/>
    <w:lvl w:ilvl="0">
      <w:start w:val="1"/>
      <w:numFmt w:val="decimal"/>
      <w:lvlText w:val="（%1）"/>
      <w:lvlJc w:val="left"/>
      <w:pPr>
        <w:ind w:left="1563" w:hanging="793"/>
        <w:jc w:val="left"/>
      </w:pPr>
      <w:rPr>
        <w:rFonts w:ascii="宋体" w:eastAsia="宋体" w:hAnsi="宋体" w:cs="宋体" w:hint="default"/>
        <w:spacing w:val="-159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933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07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81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55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2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03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7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51" w:hanging="793"/>
      </w:pPr>
      <w:rPr>
        <w:rFonts w:hint="default"/>
      </w:rPr>
    </w:lvl>
  </w:abstractNum>
  <w:abstractNum w:abstractNumId="9">
    <w:nsid w:val="5C952DDA"/>
    <w:multiLevelType w:val="hybridMultilevel"/>
    <w:tmpl w:val="00000000"/>
    <w:lvl w:ilvl="0">
      <w:start w:val="1"/>
      <w:numFmt w:val="decimal"/>
      <w:lvlText w:val="（%1）"/>
      <w:lvlJc w:val="left"/>
      <w:pPr>
        <w:ind w:left="1192" w:hanging="1056"/>
        <w:jc w:val="left"/>
      </w:pPr>
      <w:rPr>
        <w:rFonts w:ascii="宋体" w:eastAsia="宋体" w:hAnsi="宋体" w:cs="宋体" w:hint="default"/>
        <w:b/>
        <w:bCs/>
        <w:spacing w:val="-1"/>
        <w:w w:val="99"/>
        <w:sz w:val="40"/>
        <w:szCs w:val="40"/>
      </w:rPr>
    </w:lvl>
    <w:lvl w:ilvl="1">
      <w:start w:val="1"/>
      <w:numFmt w:val="decimal"/>
      <w:lvlText w:val="（%2）"/>
      <w:lvlJc w:val="left"/>
      <w:pPr>
        <w:ind w:left="1758" w:hanging="901"/>
        <w:jc w:val="left"/>
      </w:pPr>
      <w:rPr>
        <w:rFonts w:ascii="宋体" w:eastAsia="宋体" w:hAnsi="宋体" w:cs="宋体" w:hint="default"/>
        <w:spacing w:val="-44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3264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68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7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77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82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86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90" w:hanging="901"/>
      </w:pPr>
      <w:rPr>
        <w:rFonts w:hint="default"/>
      </w:rPr>
    </w:lvl>
  </w:abstractNum>
  <w:abstractNum w:abstractNumId="10">
    <w:nsid w:val="5F50CE05"/>
    <w:multiLevelType w:val="hybridMultilevel"/>
    <w:tmpl w:val="00000000"/>
    <w:lvl w:ilvl="0">
      <w:start w:val="1"/>
      <w:numFmt w:val="decimal"/>
      <w:lvlText w:val="%1"/>
      <w:lvlJc w:val="left"/>
      <w:pPr>
        <w:ind w:left="788" w:hanging="648"/>
        <w:jc w:val="left"/>
      </w:pPr>
      <w:rPr>
        <w:rFonts w:ascii="宋体" w:eastAsia="宋体" w:hAnsi="宋体" w:cs="宋体" w:hint="default"/>
        <w:b/>
        <w:bCs/>
        <w:w w:val="99"/>
        <w:sz w:val="42"/>
        <w:szCs w:val="42"/>
      </w:rPr>
    </w:lvl>
    <w:lvl w:ilvl="1">
      <w:start w:val="1"/>
      <w:numFmt w:val="decimal"/>
      <w:lvlText w:val="（%2）"/>
      <w:lvlJc w:val="left"/>
      <w:pPr>
        <w:ind w:left="1761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3264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68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7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77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82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86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90" w:hanging="901"/>
      </w:pPr>
      <w:rPr>
        <w:rFonts w:hint="default"/>
      </w:rPr>
    </w:lvl>
  </w:abstractNum>
  <w:abstractNum w:abstractNumId="11">
    <w:nsid w:val="5FEFFE52"/>
    <w:multiLevelType w:val="hybridMultilevel"/>
    <w:tmpl w:val="00000000"/>
    <w:lvl w:ilvl="0">
      <w:start w:val="1"/>
      <w:numFmt w:val="decimal"/>
      <w:lvlText w:val="（%1）"/>
      <w:lvlJc w:val="left"/>
      <w:pPr>
        <w:ind w:left="1217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627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35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43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51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5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67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75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83" w:hanging="901"/>
      </w:pPr>
      <w:rPr>
        <w:rFonts w:hint="default"/>
      </w:rPr>
    </w:lvl>
  </w:abstractNum>
  <w:abstractNum w:abstractNumId="12">
    <w:nsid w:val="64B16D26"/>
    <w:multiLevelType w:val="hybridMultilevel"/>
    <w:tmpl w:val="00000000"/>
    <w:lvl w:ilvl="0">
      <w:start w:val="2"/>
      <w:numFmt w:val="decimal"/>
      <w:lvlText w:val="（%1）"/>
      <w:lvlJc w:val="left"/>
      <w:pPr>
        <w:ind w:left="933" w:hanging="793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37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1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4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8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1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5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9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27" w:hanging="793"/>
      </w:pPr>
      <w:rPr>
        <w:rFonts w:hint="default"/>
      </w:rPr>
    </w:lvl>
  </w:abstractNum>
  <w:abstractNum w:abstractNumId="13">
    <w:nsid w:val="64F5D8D8"/>
    <w:multiLevelType w:val="hybridMultilevel"/>
    <w:tmpl w:val="00000000"/>
    <w:lvl w:ilvl="0">
      <w:start w:val="1"/>
      <w:numFmt w:val="lowerLetter"/>
      <w:lvlText w:val="%1）"/>
      <w:lvlJc w:val="left"/>
      <w:pPr>
        <w:ind w:left="1055" w:hanging="720"/>
        <w:jc w:val="left"/>
      </w:pPr>
      <w:rPr>
        <w:rFonts w:ascii="宋体" w:eastAsia="宋体" w:hAnsi="宋体" w:cs="宋体" w:hint="default"/>
        <w:spacing w:val="-1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2483" w:hanging="72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07" w:hanging="7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31" w:hanging="7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55" w:hanging="7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79" w:hanging="7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03" w:hanging="7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27" w:hanging="7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51" w:hanging="720"/>
      </w:pPr>
      <w:rPr>
        <w:rFonts w:hint="default"/>
      </w:rPr>
    </w:lvl>
  </w:abstractNum>
  <w:abstractNum w:abstractNumId="14">
    <w:nsid w:val="671FFA8D"/>
    <w:multiLevelType w:val="hybridMultilevel"/>
    <w:tmpl w:val="00000000"/>
    <w:lvl w:ilvl="0">
      <w:start w:val="5"/>
      <w:numFmt w:val="decimal"/>
      <w:lvlText w:val="%1）"/>
      <w:lvlJc w:val="left"/>
      <w:pPr>
        <w:ind w:left="617" w:hanging="477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087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55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23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91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27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95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63" w:hanging="477"/>
      </w:pPr>
      <w:rPr>
        <w:rFonts w:hint="default"/>
      </w:rPr>
    </w:lvl>
  </w:abstractNum>
  <w:abstractNum w:abstractNumId="15">
    <w:nsid w:val="6C663BCE"/>
    <w:multiLevelType w:val="hybridMultilevel"/>
    <w:tmpl w:val="00000000"/>
    <w:lvl w:ilvl="0">
      <w:start w:val="1"/>
      <w:numFmt w:val="decimal"/>
      <w:lvlText w:val="（%1）"/>
      <w:lvlJc w:val="left"/>
      <w:pPr>
        <w:ind w:left="1030" w:hanging="90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040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24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08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9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77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62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46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130" w:hanging="901"/>
      </w:pPr>
      <w:rPr>
        <w:rFonts w:hint="default"/>
      </w:rPr>
    </w:lvl>
  </w:abstractNum>
  <w:abstractNum w:abstractNumId="16">
    <w:nsid w:val="7DD297C2"/>
    <w:multiLevelType w:val="hybridMultilevel"/>
    <w:tmpl w:val="00000000"/>
    <w:lvl w:ilvl="0">
      <w:start w:val="1"/>
      <w:numFmt w:val="decimal"/>
      <w:lvlText w:val="（%1）"/>
      <w:lvlJc w:val="left"/>
      <w:pPr>
        <w:ind w:left="137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2"/>
      <w:numFmt w:val="decimal"/>
      <w:lvlText w:val="（%2）"/>
      <w:lvlJc w:val="left"/>
      <w:pPr>
        <w:ind w:left="1848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3335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31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26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22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17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13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08" w:hanging="901"/>
      </w:pPr>
      <w:rPr>
        <w:rFonts w:hint="default"/>
      </w:rPr>
    </w:lvl>
  </w:abstractNum>
  <w:num w:numId="1">
    <w:abstractNumId w:val="16"/>
  </w:num>
  <w:num w:numId="2">
    <w:abstractNumId w:val="9"/>
  </w:num>
  <w:num w:numId="3">
    <w:abstractNumId w:val="3"/>
  </w:num>
  <w:num w:numId="4">
    <w:abstractNumId w:val="5"/>
  </w:num>
  <w:num w:numId="5">
    <w:abstractNumId w:val="0"/>
  </w:num>
  <w:num w:numId="6">
    <w:abstractNumId w:val="13"/>
  </w:num>
  <w:num w:numId="7">
    <w:abstractNumId w:val="6"/>
  </w:num>
  <w:num w:numId="8">
    <w:abstractNumId w:val="15"/>
  </w:num>
  <w:num w:numId="9">
    <w:abstractNumId w:val="2"/>
  </w:num>
  <w:num w:numId="10">
    <w:abstractNumId w:val="7"/>
  </w:num>
  <w:num w:numId="11">
    <w:abstractNumId w:val="11"/>
  </w:num>
  <w:num w:numId="12">
    <w:abstractNumId w:val="10"/>
  </w:num>
  <w:num w:numId="13">
    <w:abstractNumId w:val="8"/>
  </w:num>
  <w:num w:numId="14">
    <w:abstractNumId w:val="1"/>
  </w:num>
  <w:num w:numId="15">
    <w:abstractNumId w:val="14"/>
  </w:num>
  <w:num w:numId="16">
    <w:abstractNumId w:val="12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ind w:left="6927"/>
      <w:outlineLvl w:val="0"/>
    </w:pPr>
    <w:rPr>
      <w:rFonts w:ascii="宋体" w:eastAsia="宋体" w:hAnsi="宋体" w:cs="宋体"/>
      <w:b/>
      <w:bCs/>
      <w:sz w:val="54"/>
      <w:szCs w:val="54"/>
    </w:rPr>
  </w:style>
  <w:style w:type="paragraph" w:styleId="Heading2">
    <w:name w:val="heading 2"/>
    <w:basedOn w:val="Normal"/>
    <w:uiPriority w:val="1"/>
    <w:qFormat/>
    <w:pPr>
      <w:spacing w:before="214"/>
      <w:ind w:left="137"/>
      <w:outlineLvl w:val="1"/>
    </w:pPr>
    <w:rPr>
      <w:rFonts w:ascii="宋体" w:eastAsia="宋体" w:hAnsi="宋体" w:cs="宋体"/>
      <w:b/>
      <w:bCs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71"/>
      <w:ind w:left="770" w:hanging="631"/>
    </w:pPr>
    <w:rPr>
      <w:rFonts w:ascii="宋体" w:eastAsia="宋体" w:hAnsi="宋体" w:cs="宋体"/>
      <w:sz w:val="31"/>
      <w:szCs w:val="31"/>
    </w:rPr>
  </w:style>
  <w:style w:type="paragraph" w:styleId="TOC2">
    <w:name w:val="toc 2"/>
    <w:basedOn w:val="Normal"/>
    <w:uiPriority w:val="1"/>
    <w:qFormat/>
    <w:pPr>
      <w:spacing w:before="71"/>
      <w:ind w:left="617" w:hanging="477"/>
    </w:pPr>
    <w:rPr>
      <w:rFonts w:ascii="宋体" w:eastAsia="宋体" w:hAnsi="宋体" w:cs="宋体"/>
      <w:sz w:val="31"/>
      <w:szCs w:val="31"/>
    </w:rPr>
  </w:style>
  <w:style w:type="paragraph" w:styleId="TOC3">
    <w:name w:val="toc 3"/>
    <w:basedOn w:val="Normal"/>
    <w:uiPriority w:val="1"/>
    <w:qFormat/>
    <w:pPr>
      <w:spacing w:before="71"/>
      <w:ind w:left="770"/>
    </w:pPr>
    <w:rPr>
      <w:rFonts w:ascii="宋体" w:eastAsia="宋体" w:hAnsi="宋体" w:cs="宋体"/>
      <w:sz w:val="31"/>
      <w:szCs w:val="31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styleId="Title">
    <w:name w:val="Title"/>
    <w:basedOn w:val="Normal"/>
    <w:uiPriority w:val="1"/>
    <w:qFormat/>
    <w:pPr>
      <w:ind w:left="5545" w:right="8103"/>
      <w:jc w:val="both"/>
    </w:pPr>
    <w:rPr>
      <w:rFonts w:ascii="微软雅黑" w:eastAsia="微软雅黑" w:hAnsi="微软雅黑" w:cs="微软雅黑"/>
      <w:sz w:val="165"/>
      <w:szCs w:val="165"/>
    </w:rPr>
  </w:style>
  <w:style w:type="paragraph" w:styleId="ListParagraph">
    <w:name w:val="List Paragraph"/>
    <w:basedOn w:val="Normal"/>
    <w:uiPriority w:val="1"/>
    <w:qFormat/>
    <w:pPr>
      <w:spacing w:before="71"/>
      <w:ind w:left="137" w:hanging="902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image" Target="media/image2.png" /><Relationship Id="rId15" Type="http://schemas.openxmlformats.org/officeDocument/2006/relationships/image" Target="media/image3.png" /><Relationship Id="rId16" Type="http://schemas.openxmlformats.org/officeDocument/2006/relationships/header" Target="header6.xml" /><Relationship Id="rId17" Type="http://schemas.openxmlformats.org/officeDocument/2006/relationships/footer" Target="footer6.xml" /><Relationship Id="rId18" Type="http://schemas.openxmlformats.org/officeDocument/2006/relationships/image" Target="media/image4.png" /><Relationship Id="rId19" Type="http://schemas.openxmlformats.org/officeDocument/2006/relationships/header" Target="header7.xml" /><Relationship Id="rId2" Type="http://schemas.openxmlformats.org/officeDocument/2006/relationships/webSettings" Target="webSettings.xml" /><Relationship Id="rId20" Type="http://schemas.openxmlformats.org/officeDocument/2006/relationships/footer" Target="footer7.xml" /><Relationship Id="rId21" Type="http://schemas.openxmlformats.org/officeDocument/2006/relationships/image" Target="media/image5.png" /><Relationship Id="rId22" Type="http://schemas.openxmlformats.org/officeDocument/2006/relationships/header" Target="header8.xml" /><Relationship Id="rId23" Type="http://schemas.openxmlformats.org/officeDocument/2006/relationships/footer" Target="footer8.xml" /><Relationship Id="rId24" Type="http://schemas.openxmlformats.org/officeDocument/2006/relationships/header" Target="header9.xml" /><Relationship Id="rId25" Type="http://schemas.openxmlformats.org/officeDocument/2006/relationships/footer" Target="footer9.xml" /><Relationship Id="rId26" Type="http://schemas.openxmlformats.org/officeDocument/2006/relationships/hyperlink" Target="https://d.book118.com/417121153025006053" TargetMode="External" /><Relationship Id="rId27" Type="http://schemas.openxmlformats.org/officeDocument/2006/relationships/header" Target="header10.xml" /><Relationship Id="rId28" Type="http://schemas.openxmlformats.org/officeDocument/2006/relationships/footer" Target="footer10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numbering" Target="numbering.xml" /><Relationship Id="rId31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2024-02-25T06:51:28Z</dcterms:created>
  <dcterms:modified xsi:type="dcterms:W3CDTF">2024-02-25T06:51:28Z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2022-12-04T00:00:00Z</vt:filetime>
  </property>
  <property fmtid="{D5CDD505-2E9C-101B-9397-08002B2CF9AE}" pid="3" name="LastSaved">
    <vt:filetime>2024-02-25T00:00:00Z</vt:filetime>
  </property>
</Properties>
</file>