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党政教育服务项目计划设计方案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4" w:history="1">
        <w:r>
          <w:rPr>
            <w:rFonts w:ascii="仿宋" w:eastAsia="仿宋" w:hAnsi="仿宋" w:cs="仿宋" w:hint="eastAsia"/>
            <w:lang w:eastAsia="zh-CN"/>
          </w:rPr>
          <w:t>序言</w:t>
        </w:r>
        <w:r>
          <w:tab/>
        </w:r>
        <w:r>
          <w:fldChar w:fldCharType="begin"/>
        </w:r>
        <w:r>
          <w:instrText xml:space="preserve"> PAGEREF _Toc2654 \h </w:instrText>
        </w:r>
        <w:r>
          <w:fldChar w:fldCharType="separate"/>
        </w:r>
        <w:r>
          <w:t>3</w:t>
        </w:r>
        <w:r>
          <w:fldChar w:fldCharType="end"/>
        </w:r>
      </w:hyperlink>
    </w:p>
    <w:p>
      <w:pPr>
        <w:pStyle w:val="TOC1"/>
        <w:tabs>
          <w:tab w:val="right" w:leader="dot" w:pos="8306"/>
        </w:tabs>
      </w:pPr>
      <w:hyperlink w:anchor="_Toc31799" w:history="1">
        <w:r>
          <w:rPr>
            <w:rFonts w:ascii="仿宋" w:eastAsia="仿宋" w:hAnsi="仿宋" w:cs="仿宋" w:hint="eastAsia"/>
            <w:lang w:eastAsia="zh-CN"/>
          </w:rPr>
          <w:t>一、党政教育服务项目文档管理</w:t>
        </w:r>
        <w:r>
          <w:tab/>
        </w:r>
        <w:r>
          <w:fldChar w:fldCharType="begin"/>
        </w:r>
        <w:r>
          <w:instrText xml:space="preserve"> PAGEREF _Toc31799 \h </w:instrText>
        </w:r>
        <w:r>
          <w:fldChar w:fldCharType="separate"/>
        </w:r>
        <w:r>
          <w:t>3</w:t>
        </w:r>
        <w:r>
          <w:fldChar w:fldCharType="end"/>
        </w:r>
      </w:hyperlink>
    </w:p>
    <w:p>
      <w:pPr>
        <w:pStyle w:val="TOC2"/>
        <w:tabs>
          <w:tab w:val="right" w:leader="dot" w:pos="8306"/>
        </w:tabs>
      </w:pPr>
      <w:hyperlink w:anchor="_Toc30255" w:history="1">
        <w:r>
          <w:rPr>
            <w:rFonts w:ascii="仿宋" w:eastAsia="仿宋" w:hAnsi="仿宋" w:cs="仿宋" w:hint="eastAsia"/>
            <w:lang w:eastAsia="zh-CN"/>
          </w:rPr>
          <w:t>(一)、文档编制与审查</w:t>
        </w:r>
        <w:r>
          <w:tab/>
        </w:r>
        <w:r>
          <w:fldChar w:fldCharType="begin"/>
        </w:r>
        <w:r>
          <w:instrText xml:space="preserve"> PAGEREF _Toc30255 \h </w:instrText>
        </w:r>
        <w:r>
          <w:fldChar w:fldCharType="separate"/>
        </w:r>
        <w:r>
          <w:t>3</w:t>
        </w:r>
        <w:r>
          <w:fldChar w:fldCharType="end"/>
        </w:r>
      </w:hyperlink>
    </w:p>
    <w:p>
      <w:pPr>
        <w:pStyle w:val="TOC2"/>
        <w:tabs>
          <w:tab w:val="right" w:leader="dot" w:pos="8306"/>
        </w:tabs>
      </w:pPr>
      <w:hyperlink w:anchor="_Toc3310" w:history="1">
        <w:r>
          <w:rPr>
            <w:rFonts w:ascii="仿宋" w:eastAsia="仿宋" w:hAnsi="仿宋" w:cs="仿宋" w:hint="eastAsia"/>
            <w:lang w:eastAsia="zh-CN"/>
          </w:rPr>
          <w:t>(二)、文档发布与分发</w:t>
        </w:r>
        <w:r>
          <w:tab/>
        </w:r>
        <w:r>
          <w:fldChar w:fldCharType="begin"/>
        </w:r>
        <w:r>
          <w:instrText xml:space="preserve"> PAGEREF _Toc3310 \h </w:instrText>
        </w:r>
        <w:r>
          <w:fldChar w:fldCharType="separate"/>
        </w:r>
        <w:r>
          <w:t>4</w:t>
        </w:r>
        <w:r>
          <w:fldChar w:fldCharType="end"/>
        </w:r>
      </w:hyperlink>
    </w:p>
    <w:p>
      <w:pPr>
        <w:pStyle w:val="TOC2"/>
        <w:tabs>
          <w:tab w:val="right" w:leader="dot" w:pos="8306"/>
        </w:tabs>
      </w:pPr>
      <w:hyperlink w:anchor="_Toc8492" w:history="1">
        <w:r>
          <w:rPr>
            <w:rFonts w:ascii="仿宋" w:eastAsia="仿宋" w:hAnsi="仿宋" w:cs="仿宋" w:hint="eastAsia"/>
            <w:lang w:eastAsia="zh-CN"/>
          </w:rPr>
          <w:t>(三)、文档存档与归档</w:t>
        </w:r>
        <w:r>
          <w:tab/>
        </w:r>
        <w:r>
          <w:fldChar w:fldCharType="begin"/>
        </w:r>
        <w:r>
          <w:instrText xml:space="preserve"> PAGEREF _Toc8492 \h </w:instrText>
        </w:r>
        <w:r>
          <w:fldChar w:fldCharType="separate"/>
        </w:r>
        <w:r>
          <w:t>5</w:t>
        </w:r>
        <w:r>
          <w:fldChar w:fldCharType="end"/>
        </w:r>
      </w:hyperlink>
    </w:p>
    <w:p>
      <w:pPr>
        <w:pStyle w:val="TOC1"/>
        <w:tabs>
          <w:tab w:val="right" w:leader="dot" w:pos="8306"/>
        </w:tabs>
      </w:pPr>
      <w:hyperlink w:anchor="_Toc26544" w:history="1">
        <w:r>
          <w:rPr>
            <w:rFonts w:ascii="仿宋" w:eastAsia="仿宋" w:hAnsi="仿宋" w:cs="仿宋" w:hint="eastAsia"/>
            <w:lang w:eastAsia="zh-CN"/>
          </w:rPr>
          <w:t>二、党政教育服务项目土建工程</w:t>
        </w:r>
        <w:r>
          <w:tab/>
        </w:r>
        <w:r>
          <w:fldChar w:fldCharType="begin"/>
        </w:r>
        <w:r>
          <w:instrText xml:space="preserve"> PAGEREF _Toc26544 \h </w:instrText>
        </w:r>
        <w:r>
          <w:fldChar w:fldCharType="separate"/>
        </w:r>
        <w:r>
          <w:t>6</w:t>
        </w:r>
        <w:r>
          <w:fldChar w:fldCharType="end"/>
        </w:r>
      </w:hyperlink>
    </w:p>
    <w:p>
      <w:pPr>
        <w:pStyle w:val="TOC2"/>
        <w:tabs>
          <w:tab w:val="right" w:leader="dot" w:pos="8306"/>
        </w:tabs>
      </w:pPr>
      <w:hyperlink w:anchor="_Toc9306" w:history="1">
        <w:r>
          <w:rPr>
            <w:rFonts w:ascii="仿宋" w:eastAsia="仿宋" w:hAnsi="仿宋" w:cs="仿宋" w:hint="eastAsia"/>
            <w:lang w:eastAsia="zh-CN"/>
          </w:rPr>
          <w:t>(一)、建筑工程设计原则</w:t>
        </w:r>
        <w:r>
          <w:tab/>
        </w:r>
        <w:r>
          <w:fldChar w:fldCharType="begin"/>
        </w:r>
        <w:r>
          <w:instrText xml:space="preserve"> PAGEREF _Toc9306 \h </w:instrText>
        </w:r>
        <w:r>
          <w:fldChar w:fldCharType="separate"/>
        </w:r>
        <w:r>
          <w:t>6</w:t>
        </w:r>
        <w:r>
          <w:fldChar w:fldCharType="end"/>
        </w:r>
      </w:hyperlink>
    </w:p>
    <w:p>
      <w:pPr>
        <w:pStyle w:val="TOC2"/>
        <w:tabs>
          <w:tab w:val="right" w:leader="dot" w:pos="8306"/>
        </w:tabs>
      </w:pPr>
      <w:hyperlink w:anchor="_Toc12263" w:history="1">
        <w:r>
          <w:rPr>
            <w:rFonts w:ascii="仿宋" w:eastAsia="仿宋" w:hAnsi="仿宋" w:cs="仿宋" w:hint="eastAsia"/>
            <w:lang w:eastAsia="zh-CN"/>
          </w:rPr>
          <w:t>(二)、土建工程设计年限及安全等级</w:t>
        </w:r>
        <w:r>
          <w:tab/>
        </w:r>
        <w:r>
          <w:fldChar w:fldCharType="begin"/>
        </w:r>
        <w:r>
          <w:instrText xml:space="preserve"> PAGEREF _Toc12263 \h </w:instrText>
        </w:r>
        <w:r>
          <w:fldChar w:fldCharType="separate"/>
        </w:r>
        <w:r>
          <w:t>8</w:t>
        </w:r>
        <w:r>
          <w:fldChar w:fldCharType="end"/>
        </w:r>
      </w:hyperlink>
    </w:p>
    <w:p>
      <w:pPr>
        <w:pStyle w:val="TOC2"/>
        <w:tabs>
          <w:tab w:val="right" w:leader="dot" w:pos="8306"/>
        </w:tabs>
      </w:pPr>
      <w:hyperlink w:anchor="_Toc12814" w:history="1">
        <w:r>
          <w:rPr>
            <w:rFonts w:ascii="仿宋" w:eastAsia="仿宋" w:hAnsi="仿宋" w:cs="仿宋" w:hint="eastAsia"/>
            <w:lang w:eastAsia="zh-CN"/>
          </w:rPr>
          <w:t>(三)、建筑工程设计总体要求</w:t>
        </w:r>
        <w:r>
          <w:tab/>
        </w:r>
        <w:r>
          <w:fldChar w:fldCharType="begin"/>
        </w:r>
        <w:r>
          <w:instrText xml:space="preserve"> PAGEREF _Toc12814 \h </w:instrText>
        </w:r>
        <w:r>
          <w:fldChar w:fldCharType="separate"/>
        </w:r>
        <w:r>
          <w:t>9</w:t>
        </w:r>
        <w:r>
          <w:fldChar w:fldCharType="end"/>
        </w:r>
      </w:hyperlink>
    </w:p>
    <w:p>
      <w:pPr>
        <w:pStyle w:val="TOC2"/>
        <w:tabs>
          <w:tab w:val="right" w:leader="dot" w:pos="8306"/>
        </w:tabs>
      </w:pPr>
      <w:hyperlink w:anchor="_Toc16609" w:history="1">
        <w:r>
          <w:rPr>
            <w:rFonts w:ascii="仿宋" w:eastAsia="仿宋" w:hAnsi="仿宋" w:cs="仿宋" w:hint="eastAsia"/>
            <w:lang w:eastAsia="zh-CN"/>
          </w:rPr>
          <w:t>(四)、土建工程建设指标</w:t>
        </w:r>
        <w:r>
          <w:tab/>
        </w:r>
        <w:r>
          <w:fldChar w:fldCharType="begin"/>
        </w:r>
        <w:r>
          <w:instrText xml:space="preserve"> PAGEREF _Toc16609 \h </w:instrText>
        </w:r>
        <w:r>
          <w:fldChar w:fldCharType="separate"/>
        </w:r>
        <w:r>
          <w:t>9</w:t>
        </w:r>
        <w:r>
          <w:fldChar w:fldCharType="end"/>
        </w:r>
      </w:hyperlink>
    </w:p>
    <w:p>
      <w:pPr>
        <w:pStyle w:val="TOC1"/>
        <w:tabs>
          <w:tab w:val="right" w:leader="dot" w:pos="8306"/>
        </w:tabs>
      </w:pPr>
      <w:hyperlink w:anchor="_Toc2432" w:history="1">
        <w:r>
          <w:rPr>
            <w:rFonts w:ascii="仿宋" w:eastAsia="仿宋" w:hAnsi="仿宋" w:cs="仿宋" w:hint="eastAsia"/>
            <w:lang w:eastAsia="zh-CN"/>
          </w:rPr>
          <w:t>三、党政教育服务项目绩效评估</w:t>
        </w:r>
        <w:r>
          <w:tab/>
        </w:r>
        <w:r>
          <w:fldChar w:fldCharType="begin"/>
        </w:r>
        <w:r>
          <w:instrText xml:space="preserve"> PAGEREF _Toc2432 \h </w:instrText>
        </w:r>
        <w:r>
          <w:fldChar w:fldCharType="separate"/>
        </w:r>
        <w:r>
          <w:t>10</w:t>
        </w:r>
        <w:r>
          <w:fldChar w:fldCharType="end"/>
        </w:r>
      </w:hyperlink>
    </w:p>
    <w:p>
      <w:pPr>
        <w:pStyle w:val="TOC2"/>
        <w:tabs>
          <w:tab w:val="right" w:leader="dot" w:pos="8306"/>
        </w:tabs>
      </w:pPr>
      <w:hyperlink w:anchor="_Toc29070" w:history="1">
        <w:r>
          <w:rPr>
            <w:rFonts w:ascii="仿宋" w:eastAsia="仿宋" w:hAnsi="仿宋" w:cs="仿宋" w:hint="eastAsia"/>
            <w:lang w:eastAsia="zh-CN"/>
          </w:rPr>
          <w:t>(一)、绩效评估指标</w:t>
        </w:r>
        <w:r>
          <w:tab/>
        </w:r>
        <w:r>
          <w:fldChar w:fldCharType="begin"/>
        </w:r>
        <w:r>
          <w:instrText xml:space="preserve"> PAGEREF _Toc29070 \h </w:instrText>
        </w:r>
        <w:r>
          <w:fldChar w:fldCharType="separate"/>
        </w:r>
        <w:r>
          <w:t>10</w:t>
        </w:r>
        <w:r>
          <w:fldChar w:fldCharType="end"/>
        </w:r>
      </w:hyperlink>
    </w:p>
    <w:p>
      <w:pPr>
        <w:pStyle w:val="TOC2"/>
        <w:tabs>
          <w:tab w:val="right" w:leader="dot" w:pos="8306"/>
        </w:tabs>
      </w:pPr>
      <w:hyperlink w:anchor="_Toc20495" w:history="1">
        <w:r>
          <w:rPr>
            <w:rFonts w:ascii="仿宋" w:eastAsia="仿宋" w:hAnsi="仿宋" w:cs="仿宋" w:hint="eastAsia"/>
            <w:lang w:eastAsia="zh-CN"/>
          </w:rPr>
          <w:t>(二)、绩效评估方法</w:t>
        </w:r>
        <w:r>
          <w:tab/>
        </w:r>
        <w:r>
          <w:fldChar w:fldCharType="begin"/>
        </w:r>
        <w:r>
          <w:instrText xml:space="preserve"> PAGEREF _Toc20495 \h </w:instrText>
        </w:r>
        <w:r>
          <w:fldChar w:fldCharType="separate"/>
        </w:r>
        <w:r>
          <w:t>11</w:t>
        </w:r>
        <w:r>
          <w:fldChar w:fldCharType="end"/>
        </w:r>
      </w:hyperlink>
    </w:p>
    <w:p>
      <w:pPr>
        <w:pStyle w:val="TOC2"/>
        <w:tabs>
          <w:tab w:val="right" w:leader="dot" w:pos="8306"/>
        </w:tabs>
      </w:pPr>
      <w:hyperlink w:anchor="_Toc6971" w:history="1">
        <w:r>
          <w:rPr>
            <w:rFonts w:ascii="仿宋" w:eastAsia="仿宋" w:hAnsi="仿宋" w:cs="仿宋" w:hint="eastAsia"/>
            <w:lang w:eastAsia="zh-CN"/>
          </w:rPr>
          <w:t>(三)、绩效评估周期</w:t>
        </w:r>
        <w:r>
          <w:tab/>
        </w:r>
        <w:r>
          <w:fldChar w:fldCharType="begin"/>
        </w:r>
        <w:r>
          <w:instrText xml:space="preserve"> PAGEREF _Toc6971 \h </w:instrText>
        </w:r>
        <w:r>
          <w:fldChar w:fldCharType="separate"/>
        </w:r>
        <w:r>
          <w:t>12</w:t>
        </w:r>
        <w:r>
          <w:fldChar w:fldCharType="end"/>
        </w:r>
      </w:hyperlink>
    </w:p>
    <w:p>
      <w:pPr>
        <w:pStyle w:val="TOC1"/>
        <w:tabs>
          <w:tab w:val="right" w:leader="dot" w:pos="8306"/>
        </w:tabs>
      </w:pPr>
      <w:hyperlink w:anchor="_Toc17817" w:history="1">
        <w:r>
          <w:rPr>
            <w:rFonts w:ascii="仿宋" w:eastAsia="仿宋" w:hAnsi="仿宋" w:cs="仿宋" w:hint="eastAsia"/>
            <w:lang w:eastAsia="zh-CN"/>
          </w:rPr>
          <w:t>四、产品规划分析</w:t>
        </w:r>
        <w:r>
          <w:tab/>
        </w:r>
        <w:r>
          <w:fldChar w:fldCharType="begin"/>
        </w:r>
        <w:r>
          <w:instrText xml:space="preserve"> PAGEREF _Toc17817 \h </w:instrText>
        </w:r>
        <w:r>
          <w:fldChar w:fldCharType="separate"/>
        </w:r>
        <w:r>
          <w:t>13</w:t>
        </w:r>
        <w:r>
          <w:fldChar w:fldCharType="end"/>
        </w:r>
      </w:hyperlink>
    </w:p>
    <w:p>
      <w:pPr>
        <w:pStyle w:val="TOC2"/>
        <w:tabs>
          <w:tab w:val="right" w:leader="dot" w:pos="8306"/>
        </w:tabs>
      </w:pPr>
      <w:hyperlink w:anchor="_Toc8969" w:history="1">
        <w:r>
          <w:rPr>
            <w:rFonts w:ascii="仿宋" w:eastAsia="仿宋" w:hAnsi="仿宋" w:cs="仿宋" w:hint="eastAsia"/>
            <w:lang w:eastAsia="zh-CN"/>
          </w:rPr>
          <w:t>(一)、产品规划</w:t>
        </w:r>
        <w:r>
          <w:tab/>
        </w:r>
        <w:r>
          <w:fldChar w:fldCharType="begin"/>
        </w:r>
        <w:r>
          <w:instrText xml:space="preserve"> PAGEREF _Toc8969 \h </w:instrText>
        </w:r>
        <w:r>
          <w:fldChar w:fldCharType="separate"/>
        </w:r>
        <w:r>
          <w:t>13</w:t>
        </w:r>
        <w:r>
          <w:fldChar w:fldCharType="end"/>
        </w:r>
      </w:hyperlink>
    </w:p>
    <w:p>
      <w:pPr>
        <w:pStyle w:val="TOC2"/>
        <w:tabs>
          <w:tab w:val="right" w:leader="dot" w:pos="8306"/>
        </w:tabs>
      </w:pPr>
      <w:hyperlink w:anchor="_Toc13456" w:history="1">
        <w:r>
          <w:rPr>
            <w:rFonts w:ascii="仿宋" w:eastAsia="仿宋" w:hAnsi="仿宋" w:cs="仿宋" w:hint="eastAsia"/>
            <w:lang w:eastAsia="zh-CN"/>
          </w:rPr>
          <w:t>(二)、建设规模</w:t>
        </w:r>
        <w:r>
          <w:tab/>
        </w:r>
        <w:r>
          <w:fldChar w:fldCharType="begin"/>
        </w:r>
        <w:r>
          <w:instrText xml:space="preserve"> PAGEREF _Toc13456 \h </w:instrText>
        </w:r>
        <w:r>
          <w:fldChar w:fldCharType="separate"/>
        </w:r>
        <w:r>
          <w:t>14</w:t>
        </w:r>
        <w:r>
          <w:fldChar w:fldCharType="end"/>
        </w:r>
      </w:hyperlink>
    </w:p>
    <w:p>
      <w:pPr>
        <w:pStyle w:val="TOC1"/>
        <w:tabs>
          <w:tab w:val="right" w:leader="dot" w:pos="8306"/>
        </w:tabs>
      </w:pPr>
      <w:hyperlink w:anchor="_Toc1068" w:history="1">
        <w:r>
          <w:rPr>
            <w:rFonts w:ascii="仿宋" w:eastAsia="仿宋" w:hAnsi="仿宋" w:cs="仿宋" w:hint="eastAsia"/>
            <w:lang w:eastAsia="zh-CN"/>
          </w:rPr>
          <w:t>五、工艺说明</w:t>
        </w:r>
        <w:r>
          <w:tab/>
        </w:r>
        <w:r>
          <w:fldChar w:fldCharType="begin"/>
        </w:r>
        <w:r>
          <w:instrText xml:space="preserve"> PAGEREF _Toc1068 \h </w:instrText>
        </w:r>
        <w:r>
          <w:fldChar w:fldCharType="separate"/>
        </w:r>
        <w:r>
          <w:t>15</w:t>
        </w:r>
        <w:r>
          <w:fldChar w:fldCharType="end"/>
        </w:r>
      </w:hyperlink>
    </w:p>
    <w:p>
      <w:pPr>
        <w:pStyle w:val="TOC2"/>
        <w:tabs>
          <w:tab w:val="right" w:leader="dot" w:pos="8306"/>
        </w:tabs>
      </w:pPr>
      <w:hyperlink w:anchor="_Toc17328" w:history="1">
        <w:r>
          <w:rPr>
            <w:rFonts w:ascii="仿宋" w:eastAsia="仿宋" w:hAnsi="仿宋" w:cs="仿宋" w:hint="eastAsia"/>
            <w:lang w:eastAsia="zh-CN"/>
          </w:rPr>
          <w:t>(一)、技术管理特点</w:t>
        </w:r>
        <w:r>
          <w:tab/>
        </w:r>
        <w:r>
          <w:fldChar w:fldCharType="begin"/>
        </w:r>
        <w:r>
          <w:instrText xml:space="preserve"> PAGEREF _Toc17328 \h </w:instrText>
        </w:r>
        <w:r>
          <w:fldChar w:fldCharType="separate"/>
        </w:r>
        <w:r>
          <w:t>15</w:t>
        </w:r>
        <w:r>
          <w:fldChar w:fldCharType="end"/>
        </w:r>
      </w:hyperlink>
    </w:p>
    <w:p>
      <w:pPr>
        <w:pStyle w:val="TOC2"/>
        <w:tabs>
          <w:tab w:val="right" w:leader="dot" w:pos="8306"/>
        </w:tabs>
      </w:pPr>
      <w:hyperlink w:anchor="_Toc2375" w:history="1">
        <w:r>
          <w:rPr>
            <w:rFonts w:ascii="仿宋" w:eastAsia="仿宋" w:hAnsi="仿宋" w:cs="仿宋" w:hint="eastAsia"/>
            <w:lang w:eastAsia="zh-CN"/>
          </w:rPr>
          <w:t>(二)、党政教育服务项目工艺技术设计方案</w:t>
        </w:r>
        <w:r>
          <w:tab/>
        </w:r>
        <w:r>
          <w:fldChar w:fldCharType="begin"/>
        </w:r>
        <w:r>
          <w:instrText xml:space="preserve"> PAGEREF _Toc2375 \h </w:instrText>
        </w:r>
        <w:r>
          <w:fldChar w:fldCharType="separate"/>
        </w:r>
        <w:r>
          <w:t>16</w:t>
        </w:r>
        <w:r>
          <w:fldChar w:fldCharType="end"/>
        </w:r>
      </w:hyperlink>
    </w:p>
    <w:p>
      <w:pPr>
        <w:pStyle w:val="TOC2"/>
        <w:tabs>
          <w:tab w:val="right" w:leader="dot" w:pos="8306"/>
        </w:tabs>
      </w:pPr>
      <w:hyperlink w:anchor="_Toc16012" w:history="1">
        <w:r>
          <w:rPr>
            <w:rFonts w:ascii="仿宋" w:eastAsia="仿宋" w:hAnsi="仿宋" w:cs="仿宋" w:hint="eastAsia"/>
            <w:lang w:eastAsia="zh-CN"/>
          </w:rPr>
          <w:t>(三)、设备选型方案</w:t>
        </w:r>
        <w:r>
          <w:tab/>
        </w:r>
        <w:r>
          <w:fldChar w:fldCharType="begin"/>
        </w:r>
        <w:r>
          <w:instrText xml:space="preserve"> PAGEREF _Toc16012 \h </w:instrText>
        </w:r>
        <w:r>
          <w:fldChar w:fldCharType="separate"/>
        </w:r>
        <w:r>
          <w:t>17</w:t>
        </w:r>
        <w:r>
          <w:fldChar w:fldCharType="end"/>
        </w:r>
      </w:hyperlink>
    </w:p>
    <w:p>
      <w:pPr>
        <w:pStyle w:val="TOC1"/>
        <w:tabs>
          <w:tab w:val="right" w:leader="dot" w:pos="8306"/>
        </w:tabs>
      </w:pPr>
      <w:hyperlink w:anchor="_Toc5455" w:history="1">
        <w:r>
          <w:rPr>
            <w:rFonts w:ascii="仿宋" w:eastAsia="仿宋" w:hAnsi="仿宋" w:cs="仿宋" w:hint="eastAsia"/>
            <w:lang w:eastAsia="zh-CN"/>
          </w:rPr>
          <w:t>六、市场分析、调研</w:t>
        </w:r>
        <w:r>
          <w:tab/>
        </w:r>
        <w:r>
          <w:fldChar w:fldCharType="begin"/>
        </w:r>
        <w:r>
          <w:instrText xml:space="preserve"> PAGEREF _Toc5455 \h </w:instrText>
        </w:r>
        <w:r>
          <w:fldChar w:fldCharType="separate"/>
        </w:r>
        <w:r>
          <w:t>18</w:t>
        </w:r>
        <w:r>
          <w:fldChar w:fldCharType="end"/>
        </w:r>
      </w:hyperlink>
    </w:p>
    <w:p>
      <w:pPr>
        <w:pStyle w:val="TOC2"/>
        <w:tabs>
          <w:tab w:val="right" w:leader="dot" w:pos="8306"/>
        </w:tabs>
      </w:pPr>
      <w:hyperlink w:anchor="_Toc21316" w:history="1">
        <w:r>
          <w:rPr>
            <w:rFonts w:ascii="仿宋" w:eastAsia="仿宋" w:hAnsi="仿宋" w:cs="仿宋" w:hint="eastAsia"/>
            <w:lang w:eastAsia="zh-CN"/>
          </w:rPr>
          <w:t>(一)、党政教育服务行业分析</w:t>
        </w:r>
        <w:r>
          <w:tab/>
        </w:r>
        <w:r>
          <w:fldChar w:fldCharType="begin"/>
        </w:r>
        <w:r>
          <w:instrText xml:space="preserve"> PAGEREF _Toc21316 \h </w:instrText>
        </w:r>
        <w:r>
          <w:fldChar w:fldCharType="separate"/>
        </w:r>
        <w:r>
          <w:t>18</w:t>
        </w:r>
        <w:r>
          <w:fldChar w:fldCharType="end"/>
        </w:r>
      </w:hyperlink>
    </w:p>
    <w:p>
      <w:pPr>
        <w:pStyle w:val="TOC2"/>
        <w:tabs>
          <w:tab w:val="right" w:leader="dot" w:pos="8306"/>
        </w:tabs>
      </w:pPr>
      <w:hyperlink w:anchor="_Toc8412" w:history="1">
        <w:r>
          <w:rPr>
            <w:rFonts w:ascii="仿宋" w:eastAsia="仿宋" w:hAnsi="仿宋" w:cs="仿宋" w:hint="eastAsia"/>
            <w:lang w:eastAsia="zh-CN"/>
          </w:rPr>
          <w:t>(二)、党政教育服务市场分析预测</w:t>
        </w:r>
        <w:r>
          <w:tab/>
        </w:r>
        <w:r>
          <w:fldChar w:fldCharType="begin"/>
        </w:r>
        <w:r>
          <w:instrText xml:space="preserve"> PAGEREF _Toc8412 \h </w:instrText>
        </w:r>
        <w:r>
          <w:fldChar w:fldCharType="separate"/>
        </w:r>
        <w:r>
          <w:t>19</w:t>
        </w:r>
        <w:r>
          <w:fldChar w:fldCharType="end"/>
        </w:r>
      </w:hyperlink>
    </w:p>
    <w:p>
      <w:pPr>
        <w:pStyle w:val="TOC1"/>
        <w:tabs>
          <w:tab w:val="right" w:leader="dot" w:pos="8306"/>
        </w:tabs>
      </w:pPr>
      <w:hyperlink w:anchor="_Toc30496" w:history="1">
        <w:r>
          <w:rPr>
            <w:rFonts w:ascii="仿宋" w:eastAsia="仿宋" w:hAnsi="仿宋" w:cs="仿宋" w:hint="eastAsia"/>
            <w:lang w:eastAsia="zh-CN"/>
          </w:rPr>
          <w:t>七、党政教育服务项目创新与研发</w:t>
        </w:r>
        <w:r>
          <w:tab/>
        </w:r>
        <w:r>
          <w:fldChar w:fldCharType="begin"/>
        </w:r>
        <w:r>
          <w:instrText xml:space="preserve"> PAGEREF _Toc30496 \h </w:instrText>
        </w:r>
        <w:r>
          <w:fldChar w:fldCharType="separate"/>
        </w:r>
        <w:r>
          <w:t>20</w:t>
        </w:r>
        <w:r>
          <w:fldChar w:fldCharType="end"/>
        </w:r>
      </w:hyperlink>
    </w:p>
    <w:p>
      <w:pPr>
        <w:pStyle w:val="TOC2"/>
        <w:tabs>
          <w:tab w:val="right" w:leader="dot" w:pos="8306"/>
        </w:tabs>
      </w:pPr>
      <w:hyperlink w:anchor="_Toc30432" w:history="1">
        <w:r>
          <w:rPr>
            <w:rFonts w:ascii="仿宋" w:eastAsia="仿宋" w:hAnsi="仿宋" w:cs="仿宋" w:hint="eastAsia"/>
            <w:lang w:eastAsia="zh-CN"/>
          </w:rPr>
          <w:t>(一)、创新策略与方向</w:t>
        </w:r>
        <w:r>
          <w:tab/>
        </w:r>
        <w:r>
          <w:fldChar w:fldCharType="begin"/>
        </w:r>
        <w:r>
          <w:instrText xml:space="preserve"> PAGEREF _Toc30432 \h </w:instrText>
        </w:r>
        <w:r>
          <w:fldChar w:fldCharType="separate"/>
        </w:r>
        <w:r>
          <w:t>20</w:t>
        </w:r>
        <w:r>
          <w:fldChar w:fldCharType="end"/>
        </w:r>
      </w:hyperlink>
    </w:p>
    <w:p>
      <w:pPr>
        <w:pStyle w:val="TOC2"/>
        <w:tabs>
          <w:tab w:val="right" w:leader="dot" w:pos="8306"/>
        </w:tabs>
      </w:pPr>
      <w:hyperlink w:anchor="_Toc28909" w:history="1">
        <w:r>
          <w:rPr>
            <w:rFonts w:ascii="仿宋" w:eastAsia="仿宋" w:hAnsi="仿宋" w:cs="仿宋" w:hint="eastAsia"/>
            <w:lang w:eastAsia="zh-CN"/>
          </w:rPr>
          <w:t>(二)、研发规划与投入</w:t>
        </w:r>
        <w:r>
          <w:tab/>
        </w:r>
        <w:r>
          <w:fldChar w:fldCharType="begin"/>
        </w:r>
        <w:r>
          <w:instrText xml:space="preserve"> PAGEREF _Toc28909 \h </w:instrText>
        </w:r>
        <w:r>
          <w:fldChar w:fldCharType="separate"/>
        </w:r>
        <w:r>
          <w:t>22</w:t>
        </w:r>
        <w:r>
          <w:fldChar w:fldCharType="end"/>
        </w:r>
      </w:hyperlink>
    </w:p>
    <w:p>
      <w:pPr>
        <w:pStyle w:val="TOC1"/>
        <w:tabs>
          <w:tab w:val="right" w:leader="dot" w:pos="8306"/>
        </w:tabs>
      </w:pPr>
      <w:hyperlink w:anchor="_Toc21516" w:history="1">
        <w:r>
          <w:rPr>
            <w:rFonts w:ascii="仿宋" w:eastAsia="仿宋" w:hAnsi="仿宋" w:cs="仿宋" w:hint="eastAsia"/>
            <w:lang w:eastAsia="zh-CN"/>
          </w:rPr>
          <w:t>八、党政教育服务项目环境影响分析</w:t>
        </w:r>
        <w:r>
          <w:tab/>
        </w:r>
        <w:r>
          <w:fldChar w:fldCharType="begin"/>
        </w:r>
        <w:r>
          <w:instrText xml:space="preserve"> PAGEREF _Toc21516 \h </w:instrText>
        </w:r>
        <w:r>
          <w:fldChar w:fldCharType="separate"/>
        </w:r>
        <w:r>
          <w:t>23</w:t>
        </w:r>
        <w:r>
          <w:fldChar w:fldCharType="end"/>
        </w:r>
      </w:hyperlink>
    </w:p>
    <w:p>
      <w:pPr>
        <w:pStyle w:val="TOC2"/>
        <w:tabs>
          <w:tab w:val="right" w:leader="dot" w:pos="8306"/>
        </w:tabs>
      </w:pPr>
      <w:hyperlink w:anchor="_Toc16202" w:history="1">
        <w:r>
          <w:rPr>
            <w:rFonts w:ascii="仿宋" w:eastAsia="仿宋" w:hAnsi="仿宋" w:cs="仿宋" w:hint="eastAsia"/>
            <w:lang w:eastAsia="zh-CN"/>
          </w:rPr>
          <w:t>(一)、建设区域环境质量现状</w:t>
        </w:r>
        <w:r>
          <w:tab/>
        </w:r>
        <w:r>
          <w:fldChar w:fldCharType="begin"/>
        </w:r>
        <w:r>
          <w:instrText xml:space="preserve"> PAGEREF _Toc16202 \h </w:instrText>
        </w:r>
        <w:r>
          <w:fldChar w:fldCharType="separate"/>
        </w:r>
        <w:r>
          <w:t>23</w:t>
        </w:r>
        <w:r>
          <w:fldChar w:fldCharType="end"/>
        </w:r>
      </w:hyperlink>
    </w:p>
    <w:p>
      <w:pPr>
        <w:pStyle w:val="TOC2"/>
        <w:tabs>
          <w:tab w:val="right" w:leader="dot" w:pos="8306"/>
        </w:tabs>
      </w:pPr>
      <w:hyperlink w:anchor="_Toc26226" w:history="1">
        <w:r>
          <w:rPr>
            <w:rFonts w:ascii="仿宋" w:eastAsia="仿宋" w:hAnsi="仿宋" w:cs="仿宋" w:hint="eastAsia"/>
            <w:lang w:eastAsia="zh-CN"/>
          </w:rPr>
          <w:t>(二)、建设期环境保护</w:t>
        </w:r>
        <w:r>
          <w:tab/>
        </w:r>
        <w:r>
          <w:fldChar w:fldCharType="begin"/>
        </w:r>
        <w:r>
          <w:instrText xml:space="preserve"> PAGEREF _Toc26226 \h </w:instrText>
        </w:r>
        <w:r>
          <w:fldChar w:fldCharType="separate"/>
        </w:r>
        <w:r>
          <w:t>25</w:t>
        </w:r>
        <w:r>
          <w:fldChar w:fldCharType="end"/>
        </w:r>
      </w:hyperlink>
    </w:p>
    <w:p>
      <w:pPr>
        <w:pStyle w:val="TOC2"/>
        <w:tabs>
          <w:tab w:val="right" w:leader="dot" w:pos="8306"/>
        </w:tabs>
      </w:pPr>
      <w:hyperlink w:anchor="_Toc579" w:history="1">
        <w:r>
          <w:rPr>
            <w:rFonts w:ascii="仿宋" w:eastAsia="仿宋" w:hAnsi="仿宋" w:cs="仿宋" w:hint="eastAsia"/>
            <w:lang w:eastAsia="zh-CN"/>
          </w:rPr>
          <w:t>(三)、运营期环境保护</w:t>
        </w:r>
        <w:r>
          <w:tab/>
        </w:r>
        <w:r>
          <w:fldChar w:fldCharType="begin"/>
        </w:r>
        <w:r>
          <w:instrText xml:space="preserve"> PAGEREF _Toc579 \h </w:instrText>
        </w:r>
        <w:r>
          <w:fldChar w:fldCharType="separate"/>
        </w:r>
        <w:r>
          <w:t>26</w:t>
        </w:r>
        <w:r>
          <w:fldChar w:fldCharType="end"/>
        </w:r>
      </w:hyperlink>
    </w:p>
    <w:p>
      <w:pPr>
        <w:pStyle w:val="TOC2"/>
        <w:tabs>
          <w:tab w:val="right" w:leader="dot" w:pos="8306"/>
        </w:tabs>
      </w:pPr>
      <w:hyperlink w:anchor="_Toc22309" w:history="1">
        <w:r>
          <w:rPr>
            <w:rFonts w:ascii="仿宋" w:eastAsia="仿宋" w:hAnsi="仿宋" w:cs="仿宋" w:hint="eastAsia"/>
            <w:lang w:eastAsia="zh-CN"/>
          </w:rPr>
          <w:t>(四)、党政教育服务项目建设对区域经济的影响</w:t>
        </w:r>
        <w:r>
          <w:tab/>
        </w:r>
        <w:r>
          <w:fldChar w:fldCharType="begin"/>
        </w:r>
        <w:r>
          <w:instrText xml:space="preserve"> PAGEREF _Toc22309 \h </w:instrText>
        </w:r>
        <w:r>
          <w:fldChar w:fldCharType="separate"/>
        </w:r>
        <w:r>
          <w:t>28</w:t>
        </w:r>
        <w:r>
          <w:fldChar w:fldCharType="end"/>
        </w:r>
      </w:hyperlink>
    </w:p>
    <w:p>
      <w:pPr>
        <w:pStyle w:val="TOC2"/>
        <w:tabs>
          <w:tab w:val="right" w:leader="dot" w:pos="8306"/>
        </w:tabs>
      </w:pPr>
      <w:hyperlink w:anchor="_Toc2801" w:history="1">
        <w:r>
          <w:rPr>
            <w:rFonts w:ascii="仿宋" w:eastAsia="仿宋" w:hAnsi="仿宋" w:cs="仿宋" w:hint="eastAsia"/>
            <w:lang w:eastAsia="zh-CN"/>
          </w:rPr>
          <w:t>(五)、废弃物处理</w:t>
        </w:r>
        <w:r>
          <w:tab/>
        </w:r>
        <w:r>
          <w:fldChar w:fldCharType="begin"/>
        </w:r>
        <w:r>
          <w:instrText xml:space="preserve"> PAGEREF _Toc2801 \h </w:instrText>
        </w:r>
        <w:r>
          <w:fldChar w:fldCharType="separate"/>
        </w:r>
        <w:r>
          <w:t>29</w:t>
        </w:r>
        <w:r>
          <w:fldChar w:fldCharType="end"/>
        </w:r>
      </w:hyperlink>
    </w:p>
    <w:p>
      <w:pPr>
        <w:pStyle w:val="TOC2"/>
        <w:tabs>
          <w:tab w:val="right" w:leader="dot" w:pos="8306"/>
        </w:tabs>
      </w:pPr>
      <w:hyperlink w:anchor="_Toc5604" w:history="1">
        <w:r>
          <w:rPr>
            <w:rFonts w:ascii="仿宋" w:eastAsia="仿宋" w:hAnsi="仿宋" w:cs="仿宋" w:hint="eastAsia"/>
            <w:lang w:eastAsia="zh-CN"/>
          </w:rPr>
          <w:t>(六)、特殊环境影响分析</w:t>
        </w:r>
        <w:r>
          <w:tab/>
        </w:r>
        <w:r>
          <w:fldChar w:fldCharType="begin"/>
        </w:r>
        <w:r>
          <w:instrText xml:space="preserve"> PAGEREF _Toc5604 \h </w:instrText>
        </w:r>
        <w:r>
          <w:fldChar w:fldCharType="separate"/>
        </w:r>
        <w:r>
          <w:t>31</w:t>
        </w:r>
        <w:r>
          <w:fldChar w:fldCharType="end"/>
        </w:r>
      </w:hyperlink>
    </w:p>
    <w:p>
      <w:pPr>
        <w:pStyle w:val="TOC2"/>
        <w:tabs>
          <w:tab w:val="right" w:leader="dot" w:pos="8306"/>
        </w:tabs>
      </w:pPr>
      <w:hyperlink w:anchor="_Toc2299" w:history="1">
        <w:r>
          <w:rPr>
            <w:rFonts w:ascii="仿宋" w:eastAsia="仿宋" w:hAnsi="仿宋" w:cs="仿宋" w:hint="eastAsia"/>
            <w:lang w:eastAsia="zh-CN"/>
          </w:rPr>
          <w:t>(七)、清洁生产</w:t>
        </w:r>
        <w:r>
          <w:tab/>
        </w:r>
        <w:r>
          <w:fldChar w:fldCharType="begin"/>
        </w:r>
        <w:r>
          <w:instrText xml:space="preserve"> PAGEREF _Toc2299 \h </w:instrText>
        </w:r>
        <w:r>
          <w:fldChar w:fldCharType="separate"/>
        </w:r>
        <w:r>
          <w:t>32</w:t>
        </w:r>
        <w:r>
          <w:fldChar w:fldCharType="end"/>
        </w:r>
      </w:hyperlink>
    </w:p>
    <w:p>
      <w:pPr>
        <w:pStyle w:val="TOC2"/>
        <w:tabs>
          <w:tab w:val="right" w:leader="dot" w:pos="8306"/>
        </w:tabs>
      </w:pPr>
      <w:hyperlink w:anchor="_Toc7955" w:history="1">
        <w:r>
          <w:rPr>
            <w:rFonts w:ascii="仿宋" w:eastAsia="仿宋" w:hAnsi="仿宋" w:cs="仿宋" w:hint="eastAsia"/>
            <w:lang w:eastAsia="zh-CN"/>
          </w:rPr>
          <w:t>(八)、环境保护综合评价</w:t>
        </w:r>
        <w:r>
          <w:tab/>
        </w:r>
        <w:r>
          <w:fldChar w:fldCharType="begin"/>
        </w:r>
        <w:r>
          <w:instrText xml:space="preserve"> PAGEREF _Toc7955 \h </w:instrText>
        </w:r>
        <w:r>
          <w:fldChar w:fldCharType="separate"/>
        </w:r>
        <w:r>
          <w:t>33</w:t>
        </w:r>
        <w:r>
          <w:fldChar w:fldCharType="end"/>
        </w:r>
      </w:hyperlink>
    </w:p>
    <w:p>
      <w:pPr>
        <w:pStyle w:val="TOC1"/>
        <w:tabs>
          <w:tab w:val="right" w:leader="dot" w:pos="8306"/>
        </w:tabs>
      </w:pPr>
      <w:hyperlink w:anchor="_Toc19749" w:history="1">
        <w:r>
          <w:rPr>
            <w:rFonts w:ascii="仿宋" w:eastAsia="仿宋" w:hAnsi="仿宋" w:cs="仿宋" w:hint="eastAsia"/>
            <w:lang w:eastAsia="zh-CN"/>
          </w:rPr>
          <w:t>九、党政教育服务项目社会影响</w:t>
        </w:r>
        <w:r>
          <w:tab/>
        </w:r>
        <w:r>
          <w:fldChar w:fldCharType="begin"/>
        </w:r>
        <w:r>
          <w:instrText xml:space="preserve"> PAGEREF _Toc19749 \h </w:instrText>
        </w:r>
        <w:r>
          <w:fldChar w:fldCharType="separate"/>
        </w:r>
        <w:r>
          <w:t>34</w:t>
        </w:r>
        <w:r>
          <w:fldChar w:fldCharType="end"/>
        </w:r>
      </w:hyperlink>
    </w:p>
    <w:p>
      <w:pPr>
        <w:pStyle w:val="TOC2"/>
        <w:tabs>
          <w:tab w:val="right" w:leader="dot" w:pos="8306"/>
        </w:tabs>
      </w:pPr>
      <w:hyperlink w:anchor="_Toc30353" w:history="1">
        <w:r>
          <w:rPr>
            <w:rFonts w:ascii="仿宋" w:eastAsia="仿宋" w:hAnsi="仿宋" w:cs="仿宋" w:hint="eastAsia"/>
            <w:lang w:eastAsia="zh-CN"/>
          </w:rPr>
          <w:t>(一)、社会责任与义务</w:t>
        </w:r>
        <w:r>
          <w:tab/>
        </w:r>
        <w:r>
          <w:fldChar w:fldCharType="begin"/>
        </w:r>
        <w:r>
          <w:instrText xml:space="preserve"> PAGEREF _Toc30353 \h </w:instrText>
        </w:r>
        <w:r>
          <w:fldChar w:fldCharType="separate"/>
        </w:r>
        <w:r>
          <w:t>34</w:t>
        </w:r>
        <w:r>
          <w:fldChar w:fldCharType="end"/>
        </w:r>
      </w:hyperlink>
    </w:p>
    <w:p>
      <w:pPr>
        <w:pStyle w:val="TOC2"/>
        <w:tabs>
          <w:tab w:val="right" w:leader="dot" w:pos="8306"/>
        </w:tabs>
      </w:pPr>
      <w:hyperlink w:anchor="_Toc4435" w:history="1">
        <w:r>
          <w:rPr>
            <w:rFonts w:ascii="仿宋" w:eastAsia="仿宋" w:hAnsi="仿宋" w:cs="仿宋" w:hint="eastAsia"/>
            <w:lang w:eastAsia="zh-CN"/>
          </w:rPr>
          <w:t>(二)、社会参与与沟通</w:t>
        </w:r>
        <w:r>
          <w:tab/>
        </w:r>
        <w:r>
          <w:fldChar w:fldCharType="begin"/>
        </w:r>
        <w:r>
          <w:instrText xml:space="preserve"> PAGEREF _Toc4435 \h </w:instrText>
        </w:r>
        <w:r>
          <w:fldChar w:fldCharType="separate"/>
        </w:r>
        <w:r>
          <w:t>35</w:t>
        </w:r>
        <w:r>
          <w:fldChar w:fldCharType="end"/>
        </w:r>
      </w:hyperlink>
    </w:p>
    <w:p>
      <w:pPr>
        <w:pStyle w:val="TOC1"/>
        <w:tabs>
          <w:tab w:val="right" w:leader="dot" w:pos="8306"/>
        </w:tabs>
      </w:pPr>
      <w:hyperlink w:anchor="_Toc9774" w:history="1">
        <w:r>
          <w:rPr>
            <w:rFonts w:ascii="仿宋" w:eastAsia="仿宋" w:hAnsi="仿宋" w:cs="仿宋" w:hint="eastAsia"/>
            <w:lang w:eastAsia="zh-CN"/>
          </w:rPr>
          <w:t>十、党政教育服务项目人力资源管理</w:t>
        </w:r>
        <w:r>
          <w:tab/>
        </w:r>
        <w:r>
          <w:fldChar w:fldCharType="begin"/>
        </w:r>
        <w:r>
          <w:instrText xml:space="preserve"> PAGEREF _Toc9774 \h </w:instrText>
        </w:r>
        <w:r>
          <w:fldChar w:fldCharType="separate"/>
        </w:r>
        <w:r>
          <w:t>36</w:t>
        </w:r>
        <w:r>
          <w:fldChar w:fldCharType="end"/>
        </w:r>
      </w:hyperlink>
    </w:p>
    <w:p>
      <w:pPr>
        <w:pStyle w:val="TOC2"/>
        <w:tabs>
          <w:tab w:val="right" w:leader="dot" w:pos="8306"/>
        </w:tabs>
      </w:pPr>
      <w:hyperlink w:anchor="_Toc31145" w:history="1">
        <w:r>
          <w:rPr>
            <w:rFonts w:ascii="仿宋" w:eastAsia="仿宋" w:hAnsi="仿宋" w:cs="仿宋" w:hint="eastAsia"/>
            <w:lang w:eastAsia="zh-CN"/>
          </w:rPr>
          <w:t>(一)、建立健全的预算管理制度</w:t>
        </w:r>
        <w:r>
          <w:tab/>
        </w:r>
        <w:r>
          <w:fldChar w:fldCharType="begin"/>
        </w:r>
        <w:r>
          <w:instrText xml:space="preserve"> PAGEREF _Toc31145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07" w:history="1">
        <w:r>
          <w:rPr>
            <w:rFonts w:ascii="仿宋" w:eastAsia="仿宋" w:hAnsi="仿宋" w:cs="仿宋" w:hint="eastAsia"/>
            <w:lang w:eastAsia="zh-CN"/>
          </w:rPr>
          <w:t>(二)、加强资金流动监控</w:t>
        </w:r>
        <w:r>
          <w:tab/>
        </w:r>
        <w:r>
          <w:fldChar w:fldCharType="begin"/>
        </w:r>
        <w:r>
          <w:instrText xml:space="preserve"> PAGEREF _Toc17607 \h </w:instrText>
        </w:r>
        <w:r>
          <w:fldChar w:fldCharType="separate"/>
        </w:r>
        <w:r>
          <w:t>38</w:t>
        </w:r>
        <w:r>
          <w:fldChar w:fldCharType="end"/>
        </w:r>
      </w:hyperlink>
    </w:p>
    <w:p>
      <w:pPr>
        <w:pStyle w:val="TOC2"/>
        <w:tabs>
          <w:tab w:val="right" w:leader="dot" w:pos="8306"/>
        </w:tabs>
      </w:pPr>
      <w:hyperlink w:anchor="_Toc24497" w:history="1">
        <w:r>
          <w:rPr>
            <w:rFonts w:ascii="仿宋" w:eastAsia="仿宋" w:hAnsi="仿宋" w:cs="仿宋" w:hint="eastAsia"/>
            <w:lang w:eastAsia="zh-CN"/>
          </w:rPr>
          <w:t>(三)、制定完善的风险控制机制</w:t>
        </w:r>
        <w:r>
          <w:tab/>
        </w:r>
        <w:r>
          <w:fldChar w:fldCharType="begin"/>
        </w:r>
        <w:r>
          <w:instrText xml:space="preserve"> PAGEREF _Toc24497 \h </w:instrText>
        </w:r>
        <w:r>
          <w:fldChar w:fldCharType="separate"/>
        </w:r>
        <w:r>
          <w:t>39</w:t>
        </w:r>
        <w:r>
          <w:fldChar w:fldCharType="end"/>
        </w:r>
      </w:hyperlink>
    </w:p>
    <w:p>
      <w:pPr>
        <w:pStyle w:val="TOC2"/>
        <w:tabs>
          <w:tab w:val="right" w:leader="dot" w:pos="8306"/>
        </w:tabs>
      </w:pPr>
      <w:hyperlink w:anchor="_Toc29526" w:history="1">
        <w:r>
          <w:rPr>
            <w:rFonts w:ascii="仿宋" w:eastAsia="仿宋" w:hAnsi="仿宋" w:cs="仿宋" w:hint="eastAsia"/>
            <w:lang w:eastAsia="zh-CN"/>
          </w:rPr>
          <w:t>(四)、优化成本管理</w:t>
        </w:r>
        <w:r>
          <w:tab/>
        </w:r>
        <w:r>
          <w:fldChar w:fldCharType="begin"/>
        </w:r>
        <w:r>
          <w:instrText xml:space="preserve"> PAGEREF _Toc29526 \h </w:instrText>
        </w:r>
        <w:r>
          <w:fldChar w:fldCharType="separate"/>
        </w:r>
        <w:r>
          <w:t>40</w:t>
        </w:r>
        <w:r>
          <w:fldChar w:fldCharType="end"/>
        </w:r>
      </w:hyperlink>
    </w:p>
    <w:p>
      <w:pPr>
        <w:pStyle w:val="TOC1"/>
        <w:tabs>
          <w:tab w:val="right" w:leader="dot" w:pos="8306"/>
        </w:tabs>
      </w:pPr>
      <w:hyperlink w:anchor="_Toc16302" w:history="1">
        <w:r>
          <w:rPr>
            <w:rFonts w:ascii="仿宋" w:eastAsia="仿宋" w:hAnsi="仿宋" w:cs="仿宋" w:hint="eastAsia"/>
            <w:lang w:eastAsia="zh-CN"/>
          </w:rPr>
          <w:t>十一、党政教育服务项目风险管理</w:t>
        </w:r>
        <w:r>
          <w:tab/>
        </w:r>
        <w:r>
          <w:fldChar w:fldCharType="begin"/>
        </w:r>
        <w:r>
          <w:instrText xml:space="preserve"> PAGEREF _Toc16302 \h </w:instrText>
        </w:r>
        <w:r>
          <w:fldChar w:fldCharType="separate"/>
        </w:r>
        <w:r>
          <w:t>41</w:t>
        </w:r>
        <w:r>
          <w:fldChar w:fldCharType="end"/>
        </w:r>
      </w:hyperlink>
    </w:p>
    <w:p>
      <w:pPr>
        <w:pStyle w:val="TOC2"/>
        <w:tabs>
          <w:tab w:val="right" w:leader="dot" w:pos="8306"/>
        </w:tabs>
      </w:pPr>
      <w:hyperlink w:anchor="_Toc26491" w:history="1">
        <w:r>
          <w:rPr>
            <w:rFonts w:ascii="仿宋" w:eastAsia="仿宋" w:hAnsi="仿宋" w:cs="仿宋" w:hint="eastAsia"/>
            <w:lang w:eastAsia="zh-CN"/>
          </w:rPr>
          <w:t>(一)、风险识别与评估</w:t>
        </w:r>
        <w:r>
          <w:tab/>
        </w:r>
        <w:r>
          <w:fldChar w:fldCharType="begin"/>
        </w:r>
        <w:r>
          <w:instrText xml:space="preserve"> PAGEREF _Toc26491 \h </w:instrText>
        </w:r>
        <w:r>
          <w:fldChar w:fldCharType="separate"/>
        </w:r>
        <w:r>
          <w:t>41</w:t>
        </w:r>
        <w:r>
          <w:fldChar w:fldCharType="end"/>
        </w:r>
      </w:hyperlink>
    </w:p>
    <w:p>
      <w:pPr>
        <w:pStyle w:val="TOC2"/>
        <w:tabs>
          <w:tab w:val="right" w:leader="dot" w:pos="8306"/>
        </w:tabs>
      </w:pPr>
      <w:hyperlink w:anchor="_Toc8582" w:history="1">
        <w:r>
          <w:rPr>
            <w:rFonts w:ascii="仿宋" w:eastAsia="仿宋" w:hAnsi="仿宋" w:cs="仿宋" w:hint="eastAsia"/>
            <w:lang w:eastAsia="zh-CN"/>
          </w:rPr>
          <w:t>(二)、风险应对策略</w:t>
        </w:r>
        <w:r>
          <w:tab/>
        </w:r>
        <w:r>
          <w:fldChar w:fldCharType="begin"/>
        </w:r>
        <w:r>
          <w:instrText xml:space="preserve"> PAGEREF _Toc8582 \h </w:instrText>
        </w:r>
        <w:r>
          <w:fldChar w:fldCharType="separate"/>
        </w:r>
        <w:r>
          <w:t>43</w:t>
        </w:r>
        <w:r>
          <w:fldChar w:fldCharType="end"/>
        </w:r>
      </w:hyperlink>
    </w:p>
    <w:p>
      <w:pPr>
        <w:pStyle w:val="TOC2"/>
        <w:tabs>
          <w:tab w:val="right" w:leader="dot" w:pos="8306"/>
        </w:tabs>
      </w:pPr>
      <w:hyperlink w:anchor="_Toc5954" w:history="1">
        <w:r>
          <w:rPr>
            <w:rFonts w:ascii="仿宋" w:eastAsia="仿宋" w:hAnsi="仿宋" w:cs="仿宋" w:hint="eastAsia"/>
            <w:lang w:eastAsia="zh-CN"/>
          </w:rPr>
          <w:t>(三)、风险监控与控制</w:t>
        </w:r>
        <w:r>
          <w:tab/>
        </w:r>
        <w:r>
          <w:fldChar w:fldCharType="begin"/>
        </w:r>
        <w:r>
          <w:instrText xml:space="preserve"> PAGEREF _Toc5954 \h </w:instrText>
        </w:r>
        <w:r>
          <w:fldChar w:fldCharType="separate"/>
        </w:r>
        <w:r>
          <w:t>44</w:t>
        </w:r>
        <w:r>
          <w:fldChar w:fldCharType="end"/>
        </w:r>
      </w:hyperlink>
    </w:p>
    <w:p>
      <w:pPr>
        <w:pStyle w:val="TOC1"/>
        <w:tabs>
          <w:tab w:val="right" w:leader="dot" w:pos="8306"/>
        </w:tabs>
      </w:pPr>
      <w:hyperlink w:anchor="_Toc25058" w:history="1">
        <w:r>
          <w:rPr>
            <w:rFonts w:ascii="仿宋" w:eastAsia="仿宋" w:hAnsi="仿宋" w:cs="仿宋" w:hint="eastAsia"/>
            <w:lang w:eastAsia="zh-CN"/>
          </w:rPr>
          <w:t>十二、党政教育服务项目经营效益</w:t>
        </w:r>
        <w:r>
          <w:tab/>
        </w:r>
        <w:r>
          <w:fldChar w:fldCharType="begin"/>
        </w:r>
        <w:r>
          <w:instrText xml:space="preserve"> PAGEREF _Toc25058 \h </w:instrText>
        </w:r>
        <w:r>
          <w:fldChar w:fldCharType="separate"/>
        </w:r>
        <w:r>
          <w:t>45</w:t>
        </w:r>
        <w:r>
          <w:fldChar w:fldCharType="end"/>
        </w:r>
      </w:hyperlink>
    </w:p>
    <w:p>
      <w:pPr>
        <w:pStyle w:val="TOC2"/>
        <w:tabs>
          <w:tab w:val="right" w:leader="dot" w:pos="8306"/>
        </w:tabs>
      </w:pPr>
      <w:hyperlink w:anchor="_Toc30778" w:history="1">
        <w:r>
          <w:rPr>
            <w:rFonts w:ascii="仿宋" w:eastAsia="仿宋" w:hAnsi="仿宋" w:cs="仿宋" w:hint="eastAsia"/>
            <w:lang w:eastAsia="zh-CN"/>
          </w:rPr>
          <w:t>(一)、经济评价财务测算</w:t>
        </w:r>
        <w:r>
          <w:tab/>
        </w:r>
        <w:r>
          <w:fldChar w:fldCharType="begin"/>
        </w:r>
        <w:r>
          <w:instrText xml:space="preserve"> PAGEREF _Toc30778 \h </w:instrText>
        </w:r>
        <w:r>
          <w:fldChar w:fldCharType="separate"/>
        </w:r>
        <w:r>
          <w:t>45</w:t>
        </w:r>
        <w:r>
          <w:fldChar w:fldCharType="end"/>
        </w:r>
      </w:hyperlink>
    </w:p>
    <w:p>
      <w:pPr>
        <w:pStyle w:val="TOC2"/>
        <w:tabs>
          <w:tab w:val="right" w:leader="dot" w:pos="8306"/>
        </w:tabs>
      </w:pPr>
      <w:hyperlink w:anchor="_Toc9593" w:history="1">
        <w:r>
          <w:rPr>
            <w:rFonts w:ascii="仿宋" w:eastAsia="仿宋" w:hAnsi="仿宋" w:cs="仿宋" w:hint="eastAsia"/>
            <w:lang w:eastAsia="zh-CN"/>
          </w:rPr>
          <w:t>(二)、党政教育服务项目盈利能力分析</w:t>
        </w:r>
        <w:r>
          <w:tab/>
        </w:r>
        <w:r>
          <w:fldChar w:fldCharType="begin"/>
        </w:r>
        <w:r>
          <w:instrText xml:space="preserve"> PAGEREF _Toc9593 \h </w:instrText>
        </w:r>
        <w:r>
          <w:fldChar w:fldCharType="separate"/>
        </w:r>
        <w:r>
          <w:t>47</w:t>
        </w:r>
        <w:r>
          <w:fldChar w:fldCharType="end"/>
        </w:r>
      </w:hyperlink>
    </w:p>
    <w:p>
      <w:pPr>
        <w:pStyle w:val="TOC1"/>
        <w:tabs>
          <w:tab w:val="right" w:leader="dot" w:pos="8306"/>
        </w:tabs>
      </w:pPr>
      <w:hyperlink w:anchor="_Toc5141" w:history="1">
        <w:r>
          <w:rPr>
            <w:rFonts w:ascii="仿宋" w:eastAsia="仿宋" w:hAnsi="仿宋" w:cs="仿宋" w:hint="eastAsia"/>
            <w:lang w:eastAsia="zh-CN"/>
          </w:rPr>
          <w:t>十三、党政教育服务项目治理与监督</w:t>
        </w:r>
        <w:r>
          <w:tab/>
        </w:r>
        <w:r>
          <w:fldChar w:fldCharType="begin"/>
        </w:r>
        <w:r>
          <w:instrText xml:space="preserve"> PAGEREF _Toc5141 \h </w:instrText>
        </w:r>
        <w:r>
          <w:fldChar w:fldCharType="separate"/>
        </w:r>
        <w:r>
          <w:t>47</w:t>
        </w:r>
        <w:r>
          <w:fldChar w:fldCharType="end"/>
        </w:r>
      </w:hyperlink>
    </w:p>
    <w:p>
      <w:pPr>
        <w:pStyle w:val="TOC2"/>
        <w:tabs>
          <w:tab w:val="right" w:leader="dot" w:pos="8306"/>
        </w:tabs>
      </w:pPr>
      <w:hyperlink w:anchor="_Toc20393" w:history="1">
        <w:r>
          <w:rPr>
            <w:rFonts w:ascii="仿宋" w:eastAsia="仿宋" w:hAnsi="仿宋" w:cs="仿宋" w:hint="eastAsia"/>
            <w:lang w:eastAsia="zh-CN"/>
          </w:rPr>
          <w:t>(一)、党政教育服务项目治理结构</w:t>
        </w:r>
        <w:r>
          <w:tab/>
        </w:r>
        <w:r>
          <w:fldChar w:fldCharType="begin"/>
        </w:r>
        <w:r>
          <w:instrText xml:space="preserve"> PAGEREF _Toc20393 \h </w:instrText>
        </w:r>
        <w:r>
          <w:fldChar w:fldCharType="separate"/>
        </w:r>
        <w:r>
          <w:t>47</w:t>
        </w:r>
        <w:r>
          <w:fldChar w:fldCharType="end"/>
        </w:r>
      </w:hyperlink>
    </w:p>
    <w:p>
      <w:pPr>
        <w:pStyle w:val="TOC2"/>
        <w:tabs>
          <w:tab w:val="right" w:leader="dot" w:pos="8306"/>
        </w:tabs>
      </w:pPr>
      <w:hyperlink w:anchor="_Toc1891" w:history="1">
        <w:r>
          <w:rPr>
            <w:rFonts w:ascii="仿宋" w:eastAsia="仿宋" w:hAnsi="仿宋" w:cs="仿宋" w:hint="eastAsia"/>
            <w:lang w:eastAsia="zh-CN"/>
          </w:rPr>
          <w:t>(二)、监督与审计</w:t>
        </w:r>
        <w:r>
          <w:tab/>
        </w:r>
        <w:r>
          <w:fldChar w:fldCharType="begin"/>
        </w:r>
        <w:r>
          <w:instrText xml:space="preserve"> PAGEREF _Toc1891 \h </w:instrText>
        </w:r>
        <w:r>
          <w:fldChar w:fldCharType="separate"/>
        </w:r>
        <w:r>
          <w:t>49</w:t>
        </w:r>
        <w:r>
          <w:fldChar w:fldCharType="end"/>
        </w:r>
      </w:hyperlink>
    </w:p>
    <w:p>
      <w:pPr>
        <w:pStyle w:val="TOC1"/>
        <w:tabs>
          <w:tab w:val="right" w:leader="dot" w:pos="8306"/>
        </w:tabs>
      </w:pPr>
      <w:hyperlink w:anchor="_Toc24258" w:history="1">
        <w:r>
          <w:rPr>
            <w:rFonts w:ascii="仿宋" w:eastAsia="仿宋" w:hAnsi="仿宋" w:cs="仿宋" w:hint="eastAsia"/>
            <w:lang w:eastAsia="zh-CN"/>
          </w:rPr>
          <w:t>十四、供应链管理</w:t>
        </w:r>
        <w:r>
          <w:tab/>
        </w:r>
        <w:r>
          <w:fldChar w:fldCharType="begin"/>
        </w:r>
        <w:r>
          <w:instrText xml:space="preserve"> PAGEREF _Toc24258 \h </w:instrText>
        </w:r>
        <w:r>
          <w:fldChar w:fldCharType="separate"/>
        </w:r>
        <w:r>
          <w:t>50</w:t>
        </w:r>
        <w:r>
          <w:fldChar w:fldCharType="end"/>
        </w:r>
      </w:hyperlink>
    </w:p>
    <w:p>
      <w:pPr>
        <w:pStyle w:val="TOC2"/>
        <w:tabs>
          <w:tab w:val="right" w:leader="dot" w:pos="8306"/>
        </w:tabs>
      </w:pPr>
      <w:hyperlink w:anchor="_Toc25394" w:history="1">
        <w:r>
          <w:rPr>
            <w:rFonts w:ascii="仿宋" w:eastAsia="仿宋" w:hAnsi="仿宋" w:cs="仿宋" w:hint="eastAsia"/>
            <w:lang w:eastAsia="zh-CN"/>
          </w:rPr>
          <w:t>(一)、供应链战略规划</w:t>
        </w:r>
        <w:r>
          <w:tab/>
        </w:r>
        <w:r>
          <w:fldChar w:fldCharType="begin"/>
        </w:r>
        <w:r>
          <w:instrText xml:space="preserve"> PAGEREF _Toc25394 \h </w:instrText>
        </w:r>
        <w:r>
          <w:fldChar w:fldCharType="separate"/>
        </w:r>
        <w:r>
          <w:t>50</w:t>
        </w:r>
        <w:r>
          <w:fldChar w:fldCharType="end"/>
        </w:r>
      </w:hyperlink>
    </w:p>
    <w:p>
      <w:pPr>
        <w:pStyle w:val="TOC2"/>
        <w:tabs>
          <w:tab w:val="right" w:leader="dot" w:pos="8306"/>
        </w:tabs>
      </w:pPr>
      <w:hyperlink w:anchor="_Toc25514" w:history="1">
        <w:r>
          <w:rPr>
            <w:rFonts w:ascii="仿宋" w:eastAsia="仿宋" w:hAnsi="仿宋" w:cs="仿宋" w:hint="eastAsia"/>
            <w:lang w:eastAsia="zh-CN"/>
          </w:rPr>
          <w:t>(二)、供应商选择与合作</w:t>
        </w:r>
        <w:r>
          <w:tab/>
        </w:r>
        <w:r>
          <w:fldChar w:fldCharType="begin"/>
        </w:r>
        <w:r>
          <w:instrText xml:space="preserve"> PAGEREF _Toc25514 \h </w:instrText>
        </w:r>
        <w:r>
          <w:fldChar w:fldCharType="separate"/>
        </w:r>
        <w:r>
          <w:t>52</w:t>
        </w:r>
        <w:r>
          <w:fldChar w:fldCharType="end"/>
        </w:r>
      </w:hyperlink>
    </w:p>
    <w:p>
      <w:pPr>
        <w:pStyle w:val="TOC2"/>
        <w:tabs>
          <w:tab w:val="right" w:leader="dot" w:pos="8306"/>
        </w:tabs>
      </w:pPr>
      <w:hyperlink w:anchor="_Toc28820" w:history="1">
        <w:r>
          <w:rPr>
            <w:rFonts w:ascii="仿宋" w:eastAsia="仿宋" w:hAnsi="仿宋" w:cs="仿宋" w:hint="eastAsia"/>
            <w:lang w:eastAsia="zh-CN"/>
          </w:rPr>
          <w:t>(三)、物流与库存管理</w:t>
        </w:r>
        <w:r>
          <w:tab/>
        </w:r>
        <w:r>
          <w:fldChar w:fldCharType="begin"/>
        </w:r>
        <w:r>
          <w:instrText xml:space="preserve"> PAGEREF _Toc28820 \h </w:instrText>
        </w:r>
        <w:r>
          <w:fldChar w:fldCharType="separate"/>
        </w:r>
        <w:r>
          <w:t>53</w:t>
        </w:r>
        <w:r>
          <w:fldChar w:fldCharType="end"/>
        </w:r>
      </w:hyperlink>
    </w:p>
    <w:p>
      <w:pPr>
        <w:pStyle w:val="TOC1"/>
        <w:tabs>
          <w:tab w:val="right" w:leader="dot" w:pos="8306"/>
        </w:tabs>
      </w:pPr>
      <w:hyperlink w:anchor="_Toc14291" w:history="1">
        <w:r>
          <w:rPr>
            <w:rFonts w:ascii="仿宋" w:eastAsia="仿宋" w:hAnsi="仿宋" w:cs="仿宋" w:hint="eastAsia"/>
            <w:lang w:eastAsia="zh-CN"/>
          </w:rPr>
          <w:t>十五、党政教育服务项目工程方案分析</w:t>
        </w:r>
        <w:r>
          <w:tab/>
        </w:r>
        <w:r>
          <w:fldChar w:fldCharType="begin"/>
        </w:r>
        <w:r>
          <w:instrText xml:space="preserve"> PAGEREF _Toc14291 \h </w:instrText>
        </w:r>
        <w:r>
          <w:fldChar w:fldCharType="separate"/>
        </w:r>
        <w:r>
          <w:t>54</w:t>
        </w:r>
        <w:r>
          <w:fldChar w:fldCharType="end"/>
        </w:r>
      </w:hyperlink>
    </w:p>
    <w:p>
      <w:pPr>
        <w:pStyle w:val="TOC2"/>
        <w:tabs>
          <w:tab w:val="right" w:leader="dot" w:pos="8306"/>
        </w:tabs>
      </w:pPr>
      <w:hyperlink w:anchor="_Toc3410" w:history="1">
        <w:r>
          <w:rPr>
            <w:rFonts w:ascii="仿宋" w:eastAsia="仿宋" w:hAnsi="仿宋" w:cs="仿宋" w:hint="eastAsia"/>
            <w:lang w:eastAsia="zh-CN"/>
          </w:rPr>
          <w:t>(一)、建筑工程设计原则</w:t>
        </w:r>
        <w:r>
          <w:tab/>
        </w:r>
        <w:r>
          <w:fldChar w:fldCharType="begin"/>
        </w:r>
        <w:r>
          <w:instrText xml:space="preserve"> PAGEREF _Toc3410 \h </w:instrText>
        </w:r>
        <w:r>
          <w:fldChar w:fldCharType="separate"/>
        </w:r>
        <w:r>
          <w:t>54</w:t>
        </w:r>
        <w:r>
          <w:fldChar w:fldCharType="end"/>
        </w:r>
      </w:hyperlink>
    </w:p>
    <w:p>
      <w:pPr>
        <w:pStyle w:val="TOC2"/>
        <w:tabs>
          <w:tab w:val="right" w:leader="dot" w:pos="8306"/>
        </w:tabs>
      </w:pPr>
      <w:hyperlink w:anchor="_Toc27534" w:history="1">
        <w:r>
          <w:rPr>
            <w:rFonts w:ascii="仿宋" w:eastAsia="仿宋" w:hAnsi="仿宋" w:cs="仿宋" w:hint="eastAsia"/>
            <w:lang w:eastAsia="zh-CN"/>
          </w:rPr>
          <w:t>(二)、土建工程建设指标</w:t>
        </w:r>
        <w:r>
          <w:tab/>
        </w:r>
        <w:r>
          <w:fldChar w:fldCharType="begin"/>
        </w:r>
        <w:r>
          <w:instrText xml:space="preserve"> PAGEREF _Toc27534 \h </w:instrText>
        </w:r>
        <w:r>
          <w:fldChar w:fldCharType="separate"/>
        </w:r>
        <w:r>
          <w:t>58</w:t>
        </w:r>
        <w:r>
          <w:fldChar w:fldCharType="end"/>
        </w:r>
      </w:hyperlink>
    </w:p>
    <w:p>
      <w:pPr>
        <w:pStyle w:val="TOC1"/>
        <w:tabs>
          <w:tab w:val="right" w:leader="dot" w:pos="8306"/>
        </w:tabs>
      </w:pPr>
      <w:hyperlink w:anchor="_Toc21346" w:history="1">
        <w:r>
          <w:rPr>
            <w:rFonts w:ascii="仿宋" w:eastAsia="仿宋" w:hAnsi="仿宋" w:cs="仿宋" w:hint="eastAsia"/>
            <w:lang w:eastAsia="zh-CN"/>
          </w:rPr>
          <w:t>十六、营销与推广策略</w:t>
        </w:r>
        <w:r>
          <w:tab/>
        </w:r>
        <w:r>
          <w:fldChar w:fldCharType="begin"/>
        </w:r>
        <w:r>
          <w:instrText xml:space="preserve"> PAGEREF _Toc21346 \h </w:instrText>
        </w:r>
        <w:r>
          <w:fldChar w:fldCharType="separate"/>
        </w:r>
        <w:r>
          <w:t>59</w:t>
        </w:r>
        <w:r>
          <w:fldChar w:fldCharType="end"/>
        </w:r>
      </w:hyperlink>
    </w:p>
    <w:p>
      <w:pPr>
        <w:pStyle w:val="TOC2"/>
        <w:tabs>
          <w:tab w:val="right" w:leader="dot" w:pos="8306"/>
        </w:tabs>
      </w:pPr>
      <w:hyperlink w:anchor="_Toc30782" w:history="1">
        <w:r>
          <w:rPr>
            <w:rFonts w:ascii="仿宋" w:eastAsia="仿宋" w:hAnsi="仿宋" w:cs="仿宋" w:hint="eastAsia"/>
            <w:lang w:eastAsia="zh-CN"/>
          </w:rPr>
          <w:t>(一)、产品/服务定位与特点</w:t>
        </w:r>
        <w:r>
          <w:tab/>
        </w:r>
        <w:r>
          <w:fldChar w:fldCharType="begin"/>
        </w:r>
        <w:r>
          <w:instrText xml:space="preserve"> PAGEREF _Toc30782 \h </w:instrText>
        </w:r>
        <w:r>
          <w:fldChar w:fldCharType="separate"/>
        </w:r>
        <w:r>
          <w:t>59</w:t>
        </w:r>
        <w:r>
          <w:fldChar w:fldCharType="end"/>
        </w:r>
      </w:hyperlink>
    </w:p>
    <w:p>
      <w:pPr>
        <w:pStyle w:val="TOC2"/>
        <w:tabs>
          <w:tab w:val="right" w:leader="dot" w:pos="8306"/>
        </w:tabs>
      </w:pPr>
      <w:hyperlink w:anchor="_Toc2260" w:history="1">
        <w:r>
          <w:rPr>
            <w:rFonts w:ascii="仿宋" w:eastAsia="仿宋" w:hAnsi="仿宋" w:cs="仿宋" w:hint="eastAsia"/>
            <w:lang w:eastAsia="zh-CN"/>
          </w:rPr>
          <w:t>(二)、市场定位与竞争分析</w:t>
        </w:r>
        <w:r>
          <w:tab/>
        </w:r>
        <w:r>
          <w:fldChar w:fldCharType="begin"/>
        </w:r>
        <w:r>
          <w:instrText xml:space="preserve"> PAGEREF _Toc2260 \h </w:instrText>
        </w:r>
        <w:r>
          <w:fldChar w:fldCharType="separate"/>
        </w:r>
        <w:r>
          <w:t>61</w:t>
        </w:r>
        <w:r>
          <w:fldChar w:fldCharType="end"/>
        </w:r>
      </w:hyperlink>
    </w:p>
    <w:p>
      <w:pPr>
        <w:pStyle w:val="TOC2"/>
        <w:tabs>
          <w:tab w:val="right" w:leader="dot" w:pos="8306"/>
        </w:tabs>
      </w:pPr>
      <w:hyperlink w:anchor="_Toc23812" w:history="1">
        <w:r>
          <w:rPr>
            <w:rFonts w:ascii="仿宋" w:eastAsia="仿宋" w:hAnsi="仿宋" w:cs="仿宋" w:hint="eastAsia"/>
            <w:lang w:eastAsia="zh-CN"/>
          </w:rPr>
          <w:t>(三)、营销渠道与策略</w:t>
        </w:r>
        <w:r>
          <w:tab/>
        </w:r>
        <w:r>
          <w:fldChar w:fldCharType="begin"/>
        </w:r>
        <w:r>
          <w:instrText xml:space="preserve"> PAGEREF _Toc23812 \h </w:instrText>
        </w:r>
        <w:r>
          <w:fldChar w:fldCharType="separate"/>
        </w:r>
        <w:r>
          <w:t>62</w:t>
        </w:r>
        <w:r>
          <w:fldChar w:fldCharType="end"/>
        </w:r>
      </w:hyperlink>
    </w:p>
    <w:p>
      <w:pPr>
        <w:pStyle w:val="TOC2"/>
        <w:tabs>
          <w:tab w:val="right" w:leader="dot" w:pos="8306"/>
        </w:tabs>
      </w:pPr>
      <w:hyperlink w:anchor="_Toc1101" w:history="1">
        <w:r>
          <w:rPr>
            <w:rFonts w:ascii="仿宋" w:eastAsia="仿宋" w:hAnsi="仿宋" w:cs="仿宋" w:hint="eastAsia"/>
            <w:lang w:eastAsia="zh-CN"/>
          </w:rPr>
          <w:t>(四)、推广与宣传活动</w:t>
        </w:r>
        <w:r>
          <w:tab/>
        </w:r>
        <w:r>
          <w:fldChar w:fldCharType="begin"/>
        </w:r>
        <w:r>
          <w:instrText xml:space="preserve"> PAGEREF _Toc1101 \h </w:instrText>
        </w:r>
        <w:r>
          <w:fldChar w:fldCharType="separate"/>
        </w:r>
        <w:r>
          <w:t>63</w:t>
        </w:r>
        <w:r>
          <w:fldChar w:fldCharType="end"/>
        </w:r>
      </w:hyperlink>
    </w:p>
    <w:p>
      <w:pPr>
        <w:pStyle w:val="TOC1"/>
        <w:tabs>
          <w:tab w:val="right" w:leader="dot" w:pos="8306"/>
        </w:tabs>
      </w:pPr>
      <w:hyperlink w:anchor="_Toc16851" w:history="1">
        <w:r>
          <w:rPr>
            <w:rFonts w:ascii="仿宋" w:eastAsia="仿宋" w:hAnsi="仿宋" w:cs="仿宋" w:hint="eastAsia"/>
            <w:lang w:eastAsia="zh-CN"/>
          </w:rPr>
          <w:t>十七、党政教育服务项目实施时间节点</w:t>
        </w:r>
        <w:r>
          <w:tab/>
        </w:r>
        <w:r>
          <w:fldChar w:fldCharType="begin"/>
        </w:r>
        <w:r>
          <w:instrText xml:space="preserve"> PAGEREF _Toc16851 \h </w:instrText>
        </w:r>
        <w:r>
          <w:fldChar w:fldCharType="separate"/>
        </w:r>
        <w:r>
          <w:t>69</w:t>
        </w:r>
        <w:r>
          <w:fldChar w:fldCharType="end"/>
        </w:r>
      </w:hyperlink>
    </w:p>
    <w:p>
      <w:pPr>
        <w:pStyle w:val="TOC2"/>
        <w:tabs>
          <w:tab w:val="right" w:leader="dot" w:pos="8306"/>
        </w:tabs>
      </w:pPr>
      <w:hyperlink w:anchor="_Toc21076" w:history="1">
        <w:r>
          <w:rPr>
            <w:rFonts w:ascii="仿宋" w:eastAsia="仿宋" w:hAnsi="仿宋" w:cs="仿宋" w:hint="eastAsia"/>
            <w:lang w:eastAsia="zh-CN"/>
          </w:rPr>
          <w:t>(一)、党政教育服务项目启动阶段时间节点</w:t>
        </w:r>
        <w:r>
          <w:tab/>
        </w:r>
        <w:r>
          <w:fldChar w:fldCharType="begin"/>
        </w:r>
        <w:r>
          <w:instrText xml:space="preserve"> PAGEREF _Toc21076 \h </w:instrText>
        </w:r>
        <w:r>
          <w:fldChar w:fldCharType="separate"/>
        </w:r>
        <w:r>
          <w:t>69</w:t>
        </w:r>
        <w:r>
          <w:fldChar w:fldCharType="end"/>
        </w:r>
      </w:hyperlink>
    </w:p>
    <w:p>
      <w:pPr>
        <w:pStyle w:val="TOC2"/>
        <w:tabs>
          <w:tab w:val="right" w:leader="dot" w:pos="8306"/>
        </w:tabs>
      </w:pPr>
      <w:hyperlink w:anchor="_Toc23561" w:history="1">
        <w:r>
          <w:rPr>
            <w:rFonts w:ascii="仿宋" w:eastAsia="仿宋" w:hAnsi="仿宋" w:cs="仿宋" w:hint="eastAsia"/>
            <w:lang w:eastAsia="zh-CN"/>
          </w:rPr>
          <w:t>(二)、党政教育服务项目执行阶段时间节点</w:t>
        </w:r>
        <w:r>
          <w:tab/>
        </w:r>
        <w:r>
          <w:fldChar w:fldCharType="begin"/>
        </w:r>
        <w:r>
          <w:instrText xml:space="preserve"> PAGEREF _Toc23561 \h </w:instrText>
        </w:r>
        <w:r>
          <w:fldChar w:fldCharType="separate"/>
        </w:r>
        <w:r>
          <w:t>70</w:t>
        </w:r>
        <w:r>
          <w:fldChar w:fldCharType="end"/>
        </w:r>
      </w:hyperlink>
    </w:p>
    <w:p>
      <w:pPr>
        <w:pStyle w:val="TOC2"/>
        <w:tabs>
          <w:tab w:val="right" w:leader="dot" w:pos="8306"/>
        </w:tabs>
      </w:pPr>
      <w:hyperlink w:anchor="_Toc2546" w:history="1">
        <w:r>
          <w:rPr>
            <w:rFonts w:ascii="仿宋" w:eastAsia="仿宋" w:hAnsi="仿宋" w:cs="仿宋" w:hint="eastAsia"/>
            <w:lang w:eastAsia="zh-CN"/>
          </w:rPr>
          <w:t>(三)、党政教育服务项目完成阶段时间节点</w:t>
        </w:r>
        <w:r>
          <w:tab/>
        </w:r>
        <w:r>
          <w:fldChar w:fldCharType="begin"/>
        </w:r>
        <w:r>
          <w:instrText xml:space="preserve"> PAGEREF _Toc2546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99"/>
      <w:r>
        <w:rPr>
          <w:rFonts w:ascii="仿宋" w:eastAsia="仿宋" w:hAnsi="仿宋" w:cs="仿宋" w:hint="eastAsia"/>
          <w:sz w:val="28"/>
          <w:lang w:eastAsia="zh-CN"/>
        </w:rPr>
        <w:t>一、党政教育服务项目文档管理</w:t>
      </w:r>
      <w:bookmarkEnd w:id="2"/>
    </w:p>
    <w:p>
      <w:pPr>
        <w:pStyle w:val="Heading2"/>
        <w:rPr>
          <w:rFonts w:ascii="仿宋" w:eastAsia="仿宋" w:hAnsi="仿宋" w:cs="仿宋" w:hint="eastAsia"/>
          <w:lang w:eastAsia="zh-CN"/>
        </w:rPr>
      </w:pPr>
      <w:bookmarkStart w:id="3" w:name="_Toc302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党政教育服务项目高度重视文档的质量和准确性，以支持党政教育服务项目的各项活动和决策。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文档的编制始于党政教育服务项目计划的初期，我们制定了详细的文档编制计划，明确了每个文档的内容、格式和编写责任人。在党政教育服务项目启动阶段，我们首先编制了党政教育服务项目章程，明确定义了党政教育服务项目的目标、范围、风险等关键要素。随后，党政教育服务项目团队根据计划陆续编制了需求文档、设计文档、测试文档等各类文档，确保党政教育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党政教育服务项目管理中的重要环节，旨在确保党政教育服务项目文档符合质量标准和党政教育服务项目需求。在党政教育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党政教育服务项目相关利益方和专业领域的专家对文档进行独立审查。这有助于获取更全面、客观的反馈，确保党政教育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党政教育服务项目在文档编制与审查方面建立了严格的管理机制，通过规范的流程和多维度的审查，确保党政教育服务项目文档的质量、准确性和可靠性，为党政教育服务项目的顺利推进提供了有力支持。</w:t>
      </w:r>
    </w:p>
    <w:p>
      <w:pPr>
        <w:pStyle w:val="Heading2"/>
        <w:ind w:firstLine="560" w:firstLineChars="200"/>
        <w:rPr>
          <w:rFonts w:ascii="仿宋" w:eastAsia="仿宋" w:hAnsi="仿宋" w:cs="仿宋" w:hint="eastAsia"/>
          <w:sz w:val="28"/>
          <w:lang w:eastAsia="zh-CN"/>
        </w:rPr>
      </w:pPr>
      <w:bookmarkStart w:id="4" w:name="_Toc331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我们通过多渠道发布文档，包括电子邮件、党政教育服务项目管理平台、内部网站等，以满足不同团队成员的偏好和需求。多渠道发布确保了信息的全面覆盖。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我们采用了精细的权限控制，确保只有授权人员可以访问敏感信息。这种安全措施保护了党政教育服务项目文档的机密性，防止了未经授权的信息泄露。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4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党政教育服务项目生命周期中一个至关重要的环节，直接关系到党政教育服务项目信息的长期保存和历史记录的完整性。在党政教育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544"/>
      <w:r>
        <w:rPr>
          <w:rFonts w:ascii="仿宋" w:eastAsia="仿宋" w:hAnsi="仿宋" w:cs="仿宋" w:hint="eastAsia"/>
          <w:sz w:val="28"/>
          <w:lang w:eastAsia="zh-CN"/>
        </w:rPr>
        <w:t>二、党政教育服务项目土建工程</w:t>
      </w:r>
      <w:bookmarkEnd w:id="6"/>
    </w:p>
    <w:p>
      <w:pPr>
        <w:pStyle w:val="Heading2"/>
        <w:rPr>
          <w:rFonts w:ascii="仿宋" w:eastAsia="仿宋" w:hAnsi="仿宋" w:cs="仿宋" w:hint="eastAsia"/>
          <w:lang w:eastAsia="zh-CN"/>
        </w:rPr>
      </w:pPr>
      <w:bookmarkStart w:id="7" w:name="_Toc930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在党政教育服务项目的建筑工程设计中，我们将秉承一系列重要的设计原则，以确保党政教育服务项目建筑在功能、美观、可持续性等方面达到最佳效果。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首要原则是确保建筑的功能性得到最大化的发挥。我们将充分理解党政教育服务项目的实际需求，合理布局各个功能区域，保证建筑在满足业务需求的同时，提供高效的工作环境。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在建筑设计中，我们将综合考虑建设和运营成本。通过精细的经济效益分析，确保设计方案在高效利用资源的同时，对党政教育服务项目的长期盈利能力有积极的贡献。</w:t>
      </w:r>
    </w:p>
    <w:p>
      <w:pPr>
        <w:pStyle w:val="Heading2"/>
        <w:ind w:firstLine="560" w:firstLineChars="200"/>
        <w:rPr>
          <w:rFonts w:ascii="仿宋" w:eastAsia="仿宋" w:hAnsi="仿宋" w:cs="仿宋" w:hint="eastAsia"/>
          <w:sz w:val="28"/>
          <w:lang w:eastAsia="zh-CN"/>
        </w:rPr>
      </w:pPr>
      <w:bookmarkStart w:id="8" w:name="_Toc1226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的土建工程设计中，我们将精准设定设计年限，结合党政教育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党政教育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81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党政教育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党政教育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党政教育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60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本期工程党政教育服务项目预计总建筑面积XXX平方米，其中：计容建筑面积XXX平方米，计划建筑工程投资XX万元，占党政教育服务项目总投资的XX%。</w:t>
      </w:r>
    </w:p>
    <w:p>
      <w:pPr>
        <w:pStyle w:val="Heading1"/>
        <w:ind w:firstLine="560" w:firstLineChars="200"/>
        <w:rPr>
          <w:rFonts w:ascii="仿宋" w:eastAsia="仿宋" w:hAnsi="仿宋" w:cs="仿宋" w:hint="eastAsia"/>
          <w:sz w:val="28"/>
          <w:lang w:eastAsia="zh-CN"/>
        </w:rPr>
      </w:pPr>
      <w:bookmarkStart w:id="11" w:name="_Toc2432"/>
      <w:r>
        <w:rPr>
          <w:rFonts w:ascii="仿宋" w:eastAsia="仿宋" w:hAnsi="仿宋" w:cs="仿宋" w:hint="eastAsia"/>
          <w:sz w:val="28"/>
          <w:lang w:eastAsia="zh-CN"/>
        </w:rPr>
        <w:t>三、党政教育服务项目绩效评估</w:t>
      </w:r>
      <w:bookmarkEnd w:id="11"/>
    </w:p>
    <w:p>
      <w:pPr>
        <w:pStyle w:val="Heading2"/>
        <w:rPr>
          <w:rFonts w:ascii="仿宋" w:eastAsia="仿宋" w:hAnsi="仿宋" w:cs="仿宋" w:hint="eastAsia"/>
          <w:lang w:eastAsia="zh-CN"/>
        </w:rPr>
      </w:pPr>
      <w:bookmarkStart w:id="12" w:name="_Toc2907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党政教育服务项目中，我们设计了一套全面的绩效评估指标，以确保党政教育服务项目的可控和成功交付。这些指标跨足党政教育服务项目目标、成本、进度和质量等多个维度，为我们提供了全面洞察党政教育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目标达成率是我们关注的首要指标。我们设定了明确的目标，并通过定期监测和评估，迅速发现并应对潜在的目标偏差。这为党政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成本绩效是另一个核心关注点。通过实际成本与预算成本的对比分析，我们深入了解成本差异的原因，及时调整资源分配，保持党政教育服务项目在经济效益方面的合理水平。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进度作为关键的绩效指标之一，得到了精心的关注。我们制定了详细的党政教育服务项目进度计划，并设立了进度符合度指标，确保实际进度与计划进度保持一致。这使我们能够快速发现和解决潜在的进度问题，保持党政教育服务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党政教育服务项目绩效的不可或缺的一环。我们引入了一系列的质量标准和客户满意度指标，以确保党政教育服务项目交付的成果在质量上达到或超越预期水平。通过持续监测这些指标，我们努力提升党政教育服务项目整体质量水平，为党政教育服务项目的成功交付提供有力保障。通过这些科学且全面的绩效评估，我们能够更好地引导党政教育服务项目的持续改进，确保党政教育服务项目目标的顺利达成。</w:t>
      </w:r>
    </w:p>
    <w:p>
      <w:pPr>
        <w:pStyle w:val="Heading2"/>
        <w:ind w:firstLine="560" w:firstLineChars="200"/>
        <w:rPr>
          <w:rFonts w:ascii="仿宋" w:eastAsia="仿宋" w:hAnsi="仿宋" w:cs="仿宋" w:hint="eastAsia"/>
          <w:sz w:val="28"/>
          <w:lang w:eastAsia="zh-CN"/>
        </w:rPr>
      </w:pPr>
      <w:bookmarkStart w:id="13" w:name="_Toc2049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绩效评估是党政教育服务项目中的关键环节，为确保党政教育服务项目达到预期目标，我们采用了多层次、多维度的绩效评估方法。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党政教育服务项目的战略目标对齐，确保每个决策和行动都与党政教育服务项目整体目标保持一致。团队会定期召开战略对齐会议，审视当前工作与党政教育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党政教育服务项目进度、质量、成本和风险等方面。这些指标通过数据收集和分析，为党政教育服务项目管理团队提供了客观的评估依据。例如，我们通过党政教育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绩效评估不仅仅停留在党政教育服务项目内部，还考虑了党政教育服务项目对外部环境的影响。我们定期进行干系人满意度调查，以了解各利益相关方对党政教育服务项目的期望和满意度，并及时做出调整。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这种多层次、多角度的绩效评估方法，使得我们能够全面了解党政教育服务项目的运行状态，及时做出调整，确保党政教育服务项目在不断变化的环境中保持稳健前行。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69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为了确保党政教育服务项目的有效管理和不断优化，我们采用了精心设计的绩效评估周期。这个周期旨在实现灵活、实时和全面的评估，以适应党政教育服务项目执行中的各种挑战。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党政教育服务项目的不同需求，分为短期、中期和长期。短期评估关注每个迭代或工作周期，以及时发现和解决当前任务中的问题。中期评估涵盖几个迭代，深入了解整体党政教育服务项目的趋势和性能。长期评估则着眼于整个党政教育服务项目阶段，确保党政教育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党政教育服务项目管理工具和协作平台，团队成员能够随时更新和分享党政教育服务项目数据。这种实时性的反馈机制使我们能够及时察觉潜在问题，快速调整，保持党政教育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党政教育服务项目的决策制定密不可分。每个周期的党政教育服务项目回顾会议成为集体总结经验、识别问题深层次原因并找到创新解决方案的平台。这种定期的反思与调整机制使党政教育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81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896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党政教育服务项目的主要产品是XXXX，预计年产值为XXX万元。这一产品在市场中占据着重要的地位，其广泛的应用范围使得该党政教育服务项目的市场前景非常广阔。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党政教育服务项目的xxx产品作为重要的原材料之一，将在多个领域发挥关键作用。其在建筑、交通、能源等方面的广泛应用将为整个产业链提供强大的支持，形成产业协同效应。党政教育服务项目的年产值XXX万XXX万XXX万万元不仅反映了其在市场上的巨大潜力，更预示着它对国民经济的积极贡献。这种关联度高、涉及面广的产业关系，使得该党政教育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45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总征地面积为XXXX平方米，相当于约XX.XX亩，其中净用地面积为XXXX平方米，红线范围内相当于约XX.XX亩。这一用地规模充分考虑了党政教育服务项目的建设需求，保障了党政教育服务项目在合适的空间内得以充分发展。党政教育服务项目规划的总建筑面积为XXXX平方米，其中主体工程建设占XXXX平方米，计容建筑面积达XXXX平方米。预计建筑工程的投资将达到XXXX万元，为党政教育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计划购置的设备共计XXXX台（套），设备购置费用为XXXX万元。这一设备购置计划充分考虑到党政教育服务项目的生产需求和技术要求，确保了党政教育服务项目在生产运营中具备先进的技术装备和高效的生产能力。设备的合理配置将为党政教育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党政教育服务项目计划总投资为XXXX万元，预计年实现营业收入为XXXX万元。这一产能规模的设定旨在确保党政教育服务项目能够在投资与回报之间取得平衡，实现长期可持续的发展。党政教育服务项目的总投资充分考虑到各个方面的需求，包括用地建设、设备购置等多个环节，以确保党政教育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06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732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党政教育服务项目的技术管理特点体现在其创新导向。通过引入最先进的技术趋势和解决方案，党政教育服务项目致力于提升科技含量、提高质量和效率水平。这意味着我们将采用最新的工具和方法，确保党政教育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党政教育服务项目技术管理的显著特征。通过整合不同领域的技术资源，我们实现了跨学科的协同工作。这有助于优化技术架构，提高整体效能。此外，整合性策略还促进了不同技术团队之间的紧密沟通和高效合作，确保党政教育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党政教育服务项目所采用的技术。通过不断优化技术方案，党政教育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党政教育服务项目团队将在党政教育服务项目初期识别可能的技术风险，并采取相应的预防和应对措施。通过建立健全的风险评估机制，党政教育服务项目能够在实施过程中及时发现并解决潜在的技术问题，保障党政教育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党政教育服务项目中，技术将成为党政教育服务项目成功的有力支持。这一深度剖析揭示了技术管理在党政教育服务项目实施中的关键作用，为党政教育服务项目的技术基础奠定了坚实的基础。</w:t>
      </w:r>
    </w:p>
    <w:p>
      <w:pPr>
        <w:pStyle w:val="Heading2"/>
        <w:ind w:firstLine="560" w:firstLineChars="200"/>
        <w:rPr>
          <w:rFonts w:ascii="仿宋" w:eastAsia="仿宋" w:hAnsi="仿宋" w:cs="仿宋" w:hint="eastAsia"/>
          <w:sz w:val="28"/>
          <w:lang w:eastAsia="zh-CN"/>
        </w:rPr>
      </w:pPr>
      <w:bookmarkStart w:id="20" w:name="_Toc2375"/>
      <w:r>
        <w:rPr>
          <w:rFonts w:ascii="仿宋" w:eastAsia="仿宋" w:hAnsi="仿宋" w:cs="仿宋" w:hint="eastAsia"/>
          <w:sz w:val="28"/>
          <w:lang w:eastAsia="zh-CN"/>
        </w:rPr>
        <w:t>(二)、党政教育服务项目工艺技术设计方案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党政教育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党政教育服务项目将严格按照相关行业规范要求进行组织。通过有效控制产品质量，党政教育服务项目将致力于为顾客提供优质的党政教育服务项目产品和良好的服务。这体现了党政教育服务项目对于生产活动合规性和质量标准的高度重视，为党政教育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党政教育服务项目注重生态效益和清洁生产原则。党政教育服务项目建设将紧密结合地方特色经济发展，与社会经济发展规划和区域环境保护规划方案相协调一致。通过与当地区域自然生态系统的结合，党政教育服务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https://d.book118.com/417123023063006035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党政教育服务项目计划设计方案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53607"/>
    <w:rsid w:val="517536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12302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2024-01-29T04:59:00Z</dcterms:created>
  <dcterms:modified xsi:type="dcterms:W3CDTF">2024-01-29T05:00:13Z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F2433EAD16444435B9DBBDF054034F30_11</vt:lpwstr>
  </property>
  <property fmtid="{D5CDD505-2E9C-101B-9397-08002B2CF9AE}" pid="3" name="KSOProductBuildVer">
    <vt:lpwstr>2052-12.1.0.16250</vt:lpwstr>
  </property>
</Properties>
</file>