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其他运载火箭设备及其辅助设备项目计划设计方案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6" w:history="1">
        <w:r>
          <w:rPr>
            <w:rFonts w:ascii="仿宋" w:eastAsia="仿宋" w:hAnsi="仿宋" w:cs="仿宋" w:hint="eastAsia"/>
            <w:lang w:eastAsia="zh-CN"/>
          </w:rPr>
          <w:t>前言</w:t>
        </w:r>
        <w:r>
          <w:tab/>
        </w:r>
        <w:r>
          <w:fldChar w:fldCharType="begin"/>
        </w:r>
        <w:r>
          <w:instrText xml:space="preserve"> PAGEREF _Toc11336 \h </w:instrText>
        </w:r>
        <w:r>
          <w:fldChar w:fldCharType="separate"/>
        </w:r>
        <w:r>
          <w:t>3</w:t>
        </w:r>
        <w:r>
          <w:fldChar w:fldCharType="end"/>
        </w:r>
      </w:hyperlink>
    </w:p>
    <w:p>
      <w:pPr>
        <w:pStyle w:val="TOC1"/>
        <w:tabs>
          <w:tab w:val="right" w:leader="dot" w:pos="8306"/>
        </w:tabs>
      </w:pPr>
      <w:hyperlink w:anchor="_Toc21167" w:history="1">
        <w:r>
          <w:rPr>
            <w:rFonts w:ascii="仿宋" w:eastAsia="仿宋" w:hAnsi="仿宋" w:cs="仿宋" w:hint="eastAsia"/>
            <w:lang w:eastAsia="zh-CN"/>
          </w:rPr>
          <w:t>一、其他运载火箭设备及其辅助设备项目概论</w:t>
        </w:r>
        <w:r>
          <w:tab/>
        </w:r>
        <w:r>
          <w:fldChar w:fldCharType="begin"/>
        </w:r>
        <w:r>
          <w:instrText xml:space="preserve"> PAGEREF _Toc21167 \h </w:instrText>
        </w:r>
        <w:r>
          <w:fldChar w:fldCharType="separate"/>
        </w:r>
        <w:r>
          <w:t>3</w:t>
        </w:r>
        <w:r>
          <w:fldChar w:fldCharType="end"/>
        </w:r>
      </w:hyperlink>
    </w:p>
    <w:p>
      <w:pPr>
        <w:pStyle w:val="TOC2"/>
        <w:tabs>
          <w:tab w:val="right" w:leader="dot" w:pos="8306"/>
        </w:tabs>
      </w:pPr>
      <w:hyperlink w:anchor="_Toc23047" w:history="1">
        <w:r>
          <w:rPr>
            <w:rFonts w:ascii="仿宋" w:eastAsia="仿宋" w:hAnsi="仿宋" w:cs="仿宋" w:hint="eastAsia"/>
            <w:lang w:eastAsia="zh-CN"/>
          </w:rPr>
          <w:t>(一)、其他运载火箭设备及其辅助设备项目概况</w:t>
        </w:r>
        <w:r>
          <w:tab/>
        </w:r>
        <w:r>
          <w:fldChar w:fldCharType="begin"/>
        </w:r>
        <w:r>
          <w:instrText xml:space="preserve"> PAGEREF _Toc23047 \h </w:instrText>
        </w:r>
        <w:r>
          <w:fldChar w:fldCharType="separate"/>
        </w:r>
        <w:r>
          <w:t>3</w:t>
        </w:r>
        <w:r>
          <w:fldChar w:fldCharType="end"/>
        </w:r>
      </w:hyperlink>
    </w:p>
    <w:p>
      <w:pPr>
        <w:pStyle w:val="TOC2"/>
        <w:tabs>
          <w:tab w:val="right" w:leader="dot" w:pos="8306"/>
        </w:tabs>
      </w:pPr>
      <w:hyperlink w:anchor="_Toc22535" w:history="1">
        <w:r>
          <w:rPr>
            <w:rFonts w:ascii="仿宋" w:eastAsia="仿宋" w:hAnsi="仿宋" w:cs="仿宋" w:hint="eastAsia"/>
            <w:lang w:eastAsia="zh-CN"/>
          </w:rPr>
          <w:t>(二)、其他运载火箭设备及其辅助设备项目目标</w:t>
        </w:r>
        <w:r>
          <w:tab/>
        </w:r>
        <w:r>
          <w:fldChar w:fldCharType="begin"/>
        </w:r>
        <w:r>
          <w:instrText xml:space="preserve"> PAGEREF _Toc22535 \h </w:instrText>
        </w:r>
        <w:r>
          <w:fldChar w:fldCharType="separate"/>
        </w:r>
        <w:r>
          <w:t>6</w:t>
        </w:r>
        <w:r>
          <w:fldChar w:fldCharType="end"/>
        </w:r>
      </w:hyperlink>
    </w:p>
    <w:p>
      <w:pPr>
        <w:pStyle w:val="TOC2"/>
        <w:tabs>
          <w:tab w:val="right" w:leader="dot" w:pos="8306"/>
        </w:tabs>
      </w:pPr>
      <w:hyperlink w:anchor="_Toc22237" w:history="1">
        <w:r>
          <w:rPr>
            <w:rFonts w:ascii="仿宋" w:eastAsia="仿宋" w:hAnsi="仿宋" w:cs="仿宋" w:hint="eastAsia"/>
            <w:lang w:eastAsia="zh-CN"/>
          </w:rPr>
          <w:t>(三)、其他运载火箭设备及其辅助设备项目提出的理由</w:t>
        </w:r>
        <w:r>
          <w:tab/>
        </w:r>
        <w:r>
          <w:fldChar w:fldCharType="begin"/>
        </w:r>
        <w:r>
          <w:instrText xml:space="preserve"> PAGEREF _Toc22237 \h </w:instrText>
        </w:r>
        <w:r>
          <w:fldChar w:fldCharType="separate"/>
        </w:r>
        <w:r>
          <w:t>7</w:t>
        </w:r>
        <w:r>
          <w:fldChar w:fldCharType="end"/>
        </w:r>
      </w:hyperlink>
    </w:p>
    <w:p>
      <w:pPr>
        <w:pStyle w:val="TOC2"/>
        <w:tabs>
          <w:tab w:val="right" w:leader="dot" w:pos="8306"/>
        </w:tabs>
      </w:pPr>
      <w:hyperlink w:anchor="_Toc4360" w:history="1">
        <w:r>
          <w:rPr>
            <w:rFonts w:ascii="仿宋" w:eastAsia="仿宋" w:hAnsi="仿宋" w:cs="仿宋" w:hint="eastAsia"/>
            <w:lang w:eastAsia="zh-CN"/>
          </w:rPr>
          <w:t>(四)、其他运载火箭设备及其辅助设备项目意义</w:t>
        </w:r>
        <w:r>
          <w:tab/>
        </w:r>
        <w:r>
          <w:fldChar w:fldCharType="begin"/>
        </w:r>
        <w:r>
          <w:instrText xml:space="preserve"> PAGEREF _Toc4360 \h </w:instrText>
        </w:r>
        <w:r>
          <w:fldChar w:fldCharType="separate"/>
        </w:r>
        <w:r>
          <w:t>9</w:t>
        </w:r>
        <w:r>
          <w:fldChar w:fldCharType="end"/>
        </w:r>
      </w:hyperlink>
    </w:p>
    <w:p>
      <w:pPr>
        <w:pStyle w:val="TOC2"/>
        <w:tabs>
          <w:tab w:val="right" w:leader="dot" w:pos="8306"/>
        </w:tabs>
      </w:pPr>
      <w:hyperlink w:anchor="_Toc6897" w:history="1">
        <w:r>
          <w:rPr>
            <w:rFonts w:ascii="仿宋" w:eastAsia="仿宋" w:hAnsi="仿宋" w:cs="仿宋" w:hint="eastAsia"/>
            <w:lang w:eastAsia="zh-CN"/>
          </w:rPr>
          <w:t>(五)、其他运载火箭设备及其辅助设备项目背景</w:t>
        </w:r>
        <w:r>
          <w:tab/>
        </w:r>
        <w:r>
          <w:fldChar w:fldCharType="begin"/>
        </w:r>
        <w:r>
          <w:instrText xml:space="preserve"> PAGEREF _Toc6897 \h </w:instrText>
        </w:r>
        <w:r>
          <w:fldChar w:fldCharType="separate"/>
        </w:r>
        <w:r>
          <w:t>10</w:t>
        </w:r>
        <w:r>
          <w:fldChar w:fldCharType="end"/>
        </w:r>
      </w:hyperlink>
    </w:p>
    <w:p>
      <w:pPr>
        <w:pStyle w:val="TOC1"/>
        <w:tabs>
          <w:tab w:val="right" w:leader="dot" w:pos="8306"/>
        </w:tabs>
      </w:pPr>
      <w:hyperlink w:anchor="_Toc32422" w:history="1">
        <w:r>
          <w:rPr>
            <w:rFonts w:ascii="仿宋" w:eastAsia="仿宋" w:hAnsi="仿宋" w:cs="仿宋" w:hint="eastAsia"/>
            <w:lang w:eastAsia="zh-CN"/>
          </w:rPr>
          <w:t>二、其他运载火箭设备及其辅助设备项目可持续发展</w:t>
        </w:r>
        <w:r>
          <w:tab/>
        </w:r>
        <w:r>
          <w:fldChar w:fldCharType="begin"/>
        </w:r>
        <w:r>
          <w:instrText xml:space="preserve"> PAGEREF _Toc32422 \h </w:instrText>
        </w:r>
        <w:r>
          <w:fldChar w:fldCharType="separate"/>
        </w:r>
        <w:r>
          <w:t>11</w:t>
        </w:r>
        <w:r>
          <w:fldChar w:fldCharType="end"/>
        </w:r>
      </w:hyperlink>
    </w:p>
    <w:p>
      <w:pPr>
        <w:pStyle w:val="TOC2"/>
        <w:tabs>
          <w:tab w:val="right" w:leader="dot" w:pos="8306"/>
        </w:tabs>
      </w:pPr>
      <w:hyperlink w:anchor="_Toc3881" w:history="1">
        <w:r>
          <w:rPr>
            <w:rFonts w:ascii="仿宋" w:eastAsia="仿宋" w:hAnsi="仿宋" w:cs="仿宋" w:hint="eastAsia"/>
            <w:lang w:eastAsia="zh-CN"/>
          </w:rPr>
          <w:t>(一)、可持续战略与实践</w:t>
        </w:r>
        <w:r>
          <w:tab/>
        </w:r>
        <w:r>
          <w:fldChar w:fldCharType="begin"/>
        </w:r>
        <w:r>
          <w:instrText xml:space="preserve"> PAGEREF _Toc3881 \h </w:instrText>
        </w:r>
        <w:r>
          <w:fldChar w:fldCharType="separate"/>
        </w:r>
        <w:r>
          <w:t>11</w:t>
        </w:r>
        <w:r>
          <w:fldChar w:fldCharType="end"/>
        </w:r>
      </w:hyperlink>
    </w:p>
    <w:p>
      <w:pPr>
        <w:pStyle w:val="TOC2"/>
        <w:tabs>
          <w:tab w:val="right" w:leader="dot" w:pos="8306"/>
        </w:tabs>
      </w:pPr>
      <w:hyperlink w:anchor="_Toc10985" w:history="1">
        <w:r>
          <w:rPr>
            <w:rFonts w:ascii="仿宋" w:eastAsia="仿宋" w:hAnsi="仿宋" w:cs="仿宋" w:hint="eastAsia"/>
            <w:lang w:eastAsia="zh-CN"/>
          </w:rPr>
          <w:t>(二)、环保与社会责任</w:t>
        </w:r>
        <w:r>
          <w:tab/>
        </w:r>
        <w:r>
          <w:fldChar w:fldCharType="begin"/>
        </w:r>
        <w:r>
          <w:instrText xml:space="preserve"> PAGEREF _Toc10985 \h </w:instrText>
        </w:r>
        <w:r>
          <w:fldChar w:fldCharType="separate"/>
        </w:r>
        <w:r>
          <w:t>12</w:t>
        </w:r>
        <w:r>
          <w:fldChar w:fldCharType="end"/>
        </w:r>
      </w:hyperlink>
    </w:p>
    <w:p>
      <w:pPr>
        <w:pStyle w:val="TOC1"/>
        <w:tabs>
          <w:tab w:val="right" w:leader="dot" w:pos="8306"/>
        </w:tabs>
      </w:pPr>
      <w:hyperlink w:anchor="_Toc12095" w:history="1">
        <w:r>
          <w:rPr>
            <w:rFonts w:ascii="仿宋" w:eastAsia="仿宋" w:hAnsi="仿宋" w:cs="仿宋" w:hint="eastAsia"/>
            <w:lang w:eastAsia="zh-CN"/>
          </w:rPr>
          <w:t>三、其他运载火箭设备及其辅助设备项目危机管理</w:t>
        </w:r>
        <w:r>
          <w:tab/>
        </w:r>
        <w:r>
          <w:fldChar w:fldCharType="begin"/>
        </w:r>
        <w:r>
          <w:instrText xml:space="preserve"> PAGEREF _Toc12095 \h </w:instrText>
        </w:r>
        <w:r>
          <w:fldChar w:fldCharType="separate"/>
        </w:r>
        <w:r>
          <w:t>13</w:t>
        </w:r>
        <w:r>
          <w:fldChar w:fldCharType="end"/>
        </w:r>
      </w:hyperlink>
    </w:p>
    <w:p>
      <w:pPr>
        <w:pStyle w:val="TOC2"/>
        <w:tabs>
          <w:tab w:val="right" w:leader="dot" w:pos="8306"/>
        </w:tabs>
      </w:pPr>
      <w:hyperlink w:anchor="_Toc7471" w:history="1">
        <w:r>
          <w:rPr>
            <w:rFonts w:ascii="仿宋" w:eastAsia="仿宋" w:hAnsi="仿宋" w:cs="仿宋" w:hint="eastAsia"/>
            <w:lang w:eastAsia="zh-CN"/>
          </w:rPr>
          <w:t>(一)、危机预警与识别</w:t>
        </w:r>
        <w:r>
          <w:tab/>
        </w:r>
        <w:r>
          <w:fldChar w:fldCharType="begin"/>
        </w:r>
        <w:r>
          <w:instrText xml:space="preserve"> PAGEREF _Toc7471 \h </w:instrText>
        </w:r>
        <w:r>
          <w:fldChar w:fldCharType="separate"/>
        </w:r>
        <w:r>
          <w:t>13</w:t>
        </w:r>
        <w:r>
          <w:fldChar w:fldCharType="end"/>
        </w:r>
      </w:hyperlink>
    </w:p>
    <w:p>
      <w:pPr>
        <w:pStyle w:val="TOC2"/>
        <w:tabs>
          <w:tab w:val="right" w:leader="dot" w:pos="8306"/>
        </w:tabs>
      </w:pPr>
      <w:hyperlink w:anchor="_Toc7543" w:history="1">
        <w:r>
          <w:rPr>
            <w:rFonts w:ascii="仿宋" w:eastAsia="仿宋" w:hAnsi="仿宋" w:cs="仿宋" w:hint="eastAsia"/>
            <w:lang w:eastAsia="zh-CN"/>
          </w:rPr>
          <w:t>(二)、危机应对与恢复</w:t>
        </w:r>
        <w:r>
          <w:tab/>
        </w:r>
        <w:r>
          <w:fldChar w:fldCharType="begin"/>
        </w:r>
        <w:r>
          <w:instrText xml:space="preserve"> PAGEREF _Toc7543 \h </w:instrText>
        </w:r>
        <w:r>
          <w:fldChar w:fldCharType="separate"/>
        </w:r>
        <w:r>
          <w:t>14</w:t>
        </w:r>
        <w:r>
          <w:fldChar w:fldCharType="end"/>
        </w:r>
      </w:hyperlink>
    </w:p>
    <w:p>
      <w:pPr>
        <w:pStyle w:val="TOC1"/>
        <w:tabs>
          <w:tab w:val="right" w:leader="dot" w:pos="8306"/>
        </w:tabs>
      </w:pPr>
      <w:hyperlink w:anchor="_Toc19842" w:history="1">
        <w:r>
          <w:rPr>
            <w:rFonts w:ascii="仿宋" w:eastAsia="仿宋" w:hAnsi="仿宋" w:cs="仿宋" w:hint="eastAsia"/>
            <w:lang w:eastAsia="zh-CN"/>
          </w:rPr>
          <w:t>四、工艺说明</w:t>
        </w:r>
        <w:r>
          <w:tab/>
        </w:r>
        <w:r>
          <w:fldChar w:fldCharType="begin"/>
        </w:r>
        <w:r>
          <w:instrText xml:space="preserve"> PAGEREF _Toc19842 \h </w:instrText>
        </w:r>
        <w:r>
          <w:fldChar w:fldCharType="separate"/>
        </w:r>
        <w:r>
          <w:t>15</w:t>
        </w:r>
        <w:r>
          <w:fldChar w:fldCharType="end"/>
        </w:r>
      </w:hyperlink>
    </w:p>
    <w:p>
      <w:pPr>
        <w:pStyle w:val="TOC2"/>
        <w:tabs>
          <w:tab w:val="right" w:leader="dot" w:pos="8306"/>
        </w:tabs>
      </w:pPr>
      <w:hyperlink w:anchor="_Toc15660" w:history="1">
        <w:r>
          <w:rPr>
            <w:rFonts w:ascii="仿宋" w:eastAsia="仿宋" w:hAnsi="仿宋" w:cs="仿宋" w:hint="eastAsia"/>
            <w:lang w:eastAsia="zh-CN"/>
          </w:rPr>
          <w:t>(一)、技术管理特点</w:t>
        </w:r>
        <w:r>
          <w:tab/>
        </w:r>
        <w:r>
          <w:fldChar w:fldCharType="begin"/>
        </w:r>
        <w:r>
          <w:instrText xml:space="preserve"> PAGEREF _Toc15660 \h </w:instrText>
        </w:r>
        <w:r>
          <w:fldChar w:fldCharType="separate"/>
        </w:r>
        <w:r>
          <w:t>15</w:t>
        </w:r>
        <w:r>
          <w:fldChar w:fldCharType="end"/>
        </w:r>
      </w:hyperlink>
    </w:p>
    <w:p>
      <w:pPr>
        <w:pStyle w:val="TOC2"/>
        <w:tabs>
          <w:tab w:val="right" w:leader="dot" w:pos="8306"/>
        </w:tabs>
      </w:pPr>
      <w:hyperlink w:anchor="_Toc30590" w:history="1">
        <w:r>
          <w:rPr>
            <w:rFonts w:ascii="仿宋" w:eastAsia="仿宋" w:hAnsi="仿宋" w:cs="仿宋" w:hint="eastAsia"/>
            <w:lang w:eastAsia="zh-CN"/>
          </w:rPr>
          <w:t>(二)、其他运载火箭设备及其辅助设备项目工艺技术设计方案</w:t>
        </w:r>
        <w:r>
          <w:tab/>
        </w:r>
        <w:r>
          <w:fldChar w:fldCharType="begin"/>
        </w:r>
        <w:r>
          <w:instrText xml:space="preserve"> PAGEREF _Toc30590 \h </w:instrText>
        </w:r>
        <w:r>
          <w:fldChar w:fldCharType="separate"/>
        </w:r>
        <w:r>
          <w:t>17</w:t>
        </w:r>
        <w:r>
          <w:fldChar w:fldCharType="end"/>
        </w:r>
      </w:hyperlink>
    </w:p>
    <w:p>
      <w:pPr>
        <w:pStyle w:val="TOC2"/>
        <w:tabs>
          <w:tab w:val="right" w:leader="dot" w:pos="8306"/>
        </w:tabs>
      </w:pPr>
      <w:hyperlink w:anchor="_Toc21126" w:history="1">
        <w:r>
          <w:rPr>
            <w:rFonts w:ascii="仿宋" w:eastAsia="仿宋" w:hAnsi="仿宋" w:cs="仿宋" w:hint="eastAsia"/>
            <w:lang w:eastAsia="zh-CN"/>
          </w:rPr>
          <w:t>(三)、设备选型方案</w:t>
        </w:r>
        <w:r>
          <w:tab/>
        </w:r>
        <w:r>
          <w:fldChar w:fldCharType="begin"/>
        </w:r>
        <w:r>
          <w:instrText xml:space="preserve"> PAGEREF _Toc21126 \h </w:instrText>
        </w:r>
        <w:r>
          <w:fldChar w:fldCharType="separate"/>
        </w:r>
        <w:r>
          <w:t>18</w:t>
        </w:r>
        <w:r>
          <w:fldChar w:fldCharType="end"/>
        </w:r>
      </w:hyperlink>
    </w:p>
    <w:p>
      <w:pPr>
        <w:pStyle w:val="TOC1"/>
        <w:tabs>
          <w:tab w:val="right" w:leader="dot" w:pos="8306"/>
        </w:tabs>
      </w:pPr>
      <w:hyperlink w:anchor="_Toc29093" w:history="1">
        <w:r>
          <w:rPr>
            <w:rFonts w:ascii="仿宋" w:eastAsia="仿宋" w:hAnsi="仿宋" w:cs="仿宋" w:hint="eastAsia"/>
            <w:lang w:eastAsia="zh-CN"/>
          </w:rPr>
          <w:t>五、其他运载火箭设备及其辅助设备项目建设背景及必要性分析</w:t>
        </w:r>
        <w:r>
          <w:tab/>
        </w:r>
        <w:r>
          <w:fldChar w:fldCharType="begin"/>
        </w:r>
        <w:r>
          <w:instrText xml:space="preserve"> PAGEREF _Toc29093 \h </w:instrText>
        </w:r>
        <w:r>
          <w:fldChar w:fldCharType="separate"/>
        </w:r>
        <w:r>
          <w:t>20</w:t>
        </w:r>
        <w:r>
          <w:fldChar w:fldCharType="end"/>
        </w:r>
      </w:hyperlink>
    </w:p>
    <w:p>
      <w:pPr>
        <w:pStyle w:val="TOC2"/>
        <w:tabs>
          <w:tab w:val="right" w:leader="dot" w:pos="8306"/>
        </w:tabs>
      </w:pPr>
      <w:hyperlink w:anchor="_Toc22805" w:history="1">
        <w:r>
          <w:rPr>
            <w:rFonts w:ascii="仿宋" w:eastAsia="仿宋" w:hAnsi="仿宋" w:cs="仿宋" w:hint="eastAsia"/>
            <w:lang w:eastAsia="zh-CN"/>
          </w:rPr>
          <w:t>(一)、其他运载火箭设备及其辅助设备项目背景分析</w:t>
        </w:r>
        <w:r>
          <w:tab/>
        </w:r>
        <w:r>
          <w:fldChar w:fldCharType="begin"/>
        </w:r>
        <w:r>
          <w:instrText xml:space="preserve"> PAGEREF _Toc22805 \h </w:instrText>
        </w:r>
        <w:r>
          <w:fldChar w:fldCharType="separate"/>
        </w:r>
        <w:r>
          <w:t>20</w:t>
        </w:r>
        <w:r>
          <w:fldChar w:fldCharType="end"/>
        </w:r>
      </w:hyperlink>
    </w:p>
    <w:p>
      <w:pPr>
        <w:pStyle w:val="TOC2"/>
        <w:tabs>
          <w:tab w:val="right" w:leader="dot" w:pos="8306"/>
        </w:tabs>
      </w:pPr>
      <w:hyperlink w:anchor="_Toc5135" w:history="1">
        <w:r>
          <w:rPr>
            <w:rFonts w:ascii="仿宋" w:eastAsia="仿宋" w:hAnsi="仿宋" w:cs="仿宋" w:hint="eastAsia"/>
            <w:lang w:eastAsia="zh-CN"/>
          </w:rPr>
          <w:t>(二)、其他运载火箭设备及其辅助设备项目建设必要性分析</w:t>
        </w:r>
        <w:r>
          <w:tab/>
        </w:r>
        <w:r>
          <w:fldChar w:fldCharType="begin"/>
        </w:r>
        <w:r>
          <w:instrText xml:space="preserve"> PAGEREF _Toc5135 \h </w:instrText>
        </w:r>
        <w:r>
          <w:fldChar w:fldCharType="separate"/>
        </w:r>
        <w:r>
          <w:t>22</w:t>
        </w:r>
        <w:r>
          <w:fldChar w:fldCharType="end"/>
        </w:r>
      </w:hyperlink>
    </w:p>
    <w:p>
      <w:pPr>
        <w:pStyle w:val="TOC1"/>
        <w:tabs>
          <w:tab w:val="right" w:leader="dot" w:pos="8306"/>
        </w:tabs>
      </w:pPr>
      <w:hyperlink w:anchor="_Toc4143" w:history="1">
        <w:r>
          <w:rPr>
            <w:rFonts w:ascii="仿宋" w:eastAsia="仿宋" w:hAnsi="仿宋" w:cs="仿宋" w:hint="eastAsia"/>
            <w:lang w:eastAsia="zh-CN"/>
          </w:rPr>
          <w:t>六、其他运载火箭设备及其辅助设备项目建设单位说明</w:t>
        </w:r>
        <w:r>
          <w:tab/>
        </w:r>
        <w:r>
          <w:fldChar w:fldCharType="begin"/>
        </w:r>
        <w:r>
          <w:instrText xml:space="preserve"> PAGEREF _Toc4143 \h </w:instrText>
        </w:r>
        <w:r>
          <w:fldChar w:fldCharType="separate"/>
        </w:r>
        <w:r>
          <w:t>23</w:t>
        </w:r>
        <w:r>
          <w:fldChar w:fldCharType="end"/>
        </w:r>
      </w:hyperlink>
    </w:p>
    <w:p>
      <w:pPr>
        <w:pStyle w:val="TOC2"/>
        <w:tabs>
          <w:tab w:val="right" w:leader="dot" w:pos="8306"/>
        </w:tabs>
      </w:pPr>
      <w:hyperlink w:anchor="_Toc20951" w:history="1">
        <w:r>
          <w:rPr>
            <w:rFonts w:ascii="仿宋" w:eastAsia="仿宋" w:hAnsi="仿宋" w:cs="仿宋" w:hint="eastAsia"/>
            <w:lang w:eastAsia="zh-CN"/>
          </w:rPr>
          <w:t>(一)、其他运载火箭设备及其辅助设备项目承办单位基本情况</w:t>
        </w:r>
        <w:r>
          <w:tab/>
        </w:r>
        <w:r>
          <w:fldChar w:fldCharType="begin"/>
        </w:r>
        <w:r>
          <w:instrText xml:space="preserve"> PAGEREF _Toc20951 \h </w:instrText>
        </w:r>
        <w:r>
          <w:fldChar w:fldCharType="separate"/>
        </w:r>
        <w:r>
          <w:t>23</w:t>
        </w:r>
        <w:r>
          <w:fldChar w:fldCharType="end"/>
        </w:r>
      </w:hyperlink>
    </w:p>
    <w:p>
      <w:pPr>
        <w:pStyle w:val="TOC2"/>
        <w:tabs>
          <w:tab w:val="right" w:leader="dot" w:pos="8306"/>
        </w:tabs>
      </w:pPr>
      <w:hyperlink w:anchor="_Toc29497" w:history="1">
        <w:r>
          <w:rPr>
            <w:rFonts w:ascii="仿宋" w:eastAsia="仿宋" w:hAnsi="仿宋" w:cs="仿宋" w:hint="eastAsia"/>
            <w:lang w:eastAsia="zh-CN"/>
          </w:rPr>
          <w:t>(二)、公司经济效益分析</w:t>
        </w:r>
        <w:r>
          <w:tab/>
        </w:r>
        <w:r>
          <w:fldChar w:fldCharType="begin"/>
        </w:r>
        <w:r>
          <w:instrText xml:space="preserve"> PAGEREF _Toc29497 \h </w:instrText>
        </w:r>
        <w:r>
          <w:fldChar w:fldCharType="separate"/>
        </w:r>
        <w:r>
          <w:t>24</w:t>
        </w:r>
        <w:r>
          <w:fldChar w:fldCharType="end"/>
        </w:r>
      </w:hyperlink>
    </w:p>
    <w:p>
      <w:pPr>
        <w:pStyle w:val="TOC1"/>
        <w:tabs>
          <w:tab w:val="right" w:leader="dot" w:pos="8306"/>
        </w:tabs>
      </w:pPr>
      <w:hyperlink w:anchor="_Toc694" w:history="1">
        <w:r>
          <w:rPr>
            <w:rFonts w:ascii="仿宋" w:eastAsia="仿宋" w:hAnsi="仿宋" w:cs="仿宋" w:hint="eastAsia"/>
            <w:lang w:eastAsia="zh-CN"/>
          </w:rPr>
          <w:t>七、其他运载火箭设备及其辅助设备项目风险管理</w:t>
        </w:r>
        <w:r>
          <w:tab/>
        </w:r>
        <w:r>
          <w:fldChar w:fldCharType="begin"/>
        </w:r>
        <w:r>
          <w:instrText xml:space="preserve"> PAGEREF _Toc694 \h </w:instrText>
        </w:r>
        <w:r>
          <w:fldChar w:fldCharType="separate"/>
        </w:r>
        <w:r>
          <w:t>25</w:t>
        </w:r>
        <w:r>
          <w:fldChar w:fldCharType="end"/>
        </w:r>
      </w:hyperlink>
    </w:p>
    <w:p>
      <w:pPr>
        <w:pStyle w:val="TOC2"/>
        <w:tabs>
          <w:tab w:val="right" w:leader="dot" w:pos="8306"/>
        </w:tabs>
      </w:pPr>
      <w:hyperlink w:anchor="_Toc17735" w:history="1">
        <w:r>
          <w:rPr>
            <w:rFonts w:ascii="仿宋" w:eastAsia="仿宋" w:hAnsi="仿宋" w:cs="仿宋" w:hint="eastAsia"/>
            <w:lang w:eastAsia="zh-CN"/>
          </w:rPr>
          <w:t>(一)、风险识别与评估</w:t>
        </w:r>
        <w:r>
          <w:tab/>
        </w:r>
        <w:r>
          <w:fldChar w:fldCharType="begin"/>
        </w:r>
        <w:r>
          <w:instrText xml:space="preserve"> PAGEREF _Toc17735 \h </w:instrText>
        </w:r>
        <w:r>
          <w:fldChar w:fldCharType="separate"/>
        </w:r>
        <w:r>
          <w:t>25</w:t>
        </w:r>
        <w:r>
          <w:fldChar w:fldCharType="end"/>
        </w:r>
      </w:hyperlink>
    </w:p>
    <w:p>
      <w:pPr>
        <w:pStyle w:val="TOC2"/>
        <w:tabs>
          <w:tab w:val="right" w:leader="dot" w:pos="8306"/>
        </w:tabs>
      </w:pPr>
      <w:hyperlink w:anchor="_Toc1703" w:history="1">
        <w:r>
          <w:rPr>
            <w:rFonts w:ascii="仿宋" w:eastAsia="仿宋" w:hAnsi="仿宋" w:cs="仿宋" w:hint="eastAsia"/>
            <w:lang w:eastAsia="zh-CN"/>
          </w:rPr>
          <w:t>(二)、风险应对策略</w:t>
        </w:r>
        <w:r>
          <w:tab/>
        </w:r>
        <w:r>
          <w:fldChar w:fldCharType="begin"/>
        </w:r>
        <w:r>
          <w:instrText xml:space="preserve"> PAGEREF _Toc1703 \h </w:instrText>
        </w:r>
        <w:r>
          <w:fldChar w:fldCharType="separate"/>
        </w:r>
        <w:r>
          <w:t>26</w:t>
        </w:r>
        <w:r>
          <w:fldChar w:fldCharType="end"/>
        </w:r>
      </w:hyperlink>
    </w:p>
    <w:p>
      <w:pPr>
        <w:pStyle w:val="TOC2"/>
        <w:tabs>
          <w:tab w:val="right" w:leader="dot" w:pos="8306"/>
        </w:tabs>
      </w:pPr>
      <w:hyperlink w:anchor="_Toc21181" w:history="1">
        <w:r>
          <w:rPr>
            <w:rFonts w:ascii="仿宋" w:eastAsia="仿宋" w:hAnsi="仿宋" w:cs="仿宋" w:hint="eastAsia"/>
            <w:lang w:eastAsia="zh-CN"/>
          </w:rPr>
          <w:t>(三)、风险监控与控制</w:t>
        </w:r>
        <w:r>
          <w:tab/>
        </w:r>
        <w:r>
          <w:fldChar w:fldCharType="begin"/>
        </w:r>
        <w:r>
          <w:instrText xml:space="preserve"> PAGEREF _Toc21181 \h </w:instrText>
        </w:r>
        <w:r>
          <w:fldChar w:fldCharType="separate"/>
        </w:r>
        <w:r>
          <w:t>28</w:t>
        </w:r>
        <w:r>
          <w:fldChar w:fldCharType="end"/>
        </w:r>
      </w:hyperlink>
    </w:p>
    <w:p>
      <w:pPr>
        <w:pStyle w:val="TOC1"/>
        <w:tabs>
          <w:tab w:val="right" w:leader="dot" w:pos="8306"/>
        </w:tabs>
      </w:pPr>
      <w:hyperlink w:anchor="_Toc31632" w:history="1">
        <w:r>
          <w:rPr>
            <w:rFonts w:ascii="仿宋" w:eastAsia="仿宋" w:hAnsi="仿宋" w:cs="仿宋" w:hint="eastAsia"/>
            <w:lang w:eastAsia="zh-CN"/>
          </w:rPr>
          <w:t>八、其他运载火箭设备及其辅助设备项目环境影响分析</w:t>
        </w:r>
        <w:r>
          <w:tab/>
        </w:r>
        <w:r>
          <w:fldChar w:fldCharType="begin"/>
        </w:r>
        <w:r>
          <w:instrText xml:space="preserve"> PAGEREF _Toc31632 \h </w:instrText>
        </w:r>
        <w:r>
          <w:fldChar w:fldCharType="separate"/>
        </w:r>
        <w:r>
          <w:t>29</w:t>
        </w:r>
        <w:r>
          <w:fldChar w:fldCharType="end"/>
        </w:r>
      </w:hyperlink>
    </w:p>
    <w:p>
      <w:pPr>
        <w:pStyle w:val="TOC2"/>
        <w:tabs>
          <w:tab w:val="right" w:leader="dot" w:pos="8306"/>
        </w:tabs>
      </w:pPr>
      <w:hyperlink w:anchor="_Toc24775" w:history="1">
        <w:r>
          <w:rPr>
            <w:rFonts w:ascii="仿宋" w:eastAsia="仿宋" w:hAnsi="仿宋" w:cs="仿宋" w:hint="eastAsia"/>
            <w:lang w:eastAsia="zh-CN"/>
          </w:rPr>
          <w:t>(一)、建设区域环境质量现状</w:t>
        </w:r>
        <w:r>
          <w:tab/>
        </w:r>
        <w:r>
          <w:fldChar w:fldCharType="begin"/>
        </w:r>
        <w:r>
          <w:instrText xml:space="preserve"> PAGEREF _Toc24775 \h </w:instrText>
        </w:r>
        <w:r>
          <w:fldChar w:fldCharType="separate"/>
        </w:r>
        <w:r>
          <w:t>29</w:t>
        </w:r>
        <w:r>
          <w:fldChar w:fldCharType="end"/>
        </w:r>
      </w:hyperlink>
    </w:p>
    <w:p>
      <w:pPr>
        <w:pStyle w:val="TOC2"/>
        <w:tabs>
          <w:tab w:val="right" w:leader="dot" w:pos="8306"/>
        </w:tabs>
      </w:pPr>
      <w:hyperlink w:anchor="_Toc15678" w:history="1">
        <w:r>
          <w:rPr>
            <w:rFonts w:ascii="仿宋" w:eastAsia="仿宋" w:hAnsi="仿宋" w:cs="仿宋" w:hint="eastAsia"/>
            <w:lang w:eastAsia="zh-CN"/>
          </w:rPr>
          <w:t>(二)、建设期环境保护</w:t>
        </w:r>
        <w:r>
          <w:tab/>
        </w:r>
        <w:r>
          <w:fldChar w:fldCharType="begin"/>
        </w:r>
        <w:r>
          <w:instrText xml:space="preserve"> PAGEREF _Toc15678 \h </w:instrText>
        </w:r>
        <w:r>
          <w:fldChar w:fldCharType="separate"/>
        </w:r>
        <w:r>
          <w:t>31</w:t>
        </w:r>
        <w:r>
          <w:fldChar w:fldCharType="end"/>
        </w:r>
      </w:hyperlink>
    </w:p>
    <w:p>
      <w:pPr>
        <w:pStyle w:val="TOC2"/>
        <w:tabs>
          <w:tab w:val="right" w:leader="dot" w:pos="8306"/>
        </w:tabs>
      </w:pPr>
      <w:hyperlink w:anchor="_Toc16883" w:history="1">
        <w:r>
          <w:rPr>
            <w:rFonts w:ascii="仿宋" w:eastAsia="仿宋" w:hAnsi="仿宋" w:cs="仿宋" w:hint="eastAsia"/>
            <w:lang w:eastAsia="zh-CN"/>
          </w:rPr>
          <w:t>(三)、运营期环境保护</w:t>
        </w:r>
        <w:r>
          <w:tab/>
        </w:r>
        <w:r>
          <w:fldChar w:fldCharType="begin"/>
        </w:r>
        <w:r>
          <w:instrText xml:space="preserve"> PAGEREF _Toc16883 \h </w:instrText>
        </w:r>
        <w:r>
          <w:fldChar w:fldCharType="separate"/>
        </w:r>
        <w:r>
          <w:t>32</w:t>
        </w:r>
        <w:r>
          <w:fldChar w:fldCharType="end"/>
        </w:r>
      </w:hyperlink>
    </w:p>
    <w:p>
      <w:pPr>
        <w:pStyle w:val="TOC2"/>
        <w:tabs>
          <w:tab w:val="right" w:leader="dot" w:pos="8306"/>
        </w:tabs>
      </w:pPr>
      <w:hyperlink w:anchor="_Toc27193" w:history="1">
        <w:r>
          <w:rPr>
            <w:rFonts w:ascii="仿宋" w:eastAsia="仿宋" w:hAnsi="仿宋" w:cs="仿宋" w:hint="eastAsia"/>
            <w:lang w:eastAsia="zh-CN"/>
          </w:rPr>
          <w:t>(四)、其他运载火箭设备及其辅助设备项目建设对区域经济的影响</w:t>
        </w:r>
        <w:r>
          <w:tab/>
        </w:r>
        <w:r>
          <w:fldChar w:fldCharType="begin"/>
        </w:r>
        <w:r>
          <w:instrText xml:space="preserve"> PAGEREF _Toc27193 \h </w:instrText>
        </w:r>
        <w:r>
          <w:fldChar w:fldCharType="separate"/>
        </w:r>
        <w:r>
          <w:t>34</w:t>
        </w:r>
        <w:r>
          <w:fldChar w:fldCharType="end"/>
        </w:r>
      </w:hyperlink>
    </w:p>
    <w:p>
      <w:pPr>
        <w:pStyle w:val="TOC2"/>
        <w:tabs>
          <w:tab w:val="right" w:leader="dot" w:pos="8306"/>
        </w:tabs>
      </w:pPr>
      <w:hyperlink w:anchor="_Toc42" w:history="1">
        <w:r>
          <w:rPr>
            <w:rFonts w:ascii="仿宋" w:eastAsia="仿宋" w:hAnsi="仿宋" w:cs="仿宋" w:hint="eastAsia"/>
            <w:lang w:eastAsia="zh-CN"/>
          </w:rPr>
          <w:t>(五)、废弃物处理</w:t>
        </w:r>
        <w:r>
          <w:tab/>
        </w:r>
        <w:r>
          <w:fldChar w:fldCharType="begin"/>
        </w:r>
        <w:r>
          <w:instrText xml:space="preserve"> PAGEREF _Toc42 \h </w:instrText>
        </w:r>
        <w:r>
          <w:fldChar w:fldCharType="separate"/>
        </w:r>
        <w:r>
          <w:t>36</w:t>
        </w:r>
        <w:r>
          <w:fldChar w:fldCharType="end"/>
        </w:r>
      </w:hyperlink>
    </w:p>
    <w:p>
      <w:pPr>
        <w:pStyle w:val="TOC2"/>
        <w:tabs>
          <w:tab w:val="right" w:leader="dot" w:pos="8306"/>
        </w:tabs>
      </w:pPr>
      <w:hyperlink w:anchor="_Toc15416" w:history="1">
        <w:r>
          <w:rPr>
            <w:rFonts w:ascii="仿宋" w:eastAsia="仿宋" w:hAnsi="仿宋" w:cs="仿宋" w:hint="eastAsia"/>
            <w:lang w:eastAsia="zh-CN"/>
          </w:rPr>
          <w:t>(六)、特殊环境影响分析</w:t>
        </w:r>
        <w:r>
          <w:tab/>
        </w:r>
        <w:r>
          <w:fldChar w:fldCharType="begin"/>
        </w:r>
        <w:r>
          <w:instrText xml:space="preserve"> PAGEREF _Toc15416 \h </w:instrText>
        </w:r>
        <w:r>
          <w:fldChar w:fldCharType="separate"/>
        </w:r>
        <w:r>
          <w:t>37</w:t>
        </w:r>
        <w:r>
          <w:fldChar w:fldCharType="end"/>
        </w:r>
      </w:hyperlink>
    </w:p>
    <w:p>
      <w:pPr>
        <w:pStyle w:val="TOC2"/>
        <w:tabs>
          <w:tab w:val="right" w:leader="dot" w:pos="8306"/>
        </w:tabs>
      </w:pPr>
      <w:hyperlink w:anchor="_Toc20443" w:history="1">
        <w:r>
          <w:rPr>
            <w:rFonts w:ascii="仿宋" w:eastAsia="仿宋" w:hAnsi="仿宋" w:cs="仿宋" w:hint="eastAsia"/>
            <w:lang w:eastAsia="zh-CN"/>
          </w:rPr>
          <w:t>(七)、清洁生产</w:t>
        </w:r>
        <w:r>
          <w:tab/>
        </w:r>
        <w:r>
          <w:fldChar w:fldCharType="begin"/>
        </w:r>
        <w:r>
          <w:instrText xml:space="preserve"> PAGEREF _Toc20443 \h </w:instrText>
        </w:r>
        <w:r>
          <w:fldChar w:fldCharType="separate"/>
        </w:r>
        <w:r>
          <w:t>38</w:t>
        </w:r>
        <w:r>
          <w:fldChar w:fldCharType="end"/>
        </w:r>
      </w:hyperlink>
    </w:p>
    <w:p>
      <w:pPr>
        <w:pStyle w:val="TOC2"/>
        <w:tabs>
          <w:tab w:val="right" w:leader="dot" w:pos="8306"/>
        </w:tabs>
      </w:pPr>
      <w:hyperlink w:anchor="_Toc14655" w:history="1">
        <w:r>
          <w:rPr>
            <w:rFonts w:ascii="仿宋" w:eastAsia="仿宋" w:hAnsi="仿宋" w:cs="仿宋" w:hint="eastAsia"/>
            <w:lang w:eastAsia="zh-CN"/>
          </w:rPr>
          <w:t>(八)、环境保护综合评价</w:t>
        </w:r>
        <w:r>
          <w:tab/>
        </w:r>
        <w:r>
          <w:fldChar w:fldCharType="begin"/>
        </w:r>
        <w:r>
          <w:instrText xml:space="preserve"> PAGEREF _Toc14655 \h </w:instrText>
        </w:r>
        <w:r>
          <w:fldChar w:fldCharType="separate"/>
        </w:r>
        <w:r>
          <w:t>39</w:t>
        </w:r>
        <w:r>
          <w:fldChar w:fldCharType="end"/>
        </w:r>
      </w:hyperlink>
    </w:p>
    <w:p>
      <w:pPr>
        <w:pStyle w:val="TOC1"/>
        <w:tabs>
          <w:tab w:val="right" w:leader="dot" w:pos="8306"/>
        </w:tabs>
      </w:pPr>
      <w:hyperlink w:anchor="_Toc23831" w:history="1">
        <w:r>
          <w:rPr>
            <w:rFonts w:ascii="仿宋" w:eastAsia="仿宋" w:hAnsi="仿宋" w:cs="仿宋" w:hint="eastAsia"/>
            <w:lang w:eastAsia="zh-CN"/>
          </w:rPr>
          <w:t>九、其他运载火箭设备及其辅助设备项目人力资源培养与发展</w:t>
        </w:r>
        <w:r>
          <w:tab/>
        </w:r>
        <w:r>
          <w:fldChar w:fldCharType="begin"/>
        </w:r>
        <w:r>
          <w:instrText xml:space="preserve"> PAGEREF _Toc23831 \h </w:instrText>
        </w:r>
        <w:r>
          <w:fldChar w:fldCharType="separate"/>
        </w:r>
        <w:r>
          <w:t>41</w:t>
        </w:r>
        <w:r>
          <w:fldChar w:fldCharType="end"/>
        </w:r>
      </w:hyperlink>
    </w:p>
    <w:p>
      <w:pPr>
        <w:pStyle w:val="TOC2"/>
        <w:tabs>
          <w:tab w:val="right" w:leader="dot" w:pos="8306"/>
        </w:tabs>
      </w:pPr>
      <w:hyperlink w:anchor="_Toc10930" w:history="1">
        <w:r>
          <w:rPr>
            <w:rFonts w:ascii="仿宋" w:eastAsia="仿宋" w:hAnsi="仿宋" w:cs="仿宋" w:hint="eastAsia"/>
            <w:lang w:eastAsia="zh-CN"/>
          </w:rPr>
          <w:t>(一)、人才需求与规划</w:t>
        </w:r>
        <w:r>
          <w:tab/>
        </w:r>
        <w:r>
          <w:fldChar w:fldCharType="begin"/>
        </w:r>
        <w:r>
          <w:instrText xml:space="preserve"> PAGEREF _Toc10930 \h </w:instrText>
        </w:r>
        <w:r>
          <w:fldChar w:fldCharType="separate"/>
        </w:r>
        <w:r>
          <w:t>41</w:t>
        </w:r>
        <w:r>
          <w:fldChar w:fldCharType="end"/>
        </w:r>
      </w:hyperlink>
    </w:p>
    <w:p>
      <w:pPr>
        <w:pStyle w:val="TOC2"/>
        <w:tabs>
          <w:tab w:val="right" w:leader="dot" w:pos="8306"/>
        </w:tabs>
      </w:pPr>
      <w:hyperlink w:anchor="_Toc19178" w:history="1">
        <w:r>
          <w:rPr>
            <w:rFonts w:ascii="仿宋" w:eastAsia="仿宋" w:hAnsi="仿宋" w:cs="仿宋" w:hint="eastAsia"/>
            <w:lang w:eastAsia="zh-CN"/>
          </w:rPr>
          <w:t>(二)、培训与发展计划</w:t>
        </w:r>
        <w:r>
          <w:tab/>
        </w:r>
        <w:r>
          <w:fldChar w:fldCharType="begin"/>
        </w:r>
        <w:r>
          <w:instrText xml:space="preserve"> PAGEREF _Toc19178 \h </w:instrText>
        </w:r>
        <w:r>
          <w:fldChar w:fldCharType="separate"/>
        </w:r>
        <w:r>
          <w:t>41</w:t>
        </w:r>
        <w:r>
          <w:fldChar w:fldCharType="end"/>
        </w:r>
      </w:hyperlink>
    </w:p>
    <w:p>
      <w:pPr>
        <w:pStyle w:val="TOC1"/>
        <w:tabs>
          <w:tab w:val="right" w:leader="dot" w:pos="8306"/>
        </w:tabs>
      </w:pPr>
      <w:hyperlink w:anchor="_Toc29143" w:history="1">
        <w:r>
          <w:rPr>
            <w:rFonts w:ascii="仿宋" w:eastAsia="仿宋" w:hAnsi="仿宋" w:cs="仿宋" w:hint="eastAsia"/>
            <w:lang w:eastAsia="zh-CN"/>
          </w:rPr>
          <w:t>十、其他运载火箭设备及其辅助设备项目技术管理</w:t>
        </w:r>
        <w:r>
          <w:tab/>
        </w:r>
        <w:r>
          <w:fldChar w:fldCharType="begin"/>
        </w:r>
        <w:r>
          <w:instrText xml:space="preserve"> PAGEREF _Toc29143 \h </w:instrText>
        </w:r>
        <w:r>
          <w:fldChar w:fldCharType="separate"/>
        </w:r>
        <w:r>
          <w:t>42</w:t>
        </w:r>
        <w:r>
          <w:fldChar w:fldCharType="end"/>
        </w:r>
      </w:hyperlink>
    </w:p>
    <w:p>
      <w:pPr>
        <w:pStyle w:val="TOC2"/>
        <w:tabs>
          <w:tab w:val="right" w:leader="dot" w:pos="8306"/>
        </w:tabs>
      </w:pPr>
      <w:hyperlink w:anchor="_Toc15936" w:history="1">
        <w:r>
          <w:rPr>
            <w:rFonts w:ascii="仿宋" w:eastAsia="仿宋" w:hAnsi="仿宋" w:cs="仿宋" w:hint="eastAsia"/>
            <w:lang w:eastAsia="zh-CN"/>
          </w:rPr>
          <w:t>(一)、技术方案选用方向</w:t>
        </w:r>
        <w:r>
          <w:tab/>
        </w:r>
        <w:r>
          <w:fldChar w:fldCharType="begin"/>
        </w:r>
        <w:r>
          <w:instrText xml:space="preserve"> PAGEREF _Toc15936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6" w:history="1">
        <w:r>
          <w:rPr>
            <w:rFonts w:ascii="仿宋" w:eastAsia="仿宋" w:hAnsi="仿宋" w:cs="仿宋" w:hint="eastAsia"/>
            <w:lang w:eastAsia="zh-CN"/>
          </w:rPr>
          <w:t>(二)、工艺技术方案选用原则</w:t>
        </w:r>
        <w:r>
          <w:tab/>
        </w:r>
        <w:r>
          <w:fldChar w:fldCharType="begin"/>
        </w:r>
        <w:r>
          <w:instrText xml:space="preserve"> PAGEREF _Toc19876 \h </w:instrText>
        </w:r>
        <w:r>
          <w:fldChar w:fldCharType="separate"/>
        </w:r>
        <w:r>
          <w:t>44</w:t>
        </w:r>
        <w:r>
          <w:fldChar w:fldCharType="end"/>
        </w:r>
      </w:hyperlink>
    </w:p>
    <w:p>
      <w:pPr>
        <w:pStyle w:val="TOC2"/>
        <w:tabs>
          <w:tab w:val="right" w:leader="dot" w:pos="8306"/>
        </w:tabs>
      </w:pPr>
      <w:hyperlink w:anchor="_Toc22795" w:history="1">
        <w:r>
          <w:rPr>
            <w:rFonts w:ascii="仿宋" w:eastAsia="仿宋" w:hAnsi="仿宋" w:cs="仿宋" w:hint="eastAsia"/>
            <w:lang w:eastAsia="zh-CN"/>
          </w:rPr>
          <w:t>(三)、工艺技术方案要求</w:t>
        </w:r>
        <w:r>
          <w:tab/>
        </w:r>
        <w:r>
          <w:fldChar w:fldCharType="begin"/>
        </w:r>
        <w:r>
          <w:instrText xml:space="preserve"> PAGEREF _Toc22795 \h </w:instrText>
        </w:r>
        <w:r>
          <w:fldChar w:fldCharType="separate"/>
        </w:r>
        <w:r>
          <w:t>46</w:t>
        </w:r>
        <w:r>
          <w:fldChar w:fldCharType="end"/>
        </w:r>
      </w:hyperlink>
    </w:p>
    <w:p>
      <w:pPr>
        <w:pStyle w:val="TOC1"/>
        <w:tabs>
          <w:tab w:val="right" w:leader="dot" w:pos="8306"/>
        </w:tabs>
      </w:pPr>
      <w:hyperlink w:anchor="_Toc975" w:history="1">
        <w:r>
          <w:rPr>
            <w:rFonts w:ascii="仿宋" w:eastAsia="仿宋" w:hAnsi="仿宋" w:cs="仿宋" w:hint="eastAsia"/>
            <w:lang w:eastAsia="zh-CN"/>
          </w:rPr>
          <w:t>十一、其他运载火箭设备及其辅助设备项目投资规划</w:t>
        </w:r>
        <w:r>
          <w:tab/>
        </w:r>
        <w:r>
          <w:fldChar w:fldCharType="begin"/>
        </w:r>
        <w:r>
          <w:instrText xml:space="preserve"> PAGEREF _Toc975 \h </w:instrText>
        </w:r>
        <w:r>
          <w:fldChar w:fldCharType="separate"/>
        </w:r>
        <w:r>
          <w:t>49</w:t>
        </w:r>
        <w:r>
          <w:fldChar w:fldCharType="end"/>
        </w:r>
      </w:hyperlink>
    </w:p>
    <w:p>
      <w:pPr>
        <w:pStyle w:val="TOC2"/>
        <w:tabs>
          <w:tab w:val="right" w:leader="dot" w:pos="8306"/>
        </w:tabs>
      </w:pPr>
      <w:hyperlink w:anchor="_Toc28554" w:history="1">
        <w:r>
          <w:rPr>
            <w:rFonts w:ascii="仿宋" w:eastAsia="仿宋" w:hAnsi="仿宋" w:cs="仿宋" w:hint="eastAsia"/>
            <w:lang w:eastAsia="zh-CN"/>
          </w:rPr>
          <w:t>(一)、其他运载火箭设备及其辅助设备项目总投资估算</w:t>
        </w:r>
        <w:r>
          <w:tab/>
        </w:r>
        <w:r>
          <w:fldChar w:fldCharType="begin"/>
        </w:r>
        <w:r>
          <w:instrText xml:space="preserve"> PAGEREF _Toc28554 \h </w:instrText>
        </w:r>
        <w:r>
          <w:fldChar w:fldCharType="separate"/>
        </w:r>
        <w:r>
          <w:t>49</w:t>
        </w:r>
        <w:r>
          <w:fldChar w:fldCharType="end"/>
        </w:r>
      </w:hyperlink>
    </w:p>
    <w:p>
      <w:pPr>
        <w:pStyle w:val="TOC2"/>
        <w:tabs>
          <w:tab w:val="right" w:leader="dot" w:pos="8306"/>
        </w:tabs>
      </w:pPr>
      <w:hyperlink w:anchor="_Toc12146" w:history="1">
        <w:r>
          <w:rPr>
            <w:rFonts w:ascii="仿宋" w:eastAsia="仿宋" w:hAnsi="仿宋" w:cs="仿宋" w:hint="eastAsia"/>
            <w:lang w:eastAsia="zh-CN"/>
          </w:rPr>
          <w:t>(二)、资金筹措</w:t>
        </w:r>
        <w:r>
          <w:tab/>
        </w:r>
        <w:r>
          <w:fldChar w:fldCharType="begin"/>
        </w:r>
        <w:r>
          <w:instrText xml:space="preserve"> PAGEREF _Toc12146 \h </w:instrText>
        </w:r>
        <w:r>
          <w:fldChar w:fldCharType="separate"/>
        </w:r>
        <w:r>
          <w:t>50</w:t>
        </w:r>
        <w:r>
          <w:fldChar w:fldCharType="end"/>
        </w:r>
      </w:hyperlink>
    </w:p>
    <w:p>
      <w:pPr>
        <w:pStyle w:val="TOC1"/>
        <w:tabs>
          <w:tab w:val="right" w:leader="dot" w:pos="8306"/>
        </w:tabs>
      </w:pPr>
      <w:hyperlink w:anchor="_Toc20708" w:history="1">
        <w:r>
          <w:rPr>
            <w:rFonts w:ascii="仿宋" w:eastAsia="仿宋" w:hAnsi="仿宋" w:cs="仿宋" w:hint="eastAsia"/>
            <w:lang w:eastAsia="zh-CN"/>
          </w:rPr>
          <w:t>十二、其他运载火箭设备及其辅助设备项目财务管理</w:t>
        </w:r>
        <w:r>
          <w:tab/>
        </w:r>
        <w:r>
          <w:fldChar w:fldCharType="begin"/>
        </w:r>
        <w:r>
          <w:instrText xml:space="preserve"> PAGEREF _Toc20708 \h </w:instrText>
        </w:r>
        <w:r>
          <w:fldChar w:fldCharType="separate"/>
        </w:r>
        <w:r>
          <w:t>51</w:t>
        </w:r>
        <w:r>
          <w:fldChar w:fldCharType="end"/>
        </w:r>
      </w:hyperlink>
    </w:p>
    <w:p>
      <w:pPr>
        <w:pStyle w:val="TOC2"/>
        <w:tabs>
          <w:tab w:val="right" w:leader="dot" w:pos="8306"/>
        </w:tabs>
      </w:pPr>
      <w:hyperlink w:anchor="_Toc18884" w:history="1">
        <w:r>
          <w:rPr>
            <w:rFonts w:ascii="仿宋" w:eastAsia="仿宋" w:hAnsi="仿宋" w:cs="仿宋" w:hint="eastAsia"/>
            <w:lang w:eastAsia="zh-CN"/>
          </w:rPr>
          <w:t>(一)、资金需求大</w:t>
        </w:r>
        <w:r>
          <w:tab/>
        </w:r>
        <w:r>
          <w:fldChar w:fldCharType="begin"/>
        </w:r>
        <w:r>
          <w:instrText xml:space="preserve"> PAGEREF _Toc18884 \h </w:instrText>
        </w:r>
        <w:r>
          <w:fldChar w:fldCharType="separate"/>
        </w:r>
        <w:r>
          <w:t>51</w:t>
        </w:r>
        <w:r>
          <w:fldChar w:fldCharType="end"/>
        </w:r>
      </w:hyperlink>
    </w:p>
    <w:p>
      <w:pPr>
        <w:pStyle w:val="TOC2"/>
        <w:tabs>
          <w:tab w:val="right" w:leader="dot" w:pos="8306"/>
        </w:tabs>
      </w:pPr>
      <w:hyperlink w:anchor="_Toc1390" w:history="1">
        <w:r>
          <w:rPr>
            <w:rFonts w:ascii="仿宋" w:eastAsia="仿宋" w:hAnsi="仿宋" w:cs="仿宋" w:hint="eastAsia"/>
            <w:lang w:eastAsia="zh-CN"/>
          </w:rPr>
          <w:t>(二)、研发周期长</w:t>
        </w:r>
        <w:r>
          <w:tab/>
        </w:r>
        <w:r>
          <w:fldChar w:fldCharType="begin"/>
        </w:r>
        <w:r>
          <w:instrText xml:space="preserve"> PAGEREF _Toc1390 \h </w:instrText>
        </w:r>
        <w:r>
          <w:fldChar w:fldCharType="separate"/>
        </w:r>
        <w:r>
          <w:t>52</w:t>
        </w:r>
        <w:r>
          <w:fldChar w:fldCharType="end"/>
        </w:r>
      </w:hyperlink>
    </w:p>
    <w:p>
      <w:pPr>
        <w:pStyle w:val="TOC2"/>
        <w:tabs>
          <w:tab w:val="right" w:leader="dot" w:pos="8306"/>
        </w:tabs>
      </w:pPr>
      <w:hyperlink w:anchor="_Toc26045" w:history="1">
        <w:r>
          <w:rPr>
            <w:rFonts w:ascii="仿宋" w:eastAsia="仿宋" w:hAnsi="仿宋" w:cs="仿宋" w:hint="eastAsia"/>
            <w:lang w:eastAsia="zh-CN"/>
          </w:rPr>
          <w:t>(三)、市场风险大</w:t>
        </w:r>
        <w:r>
          <w:tab/>
        </w:r>
        <w:r>
          <w:fldChar w:fldCharType="begin"/>
        </w:r>
        <w:r>
          <w:instrText xml:space="preserve"> PAGEREF _Toc26045 \h </w:instrText>
        </w:r>
        <w:r>
          <w:fldChar w:fldCharType="separate"/>
        </w:r>
        <w:r>
          <w:t>54</w:t>
        </w:r>
        <w:r>
          <w:fldChar w:fldCharType="end"/>
        </w:r>
      </w:hyperlink>
    </w:p>
    <w:p>
      <w:pPr>
        <w:pStyle w:val="TOC2"/>
        <w:tabs>
          <w:tab w:val="right" w:leader="dot" w:pos="8306"/>
        </w:tabs>
      </w:pPr>
      <w:hyperlink w:anchor="_Toc14426" w:history="1">
        <w:r>
          <w:rPr>
            <w:rFonts w:ascii="仿宋" w:eastAsia="仿宋" w:hAnsi="仿宋" w:cs="仿宋" w:hint="eastAsia"/>
            <w:lang w:eastAsia="zh-CN"/>
          </w:rPr>
          <w:t>(四)、利润率高</w:t>
        </w:r>
        <w:r>
          <w:tab/>
        </w:r>
        <w:r>
          <w:fldChar w:fldCharType="begin"/>
        </w:r>
        <w:r>
          <w:instrText xml:space="preserve"> PAGEREF _Toc14426 \h </w:instrText>
        </w:r>
        <w:r>
          <w:fldChar w:fldCharType="separate"/>
        </w:r>
        <w:r>
          <w:t>57</w:t>
        </w:r>
        <w:r>
          <w:fldChar w:fldCharType="end"/>
        </w:r>
      </w:hyperlink>
    </w:p>
    <w:p>
      <w:pPr>
        <w:pStyle w:val="TOC1"/>
        <w:tabs>
          <w:tab w:val="right" w:leader="dot" w:pos="8306"/>
        </w:tabs>
      </w:pPr>
      <w:hyperlink w:anchor="_Toc7573" w:history="1">
        <w:r>
          <w:rPr>
            <w:rFonts w:ascii="仿宋" w:eastAsia="仿宋" w:hAnsi="仿宋" w:cs="仿宋" w:hint="eastAsia"/>
            <w:lang w:eastAsia="zh-CN"/>
          </w:rPr>
          <w:t>十三、其他运载火箭设备及其辅助设备项目变更管理</w:t>
        </w:r>
        <w:r>
          <w:tab/>
        </w:r>
        <w:r>
          <w:fldChar w:fldCharType="begin"/>
        </w:r>
        <w:r>
          <w:instrText xml:space="preserve"> PAGEREF _Toc7573 \h </w:instrText>
        </w:r>
        <w:r>
          <w:fldChar w:fldCharType="separate"/>
        </w:r>
        <w:r>
          <w:t>59</w:t>
        </w:r>
        <w:r>
          <w:fldChar w:fldCharType="end"/>
        </w:r>
      </w:hyperlink>
    </w:p>
    <w:p>
      <w:pPr>
        <w:pStyle w:val="TOC2"/>
        <w:tabs>
          <w:tab w:val="right" w:leader="dot" w:pos="8306"/>
        </w:tabs>
      </w:pPr>
      <w:hyperlink w:anchor="_Toc28575" w:history="1">
        <w:r>
          <w:rPr>
            <w:rFonts w:ascii="仿宋" w:eastAsia="仿宋" w:hAnsi="仿宋" w:cs="仿宋" w:hint="eastAsia"/>
            <w:lang w:eastAsia="zh-CN"/>
          </w:rPr>
          <w:t>(一)、变更申请与评估</w:t>
        </w:r>
        <w:r>
          <w:tab/>
        </w:r>
        <w:r>
          <w:fldChar w:fldCharType="begin"/>
        </w:r>
        <w:r>
          <w:instrText xml:space="preserve"> PAGEREF _Toc28575 \h </w:instrText>
        </w:r>
        <w:r>
          <w:fldChar w:fldCharType="separate"/>
        </w:r>
        <w:r>
          <w:t>59</w:t>
        </w:r>
        <w:r>
          <w:fldChar w:fldCharType="end"/>
        </w:r>
      </w:hyperlink>
    </w:p>
    <w:p>
      <w:pPr>
        <w:pStyle w:val="TOC2"/>
        <w:tabs>
          <w:tab w:val="right" w:leader="dot" w:pos="8306"/>
        </w:tabs>
      </w:pPr>
      <w:hyperlink w:anchor="_Toc27007" w:history="1">
        <w:r>
          <w:rPr>
            <w:rFonts w:ascii="仿宋" w:eastAsia="仿宋" w:hAnsi="仿宋" w:cs="仿宋" w:hint="eastAsia"/>
            <w:lang w:eastAsia="zh-CN"/>
          </w:rPr>
          <w:t>(二)、变更实施与控制</w:t>
        </w:r>
        <w:r>
          <w:tab/>
        </w:r>
        <w:r>
          <w:fldChar w:fldCharType="begin"/>
        </w:r>
        <w:r>
          <w:instrText xml:space="preserve"> PAGEREF _Toc27007 \h </w:instrText>
        </w:r>
        <w:r>
          <w:fldChar w:fldCharType="separate"/>
        </w:r>
        <w:r>
          <w:t>59</w:t>
        </w:r>
        <w:r>
          <w:fldChar w:fldCharType="end"/>
        </w:r>
      </w:hyperlink>
    </w:p>
    <w:p>
      <w:pPr>
        <w:pStyle w:val="TOC1"/>
        <w:tabs>
          <w:tab w:val="right" w:leader="dot" w:pos="8306"/>
        </w:tabs>
      </w:pPr>
      <w:hyperlink w:anchor="_Toc3159" w:history="1">
        <w:r>
          <w:rPr>
            <w:rFonts w:ascii="仿宋" w:eastAsia="仿宋" w:hAnsi="仿宋" w:cs="仿宋" w:hint="eastAsia"/>
            <w:lang w:eastAsia="zh-CN"/>
          </w:rPr>
          <w:t>十四、利益相关者分析与沟通计划</w:t>
        </w:r>
        <w:r>
          <w:tab/>
        </w:r>
        <w:r>
          <w:fldChar w:fldCharType="begin"/>
        </w:r>
        <w:r>
          <w:instrText xml:space="preserve"> PAGEREF _Toc3159 \h </w:instrText>
        </w:r>
        <w:r>
          <w:fldChar w:fldCharType="separate"/>
        </w:r>
        <w:r>
          <w:t>60</w:t>
        </w:r>
        <w:r>
          <w:fldChar w:fldCharType="end"/>
        </w:r>
      </w:hyperlink>
    </w:p>
    <w:p>
      <w:pPr>
        <w:pStyle w:val="TOC2"/>
        <w:tabs>
          <w:tab w:val="right" w:leader="dot" w:pos="8306"/>
        </w:tabs>
      </w:pPr>
      <w:hyperlink w:anchor="_Toc4375" w:history="1">
        <w:r>
          <w:rPr>
            <w:rFonts w:ascii="仿宋" w:eastAsia="仿宋" w:hAnsi="仿宋" w:cs="仿宋" w:hint="eastAsia"/>
            <w:lang w:eastAsia="zh-CN"/>
          </w:rPr>
          <w:t>(一)、利益相关者分析</w:t>
        </w:r>
        <w:r>
          <w:tab/>
        </w:r>
        <w:r>
          <w:fldChar w:fldCharType="begin"/>
        </w:r>
        <w:r>
          <w:instrText xml:space="preserve"> PAGEREF _Toc4375 \h </w:instrText>
        </w:r>
        <w:r>
          <w:fldChar w:fldCharType="separate"/>
        </w:r>
        <w:r>
          <w:t>60</w:t>
        </w:r>
        <w:r>
          <w:fldChar w:fldCharType="end"/>
        </w:r>
      </w:hyperlink>
    </w:p>
    <w:p>
      <w:pPr>
        <w:pStyle w:val="TOC2"/>
        <w:tabs>
          <w:tab w:val="right" w:leader="dot" w:pos="8306"/>
        </w:tabs>
      </w:pPr>
      <w:hyperlink w:anchor="_Toc7917" w:history="1">
        <w:r>
          <w:rPr>
            <w:rFonts w:ascii="仿宋" w:eastAsia="仿宋" w:hAnsi="仿宋" w:cs="仿宋" w:hint="eastAsia"/>
            <w:lang w:eastAsia="zh-CN"/>
          </w:rPr>
          <w:t>(二)、沟通计划</w:t>
        </w:r>
        <w:r>
          <w:tab/>
        </w:r>
        <w:r>
          <w:fldChar w:fldCharType="begin"/>
        </w:r>
        <w:r>
          <w:instrText xml:space="preserve"> PAGEREF _Toc7917 \h </w:instrText>
        </w:r>
        <w:r>
          <w:fldChar w:fldCharType="separate"/>
        </w:r>
        <w:r>
          <w:t>61</w:t>
        </w:r>
        <w:r>
          <w:fldChar w:fldCharType="end"/>
        </w:r>
      </w:hyperlink>
    </w:p>
    <w:p>
      <w:pPr>
        <w:pStyle w:val="TOC1"/>
        <w:tabs>
          <w:tab w:val="right" w:leader="dot" w:pos="8306"/>
        </w:tabs>
      </w:pPr>
      <w:hyperlink w:anchor="_Toc13655" w:history="1">
        <w:r>
          <w:rPr>
            <w:rFonts w:ascii="仿宋" w:eastAsia="仿宋" w:hAnsi="仿宋" w:cs="仿宋" w:hint="eastAsia"/>
            <w:lang w:eastAsia="zh-CN"/>
          </w:rPr>
          <w:t>十五、营销与推广策略</w:t>
        </w:r>
        <w:r>
          <w:tab/>
        </w:r>
        <w:r>
          <w:fldChar w:fldCharType="begin"/>
        </w:r>
        <w:r>
          <w:instrText xml:space="preserve"> PAGEREF _Toc13655 \h </w:instrText>
        </w:r>
        <w:r>
          <w:fldChar w:fldCharType="separate"/>
        </w:r>
        <w:r>
          <w:t>62</w:t>
        </w:r>
        <w:r>
          <w:fldChar w:fldCharType="end"/>
        </w:r>
      </w:hyperlink>
    </w:p>
    <w:p>
      <w:pPr>
        <w:pStyle w:val="TOC2"/>
        <w:tabs>
          <w:tab w:val="right" w:leader="dot" w:pos="8306"/>
        </w:tabs>
      </w:pPr>
      <w:hyperlink w:anchor="_Toc13770" w:history="1">
        <w:r>
          <w:rPr>
            <w:rFonts w:ascii="仿宋" w:eastAsia="仿宋" w:hAnsi="仿宋" w:cs="仿宋" w:hint="eastAsia"/>
            <w:lang w:eastAsia="zh-CN"/>
          </w:rPr>
          <w:t>(一)、产品/服务定位与特点</w:t>
        </w:r>
        <w:r>
          <w:tab/>
        </w:r>
        <w:r>
          <w:fldChar w:fldCharType="begin"/>
        </w:r>
        <w:r>
          <w:instrText xml:space="preserve"> PAGEREF _Toc13770 \h </w:instrText>
        </w:r>
        <w:r>
          <w:fldChar w:fldCharType="separate"/>
        </w:r>
        <w:r>
          <w:t>62</w:t>
        </w:r>
        <w:r>
          <w:fldChar w:fldCharType="end"/>
        </w:r>
      </w:hyperlink>
    </w:p>
    <w:p>
      <w:pPr>
        <w:pStyle w:val="TOC2"/>
        <w:tabs>
          <w:tab w:val="right" w:leader="dot" w:pos="8306"/>
        </w:tabs>
      </w:pPr>
      <w:hyperlink w:anchor="_Toc7947" w:history="1">
        <w:r>
          <w:rPr>
            <w:rFonts w:ascii="仿宋" w:eastAsia="仿宋" w:hAnsi="仿宋" w:cs="仿宋" w:hint="eastAsia"/>
            <w:lang w:eastAsia="zh-CN"/>
          </w:rPr>
          <w:t>(二)、市场定位与竞争分析</w:t>
        </w:r>
        <w:r>
          <w:tab/>
        </w:r>
        <w:r>
          <w:fldChar w:fldCharType="begin"/>
        </w:r>
        <w:r>
          <w:instrText xml:space="preserve"> PAGEREF _Toc7947 \h </w:instrText>
        </w:r>
        <w:r>
          <w:fldChar w:fldCharType="separate"/>
        </w:r>
        <w:r>
          <w:t>64</w:t>
        </w:r>
        <w:r>
          <w:fldChar w:fldCharType="end"/>
        </w:r>
      </w:hyperlink>
    </w:p>
    <w:p>
      <w:pPr>
        <w:pStyle w:val="TOC2"/>
        <w:tabs>
          <w:tab w:val="right" w:leader="dot" w:pos="8306"/>
        </w:tabs>
      </w:pPr>
      <w:hyperlink w:anchor="_Toc17001" w:history="1">
        <w:r>
          <w:rPr>
            <w:rFonts w:ascii="仿宋" w:eastAsia="仿宋" w:hAnsi="仿宋" w:cs="仿宋" w:hint="eastAsia"/>
            <w:lang w:eastAsia="zh-CN"/>
          </w:rPr>
          <w:t>(三)、营销渠道与策略</w:t>
        </w:r>
        <w:r>
          <w:tab/>
        </w:r>
        <w:r>
          <w:fldChar w:fldCharType="begin"/>
        </w:r>
        <w:r>
          <w:instrText xml:space="preserve"> PAGEREF _Toc17001 \h </w:instrText>
        </w:r>
        <w:r>
          <w:fldChar w:fldCharType="separate"/>
        </w:r>
        <w:r>
          <w:t>65</w:t>
        </w:r>
        <w:r>
          <w:fldChar w:fldCharType="end"/>
        </w:r>
      </w:hyperlink>
    </w:p>
    <w:p>
      <w:pPr>
        <w:pStyle w:val="TOC2"/>
        <w:tabs>
          <w:tab w:val="right" w:leader="dot" w:pos="8306"/>
        </w:tabs>
      </w:pPr>
      <w:hyperlink w:anchor="_Toc7713" w:history="1">
        <w:r>
          <w:rPr>
            <w:rFonts w:ascii="仿宋" w:eastAsia="仿宋" w:hAnsi="仿宋" w:cs="仿宋" w:hint="eastAsia"/>
            <w:lang w:eastAsia="zh-CN"/>
          </w:rPr>
          <w:t>(四)、推广与宣传活动</w:t>
        </w:r>
        <w:r>
          <w:tab/>
        </w:r>
        <w:r>
          <w:fldChar w:fldCharType="begin"/>
        </w:r>
        <w:r>
          <w:instrText xml:space="preserve"> PAGEREF _Toc7713 \h </w:instrText>
        </w:r>
        <w:r>
          <w:fldChar w:fldCharType="separate"/>
        </w:r>
        <w:r>
          <w:t>66</w:t>
        </w:r>
        <w:r>
          <w:fldChar w:fldCharType="end"/>
        </w:r>
      </w:hyperlink>
    </w:p>
    <w:p>
      <w:pPr>
        <w:pStyle w:val="TOC1"/>
        <w:tabs>
          <w:tab w:val="right" w:leader="dot" w:pos="8306"/>
        </w:tabs>
      </w:pPr>
      <w:hyperlink w:anchor="_Toc20464" w:history="1">
        <w:r>
          <w:rPr>
            <w:rFonts w:ascii="仿宋" w:eastAsia="仿宋" w:hAnsi="仿宋" w:cs="仿宋" w:hint="eastAsia"/>
            <w:lang w:eastAsia="zh-CN"/>
          </w:rPr>
          <w:t>十六、风险识别与分类</w:t>
        </w:r>
        <w:r>
          <w:tab/>
        </w:r>
        <w:r>
          <w:fldChar w:fldCharType="begin"/>
        </w:r>
        <w:r>
          <w:instrText xml:space="preserve"> PAGEREF _Toc20464 \h </w:instrText>
        </w:r>
        <w:r>
          <w:fldChar w:fldCharType="separate"/>
        </w:r>
        <w:r>
          <w:t>72</w:t>
        </w:r>
        <w:r>
          <w:fldChar w:fldCharType="end"/>
        </w:r>
      </w:hyperlink>
    </w:p>
    <w:p>
      <w:pPr>
        <w:pStyle w:val="TOC2"/>
        <w:tabs>
          <w:tab w:val="right" w:leader="dot" w:pos="8306"/>
        </w:tabs>
      </w:pPr>
      <w:hyperlink w:anchor="_Toc26701" w:history="1">
        <w:r>
          <w:rPr>
            <w:rFonts w:ascii="仿宋" w:eastAsia="仿宋" w:hAnsi="仿宋" w:cs="仿宋" w:hint="eastAsia"/>
            <w:lang w:eastAsia="zh-CN"/>
          </w:rPr>
          <w:t>(一)、风险识别</w:t>
        </w:r>
        <w:r>
          <w:tab/>
        </w:r>
        <w:r>
          <w:fldChar w:fldCharType="begin"/>
        </w:r>
        <w:r>
          <w:instrText xml:space="preserve"> PAGEREF _Toc26701 \h </w:instrText>
        </w:r>
        <w:r>
          <w:fldChar w:fldCharType="separate"/>
        </w:r>
        <w:r>
          <w:t>72</w:t>
        </w:r>
        <w:r>
          <w:fldChar w:fldCharType="end"/>
        </w:r>
      </w:hyperlink>
    </w:p>
    <w:p>
      <w:pPr>
        <w:pStyle w:val="TOC2"/>
        <w:tabs>
          <w:tab w:val="right" w:leader="dot" w:pos="8306"/>
        </w:tabs>
      </w:pPr>
      <w:hyperlink w:anchor="_Toc24522" w:history="1">
        <w:r>
          <w:rPr>
            <w:rFonts w:ascii="仿宋" w:eastAsia="仿宋" w:hAnsi="仿宋" w:cs="仿宋" w:hint="eastAsia"/>
            <w:lang w:eastAsia="zh-CN"/>
          </w:rPr>
          <w:t>(二)、风险分类</w:t>
        </w:r>
        <w:r>
          <w:tab/>
        </w:r>
        <w:r>
          <w:fldChar w:fldCharType="begin"/>
        </w:r>
        <w:r>
          <w:instrText xml:space="preserve"> PAGEREF _Toc24522 \h </w:instrText>
        </w:r>
        <w:r>
          <w:fldChar w:fldCharType="separate"/>
        </w:r>
        <w:r>
          <w:t>73</w:t>
        </w:r>
        <w:r>
          <w:fldChar w:fldCharType="end"/>
        </w:r>
      </w:hyperlink>
    </w:p>
    <w:p>
      <w:pPr>
        <w:pStyle w:val="TOC1"/>
        <w:tabs>
          <w:tab w:val="right" w:leader="dot" w:pos="8306"/>
        </w:tabs>
      </w:pPr>
      <w:hyperlink w:anchor="_Toc6602" w:history="1">
        <w:r>
          <w:rPr>
            <w:rFonts w:ascii="仿宋" w:eastAsia="仿宋" w:hAnsi="仿宋" w:cs="仿宋" w:hint="eastAsia"/>
            <w:lang w:eastAsia="zh-CN"/>
          </w:rPr>
          <w:t>十七、其他运载火箭设备及其辅助设备项目实施时间节点</w:t>
        </w:r>
        <w:r>
          <w:tab/>
        </w:r>
        <w:r>
          <w:fldChar w:fldCharType="begin"/>
        </w:r>
        <w:r>
          <w:instrText xml:space="preserve"> PAGEREF _Toc6602 \h </w:instrText>
        </w:r>
        <w:r>
          <w:fldChar w:fldCharType="separate"/>
        </w:r>
        <w:r>
          <w:t>75</w:t>
        </w:r>
        <w:r>
          <w:fldChar w:fldCharType="end"/>
        </w:r>
      </w:hyperlink>
    </w:p>
    <w:p>
      <w:pPr>
        <w:pStyle w:val="TOC2"/>
        <w:tabs>
          <w:tab w:val="right" w:leader="dot" w:pos="8306"/>
        </w:tabs>
      </w:pPr>
      <w:hyperlink w:anchor="_Toc9171" w:history="1">
        <w:r>
          <w:rPr>
            <w:rFonts w:ascii="仿宋" w:eastAsia="仿宋" w:hAnsi="仿宋" w:cs="仿宋" w:hint="eastAsia"/>
            <w:lang w:eastAsia="zh-CN"/>
          </w:rPr>
          <w:t>(一)、其他运载火箭设备及其辅助设备项目启动阶段时间节点</w:t>
        </w:r>
        <w:r>
          <w:tab/>
        </w:r>
        <w:r>
          <w:fldChar w:fldCharType="begin"/>
        </w:r>
        <w:r>
          <w:instrText xml:space="preserve"> PAGEREF _Toc9171 \h </w:instrText>
        </w:r>
        <w:r>
          <w:fldChar w:fldCharType="separate"/>
        </w:r>
        <w:r>
          <w:t>75</w:t>
        </w:r>
        <w:r>
          <w:fldChar w:fldCharType="end"/>
        </w:r>
      </w:hyperlink>
    </w:p>
    <w:p>
      <w:pPr>
        <w:pStyle w:val="TOC2"/>
        <w:tabs>
          <w:tab w:val="right" w:leader="dot" w:pos="8306"/>
        </w:tabs>
      </w:pPr>
      <w:hyperlink w:anchor="_Toc20814" w:history="1">
        <w:r>
          <w:rPr>
            <w:rFonts w:ascii="仿宋" w:eastAsia="仿宋" w:hAnsi="仿宋" w:cs="仿宋" w:hint="eastAsia"/>
            <w:lang w:eastAsia="zh-CN"/>
          </w:rPr>
          <w:t>(二)、其他运载火箭设备及其辅助设备项目执行阶段时间节点</w:t>
        </w:r>
        <w:r>
          <w:tab/>
        </w:r>
        <w:r>
          <w:fldChar w:fldCharType="begin"/>
        </w:r>
        <w:r>
          <w:instrText xml:space="preserve"> PAGEREF _Toc20814 \h </w:instrText>
        </w:r>
        <w:r>
          <w:fldChar w:fldCharType="separate"/>
        </w:r>
        <w:r>
          <w:t>77</w:t>
        </w:r>
        <w:r>
          <w:fldChar w:fldCharType="end"/>
        </w:r>
      </w:hyperlink>
    </w:p>
    <w:p>
      <w:pPr>
        <w:pStyle w:val="TOC2"/>
        <w:tabs>
          <w:tab w:val="right" w:leader="dot" w:pos="8306"/>
        </w:tabs>
      </w:pPr>
      <w:hyperlink w:anchor="_Toc19215" w:history="1">
        <w:r>
          <w:rPr>
            <w:rFonts w:ascii="仿宋" w:eastAsia="仿宋" w:hAnsi="仿宋" w:cs="仿宋" w:hint="eastAsia"/>
            <w:lang w:eastAsia="zh-CN"/>
          </w:rPr>
          <w:t>(三)、其他运载火箭设备及其辅助设备项目完成阶段时间节点</w:t>
        </w:r>
        <w:r>
          <w:tab/>
        </w:r>
        <w:r>
          <w:fldChar w:fldCharType="begin"/>
        </w:r>
        <w:r>
          <w:instrText xml:space="preserve"> PAGEREF _Toc19215 \h </w:instrText>
        </w:r>
        <w:r>
          <w:fldChar w:fldCharType="separate"/>
        </w:r>
        <w:r>
          <w:t>78</w:t>
        </w:r>
        <w:r>
          <w:fldChar w:fldCharType="end"/>
        </w:r>
      </w:hyperlink>
    </w:p>
    <w:p>
      <w:pPr>
        <w:pStyle w:val="TOC1"/>
        <w:tabs>
          <w:tab w:val="right" w:leader="dot" w:pos="8306"/>
        </w:tabs>
      </w:pPr>
      <w:hyperlink w:anchor="_Toc26722" w:history="1">
        <w:r>
          <w:rPr>
            <w:rFonts w:ascii="仿宋" w:eastAsia="仿宋" w:hAnsi="仿宋" w:cs="仿宋" w:hint="eastAsia"/>
            <w:lang w:eastAsia="zh-CN"/>
          </w:rPr>
          <w:t>十八、其他运载火箭设备及其辅助设备项目工程方案分析</w:t>
        </w:r>
        <w:r>
          <w:tab/>
        </w:r>
        <w:r>
          <w:fldChar w:fldCharType="begin"/>
        </w:r>
        <w:r>
          <w:instrText xml:space="preserve"> PAGEREF _Toc26722 \h </w:instrText>
        </w:r>
        <w:r>
          <w:fldChar w:fldCharType="separate"/>
        </w:r>
        <w:r>
          <w:t>79</w:t>
        </w:r>
        <w:r>
          <w:fldChar w:fldCharType="end"/>
        </w:r>
      </w:hyperlink>
    </w:p>
    <w:p>
      <w:pPr>
        <w:pStyle w:val="TOC2"/>
        <w:tabs>
          <w:tab w:val="right" w:leader="dot" w:pos="8306"/>
        </w:tabs>
      </w:pPr>
      <w:hyperlink w:anchor="_Toc32016" w:history="1">
        <w:r>
          <w:rPr>
            <w:rFonts w:ascii="仿宋" w:eastAsia="仿宋" w:hAnsi="仿宋" w:cs="仿宋" w:hint="eastAsia"/>
            <w:lang w:eastAsia="zh-CN"/>
          </w:rPr>
          <w:t>(一)、建筑工程设计原则</w:t>
        </w:r>
        <w:r>
          <w:tab/>
        </w:r>
        <w:r>
          <w:fldChar w:fldCharType="begin"/>
        </w:r>
        <w:r>
          <w:instrText xml:space="preserve"> PAGEREF _Toc32016 \h </w:instrText>
        </w:r>
        <w:r>
          <w:fldChar w:fldCharType="separate"/>
        </w:r>
        <w:r>
          <w:t>79</w:t>
        </w:r>
        <w:r>
          <w:fldChar w:fldCharType="end"/>
        </w:r>
      </w:hyperlink>
    </w:p>
    <w:p>
      <w:pPr>
        <w:pStyle w:val="TOC2"/>
        <w:tabs>
          <w:tab w:val="right" w:leader="dot" w:pos="8306"/>
        </w:tabs>
      </w:pPr>
      <w:hyperlink w:anchor="_Toc5059" w:history="1">
        <w:r>
          <w:rPr>
            <w:rFonts w:ascii="仿宋" w:eastAsia="仿宋" w:hAnsi="仿宋" w:cs="仿宋" w:hint="eastAsia"/>
            <w:lang w:eastAsia="zh-CN"/>
          </w:rPr>
          <w:t>(二)、土建工程建设指标</w:t>
        </w:r>
        <w:r>
          <w:tab/>
        </w:r>
        <w:r>
          <w:fldChar w:fldCharType="begin"/>
        </w:r>
        <w:r>
          <w:instrText xml:space="preserve"> PAGEREF _Toc5059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67"/>
      <w:r>
        <w:rPr>
          <w:rFonts w:ascii="仿宋" w:eastAsia="仿宋" w:hAnsi="仿宋" w:cs="仿宋" w:hint="eastAsia"/>
          <w:sz w:val="28"/>
          <w:lang w:eastAsia="zh-CN"/>
        </w:rPr>
        <w:t>一、其他运载火箭设备及其辅助设备项目概论</w:t>
      </w:r>
      <w:bookmarkEnd w:id="2"/>
    </w:p>
    <w:p>
      <w:pPr>
        <w:pStyle w:val="Heading2"/>
        <w:rPr>
          <w:rFonts w:ascii="仿宋" w:eastAsia="仿宋" w:hAnsi="仿宋" w:cs="仿宋" w:hint="eastAsia"/>
          <w:lang w:eastAsia="zh-CN"/>
        </w:rPr>
      </w:pPr>
      <w:bookmarkStart w:id="3" w:name="_Toc23047"/>
      <w:r>
        <w:rPr>
          <w:rFonts w:ascii="仿宋" w:eastAsia="仿宋" w:hAnsi="仿宋" w:cs="仿宋" w:hint="eastAsia"/>
          <w:lang w:eastAsia="zh-CN"/>
        </w:rPr>
        <w:t>(一)、其他运载火箭设备及其辅助设备项目概况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起源追溯至对市场的深入洞察。市场的不断演变与变革为其他运载火箭设备及其辅助设备项目提供了难得的机遇。当前市场存在的需求缺口和变革的大环境共同构成了其他运载火箭设备及其辅助设备项目的背景。这个其他运载火箭设备及其辅助设备项目旨在充分利用市场机遇，填补行业中尚未满足的需求，为客户提供全新的解决方案。市场的变革和需求的增长使得这个其他运载火箭设备及其辅助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其他运载火箭设备及其辅助设备项目名称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正式命名为其他运载火箭设备及其辅助设备。这个名称不仅仅是一个标识，更代表了其他运载火箭设备及其辅助设备项目的核心理念和愿景。它蕴含着其他运载火箭设备及其辅助设备项目所要解决问题的关键字，具有强烈的表达和辨识度，为其他运载火箭设备及其辅助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其他运载火箭设备及其辅助设备项目目标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核心目标是提供一种全新、高效的解决方案，满足客户日益增长的需求。其他运载火箭设备及其辅助设备项目追求的不仅仅是满足市场需求，更是在市场中获得卓越的竞争优势。通过不断提升产品或服务的质量和创新水平，其他运载火箭设备及其辅助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其他运载火箭设备及其辅助设备项目范围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全面涵盖了产品研发、制造、市场推广和售后服务，确保从产品设计到最终用户体验的全方位关注。这一全面的其他运载火箭设备及其辅助设备项目范围是为了确保其他运载火箭设备及其辅助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其他运载火箭设备及其辅助设备项目时间表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计划在未来18个月内完成，包括研发、测试、市场试点和正式推出等不同阶段。这个时间表的合理设计是为了确保其他运载火箭设备及其辅助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其他运载火箭设备及其辅助设备项目预算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总预算估算为XX百万美元，主要分配在研发、市场推广、人员培训和运营等方面。这一充足的预算为其他运载火箭设备及其辅助设备项目提供了充足的资源，确保其他运载火箭设备及其辅助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其他运载火箭设备及其辅助设备项目风险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可能面临的风险包括市场接受度低、技术难题、竞争激烈等。其他运载火箭设备及其辅助设备项目团队已经制定了相应的风险应对计划，通过前瞻性的风险管理，确保其他运载火箭设备及其辅助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其他运载火箭设备及其辅助设备项目团队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汇聚了一支经验丰富、多领域专业素养的核心团队，确保其他运载火箭设备及其辅助设备项目在各个方面都能拥有高水平的执行力。团队的协同作战是其他运载火箭设备及其辅助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其他运载火箭设备及其辅助设备项目背景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背景根植于市场对更高效、创新产品的渴望，同时也受到科技发展对行业格局的深刻改变的影响。这为其他运载火箭设备及其辅助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其他运载火箭设备及其辅助设备项目现状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截至目前，其他运载火箭设备及其辅助设备项目已完成市场调研和技术验证，取得了初步的成功。这为其他运载火箭设备及其辅助设备项目在未来的发展奠定了坚实的基础，为更远大的目标打下了坚实的基石。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35"/>
      <w:r>
        <w:rPr>
          <w:rFonts w:ascii="仿宋" w:eastAsia="仿宋" w:hAnsi="仿宋" w:cs="仿宋" w:hint="eastAsia"/>
          <w:sz w:val="28"/>
          <w:lang w:eastAsia="zh-CN"/>
        </w:rPr>
        <w:t>(二)、其他运载火箭设备及其辅助设备项目目标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运载火箭设备及其辅助设备项目首要业务目标是在市场中占据有利地位，实现产品/服务的成功推广和销售。通过不断提升产品质量、创新性，其他运载火箭设备及其辅助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运载火箭设备及其辅助设备项目着眼于技术创新。通过持续的研发和技术升级，其他运载火箭设备及其辅助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运载火箭设备及其辅助设备项目设定了客户满意度目标。通过提供卓越的产品质量和优质的客户服务，其他运载火箭设备及其辅助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注重社会责任和可持续发展。通过实施环保、社会责任其他运载火箭设备及其辅助设备项目，其他运载火箭设备及其辅助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团队是实现目标的核心驱动力。因此，其他运载火箭设备及其辅助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237"/>
      <w:r>
        <w:rPr>
          <w:rFonts w:ascii="仿宋" w:eastAsia="仿宋" w:hAnsi="仿宋" w:cs="仿宋" w:hint="eastAsia"/>
          <w:sz w:val="28"/>
          <w:lang w:eastAsia="zh-CN"/>
        </w:rPr>
        <w:t>(三)、其他运载火箭设备及其辅助设备项目提出的理由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其他运载火箭设备及其辅助设备项目提出的理由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提出源于对市场机遇的深刻洞察。当前市场中存在的需求缺口和行业发展趋势表明，有巨大的商业机会等待被开发。通过准确捕捉市场机遇，其他运载火箭设备及其辅助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理念基于对技术创新的信仰。通过持续的研发和技术投入，其他运载火箭设备及其辅助设备项目有望推出更具创新性的产品或服务。在科技飞速发展的当下，其他运载火箭设备及其辅助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他运载火箭设备及其辅助设备项目的提出是为了增强企业的行业竞争力。通过提升产品或服务的质量和独特性，其他运载火箭设备及其辅助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响应了消费者需求的变化。随着社会和科技的不断发展，消费者对产品和服务的需求也在发生变化。通过深入了解并及时回应消费者的新需求，其他运载火箭设备及其辅助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提出是企业战略发展规划的一部分。在面对日益激烈的市场竞争和不断变化的商业环境中，其他运载火箭设备及其辅助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提出不仅仅是基于商业考量，还注重社会责任。通过推出环保、社会责任等方面的其他运载火箭设备及其辅助设备项目，其他运载火箭设备及其辅助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提出反映了对利益相关者期望的关注。包括客户、员工、投资者等利益相关者在企业发展中都有着各自的期望，其他运载火箭设备及其辅助设备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360"/>
      <w:r>
        <w:rPr>
          <w:rFonts w:ascii="仿宋" w:eastAsia="仿宋" w:hAnsi="仿宋" w:cs="仿宋" w:hint="eastAsia"/>
          <w:sz w:val="28"/>
          <w:lang w:eastAsia="zh-CN"/>
        </w:rPr>
        <w:t>(四)、其他运载火箭设备及其辅助设备项目意义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在实施其他运载火箭设备及其辅助设备项目的过程中，我们不仅仅是在追逐商业成功，更是为企业和社会的多个层面创造了深远的意义。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首要意义在于提升企业的市场竞争力。通过持续的创新和对产品质量的高标准要求，其他运载火箭设备及其辅助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运载火箭设备及其辅助设备项目的推进将促使行业技术水平的提升。通过引入先进技术和创新性解决方案，其他运载火箭设备及其辅助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运载火箭设备及其辅助设备项目不仅创造了大量就业机会，提高了就业水平，还注重社会责任和环保。通过参与社会公益事业和推动环保其他运载火箭设备及其辅助设备项目，其他运载火箭设备及其辅助设备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综合而言，其他运载火箭设备及其辅助设备项目意义重大，不仅推动了企业的发展，也为行业和社会的进步贡献了积极力量。这是一个全面而深刻的影响，将在未来产生可持续的正面效应。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897"/>
      <w:r>
        <w:rPr>
          <w:rFonts w:ascii="仿宋" w:eastAsia="仿宋" w:hAnsi="仿宋" w:cs="仿宋" w:hint="eastAsia"/>
          <w:sz w:val="28"/>
          <w:lang w:eastAsia="zh-CN"/>
        </w:rPr>
        <w:t>(五)、其他运载火箭设备及其辅助设备项目背景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运载火箭设备及其辅助设备项目的动因根植于对多方面因素的审慎考量。这个其他运载火箭设备及其辅助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运载火箭设备及其辅助设备项目背后的首要原因。科技的迅速发展和全球市场的快速变化使得企业必须灵活应对。其他运载火箭设备及其辅助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运载火箭设备及其辅助设备项目背景中不可忽视的一环。企业需要在激烈竞争中脱颖而出，为此，其他运载火箭设备及其辅助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技术的迅速发展为企业带来了机遇与挑战。作为其他运载火箭设备及其辅助设备项目启动的背景之一，对新兴技术的应用将有助于提升企业的技术水平，使其在不断演进的商业环境中保持竞争优势。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其他运载火箭设备及其辅助设备项目充分融入了社会责任的理念，通过可持续经营和社会公益其他运载火箭设备及其辅助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422"/>
      <w:r>
        <w:rPr>
          <w:rFonts w:ascii="仿宋" w:eastAsia="仿宋" w:hAnsi="仿宋" w:cs="仿宋" w:hint="eastAsia"/>
          <w:sz w:val="28"/>
          <w:lang w:eastAsia="zh-CN"/>
        </w:rPr>
        <w:t>二、其他运载火箭设备及其辅助设备项目可持续发展</w:t>
      </w:r>
      <w:bookmarkEnd w:id="8"/>
    </w:p>
    <w:p>
      <w:pPr>
        <w:pStyle w:val="Heading2"/>
        <w:rPr>
          <w:rFonts w:ascii="仿宋" w:eastAsia="仿宋" w:hAnsi="仿宋" w:cs="仿宋" w:hint="eastAsia"/>
          <w:lang w:eastAsia="zh-CN"/>
        </w:rPr>
      </w:pPr>
      <w:bookmarkStart w:id="9" w:name="_Toc38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运载火箭设备及其辅助设备项目中，其他运载火箭设备及其辅助设备项目团队着眼于未来，明确了可持续发展的战略方向。制定的具体可持续发展目标包括降低资源使用、采用环保技术、最大化社会效益等。这一步骤不仅有助于其他运载火箭设备及其辅助设备项目在环保和社会责任方面达到最高标准，也为未来提供了明确的指引，确保其他运载火箭设备及其辅助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可持续实践的融入其他运载火箭设备及其辅助设备项目管理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其他运载火箭设备及其辅助设备项目管理周期。从其他运载火箭设备及其辅助设备项目规划开始，其他运载火箭设备及其辅助设备项目团队就考虑了环境和社会的因素。在执行阶段，其他运载火箭设备及其辅助设备项目团队积极推动绿色技术的应用，优化资源利用。此外，关注员工的社会责任，通过培训和沟通活动提高员工对可持续发展的认知，使他们能够在日常工作中践行可持续实践。这些举措不仅为其他运载火箭设备及其辅助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9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运载火箭设备及其辅助设备项目的可持续发展理念，我们深信环保与社会责任是其他运载火箭设备及其辅助设备项目成功的关键支柱。在其他运载火箭设备及其辅助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团队通过引入先进的环保技术、建立高效的废物处理系统以及推动能源节约措施，积极履行环保责任。定期的环保监测和评估确保其他运载火箭设备及其辅助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不仅致力于自身可持续发展，还注重对社会的回馈。通过支持社区其他运载火箭设备及其辅助设备项目、参与慈善事业、提供培训机会等方式，其他运载火箭设备及其辅助设备项目积极履行社会责任。与当地社区建立积极互动，关注员工的工作与生活平衡，以及员工的身心健康，是其他运载火箭设备及其辅助设备项目在社会责任层面的关键举措。这样的实践不仅增强了其他运载火箭设备及其辅助设备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2095"/>
      <w:r>
        <w:rPr>
          <w:rFonts w:ascii="仿宋" w:eastAsia="仿宋" w:hAnsi="仿宋" w:cs="仿宋" w:hint="eastAsia"/>
          <w:sz w:val="28"/>
          <w:lang w:eastAsia="zh-CN"/>
        </w:rPr>
        <w:t>三、其他运载火箭设备及其辅助设备项目危机管理</w:t>
      </w:r>
      <w:bookmarkEnd w:id="11"/>
    </w:p>
    <w:p>
      <w:pPr>
        <w:pStyle w:val="Heading2"/>
        <w:rPr>
          <w:rFonts w:ascii="仿宋" w:eastAsia="仿宋" w:hAnsi="仿宋" w:cs="仿宋" w:hint="eastAsia"/>
          <w:lang w:eastAsia="zh-CN"/>
        </w:rPr>
      </w:pPr>
      <w:bookmarkStart w:id="12" w:name="_Toc747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其他运载火箭设备及其辅助设备项目危机管理中，危机预警与识别是确保其他运载火箭设备及其辅助设备项目稳健运行的核心步骤。通过建立全面的监测机制，其他运载火箭设备及其辅助设备项目团队旨在及时发现和理解潜在的风险和危机因素，以便采取及时的预防和应对措施，确保其他运载火箭设备及其辅助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运载火箭设备及其辅助设备项目团队全面分析了整个其他运载火箭设备及其辅助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运载火箭设备及其辅助设备项目团队着重于明确定义其他运载火箭设备及其辅助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其他运载火箭设备及其辅助设备项目进展的持续监控，团队能够及时发现潜在问题并作出迅速反应。其他运载火箭设备及其辅助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运载火箭设备及其辅助设备项目得以更有序、可控地推进。</w:t>
      </w:r>
    </w:p>
    <w:p>
      <w:pPr>
        <w:pStyle w:val="Heading2"/>
        <w:ind w:firstLine="560" w:firstLineChars="200"/>
        <w:rPr>
          <w:rFonts w:ascii="仿宋" w:eastAsia="仿宋" w:hAnsi="仿宋" w:cs="仿宋" w:hint="eastAsia"/>
          <w:sz w:val="28"/>
          <w:lang w:eastAsia="zh-CN"/>
        </w:rPr>
      </w:pPr>
      <w:bookmarkStart w:id="13" w:name="_Toc75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在危机发生时，其他运载火箭设备及其辅助设备项目团队立即行动，成立了应急小组。该小组的任务是迅速制定并实施紧急应对措施，以最小化潜在损失。以下是采取的主要措施：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暂停其他运载火箭设备及其辅助设备项目进度：为遏制危机蔓延，其他运载火箭设备及其辅助设备项目暂时停止进行，以便全面评估当前状况。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资源重新分配：重新评估其他运载火箭设备及其辅助设备项目资源的分配，确保最大限度地减小损失。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实时沟通：与关键利益相关者建立实时沟通机制，向他们传递其他运载火箭设备及其辅助设备项目危机的实际状况，保障其他运载火箭设备及其辅助设备项目核心利益。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在紧急应对的同时，其他运载火箭设备及其辅助设备项目团队强调了团队协作和有效沟通的重要性。以下是团队协作的关键举措：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信息共享机制：建立了信息共享平台，确保团队成员能够及时获取其他运载火箭设备及其辅助设备项目危机的实时信息。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领导者沟通：其他运载火箭设备及其辅助设备项目领导者通过定期会议和即时沟通工具，指导团队应对危机，保持团队稳定运行。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随着危机得到初步控制，其他运载火箭设备及其辅助设备项目团队转向制定恢复计划，以确保其他运载火箭设备及其辅助设备项目能够从中迅速恢复。主要恢复计划包括：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修复受损的进度计划：重新评估其他运载火箭设备及其辅助设备项目进度，制定修复计划，确保其他运载火箭设备及其辅助设备项目尽快回归正常进程。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重新调整资源分配：优化资源分配，确保其他运载火箭设备及其辅助设备项目在有限资源下高效运转。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风险管理机制加强：对其他运载火箭设备及其辅助设备项目风险进行全面评估，制定更强化的风险管理策略，以预防未来可能的危机。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84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66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技术管理特点体现在其创新导向。通过引入最先进的技术趋势和解决方案，其他运载火箭设备及其辅助设备项目致力于提升科技含量、提高质量和效率水平。这意味着我们将采用最新的工具和方法，确保其他运载火箭设备及其辅助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运载火箭设备及其辅助设备项目技术管理的显著特征。通过整合不同领域的技术资源，我们实现了跨学科的协同工作。这有助于优化技术架构，提高整体效能。此外，整合性策略还促进了不同技术团队之间的紧密沟通和高效合作，确保其他运载火箭设备及其辅助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运载火箭设备及其辅助设备项目所采用的技术。通过不断优化技术方案，其他运载火箭设备及其辅助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运载火箭设备及其辅助设备项目团队将在其他运载火箭设备及其辅助设备项目初期识别可能的技术风险，并采取相应的预防和应对措施。通过建立健全的风险评估机制，其他运载火箭设备及其辅助设备项目能够在实施过程中及时发现并解决潜在的技术问题，保障其他运载火箭设备及其辅助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https://d.book118.com/417131003045006034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F1135"/>
    <w:rsid w:val="702F1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3100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2024-01-16T19:29:00Z</dcterms:created>
  <dcterms:modified xsi:type="dcterms:W3CDTF">2024-01-16T19:29:56Z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DB6F275A67A144A8ABB4197B4BAC4143_11</vt:lpwstr>
  </property>
  <property fmtid="{D5CDD505-2E9C-101B-9397-08002B2CF9AE}" pid="3" name="KSOProductBuildVer">
    <vt:lpwstr>2052-12.1.0.16120</vt:lpwstr>
  </property>
</Properties>
</file>