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02" w:history="1">
        <w:r>
          <w:rPr>
            <w:rFonts w:ascii="仿宋" w:eastAsia="仿宋" w:hAnsi="仿宋" w:cs="仿宋" w:hint="eastAsia"/>
            <w:lang w:eastAsia="zh-CN"/>
          </w:rPr>
          <w:t>概论</w:t>
        </w:r>
        <w:r>
          <w:tab/>
        </w:r>
        <w:r>
          <w:fldChar w:fldCharType="begin"/>
        </w:r>
        <w:r>
          <w:instrText xml:space="preserve"> PAGEREF _Toc10102 \h </w:instrText>
        </w:r>
        <w:r>
          <w:fldChar w:fldCharType="separate"/>
        </w:r>
        <w:r>
          <w:t>3</w:t>
        </w:r>
        <w:r>
          <w:fldChar w:fldCharType="end"/>
        </w:r>
      </w:hyperlink>
    </w:p>
    <w:p>
      <w:pPr>
        <w:pStyle w:val="TOC1"/>
        <w:tabs>
          <w:tab w:val="right" w:leader="dot" w:pos="8306"/>
        </w:tabs>
      </w:pPr>
      <w:hyperlink w:anchor="_Toc10535" w:history="1">
        <w:r>
          <w:rPr>
            <w:rFonts w:ascii="仿宋" w:eastAsia="仿宋" w:hAnsi="仿宋" w:cs="仿宋" w:hint="eastAsia"/>
            <w:lang w:eastAsia="zh-CN"/>
          </w:rPr>
          <w:t>一、办公照明项目概论</w:t>
        </w:r>
        <w:r>
          <w:tab/>
        </w:r>
        <w:r>
          <w:fldChar w:fldCharType="begin"/>
        </w:r>
        <w:r>
          <w:instrText xml:space="preserve"> PAGEREF _Toc10535 \h </w:instrText>
        </w:r>
        <w:r>
          <w:fldChar w:fldCharType="separate"/>
        </w:r>
        <w:r>
          <w:t>3</w:t>
        </w:r>
        <w:r>
          <w:fldChar w:fldCharType="end"/>
        </w:r>
      </w:hyperlink>
    </w:p>
    <w:p>
      <w:pPr>
        <w:pStyle w:val="TOC2"/>
        <w:tabs>
          <w:tab w:val="right" w:leader="dot" w:pos="8306"/>
        </w:tabs>
      </w:pPr>
      <w:hyperlink w:anchor="_Toc21108" w:history="1">
        <w:r>
          <w:rPr>
            <w:rFonts w:ascii="仿宋" w:eastAsia="仿宋" w:hAnsi="仿宋" w:cs="仿宋" w:hint="eastAsia"/>
            <w:lang w:eastAsia="zh-CN"/>
          </w:rPr>
          <w:t>(一)、办公照明项目概况</w:t>
        </w:r>
        <w:r>
          <w:tab/>
        </w:r>
        <w:r>
          <w:fldChar w:fldCharType="begin"/>
        </w:r>
        <w:r>
          <w:instrText xml:space="preserve"> PAGEREF _Toc21108 \h </w:instrText>
        </w:r>
        <w:r>
          <w:fldChar w:fldCharType="separate"/>
        </w:r>
        <w:r>
          <w:t>3</w:t>
        </w:r>
        <w:r>
          <w:fldChar w:fldCharType="end"/>
        </w:r>
      </w:hyperlink>
    </w:p>
    <w:p>
      <w:pPr>
        <w:pStyle w:val="TOC2"/>
        <w:tabs>
          <w:tab w:val="right" w:leader="dot" w:pos="8306"/>
        </w:tabs>
      </w:pPr>
      <w:hyperlink w:anchor="_Toc32670" w:history="1">
        <w:r>
          <w:rPr>
            <w:rFonts w:ascii="仿宋" w:eastAsia="仿宋" w:hAnsi="仿宋" w:cs="仿宋" w:hint="eastAsia"/>
            <w:lang w:eastAsia="zh-CN"/>
          </w:rPr>
          <w:t>(二)、办公照明项目目标</w:t>
        </w:r>
        <w:r>
          <w:tab/>
        </w:r>
        <w:r>
          <w:fldChar w:fldCharType="begin"/>
        </w:r>
        <w:r>
          <w:instrText xml:space="preserve"> PAGEREF _Toc32670 \h </w:instrText>
        </w:r>
        <w:r>
          <w:fldChar w:fldCharType="separate"/>
        </w:r>
        <w:r>
          <w:t>5</w:t>
        </w:r>
        <w:r>
          <w:fldChar w:fldCharType="end"/>
        </w:r>
      </w:hyperlink>
    </w:p>
    <w:p>
      <w:pPr>
        <w:pStyle w:val="TOC2"/>
        <w:tabs>
          <w:tab w:val="right" w:leader="dot" w:pos="8306"/>
        </w:tabs>
      </w:pPr>
      <w:hyperlink w:anchor="_Toc8283" w:history="1">
        <w:r>
          <w:rPr>
            <w:rFonts w:ascii="仿宋" w:eastAsia="仿宋" w:hAnsi="仿宋" w:cs="仿宋" w:hint="eastAsia"/>
            <w:lang w:eastAsia="zh-CN"/>
          </w:rPr>
          <w:t>(三)、办公照明项目提出的理由</w:t>
        </w:r>
        <w:r>
          <w:tab/>
        </w:r>
        <w:r>
          <w:fldChar w:fldCharType="begin"/>
        </w:r>
        <w:r>
          <w:instrText xml:space="preserve"> PAGEREF _Toc8283 \h </w:instrText>
        </w:r>
        <w:r>
          <w:fldChar w:fldCharType="separate"/>
        </w:r>
        <w:r>
          <w:t>6</w:t>
        </w:r>
        <w:r>
          <w:fldChar w:fldCharType="end"/>
        </w:r>
      </w:hyperlink>
    </w:p>
    <w:p>
      <w:pPr>
        <w:pStyle w:val="TOC2"/>
        <w:tabs>
          <w:tab w:val="right" w:leader="dot" w:pos="8306"/>
        </w:tabs>
      </w:pPr>
      <w:hyperlink w:anchor="_Toc6951" w:history="1">
        <w:r>
          <w:rPr>
            <w:rFonts w:ascii="仿宋" w:eastAsia="仿宋" w:hAnsi="仿宋" w:cs="仿宋" w:hint="eastAsia"/>
            <w:lang w:eastAsia="zh-CN"/>
          </w:rPr>
          <w:t>(四)、办公照明项目意义</w:t>
        </w:r>
        <w:r>
          <w:tab/>
        </w:r>
        <w:r>
          <w:fldChar w:fldCharType="begin"/>
        </w:r>
        <w:r>
          <w:instrText xml:space="preserve"> PAGEREF _Toc6951 \h </w:instrText>
        </w:r>
        <w:r>
          <w:fldChar w:fldCharType="separate"/>
        </w:r>
        <w:r>
          <w:t>8</w:t>
        </w:r>
        <w:r>
          <w:fldChar w:fldCharType="end"/>
        </w:r>
      </w:hyperlink>
    </w:p>
    <w:p>
      <w:pPr>
        <w:pStyle w:val="TOC2"/>
        <w:tabs>
          <w:tab w:val="right" w:leader="dot" w:pos="8306"/>
        </w:tabs>
      </w:pPr>
      <w:hyperlink w:anchor="_Toc21162" w:history="1">
        <w:r>
          <w:rPr>
            <w:rFonts w:ascii="仿宋" w:eastAsia="仿宋" w:hAnsi="仿宋" w:cs="仿宋" w:hint="eastAsia"/>
            <w:lang w:eastAsia="zh-CN"/>
          </w:rPr>
          <w:t>(五)、办公照明项目背景</w:t>
        </w:r>
        <w:r>
          <w:tab/>
        </w:r>
        <w:r>
          <w:fldChar w:fldCharType="begin"/>
        </w:r>
        <w:r>
          <w:instrText xml:space="preserve"> PAGEREF _Toc21162 \h </w:instrText>
        </w:r>
        <w:r>
          <w:fldChar w:fldCharType="separate"/>
        </w:r>
        <w:r>
          <w:t>9</w:t>
        </w:r>
        <w:r>
          <w:fldChar w:fldCharType="end"/>
        </w:r>
      </w:hyperlink>
    </w:p>
    <w:p>
      <w:pPr>
        <w:pStyle w:val="TOC1"/>
        <w:tabs>
          <w:tab w:val="right" w:leader="dot" w:pos="8306"/>
        </w:tabs>
      </w:pPr>
      <w:hyperlink w:anchor="_Toc14235" w:history="1">
        <w:r>
          <w:rPr>
            <w:rFonts w:ascii="仿宋" w:eastAsia="仿宋" w:hAnsi="仿宋" w:cs="仿宋" w:hint="eastAsia"/>
            <w:lang w:eastAsia="zh-CN"/>
          </w:rPr>
          <w:t>二、工艺说明</w:t>
        </w:r>
        <w:r>
          <w:tab/>
        </w:r>
        <w:r>
          <w:fldChar w:fldCharType="begin"/>
        </w:r>
        <w:r>
          <w:instrText xml:space="preserve"> PAGEREF _Toc14235 \h </w:instrText>
        </w:r>
        <w:r>
          <w:fldChar w:fldCharType="separate"/>
        </w:r>
        <w:r>
          <w:t>9</w:t>
        </w:r>
        <w:r>
          <w:fldChar w:fldCharType="end"/>
        </w:r>
      </w:hyperlink>
    </w:p>
    <w:p>
      <w:pPr>
        <w:pStyle w:val="TOC2"/>
        <w:tabs>
          <w:tab w:val="right" w:leader="dot" w:pos="8306"/>
        </w:tabs>
      </w:pPr>
      <w:hyperlink w:anchor="_Toc7369" w:history="1">
        <w:r>
          <w:rPr>
            <w:rFonts w:ascii="仿宋" w:eastAsia="仿宋" w:hAnsi="仿宋" w:cs="仿宋" w:hint="eastAsia"/>
            <w:lang w:eastAsia="zh-CN"/>
          </w:rPr>
          <w:t>(一)、技术管理特点</w:t>
        </w:r>
        <w:r>
          <w:tab/>
        </w:r>
        <w:r>
          <w:fldChar w:fldCharType="begin"/>
        </w:r>
        <w:r>
          <w:instrText xml:space="preserve"> PAGEREF _Toc7369 \h </w:instrText>
        </w:r>
        <w:r>
          <w:fldChar w:fldCharType="separate"/>
        </w:r>
        <w:r>
          <w:t>9</w:t>
        </w:r>
        <w:r>
          <w:fldChar w:fldCharType="end"/>
        </w:r>
      </w:hyperlink>
    </w:p>
    <w:p>
      <w:pPr>
        <w:pStyle w:val="TOC2"/>
        <w:tabs>
          <w:tab w:val="right" w:leader="dot" w:pos="8306"/>
        </w:tabs>
      </w:pPr>
      <w:hyperlink w:anchor="_Toc19951" w:history="1">
        <w:r>
          <w:rPr>
            <w:rFonts w:ascii="仿宋" w:eastAsia="仿宋" w:hAnsi="仿宋" w:cs="仿宋" w:hint="eastAsia"/>
            <w:lang w:eastAsia="zh-CN"/>
          </w:rPr>
          <w:t>(二)、办公照明项目工艺技术设计方案</w:t>
        </w:r>
        <w:r>
          <w:tab/>
        </w:r>
        <w:r>
          <w:fldChar w:fldCharType="begin"/>
        </w:r>
        <w:r>
          <w:instrText xml:space="preserve"> PAGEREF _Toc19951 \h </w:instrText>
        </w:r>
        <w:r>
          <w:fldChar w:fldCharType="separate"/>
        </w:r>
        <w:r>
          <w:t>11</w:t>
        </w:r>
        <w:r>
          <w:fldChar w:fldCharType="end"/>
        </w:r>
      </w:hyperlink>
    </w:p>
    <w:p>
      <w:pPr>
        <w:pStyle w:val="TOC2"/>
        <w:tabs>
          <w:tab w:val="right" w:leader="dot" w:pos="8306"/>
        </w:tabs>
      </w:pPr>
      <w:hyperlink w:anchor="_Toc601" w:history="1">
        <w:r>
          <w:rPr>
            <w:rFonts w:ascii="仿宋" w:eastAsia="仿宋" w:hAnsi="仿宋" w:cs="仿宋" w:hint="eastAsia"/>
            <w:lang w:eastAsia="zh-CN"/>
          </w:rPr>
          <w:t>(三)、设备选型方案</w:t>
        </w:r>
        <w:r>
          <w:tab/>
        </w:r>
        <w:r>
          <w:fldChar w:fldCharType="begin"/>
        </w:r>
        <w:r>
          <w:instrText xml:space="preserve"> PAGEREF _Toc601 \h </w:instrText>
        </w:r>
        <w:r>
          <w:fldChar w:fldCharType="separate"/>
        </w:r>
        <w:r>
          <w:t>12</w:t>
        </w:r>
        <w:r>
          <w:fldChar w:fldCharType="end"/>
        </w:r>
      </w:hyperlink>
    </w:p>
    <w:p>
      <w:pPr>
        <w:pStyle w:val="TOC1"/>
        <w:tabs>
          <w:tab w:val="right" w:leader="dot" w:pos="8306"/>
        </w:tabs>
      </w:pPr>
      <w:hyperlink w:anchor="_Toc4028" w:history="1">
        <w:r>
          <w:rPr>
            <w:rFonts w:ascii="仿宋" w:eastAsia="仿宋" w:hAnsi="仿宋" w:cs="仿宋" w:hint="eastAsia"/>
            <w:lang w:eastAsia="zh-CN"/>
          </w:rPr>
          <w:t>三、办公照明项目可持续发展</w:t>
        </w:r>
        <w:r>
          <w:tab/>
        </w:r>
        <w:r>
          <w:fldChar w:fldCharType="begin"/>
        </w:r>
        <w:r>
          <w:instrText xml:space="preserve"> PAGEREF _Toc4028 \h </w:instrText>
        </w:r>
        <w:r>
          <w:fldChar w:fldCharType="separate"/>
        </w:r>
        <w:r>
          <w:t>13</w:t>
        </w:r>
        <w:r>
          <w:fldChar w:fldCharType="end"/>
        </w:r>
      </w:hyperlink>
    </w:p>
    <w:p>
      <w:pPr>
        <w:pStyle w:val="TOC2"/>
        <w:tabs>
          <w:tab w:val="right" w:leader="dot" w:pos="8306"/>
        </w:tabs>
      </w:pPr>
      <w:hyperlink w:anchor="_Toc8484" w:history="1">
        <w:r>
          <w:rPr>
            <w:rFonts w:ascii="仿宋" w:eastAsia="仿宋" w:hAnsi="仿宋" w:cs="仿宋" w:hint="eastAsia"/>
            <w:lang w:eastAsia="zh-CN"/>
          </w:rPr>
          <w:t>(一)、可持续战略与实践</w:t>
        </w:r>
        <w:r>
          <w:tab/>
        </w:r>
        <w:r>
          <w:fldChar w:fldCharType="begin"/>
        </w:r>
        <w:r>
          <w:instrText xml:space="preserve"> PAGEREF _Toc8484 \h </w:instrText>
        </w:r>
        <w:r>
          <w:fldChar w:fldCharType="separate"/>
        </w:r>
        <w:r>
          <w:t>13</w:t>
        </w:r>
        <w:r>
          <w:fldChar w:fldCharType="end"/>
        </w:r>
      </w:hyperlink>
    </w:p>
    <w:p>
      <w:pPr>
        <w:pStyle w:val="TOC2"/>
        <w:tabs>
          <w:tab w:val="right" w:leader="dot" w:pos="8306"/>
        </w:tabs>
      </w:pPr>
      <w:hyperlink w:anchor="_Toc21480" w:history="1">
        <w:r>
          <w:rPr>
            <w:rFonts w:ascii="仿宋" w:eastAsia="仿宋" w:hAnsi="仿宋" w:cs="仿宋" w:hint="eastAsia"/>
            <w:lang w:eastAsia="zh-CN"/>
          </w:rPr>
          <w:t>(二)、环保与社会责任</w:t>
        </w:r>
        <w:r>
          <w:tab/>
        </w:r>
        <w:r>
          <w:fldChar w:fldCharType="begin"/>
        </w:r>
        <w:r>
          <w:instrText xml:space="preserve"> PAGEREF _Toc21480 \h </w:instrText>
        </w:r>
        <w:r>
          <w:fldChar w:fldCharType="separate"/>
        </w:r>
        <w:r>
          <w:t>14</w:t>
        </w:r>
        <w:r>
          <w:fldChar w:fldCharType="end"/>
        </w:r>
      </w:hyperlink>
    </w:p>
    <w:p>
      <w:pPr>
        <w:pStyle w:val="TOC1"/>
        <w:tabs>
          <w:tab w:val="right" w:leader="dot" w:pos="8306"/>
        </w:tabs>
      </w:pPr>
      <w:hyperlink w:anchor="_Toc2967" w:history="1">
        <w:r>
          <w:rPr>
            <w:rFonts w:ascii="仿宋" w:eastAsia="仿宋" w:hAnsi="仿宋" w:cs="仿宋" w:hint="eastAsia"/>
            <w:lang w:eastAsia="zh-CN"/>
          </w:rPr>
          <w:t>四、产品规划分析</w:t>
        </w:r>
        <w:r>
          <w:tab/>
        </w:r>
        <w:r>
          <w:fldChar w:fldCharType="begin"/>
        </w:r>
        <w:r>
          <w:instrText xml:space="preserve"> PAGEREF _Toc2967 \h </w:instrText>
        </w:r>
        <w:r>
          <w:fldChar w:fldCharType="separate"/>
        </w:r>
        <w:r>
          <w:t>15</w:t>
        </w:r>
        <w:r>
          <w:fldChar w:fldCharType="end"/>
        </w:r>
      </w:hyperlink>
    </w:p>
    <w:p>
      <w:pPr>
        <w:pStyle w:val="TOC2"/>
        <w:tabs>
          <w:tab w:val="right" w:leader="dot" w:pos="8306"/>
        </w:tabs>
      </w:pPr>
      <w:hyperlink w:anchor="_Toc9674" w:history="1">
        <w:r>
          <w:rPr>
            <w:rFonts w:ascii="仿宋" w:eastAsia="仿宋" w:hAnsi="仿宋" w:cs="仿宋" w:hint="eastAsia"/>
            <w:lang w:eastAsia="zh-CN"/>
          </w:rPr>
          <w:t>(一)、产品规划</w:t>
        </w:r>
        <w:r>
          <w:tab/>
        </w:r>
        <w:r>
          <w:fldChar w:fldCharType="begin"/>
        </w:r>
        <w:r>
          <w:instrText xml:space="preserve"> PAGEREF _Toc9674 \h </w:instrText>
        </w:r>
        <w:r>
          <w:fldChar w:fldCharType="separate"/>
        </w:r>
        <w:r>
          <w:t>15</w:t>
        </w:r>
        <w:r>
          <w:fldChar w:fldCharType="end"/>
        </w:r>
      </w:hyperlink>
    </w:p>
    <w:p>
      <w:pPr>
        <w:pStyle w:val="TOC2"/>
        <w:tabs>
          <w:tab w:val="right" w:leader="dot" w:pos="8306"/>
        </w:tabs>
      </w:pPr>
      <w:hyperlink w:anchor="_Toc16352" w:history="1">
        <w:r>
          <w:rPr>
            <w:rFonts w:ascii="仿宋" w:eastAsia="仿宋" w:hAnsi="仿宋" w:cs="仿宋" w:hint="eastAsia"/>
            <w:lang w:eastAsia="zh-CN"/>
          </w:rPr>
          <w:t>(二)、建设规模</w:t>
        </w:r>
        <w:r>
          <w:tab/>
        </w:r>
        <w:r>
          <w:fldChar w:fldCharType="begin"/>
        </w:r>
        <w:r>
          <w:instrText xml:space="preserve"> PAGEREF _Toc16352 \h </w:instrText>
        </w:r>
        <w:r>
          <w:fldChar w:fldCharType="separate"/>
        </w:r>
        <w:r>
          <w:t>15</w:t>
        </w:r>
        <w:r>
          <w:fldChar w:fldCharType="end"/>
        </w:r>
      </w:hyperlink>
    </w:p>
    <w:p>
      <w:pPr>
        <w:pStyle w:val="TOC1"/>
        <w:tabs>
          <w:tab w:val="right" w:leader="dot" w:pos="8306"/>
        </w:tabs>
      </w:pPr>
      <w:hyperlink w:anchor="_Toc29247" w:history="1">
        <w:r>
          <w:rPr>
            <w:rFonts w:ascii="仿宋" w:eastAsia="仿宋" w:hAnsi="仿宋" w:cs="仿宋" w:hint="eastAsia"/>
            <w:lang w:eastAsia="zh-CN"/>
          </w:rPr>
          <w:t>五、市场分析、调研</w:t>
        </w:r>
        <w:r>
          <w:tab/>
        </w:r>
        <w:r>
          <w:fldChar w:fldCharType="begin"/>
        </w:r>
        <w:r>
          <w:instrText xml:space="preserve"> PAGEREF _Toc29247 \h </w:instrText>
        </w:r>
        <w:r>
          <w:fldChar w:fldCharType="separate"/>
        </w:r>
        <w:r>
          <w:t>17</w:t>
        </w:r>
        <w:r>
          <w:fldChar w:fldCharType="end"/>
        </w:r>
      </w:hyperlink>
    </w:p>
    <w:p>
      <w:pPr>
        <w:pStyle w:val="TOC2"/>
        <w:tabs>
          <w:tab w:val="right" w:leader="dot" w:pos="8306"/>
        </w:tabs>
      </w:pPr>
      <w:hyperlink w:anchor="_Toc26922" w:history="1">
        <w:r>
          <w:rPr>
            <w:rFonts w:ascii="仿宋" w:eastAsia="仿宋" w:hAnsi="仿宋" w:cs="仿宋" w:hint="eastAsia"/>
            <w:lang w:eastAsia="zh-CN"/>
          </w:rPr>
          <w:t>(一)、办公照明行业分析</w:t>
        </w:r>
        <w:r>
          <w:tab/>
        </w:r>
        <w:r>
          <w:fldChar w:fldCharType="begin"/>
        </w:r>
        <w:r>
          <w:instrText xml:space="preserve"> PAGEREF _Toc26922 \h </w:instrText>
        </w:r>
        <w:r>
          <w:fldChar w:fldCharType="separate"/>
        </w:r>
        <w:r>
          <w:t>17</w:t>
        </w:r>
        <w:r>
          <w:fldChar w:fldCharType="end"/>
        </w:r>
      </w:hyperlink>
    </w:p>
    <w:p>
      <w:pPr>
        <w:pStyle w:val="TOC2"/>
        <w:tabs>
          <w:tab w:val="right" w:leader="dot" w:pos="8306"/>
        </w:tabs>
      </w:pPr>
      <w:hyperlink w:anchor="_Toc27269" w:history="1">
        <w:r>
          <w:rPr>
            <w:rFonts w:ascii="仿宋" w:eastAsia="仿宋" w:hAnsi="仿宋" w:cs="仿宋" w:hint="eastAsia"/>
            <w:lang w:eastAsia="zh-CN"/>
          </w:rPr>
          <w:t>(二)、办公照明市场分析预测</w:t>
        </w:r>
        <w:r>
          <w:tab/>
        </w:r>
        <w:r>
          <w:fldChar w:fldCharType="begin"/>
        </w:r>
        <w:r>
          <w:instrText xml:space="preserve"> PAGEREF _Toc27269 \h </w:instrText>
        </w:r>
        <w:r>
          <w:fldChar w:fldCharType="separate"/>
        </w:r>
        <w:r>
          <w:t>17</w:t>
        </w:r>
        <w:r>
          <w:fldChar w:fldCharType="end"/>
        </w:r>
      </w:hyperlink>
    </w:p>
    <w:p>
      <w:pPr>
        <w:pStyle w:val="TOC1"/>
        <w:tabs>
          <w:tab w:val="right" w:leader="dot" w:pos="8306"/>
        </w:tabs>
      </w:pPr>
      <w:hyperlink w:anchor="_Toc17292" w:history="1">
        <w:r>
          <w:rPr>
            <w:rFonts w:ascii="仿宋" w:eastAsia="仿宋" w:hAnsi="仿宋" w:cs="仿宋" w:hint="eastAsia"/>
            <w:lang w:eastAsia="zh-CN"/>
          </w:rPr>
          <w:t>六、办公照明项目建设背景及必要性分析</w:t>
        </w:r>
        <w:r>
          <w:tab/>
        </w:r>
        <w:r>
          <w:fldChar w:fldCharType="begin"/>
        </w:r>
        <w:r>
          <w:instrText xml:space="preserve"> PAGEREF _Toc17292 \h </w:instrText>
        </w:r>
        <w:r>
          <w:fldChar w:fldCharType="separate"/>
        </w:r>
        <w:r>
          <w:t>18</w:t>
        </w:r>
        <w:r>
          <w:fldChar w:fldCharType="end"/>
        </w:r>
      </w:hyperlink>
    </w:p>
    <w:p>
      <w:pPr>
        <w:pStyle w:val="TOC2"/>
        <w:tabs>
          <w:tab w:val="right" w:leader="dot" w:pos="8306"/>
        </w:tabs>
      </w:pPr>
      <w:hyperlink w:anchor="_Toc13021" w:history="1">
        <w:r>
          <w:rPr>
            <w:rFonts w:ascii="仿宋" w:eastAsia="仿宋" w:hAnsi="仿宋" w:cs="仿宋" w:hint="eastAsia"/>
            <w:lang w:eastAsia="zh-CN"/>
          </w:rPr>
          <w:t>(一)、办公照明项目背景分析</w:t>
        </w:r>
        <w:r>
          <w:tab/>
        </w:r>
        <w:r>
          <w:fldChar w:fldCharType="begin"/>
        </w:r>
        <w:r>
          <w:instrText xml:space="preserve"> PAGEREF _Toc13021 \h </w:instrText>
        </w:r>
        <w:r>
          <w:fldChar w:fldCharType="separate"/>
        </w:r>
        <w:r>
          <w:t>18</w:t>
        </w:r>
        <w:r>
          <w:fldChar w:fldCharType="end"/>
        </w:r>
      </w:hyperlink>
    </w:p>
    <w:p>
      <w:pPr>
        <w:pStyle w:val="TOC2"/>
        <w:tabs>
          <w:tab w:val="right" w:leader="dot" w:pos="8306"/>
        </w:tabs>
      </w:pPr>
      <w:hyperlink w:anchor="_Toc169" w:history="1">
        <w:r>
          <w:rPr>
            <w:rFonts w:ascii="仿宋" w:eastAsia="仿宋" w:hAnsi="仿宋" w:cs="仿宋" w:hint="eastAsia"/>
            <w:lang w:eastAsia="zh-CN"/>
          </w:rPr>
          <w:t>(二)、办公照明项目建设必要性分析</w:t>
        </w:r>
        <w:r>
          <w:tab/>
        </w:r>
        <w:r>
          <w:fldChar w:fldCharType="begin"/>
        </w:r>
        <w:r>
          <w:instrText xml:space="preserve"> PAGEREF _Toc169 \h </w:instrText>
        </w:r>
        <w:r>
          <w:fldChar w:fldCharType="separate"/>
        </w:r>
        <w:r>
          <w:t>20</w:t>
        </w:r>
        <w:r>
          <w:fldChar w:fldCharType="end"/>
        </w:r>
      </w:hyperlink>
    </w:p>
    <w:p>
      <w:pPr>
        <w:pStyle w:val="TOC1"/>
        <w:tabs>
          <w:tab w:val="right" w:leader="dot" w:pos="8306"/>
        </w:tabs>
      </w:pPr>
      <w:hyperlink w:anchor="_Toc25404" w:history="1">
        <w:r>
          <w:rPr>
            <w:rFonts w:ascii="仿宋" w:eastAsia="仿宋" w:hAnsi="仿宋" w:cs="仿宋" w:hint="eastAsia"/>
            <w:lang w:eastAsia="zh-CN"/>
          </w:rPr>
          <w:t>七、办公照明项目经营效益</w:t>
        </w:r>
        <w:r>
          <w:tab/>
        </w:r>
        <w:r>
          <w:fldChar w:fldCharType="begin"/>
        </w:r>
        <w:r>
          <w:instrText xml:space="preserve"> PAGEREF _Toc25404 \h </w:instrText>
        </w:r>
        <w:r>
          <w:fldChar w:fldCharType="separate"/>
        </w:r>
        <w:r>
          <w:t>21</w:t>
        </w:r>
        <w:r>
          <w:fldChar w:fldCharType="end"/>
        </w:r>
      </w:hyperlink>
    </w:p>
    <w:p>
      <w:pPr>
        <w:pStyle w:val="TOC2"/>
        <w:tabs>
          <w:tab w:val="right" w:leader="dot" w:pos="8306"/>
        </w:tabs>
      </w:pPr>
      <w:hyperlink w:anchor="_Toc14864" w:history="1">
        <w:r>
          <w:rPr>
            <w:rFonts w:ascii="仿宋" w:eastAsia="仿宋" w:hAnsi="仿宋" w:cs="仿宋" w:hint="eastAsia"/>
            <w:lang w:eastAsia="zh-CN"/>
          </w:rPr>
          <w:t>(一)、经济评价财务测算</w:t>
        </w:r>
        <w:r>
          <w:tab/>
        </w:r>
        <w:r>
          <w:fldChar w:fldCharType="begin"/>
        </w:r>
        <w:r>
          <w:instrText xml:space="preserve"> PAGEREF _Toc14864 \h </w:instrText>
        </w:r>
        <w:r>
          <w:fldChar w:fldCharType="separate"/>
        </w:r>
        <w:r>
          <w:t>21</w:t>
        </w:r>
        <w:r>
          <w:fldChar w:fldCharType="end"/>
        </w:r>
      </w:hyperlink>
    </w:p>
    <w:p>
      <w:pPr>
        <w:pStyle w:val="TOC2"/>
        <w:tabs>
          <w:tab w:val="right" w:leader="dot" w:pos="8306"/>
        </w:tabs>
      </w:pPr>
      <w:hyperlink w:anchor="_Toc21146" w:history="1">
        <w:r>
          <w:rPr>
            <w:rFonts w:ascii="仿宋" w:eastAsia="仿宋" w:hAnsi="仿宋" w:cs="仿宋" w:hint="eastAsia"/>
            <w:lang w:eastAsia="zh-CN"/>
          </w:rPr>
          <w:t>(二)、办公照明项目盈利能力分析</w:t>
        </w:r>
        <w:r>
          <w:tab/>
        </w:r>
        <w:r>
          <w:fldChar w:fldCharType="begin"/>
        </w:r>
        <w:r>
          <w:instrText xml:space="preserve"> PAGEREF _Toc21146 \h </w:instrText>
        </w:r>
        <w:r>
          <w:fldChar w:fldCharType="separate"/>
        </w:r>
        <w:r>
          <w:t>23</w:t>
        </w:r>
        <w:r>
          <w:fldChar w:fldCharType="end"/>
        </w:r>
      </w:hyperlink>
    </w:p>
    <w:p>
      <w:pPr>
        <w:pStyle w:val="TOC1"/>
        <w:tabs>
          <w:tab w:val="right" w:leader="dot" w:pos="8306"/>
        </w:tabs>
      </w:pPr>
      <w:hyperlink w:anchor="_Toc10206" w:history="1">
        <w:r>
          <w:rPr>
            <w:rFonts w:ascii="仿宋" w:eastAsia="仿宋" w:hAnsi="仿宋" w:cs="仿宋" w:hint="eastAsia"/>
            <w:lang w:eastAsia="zh-CN"/>
          </w:rPr>
          <w:t>八、办公照明项目技术管理</w:t>
        </w:r>
        <w:r>
          <w:tab/>
        </w:r>
        <w:r>
          <w:fldChar w:fldCharType="begin"/>
        </w:r>
        <w:r>
          <w:instrText xml:space="preserve"> PAGEREF _Toc10206 \h </w:instrText>
        </w:r>
        <w:r>
          <w:fldChar w:fldCharType="separate"/>
        </w:r>
        <w:r>
          <w:t>23</w:t>
        </w:r>
        <w:r>
          <w:fldChar w:fldCharType="end"/>
        </w:r>
      </w:hyperlink>
    </w:p>
    <w:p>
      <w:pPr>
        <w:pStyle w:val="TOC2"/>
        <w:tabs>
          <w:tab w:val="right" w:leader="dot" w:pos="8306"/>
        </w:tabs>
      </w:pPr>
      <w:hyperlink w:anchor="_Toc10652" w:history="1">
        <w:r>
          <w:rPr>
            <w:rFonts w:ascii="仿宋" w:eastAsia="仿宋" w:hAnsi="仿宋" w:cs="仿宋" w:hint="eastAsia"/>
            <w:lang w:eastAsia="zh-CN"/>
          </w:rPr>
          <w:t>(一)、技术方案选用方向</w:t>
        </w:r>
        <w:r>
          <w:tab/>
        </w:r>
        <w:r>
          <w:fldChar w:fldCharType="begin"/>
        </w:r>
        <w:r>
          <w:instrText xml:space="preserve"> PAGEREF _Toc10652 \h </w:instrText>
        </w:r>
        <w:r>
          <w:fldChar w:fldCharType="separate"/>
        </w:r>
        <w:r>
          <w:t>23</w:t>
        </w:r>
        <w:r>
          <w:fldChar w:fldCharType="end"/>
        </w:r>
      </w:hyperlink>
    </w:p>
    <w:p>
      <w:pPr>
        <w:pStyle w:val="TOC2"/>
        <w:tabs>
          <w:tab w:val="right" w:leader="dot" w:pos="8306"/>
        </w:tabs>
      </w:pPr>
      <w:hyperlink w:anchor="_Toc17715" w:history="1">
        <w:r>
          <w:rPr>
            <w:rFonts w:ascii="仿宋" w:eastAsia="仿宋" w:hAnsi="仿宋" w:cs="仿宋" w:hint="eastAsia"/>
            <w:lang w:eastAsia="zh-CN"/>
          </w:rPr>
          <w:t>(二)、工艺技术方案选用原则</w:t>
        </w:r>
        <w:r>
          <w:tab/>
        </w:r>
        <w:r>
          <w:fldChar w:fldCharType="begin"/>
        </w:r>
        <w:r>
          <w:instrText xml:space="preserve"> PAGEREF _Toc17715 \h </w:instrText>
        </w:r>
        <w:r>
          <w:fldChar w:fldCharType="separate"/>
        </w:r>
        <w:r>
          <w:t>25</w:t>
        </w:r>
        <w:r>
          <w:fldChar w:fldCharType="end"/>
        </w:r>
      </w:hyperlink>
    </w:p>
    <w:p>
      <w:pPr>
        <w:pStyle w:val="TOC2"/>
        <w:tabs>
          <w:tab w:val="right" w:leader="dot" w:pos="8306"/>
        </w:tabs>
      </w:pPr>
      <w:hyperlink w:anchor="_Toc24493" w:history="1">
        <w:r>
          <w:rPr>
            <w:rFonts w:ascii="仿宋" w:eastAsia="仿宋" w:hAnsi="仿宋" w:cs="仿宋" w:hint="eastAsia"/>
            <w:lang w:eastAsia="zh-CN"/>
          </w:rPr>
          <w:t>(三)、工艺技术方案要求</w:t>
        </w:r>
        <w:r>
          <w:tab/>
        </w:r>
        <w:r>
          <w:fldChar w:fldCharType="begin"/>
        </w:r>
        <w:r>
          <w:instrText xml:space="preserve"> PAGEREF _Toc24493 \h </w:instrText>
        </w:r>
        <w:r>
          <w:fldChar w:fldCharType="separate"/>
        </w:r>
        <w:r>
          <w:t>27</w:t>
        </w:r>
        <w:r>
          <w:fldChar w:fldCharType="end"/>
        </w:r>
      </w:hyperlink>
    </w:p>
    <w:p>
      <w:pPr>
        <w:pStyle w:val="TOC1"/>
        <w:tabs>
          <w:tab w:val="right" w:leader="dot" w:pos="8306"/>
        </w:tabs>
      </w:pPr>
      <w:hyperlink w:anchor="_Toc6511" w:history="1">
        <w:r>
          <w:rPr>
            <w:rFonts w:ascii="仿宋" w:eastAsia="仿宋" w:hAnsi="仿宋" w:cs="仿宋" w:hint="eastAsia"/>
            <w:lang w:eastAsia="zh-CN"/>
          </w:rPr>
          <w:t>九、办公照明项目风险管理</w:t>
        </w:r>
        <w:r>
          <w:tab/>
        </w:r>
        <w:r>
          <w:fldChar w:fldCharType="begin"/>
        </w:r>
        <w:r>
          <w:instrText xml:space="preserve"> PAGEREF _Toc6511 \h </w:instrText>
        </w:r>
        <w:r>
          <w:fldChar w:fldCharType="separate"/>
        </w:r>
        <w:r>
          <w:t>29</w:t>
        </w:r>
        <w:r>
          <w:fldChar w:fldCharType="end"/>
        </w:r>
      </w:hyperlink>
    </w:p>
    <w:p>
      <w:pPr>
        <w:pStyle w:val="TOC2"/>
        <w:tabs>
          <w:tab w:val="right" w:leader="dot" w:pos="8306"/>
        </w:tabs>
      </w:pPr>
      <w:hyperlink w:anchor="_Toc7622" w:history="1">
        <w:r>
          <w:rPr>
            <w:rFonts w:ascii="仿宋" w:eastAsia="仿宋" w:hAnsi="仿宋" w:cs="仿宋" w:hint="eastAsia"/>
            <w:lang w:eastAsia="zh-CN"/>
          </w:rPr>
          <w:t>(一)、风险识别与评估</w:t>
        </w:r>
        <w:r>
          <w:tab/>
        </w:r>
        <w:r>
          <w:fldChar w:fldCharType="begin"/>
        </w:r>
        <w:r>
          <w:instrText xml:space="preserve"> PAGEREF _Toc7622 \h </w:instrText>
        </w:r>
        <w:r>
          <w:fldChar w:fldCharType="separate"/>
        </w:r>
        <w:r>
          <w:t>29</w:t>
        </w:r>
        <w:r>
          <w:fldChar w:fldCharType="end"/>
        </w:r>
      </w:hyperlink>
    </w:p>
    <w:p>
      <w:pPr>
        <w:pStyle w:val="TOC2"/>
        <w:tabs>
          <w:tab w:val="right" w:leader="dot" w:pos="8306"/>
        </w:tabs>
      </w:pPr>
      <w:hyperlink w:anchor="_Toc21600" w:history="1">
        <w:r>
          <w:rPr>
            <w:rFonts w:ascii="仿宋" w:eastAsia="仿宋" w:hAnsi="仿宋" w:cs="仿宋" w:hint="eastAsia"/>
            <w:lang w:eastAsia="zh-CN"/>
          </w:rPr>
          <w:t>(二)、风险应对策略</w:t>
        </w:r>
        <w:r>
          <w:tab/>
        </w:r>
        <w:r>
          <w:fldChar w:fldCharType="begin"/>
        </w:r>
        <w:r>
          <w:instrText xml:space="preserve"> PAGEREF _Toc21600 \h </w:instrText>
        </w:r>
        <w:r>
          <w:fldChar w:fldCharType="separate"/>
        </w:r>
        <w:r>
          <w:t>31</w:t>
        </w:r>
        <w:r>
          <w:fldChar w:fldCharType="end"/>
        </w:r>
      </w:hyperlink>
    </w:p>
    <w:p>
      <w:pPr>
        <w:pStyle w:val="TOC2"/>
        <w:tabs>
          <w:tab w:val="right" w:leader="dot" w:pos="8306"/>
        </w:tabs>
      </w:pPr>
      <w:hyperlink w:anchor="_Toc7271" w:history="1">
        <w:r>
          <w:rPr>
            <w:rFonts w:ascii="仿宋" w:eastAsia="仿宋" w:hAnsi="仿宋" w:cs="仿宋" w:hint="eastAsia"/>
            <w:lang w:eastAsia="zh-CN"/>
          </w:rPr>
          <w:t>(三)、风险监控与控制</w:t>
        </w:r>
        <w:r>
          <w:tab/>
        </w:r>
        <w:r>
          <w:fldChar w:fldCharType="begin"/>
        </w:r>
        <w:r>
          <w:instrText xml:space="preserve"> PAGEREF _Toc7271 \h </w:instrText>
        </w:r>
        <w:r>
          <w:fldChar w:fldCharType="separate"/>
        </w:r>
        <w:r>
          <w:t>32</w:t>
        </w:r>
        <w:r>
          <w:fldChar w:fldCharType="end"/>
        </w:r>
      </w:hyperlink>
    </w:p>
    <w:p>
      <w:pPr>
        <w:pStyle w:val="TOC1"/>
        <w:tabs>
          <w:tab w:val="right" w:leader="dot" w:pos="8306"/>
        </w:tabs>
      </w:pPr>
      <w:hyperlink w:anchor="_Toc7357" w:history="1">
        <w:r>
          <w:rPr>
            <w:rFonts w:ascii="仿宋" w:eastAsia="仿宋" w:hAnsi="仿宋" w:cs="仿宋" w:hint="eastAsia"/>
            <w:lang w:eastAsia="zh-CN"/>
          </w:rPr>
          <w:t>十、办公照明项目计划安排</w:t>
        </w:r>
        <w:r>
          <w:tab/>
        </w:r>
        <w:r>
          <w:fldChar w:fldCharType="begin"/>
        </w:r>
        <w:r>
          <w:instrText xml:space="preserve"> PAGEREF _Toc7357 \h </w:instrText>
        </w:r>
        <w:r>
          <w:fldChar w:fldCharType="separate"/>
        </w:r>
        <w:r>
          <w:t>33</w:t>
        </w:r>
        <w:r>
          <w:fldChar w:fldCharType="end"/>
        </w:r>
      </w:hyperlink>
    </w:p>
    <w:p>
      <w:pPr>
        <w:pStyle w:val="TOC2"/>
        <w:tabs>
          <w:tab w:val="right" w:leader="dot" w:pos="8306"/>
        </w:tabs>
      </w:pPr>
      <w:hyperlink w:anchor="_Toc32420" w:history="1">
        <w:r>
          <w:rPr>
            <w:rFonts w:ascii="仿宋" w:eastAsia="仿宋" w:hAnsi="仿宋" w:cs="仿宋" w:hint="eastAsia"/>
            <w:lang w:eastAsia="zh-CN"/>
          </w:rPr>
          <w:t>(一)、建设周期</w:t>
        </w:r>
        <w:r>
          <w:tab/>
        </w:r>
        <w:r>
          <w:fldChar w:fldCharType="begin"/>
        </w:r>
        <w:r>
          <w:instrText xml:space="preserve"> PAGEREF _Toc32420 \h </w:instrText>
        </w:r>
        <w:r>
          <w:fldChar w:fldCharType="separate"/>
        </w:r>
        <w:r>
          <w:t>33</w:t>
        </w:r>
        <w:r>
          <w:fldChar w:fldCharType="end"/>
        </w:r>
      </w:hyperlink>
    </w:p>
    <w:p>
      <w:pPr>
        <w:pStyle w:val="TOC2"/>
        <w:tabs>
          <w:tab w:val="right" w:leader="dot" w:pos="8306"/>
        </w:tabs>
      </w:pPr>
      <w:hyperlink w:anchor="_Toc11177" w:history="1">
        <w:r>
          <w:rPr>
            <w:rFonts w:ascii="仿宋" w:eastAsia="仿宋" w:hAnsi="仿宋" w:cs="仿宋" w:hint="eastAsia"/>
            <w:lang w:eastAsia="zh-CN"/>
          </w:rPr>
          <w:t>(二)、建设进度</w:t>
        </w:r>
        <w:r>
          <w:tab/>
        </w:r>
        <w:r>
          <w:fldChar w:fldCharType="begin"/>
        </w:r>
        <w:r>
          <w:instrText xml:space="preserve"> PAGEREF _Toc11177 \h </w:instrText>
        </w:r>
        <w:r>
          <w:fldChar w:fldCharType="separate"/>
        </w:r>
        <w:r>
          <w:t>34</w:t>
        </w:r>
        <w:r>
          <w:fldChar w:fldCharType="end"/>
        </w:r>
      </w:hyperlink>
    </w:p>
    <w:p>
      <w:pPr>
        <w:pStyle w:val="TOC2"/>
        <w:tabs>
          <w:tab w:val="right" w:leader="dot" w:pos="8306"/>
        </w:tabs>
      </w:pPr>
      <w:hyperlink w:anchor="_Toc31266" w:history="1">
        <w:r>
          <w:rPr>
            <w:rFonts w:ascii="仿宋" w:eastAsia="仿宋" w:hAnsi="仿宋" w:cs="仿宋" w:hint="eastAsia"/>
            <w:lang w:eastAsia="zh-CN"/>
          </w:rPr>
          <w:t>(三)、进度安排注意事项</w:t>
        </w:r>
        <w:r>
          <w:tab/>
        </w:r>
        <w:r>
          <w:fldChar w:fldCharType="begin"/>
        </w:r>
        <w:r>
          <w:instrText xml:space="preserve"> PAGEREF _Toc31266 \h </w:instrText>
        </w:r>
        <w:r>
          <w:fldChar w:fldCharType="separate"/>
        </w:r>
        <w:r>
          <w:t>35</w:t>
        </w:r>
        <w:r>
          <w:fldChar w:fldCharType="end"/>
        </w:r>
      </w:hyperlink>
    </w:p>
    <w:p>
      <w:pPr>
        <w:pStyle w:val="TOC2"/>
        <w:tabs>
          <w:tab w:val="right" w:leader="dot" w:pos="8306"/>
        </w:tabs>
      </w:pPr>
      <w:hyperlink w:anchor="_Toc25869" w:history="1">
        <w:r>
          <w:rPr>
            <w:rFonts w:ascii="仿宋" w:eastAsia="仿宋" w:hAnsi="仿宋" w:cs="仿宋" w:hint="eastAsia"/>
            <w:lang w:eastAsia="zh-CN"/>
          </w:rPr>
          <w:t>(四)、人力资源配置</w:t>
        </w:r>
        <w:r>
          <w:tab/>
        </w:r>
        <w:r>
          <w:fldChar w:fldCharType="begin"/>
        </w:r>
        <w:r>
          <w:instrText xml:space="preserve"> PAGEREF _Toc25869 \h </w:instrText>
        </w:r>
        <w:r>
          <w:fldChar w:fldCharType="separate"/>
        </w:r>
        <w:r>
          <w:t>37</w:t>
        </w:r>
        <w:r>
          <w:fldChar w:fldCharType="end"/>
        </w:r>
      </w:hyperlink>
    </w:p>
    <w:p>
      <w:pPr>
        <w:pStyle w:val="TOC1"/>
        <w:tabs>
          <w:tab w:val="right" w:leader="dot" w:pos="8306"/>
        </w:tabs>
      </w:pPr>
      <w:hyperlink w:anchor="_Toc23676" w:history="1">
        <w:r>
          <w:rPr>
            <w:rFonts w:ascii="仿宋" w:eastAsia="仿宋" w:hAnsi="仿宋" w:cs="仿宋" w:hint="eastAsia"/>
            <w:lang w:eastAsia="zh-CN"/>
          </w:rPr>
          <w:t>十一、办公照明项目环境影响分析</w:t>
        </w:r>
        <w:r>
          <w:tab/>
        </w:r>
        <w:r>
          <w:fldChar w:fldCharType="begin"/>
        </w:r>
        <w:r>
          <w:instrText xml:space="preserve"> PAGEREF _Toc23676 \h </w:instrText>
        </w:r>
        <w:r>
          <w:fldChar w:fldCharType="separate"/>
        </w:r>
        <w:r>
          <w:t>37</w:t>
        </w:r>
        <w:r>
          <w:fldChar w:fldCharType="end"/>
        </w:r>
      </w:hyperlink>
    </w:p>
    <w:p>
      <w:pPr>
        <w:pStyle w:val="TOC2"/>
        <w:tabs>
          <w:tab w:val="right" w:leader="dot" w:pos="8306"/>
        </w:tabs>
      </w:pPr>
      <w:hyperlink w:anchor="_Toc23564" w:history="1">
        <w:r>
          <w:rPr>
            <w:rFonts w:ascii="仿宋" w:eastAsia="仿宋" w:hAnsi="仿宋" w:cs="仿宋" w:hint="eastAsia"/>
            <w:lang w:eastAsia="zh-CN"/>
          </w:rPr>
          <w:t>(一)、建设区域环境质量现状</w:t>
        </w:r>
        <w:r>
          <w:tab/>
        </w:r>
        <w:r>
          <w:fldChar w:fldCharType="begin"/>
        </w:r>
        <w:r>
          <w:instrText xml:space="preserve"> PAGEREF _Toc23564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0" w:history="1">
        <w:r>
          <w:rPr>
            <w:rFonts w:ascii="仿宋" w:eastAsia="仿宋" w:hAnsi="仿宋" w:cs="仿宋" w:hint="eastAsia"/>
            <w:lang w:eastAsia="zh-CN"/>
          </w:rPr>
          <w:t>(二)、建设期环境保护</w:t>
        </w:r>
        <w:r>
          <w:tab/>
        </w:r>
        <w:r>
          <w:fldChar w:fldCharType="begin"/>
        </w:r>
        <w:r>
          <w:instrText xml:space="preserve"> PAGEREF _Toc16500 \h </w:instrText>
        </w:r>
        <w:r>
          <w:fldChar w:fldCharType="separate"/>
        </w:r>
        <w:r>
          <w:t>39</w:t>
        </w:r>
        <w:r>
          <w:fldChar w:fldCharType="end"/>
        </w:r>
      </w:hyperlink>
    </w:p>
    <w:p>
      <w:pPr>
        <w:pStyle w:val="TOC2"/>
        <w:tabs>
          <w:tab w:val="right" w:leader="dot" w:pos="8306"/>
        </w:tabs>
      </w:pPr>
      <w:hyperlink w:anchor="_Toc27622" w:history="1">
        <w:r>
          <w:rPr>
            <w:rFonts w:ascii="仿宋" w:eastAsia="仿宋" w:hAnsi="仿宋" w:cs="仿宋" w:hint="eastAsia"/>
            <w:lang w:eastAsia="zh-CN"/>
          </w:rPr>
          <w:t>(三)、运营期环境保护</w:t>
        </w:r>
        <w:r>
          <w:tab/>
        </w:r>
        <w:r>
          <w:fldChar w:fldCharType="begin"/>
        </w:r>
        <w:r>
          <w:instrText xml:space="preserve"> PAGEREF _Toc27622 \h </w:instrText>
        </w:r>
        <w:r>
          <w:fldChar w:fldCharType="separate"/>
        </w:r>
        <w:r>
          <w:t>40</w:t>
        </w:r>
        <w:r>
          <w:fldChar w:fldCharType="end"/>
        </w:r>
      </w:hyperlink>
    </w:p>
    <w:p>
      <w:pPr>
        <w:pStyle w:val="TOC2"/>
        <w:tabs>
          <w:tab w:val="right" w:leader="dot" w:pos="8306"/>
        </w:tabs>
      </w:pPr>
      <w:hyperlink w:anchor="_Toc6597" w:history="1">
        <w:r>
          <w:rPr>
            <w:rFonts w:ascii="仿宋" w:eastAsia="仿宋" w:hAnsi="仿宋" w:cs="仿宋" w:hint="eastAsia"/>
            <w:lang w:eastAsia="zh-CN"/>
          </w:rPr>
          <w:t>(四)、办公照明项目建设对区域经济的影响</w:t>
        </w:r>
        <w:r>
          <w:tab/>
        </w:r>
        <w:r>
          <w:fldChar w:fldCharType="begin"/>
        </w:r>
        <w:r>
          <w:instrText xml:space="preserve"> PAGEREF _Toc6597 \h </w:instrText>
        </w:r>
        <w:r>
          <w:fldChar w:fldCharType="separate"/>
        </w:r>
        <w:r>
          <w:t>42</w:t>
        </w:r>
        <w:r>
          <w:fldChar w:fldCharType="end"/>
        </w:r>
      </w:hyperlink>
    </w:p>
    <w:p>
      <w:pPr>
        <w:pStyle w:val="TOC2"/>
        <w:tabs>
          <w:tab w:val="right" w:leader="dot" w:pos="8306"/>
        </w:tabs>
      </w:pPr>
      <w:hyperlink w:anchor="_Toc4341" w:history="1">
        <w:r>
          <w:rPr>
            <w:rFonts w:ascii="仿宋" w:eastAsia="仿宋" w:hAnsi="仿宋" w:cs="仿宋" w:hint="eastAsia"/>
            <w:lang w:eastAsia="zh-CN"/>
          </w:rPr>
          <w:t>(五)、废弃物处理</w:t>
        </w:r>
        <w:r>
          <w:tab/>
        </w:r>
        <w:r>
          <w:fldChar w:fldCharType="begin"/>
        </w:r>
        <w:r>
          <w:instrText xml:space="preserve"> PAGEREF _Toc4341 \h </w:instrText>
        </w:r>
        <w:r>
          <w:fldChar w:fldCharType="separate"/>
        </w:r>
        <w:r>
          <w:t>43</w:t>
        </w:r>
        <w:r>
          <w:fldChar w:fldCharType="end"/>
        </w:r>
      </w:hyperlink>
    </w:p>
    <w:p>
      <w:pPr>
        <w:pStyle w:val="TOC2"/>
        <w:tabs>
          <w:tab w:val="right" w:leader="dot" w:pos="8306"/>
        </w:tabs>
      </w:pPr>
      <w:hyperlink w:anchor="_Toc13480" w:history="1">
        <w:r>
          <w:rPr>
            <w:rFonts w:ascii="仿宋" w:eastAsia="仿宋" w:hAnsi="仿宋" w:cs="仿宋" w:hint="eastAsia"/>
            <w:lang w:eastAsia="zh-CN"/>
          </w:rPr>
          <w:t>(六)、特殊环境影响分析</w:t>
        </w:r>
        <w:r>
          <w:tab/>
        </w:r>
        <w:r>
          <w:fldChar w:fldCharType="begin"/>
        </w:r>
        <w:r>
          <w:instrText xml:space="preserve"> PAGEREF _Toc13480 \h </w:instrText>
        </w:r>
        <w:r>
          <w:fldChar w:fldCharType="separate"/>
        </w:r>
        <w:r>
          <w:t>45</w:t>
        </w:r>
        <w:r>
          <w:fldChar w:fldCharType="end"/>
        </w:r>
      </w:hyperlink>
    </w:p>
    <w:p>
      <w:pPr>
        <w:pStyle w:val="TOC2"/>
        <w:tabs>
          <w:tab w:val="right" w:leader="dot" w:pos="8306"/>
        </w:tabs>
      </w:pPr>
      <w:hyperlink w:anchor="_Toc19129" w:history="1">
        <w:r>
          <w:rPr>
            <w:rFonts w:ascii="仿宋" w:eastAsia="仿宋" w:hAnsi="仿宋" w:cs="仿宋" w:hint="eastAsia"/>
            <w:lang w:eastAsia="zh-CN"/>
          </w:rPr>
          <w:t>(七)、清洁生产</w:t>
        </w:r>
        <w:r>
          <w:tab/>
        </w:r>
        <w:r>
          <w:fldChar w:fldCharType="begin"/>
        </w:r>
        <w:r>
          <w:instrText xml:space="preserve"> PAGEREF _Toc19129 \h </w:instrText>
        </w:r>
        <w:r>
          <w:fldChar w:fldCharType="separate"/>
        </w:r>
        <w:r>
          <w:t>46</w:t>
        </w:r>
        <w:r>
          <w:fldChar w:fldCharType="end"/>
        </w:r>
      </w:hyperlink>
    </w:p>
    <w:p>
      <w:pPr>
        <w:pStyle w:val="TOC2"/>
        <w:tabs>
          <w:tab w:val="right" w:leader="dot" w:pos="8306"/>
        </w:tabs>
      </w:pPr>
      <w:hyperlink w:anchor="_Toc28218" w:history="1">
        <w:r>
          <w:rPr>
            <w:rFonts w:ascii="仿宋" w:eastAsia="仿宋" w:hAnsi="仿宋" w:cs="仿宋" w:hint="eastAsia"/>
            <w:lang w:eastAsia="zh-CN"/>
          </w:rPr>
          <w:t>(八)、环境保护综合评价</w:t>
        </w:r>
        <w:r>
          <w:tab/>
        </w:r>
        <w:r>
          <w:fldChar w:fldCharType="begin"/>
        </w:r>
        <w:r>
          <w:instrText xml:space="preserve"> PAGEREF _Toc28218 \h </w:instrText>
        </w:r>
        <w:r>
          <w:fldChar w:fldCharType="separate"/>
        </w:r>
        <w:r>
          <w:t>47</w:t>
        </w:r>
        <w:r>
          <w:fldChar w:fldCharType="end"/>
        </w:r>
      </w:hyperlink>
    </w:p>
    <w:p>
      <w:pPr>
        <w:pStyle w:val="TOC1"/>
        <w:tabs>
          <w:tab w:val="right" w:leader="dot" w:pos="8306"/>
        </w:tabs>
      </w:pPr>
      <w:hyperlink w:anchor="_Toc22277" w:history="1">
        <w:r>
          <w:rPr>
            <w:rFonts w:ascii="仿宋" w:eastAsia="仿宋" w:hAnsi="仿宋" w:cs="仿宋" w:hint="eastAsia"/>
            <w:lang w:eastAsia="zh-CN"/>
          </w:rPr>
          <w:t>十二、办公照明项目人力资源培养与发展</w:t>
        </w:r>
        <w:r>
          <w:tab/>
        </w:r>
        <w:r>
          <w:fldChar w:fldCharType="begin"/>
        </w:r>
        <w:r>
          <w:instrText xml:space="preserve"> PAGEREF _Toc22277 \h </w:instrText>
        </w:r>
        <w:r>
          <w:fldChar w:fldCharType="separate"/>
        </w:r>
        <w:r>
          <w:t>48</w:t>
        </w:r>
        <w:r>
          <w:fldChar w:fldCharType="end"/>
        </w:r>
      </w:hyperlink>
    </w:p>
    <w:p>
      <w:pPr>
        <w:pStyle w:val="TOC2"/>
        <w:tabs>
          <w:tab w:val="right" w:leader="dot" w:pos="8306"/>
        </w:tabs>
      </w:pPr>
      <w:hyperlink w:anchor="_Toc21870" w:history="1">
        <w:r>
          <w:rPr>
            <w:rFonts w:ascii="仿宋" w:eastAsia="仿宋" w:hAnsi="仿宋" w:cs="仿宋" w:hint="eastAsia"/>
            <w:lang w:eastAsia="zh-CN"/>
          </w:rPr>
          <w:t>(一)、人才需求与规划</w:t>
        </w:r>
        <w:r>
          <w:tab/>
        </w:r>
        <w:r>
          <w:fldChar w:fldCharType="begin"/>
        </w:r>
        <w:r>
          <w:instrText xml:space="preserve"> PAGEREF _Toc21870 \h </w:instrText>
        </w:r>
        <w:r>
          <w:fldChar w:fldCharType="separate"/>
        </w:r>
        <w:r>
          <w:t>48</w:t>
        </w:r>
        <w:r>
          <w:fldChar w:fldCharType="end"/>
        </w:r>
      </w:hyperlink>
    </w:p>
    <w:p>
      <w:pPr>
        <w:pStyle w:val="TOC2"/>
        <w:tabs>
          <w:tab w:val="right" w:leader="dot" w:pos="8306"/>
        </w:tabs>
      </w:pPr>
      <w:hyperlink w:anchor="_Toc22472" w:history="1">
        <w:r>
          <w:rPr>
            <w:rFonts w:ascii="仿宋" w:eastAsia="仿宋" w:hAnsi="仿宋" w:cs="仿宋" w:hint="eastAsia"/>
            <w:lang w:eastAsia="zh-CN"/>
          </w:rPr>
          <w:t>(二)、培训与发展计划</w:t>
        </w:r>
        <w:r>
          <w:tab/>
        </w:r>
        <w:r>
          <w:fldChar w:fldCharType="begin"/>
        </w:r>
        <w:r>
          <w:instrText xml:space="preserve"> PAGEREF _Toc22472 \h </w:instrText>
        </w:r>
        <w:r>
          <w:fldChar w:fldCharType="separate"/>
        </w:r>
        <w:r>
          <w:t>48</w:t>
        </w:r>
        <w:r>
          <w:fldChar w:fldCharType="end"/>
        </w:r>
      </w:hyperlink>
    </w:p>
    <w:p>
      <w:pPr>
        <w:pStyle w:val="TOC1"/>
        <w:tabs>
          <w:tab w:val="right" w:leader="dot" w:pos="8306"/>
        </w:tabs>
      </w:pPr>
      <w:hyperlink w:anchor="_Toc8238" w:history="1">
        <w:r>
          <w:rPr>
            <w:rFonts w:ascii="仿宋" w:eastAsia="仿宋" w:hAnsi="仿宋" w:cs="仿宋" w:hint="eastAsia"/>
            <w:lang w:eastAsia="zh-CN"/>
          </w:rPr>
          <w:t>十三、办公照明项目治理与监督</w:t>
        </w:r>
        <w:r>
          <w:tab/>
        </w:r>
        <w:r>
          <w:fldChar w:fldCharType="begin"/>
        </w:r>
        <w:r>
          <w:instrText xml:space="preserve"> PAGEREF _Toc8238 \h </w:instrText>
        </w:r>
        <w:r>
          <w:fldChar w:fldCharType="separate"/>
        </w:r>
        <w:r>
          <w:t>49</w:t>
        </w:r>
        <w:r>
          <w:fldChar w:fldCharType="end"/>
        </w:r>
      </w:hyperlink>
    </w:p>
    <w:p>
      <w:pPr>
        <w:pStyle w:val="TOC2"/>
        <w:tabs>
          <w:tab w:val="right" w:leader="dot" w:pos="8306"/>
        </w:tabs>
      </w:pPr>
      <w:hyperlink w:anchor="_Toc16402" w:history="1">
        <w:r>
          <w:rPr>
            <w:rFonts w:ascii="仿宋" w:eastAsia="仿宋" w:hAnsi="仿宋" w:cs="仿宋" w:hint="eastAsia"/>
            <w:lang w:eastAsia="zh-CN"/>
          </w:rPr>
          <w:t>(一)、办公照明项目治理结构</w:t>
        </w:r>
        <w:r>
          <w:tab/>
        </w:r>
        <w:r>
          <w:fldChar w:fldCharType="begin"/>
        </w:r>
        <w:r>
          <w:instrText xml:space="preserve"> PAGEREF _Toc16402 \h </w:instrText>
        </w:r>
        <w:r>
          <w:fldChar w:fldCharType="separate"/>
        </w:r>
        <w:r>
          <w:t>49</w:t>
        </w:r>
        <w:r>
          <w:fldChar w:fldCharType="end"/>
        </w:r>
      </w:hyperlink>
    </w:p>
    <w:p>
      <w:pPr>
        <w:pStyle w:val="TOC2"/>
        <w:tabs>
          <w:tab w:val="right" w:leader="dot" w:pos="8306"/>
        </w:tabs>
      </w:pPr>
      <w:hyperlink w:anchor="_Toc32465" w:history="1">
        <w:r>
          <w:rPr>
            <w:rFonts w:ascii="仿宋" w:eastAsia="仿宋" w:hAnsi="仿宋" w:cs="仿宋" w:hint="eastAsia"/>
            <w:lang w:eastAsia="zh-CN"/>
          </w:rPr>
          <w:t>(二)、监督与审计</w:t>
        </w:r>
        <w:r>
          <w:tab/>
        </w:r>
        <w:r>
          <w:fldChar w:fldCharType="begin"/>
        </w:r>
        <w:r>
          <w:instrText xml:space="preserve"> PAGEREF _Toc32465 \h </w:instrText>
        </w:r>
        <w:r>
          <w:fldChar w:fldCharType="separate"/>
        </w:r>
        <w:r>
          <w:t>51</w:t>
        </w:r>
        <w:r>
          <w:fldChar w:fldCharType="end"/>
        </w:r>
      </w:hyperlink>
    </w:p>
    <w:p>
      <w:pPr>
        <w:pStyle w:val="TOC1"/>
        <w:tabs>
          <w:tab w:val="right" w:leader="dot" w:pos="8306"/>
        </w:tabs>
      </w:pPr>
      <w:hyperlink w:anchor="_Toc2624" w:history="1">
        <w:r>
          <w:rPr>
            <w:rFonts w:ascii="仿宋" w:eastAsia="仿宋" w:hAnsi="仿宋" w:cs="仿宋" w:hint="eastAsia"/>
            <w:lang w:eastAsia="zh-CN"/>
          </w:rPr>
          <w:t>十四、供应链管理</w:t>
        </w:r>
        <w:r>
          <w:tab/>
        </w:r>
        <w:r>
          <w:fldChar w:fldCharType="begin"/>
        </w:r>
        <w:r>
          <w:instrText xml:space="preserve"> PAGEREF _Toc2624 \h </w:instrText>
        </w:r>
        <w:r>
          <w:fldChar w:fldCharType="separate"/>
        </w:r>
        <w:r>
          <w:t>52</w:t>
        </w:r>
        <w:r>
          <w:fldChar w:fldCharType="end"/>
        </w:r>
      </w:hyperlink>
    </w:p>
    <w:p>
      <w:pPr>
        <w:pStyle w:val="TOC2"/>
        <w:tabs>
          <w:tab w:val="right" w:leader="dot" w:pos="8306"/>
        </w:tabs>
      </w:pPr>
      <w:hyperlink w:anchor="_Toc26655" w:history="1">
        <w:r>
          <w:rPr>
            <w:rFonts w:ascii="仿宋" w:eastAsia="仿宋" w:hAnsi="仿宋" w:cs="仿宋" w:hint="eastAsia"/>
            <w:lang w:eastAsia="zh-CN"/>
          </w:rPr>
          <w:t>(一)、供应链战略规划</w:t>
        </w:r>
        <w:r>
          <w:tab/>
        </w:r>
        <w:r>
          <w:fldChar w:fldCharType="begin"/>
        </w:r>
        <w:r>
          <w:instrText xml:space="preserve"> PAGEREF _Toc26655 \h </w:instrText>
        </w:r>
        <w:r>
          <w:fldChar w:fldCharType="separate"/>
        </w:r>
        <w:r>
          <w:t>52</w:t>
        </w:r>
        <w:r>
          <w:fldChar w:fldCharType="end"/>
        </w:r>
      </w:hyperlink>
    </w:p>
    <w:p>
      <w:pPr>
        <w:pStyle w:val="TOC2"/>
        <w:tabs>
          <w:tab w:val="right" w:leader="dot" w:pos="8306"/>
        </w:tabs>
      </w:pPr>
      <w:hyperlink w:anchor="_Toc2159" w:history="1">
        <w:r>
          <w:rPr>
            <w:rFonts w:ascii="仿宋" w:eastAsia="仿宋" w:hAnsi="仿宋" w:cs="仿宋" w:hint="eastAsia"/>
            <w:lang w:eastAsia="zh-CN"/>
          </w:rPr>
          <w:t>(二)、供应商选择与合作</w:t>
        </w:r>
        <w:r>
          <w:tab/>
        </w:r>
        <w:r>
          <w:fldChar w:fldCharType="begin"/>
        </w:r>
        <w:r>
          <w:instrText xml:space="preserve"> PAGEREF _Toc2159 \h </w:instrText>
        </w:r>
        <w:r>
          <w:fldChar w:fldCharType="separate"/>
        </w:r>
        <w:r>
          <w:t>53</w:t>
        </w:r>
        <w:r>
          <w:fldChar w:fldCharType="end"/>
        </w:r>
      </w:hyperlink>
    </w:p>
    <w:p>
      <w:pPr>
        <w:pStyle w:val="TOC2"/>
        <w:tabs>
          <w:tab w:val="right" w:leader="dot" w:pos="8306"/>
        </w:tabs>
      </w:pPr>
      <w:hyperlink w:anchor="_Toc2666" w:history="1">
        <w:r>
          <w:rPr>
            <w:rFonts w:ascii="仿宋" w:eastAsia="仿宋" w:hAnsi="仿宋" w:cs="仿宋" w:hint="eastAsia"/>
            <w:lang w:eastAsia="zh-CN"/>
          </w:rPr>
          <w:t>(三)、物流与库存管理</w:t>
        </w:r>
        <w:r>
          <w:tab/>
        </w:r>
        <w:r>
          <w:fldChar w:fldCharType="begin"/>
        </w:r>
        <w:r>
          <w:instrText xml:space="preserve"> PAGEREF _Toc2666 \h </w:instrText>
        </w:r>
        <w:r>
          <w:fldChar w:fldCharType="separate"/>
        </w:r>
        <w:r>
          <w:t>55</w:t>
        </w:r>
        <w:r>
          <w:fldChar w:fldCharType="end"/>
        </w:r>
      </w:hyperlink>
    </w:p>
    <w:p>
      <w:pPr>
        <w:pStyle w:val="TOC1"/>
        <w:tabs>
          <w:tab w:val="right" w:leader="dot" w:pos="8306"/>
        </w:tabs>
      </w:pPr>
      <w:hyperlink w:anchor="_Toc27048" w:history="1">
        <w:r>
          <w:rPr>
            <w:rFonts w:ascii="仿宋" w:eastAsia="仿宋" w:hAnsi="仿宋" w:cs="仿宋" w:hint="eastAsia"/>
            <w:lang w:eastAsia="zh-CN"/>
          </w:rPr>
          <w:t>十五、办公照明项目变更管理</w:t>
        </w:r>
        <w:r>
          <w:tab/>
        </w:r>
        <w:r>
          <w:fldChar w:fldCharType="begin"/>
        </w:r>
        <w:r>
          <w:instrText xml:space="preserve"> PAGEREF _Toc27048 \h </w:instrText>
        </w:r>
        <w:r>
          <w:fldChar w:fldCharType="separate"/>
        </w:r>
        <w:r>
          <w:t>56</w:t>
        </w:r>
        <w:r>
          <w:fldChar w:fldCharType="end"/>
        </w:r>
      </w:hyperlink>
    </w:p>
    <w:p>
      <w:pPr>
        <w:pStyle w:val="TOC2"/>
        <w:tabs>
          <w:tab w:val="right" w:leader="dot" w:pos="8306"/>
        </w:tabs>
      </w:pPr>
      <w:hyperlink w:anchor="_Toc12941" w:history="1">
        <w:r>
          <w:rPr>
            <w:rFonts w:ascii="仿宋" w:eastAsia="仿宋" w:hAnsi="仿宋" w:cs="仿宋" w:hint="eastAsia"/>
            <w:lang w:eastAsia="zh-CN"/>
          </w:rPr>
          <w:t>(一)、变更申请与评估</w:t>
        </w:r>
        <w:r>
          <w:tab/>
        </w:r>
        <w:r>
          <w:fldChar w:fldCharType="begin"/>
        </w:r>
        <w:r>
          <w:instrText xml:space="preserve"> PAGEREF _Toc12941 \h </w:instrText>
        </w:r>
        <w:r>
          <w:fldChar w:fldCharType="separate"/>
        </w:r>
        <w:r>
          <w:t>56</w:t>
        </w:r>
        <w:r>
          <w:fldChar w:fldCharType="end"/>
        </w:r>
      </w:hyperlink>
    </w:p>
    <w:p>
      <w:pPr>
        <w:pStyle w:val="TOC2"/>
        <w:tabs>
          <w:tab w:val="right" w:leader="dot" w:pos="8306"/>
        </w:tabs>
      </w:pPr>
      <w:hyperlink w:anchor="_Toc8557" w:history="1">
        <w:r>
          <w:rPr>
            <w:rFonts w:ascii="仿宋" w:eastAsia="仿宋" w:hAnsi="仿宋" w:cs="仿宋" w:hint="eastAsia"/>
            <w:lang w:eastAsia="zh-CN"/>
          </w:rPr>
          <w:t>(二)、变更实施与控制</w:t>
        </w:r>
        <w:r>
          <w:tab/>
        </w:r>
        <w:r>
          <w:fldChar w:fldCharType="begin"/>
        </w:r>
        <w:r>
          <w:instrText xml:space="preserve"> PAGEREF _Toc8557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35"/>
      <w:r>
        <w:rPr>
          <w:rFonts w:ascii="仿宋" w:eastAsia="仿宋" w:hAnsi="仿宋" w:cs="仿宋" w:hint="eastAsia"/>
          <w:sz w:val="28"/>
          <w:lang w:eastAsia="zh-CN"/>
        </w:rPr>
        <w:t>一、办公照明项目概论</w:t>
      </w:r>
      <w:bookmarkEnd w:id="2"/>
    </w:p>
    <w:p>
      <w:pPr>
        <w:pStyle w:val="Heading2"/>
        <w:rPr>
          <w:rFonts w:ascii="仿宋" w:eastAsia="仿宋" w:hAnsi="仿宋" w:cs="仿宋" w:hint="eastAsia"/>
          <w:lang w:eastAsia="zh-CN"/>
        </w:rPr>
      </w:pPr>
      <w:bookmarkStart w:id="3" w:name="_Toc21108"/>
      <w:r>
        <w:rPr>
          <w:rFonts w:ascii="仿宋" w:eastAsia="仿宋" w:hAnsi="仿宋" w:cs="仿宋" w:hint="eastAsia"/>
          <w:lang w:eastAsia="zh-CN"/>
        </w:rPr>
        <w:t>(一)、办公照明项目概况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起源追溯至对市场的深入洞察。市场的不断演变与变革为办公照明项目提供了难得的机遇。当前市场存在的需求缺口和变革的大环境共同构成了办公照明项目的背景。这个办公照明项目旨在充分利用市场机遇，填补行业中尚未满足的需求，为客户提供全新的解决方案。市场的变革和需求的增长使得这个办公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办公照明项目名称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办公照明项目正式命名为办公照明。这个名称不仅仅是一个标识，更代表了办公照明项目的核心理念和愿景。它蕴含着办公照明项目所要解决问题的关键字，具有强烈的表达和辨识度，为办公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办公照明项目目标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核心目标是提供一种全新、高效的解决方案，满足客户日益增长的需求。办公照明项目追求的不仅仅是满足市场需求，更是在市场中获得卓越的竞争优势。通过不断提升产品或服务的质量和创新水平，办公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办公照明项目范围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全面涵盖了产品研发、制造、市场推广和售后服务，确保从产品设计到最终用户体验的全方位关注。这一全面的办公照明项目范围是为了确保办公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办公照明项目时间表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办公照明项目计划在未来18个月内完成，包括研发、测试、市场试点和正式推出等不同阶段。这个时间表的合理设计是为了确保办公照明项目各个阶段的顺利推进，以便按时交付高质量的成果。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办公照明项目预算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办公照明项目总预算估算为XX百万美元，主要分配在研发、市场推广、人员培训和运营等方面。这一充足的预算为办公照明项目提供了充足的资源，确保办公照明项目在各个方面都能取得优异的表现。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办公照明项目风险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办公照明项目可能面临的风险包括市场接受度低、技术难题、竞争激烈等。办公照明项目团队已经制定了相应的风险应对计划，通过前瞻性的风险管理，确保办公照明项目在面对不确定性时能够迅速做出应对。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办公照明项目团队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办公照明项目汇聚了一支经验丰富、多领域专业素养的核心团队，确保办公照明项目在各个方面都能拥有高水平的执行力。团队的协同作战是办公照明项目成功的关键因素之一。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办公照明项目背景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办公照明项目的背景根植于市场对更高效、创新产品的渴望，同时也受到科技发展对行业格局的深刻改变的影响。这为办公照明项目提供了广阔的发展空间和市场需求。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办公照明项目现状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截至目前，办公照明项目已完成市场调研和技术验证，取得了初步的成功。这为办公照明项目在未来的发展奠定了坚实的基础，为更远大的目标打下了坚实的基石。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670"/>
      <w:r>
        <w:rPr>
          <w:rFonts w:ascii="仿宋" w:eastAsia="仿宋" w:hAnsi="仿宋" w:cs="仿宋" w:hint="eastAsia"/>
          <w:sz w:val="28"/>
          <w:lang w:eastAsia="zh-CN"/>
        </w:rPr>
        <w:t>(二)、办公照明项目目标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keyword》办公照明项目首要业务目标是在市场中占据有利地位，实现产品/服务的成功推广和销售。通过不断提升产品质量、创新性，办公照明项目追求成为行业中的领导者，赢得更多客户的青睐。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在科技迅速发展的时代，办公照明项目着眼于技术创新。通过持续的研发和技术升级，办公照明项目旨在推出更具创新性的产品或服务，以满足市场对新鲜、先进解决方案的需求。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为了建立可持续的客户关系，办公照明项目设定了客户满意度目标。通过提供卓越的产品质量和优质的客户服务，办公照明项目追求赢得客户的信任和忠诚度，确保他们的满意度达到行业领先水平。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办公照明项目注重社会责任和可持续发展。通过实施环保、社会责任办公照明项目，办公照明项目致力于在经济发展的同时保护环境，促进社会公平，实现可持续经营。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办公照明项目的团队是实现目标的核心驱动力。因此，办公照明项目设定了团队发展目标，包括提升团队成员的专业技能、培养领导力，以及搭建协同高效的团队工作氛围。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83"/>
      <w:r>
        <w:rPr>
          <w:rFonts w:ascii="仿宋" w:eastAsia="仿宋" w:hAnsi="仿宋" w:cs="仿宋" w:hint="eastAsia"/>
          <w:sz w:val="28"/>
          <w:lang w:eastAsia="zh-CN"/>
        </w:rPr>
        <w:t>(三)、办公照明项目提出的理由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办公照明项目提出的理由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源于对市场机遇的深刻洞察。当前市场中存在的需求缺口和行业发展趋势表明，有巨大的商业机会等待被开发。通过准确捕捉市场机遇，办公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理念基于对技术创新的信仰。通过持续的研发和技术投入，办公照明项目有望推出更具创新性的产品或服务。在科技飞速发展的当下，办公照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是为了增强企业的行业竞争力。通过提升产品或服务的质量和独特性，办公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响应了消费者需求的变化。随着社会和科技的不断发展，消费者对产品和服务的需求也在发生变化。通过深入了解并及时回应消费者的新需求，办公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办公照明项目的提出是企业战略发展规划的一部分。在面对日益激烈的市场竞争和不断变化的商业环境中，办公照明项目作为企业战略的一环，旨在为企业开辟新的增长领域，巩固企业在行业中的地位。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不仅仅是基于商业考量，还注重社会责任。通过推出环保、社会责任等方面的办公照明项目，办公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办公照明项目的提出反映了对利益相关者期望的关注。包括客户、员工、投资者等利益相关者在企业发展中都有着各自的期望，办公照明项目力求在满足这些期望的同时，取得更大的共赢。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951"/>
      <w:r>
        <w:rPr>
          <w:rFonts w:ascii="仿宋" w:eastAsia="仿宋" w:hAnsi="仿宋" w:cs="仿宋" w:hint="eastAsia"/>
          <w:sz w:val="28"/>
          <w:lang w:eastAsia="zh-CN"/>
        </w:rPr>
        <w:t>(四)、办公照明项目意义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在实施办公照明项目的过程中，我们不仅仅是在追逐商业成功，更是为企业和社会的多个层面创造了深远的意义。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首要意义在于提升企业的市场竞争力。通过持续的创新和对产品质量的高标准要求，办公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办公照明项目的推进将促使行业技术水平的提升。通过引入先进技术和创新性解决方案，办公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办公照明项目不仅创造了大量就业机会，提高了就业水平，还注重社会责任和环保。通过参与社会公益事业和推动环保办公照明项目，办公照明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综合而言，办公照明项目意义重大，不仅推动了企业的发展，也为行业和社会的进步贡献了积极力量。这是一个全面而深刻的影响，将在未来产生可持续的正面效应。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162"/>
      <w:r>
        <w:rPr>
          <w:rFonts w:ascii="仿宋" w:eastAsia="仿宋" w:hAnsi="仿宋" w:cs="仿宋" w:hint="eastAsia"/>
          <w:sz w:val="28"/>
          <w:lang w:eastAsia="zh-CN"/>
        </w:rPr>
        <w:t>(五)、办公照明项目背景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在当今迅猛发展的商业环境中，办公照明项目的动因根植于对多方面因素的审慎考量。这个办公照明项目的提出并非孤立的决策，而是对企业所处背景深入思考的产物。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市场的不断演变是办公照明项目背后的首要原因。科技的迅速发展和全球市场的快速变化使得企业必须灵活应对。办公照明项目应运而生，旨在通过创新性的解决方案迎合市场的多变需求，赢得竞争中的先机。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竞争的激烈程度也是办公照明项目背景中不可忽视的一环。企业需要在激烈竞争中脱颖而出，为此，办公照明项目致力于打破常规，提供独特的价值主张，以吸引客户并确保市场份额的增长。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技术的迅速发展为企业带来了机遇与挑战。作为办公照明项目启动的背景之一，对新兴技术的应用将有助于提升企业的技术水平，使其在不断演进的商业环境中保持竞争优势。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此外，社会对企业责任的期望也在逐渐升高。办公照明项目充分融入了社会责任的理念，通过可持续经营和社会公益办公照明项目，企图为社会贡献一份力量，在商业成功的同时关注社会价值。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3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3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技术管理特点体现在其创新导向。通过引入最先进的技术趋势和解决方案，办公照明项目致力于提升科技含量、提高质量和效率水平。这意味着我们将采用最新的工具和方法，确保办公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办公照明项目技术管理的显著特征。通过整合不同领域的技术资源，我们实现了跨学科的协同工作。这有助于优化技术架构，提高整体效能。此外，整合性策略还促进了不同技术团队之间的紧密沟通和高效合作，确保办公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办公照明项目所采用的技术。通过不断优化技术方案，办公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办公照明项目团队将在办公照明项目初期识别可能的技术风险，并采取相应的预防和应对措施。通过建立健全的风险评估机制，办公照明项目能够在实施过程中及时发现并解决潜在的技术问题，保障办公照明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办公照明项目中，技术将成为办公照明项目成功的有力支持。这一深度剖析揭示了技术管理在办公照明项目实施中的关键作用，为办公照明项目的技术基础奠定了坚实的基础。</w:t>
      </w:r>
    </w:p>
    <w:p>
      <w:pPr>
        <w:pStyle w:val="Heading2"/>
        <w:ind w:firstLine="560" w:firstLineChars="200"/>
        <w:rPr>
          <w:rFonts w:ascii="仿宋" w:eastAsia="仿宋" w:hAnsi="仿宋" w:cs="仿宋" w:hint="eastAsia"/>
          <w:sz w:val="28"/>
          <w:lang w:eastAsia="zh-CN"/>
        </w:rPr>
      </w:pPr>
      <w:bookmarkStart w:id="10" w:name="_Toc19951"/>
      <w:r>
        <w:rPr>
          <w:rFonts w:ascii="仿宋" w:eastAsia="仿宋" w:hAnsi="仿宋" w:cs="仿宋" w:hint="eastAsia"/>
          <w:sz w:val="28"/>
          <w:lang w:eastAsia="zh-CN"/>
        </w:rPr>
        <w:t>(二)、办公照明项目工艺技术设计方案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办公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办公照明项目将严格按照相关行业规范要求进行组织。通过有效控制产品质量，办公照明项目将致力于为顾客提供优质的办公照明项目产品和良好的服务。这体现了办公照明项目对于生产活动合规性和质量标准的高度重视，为办公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办公照明项目注重生态效益和清洁生产原则。办公照明项目建设将紧密结合地方特色经济发展，与社会经济发展规划和区域环境保护规划方案相协调一致。通过与当地区域自然生态系统的结合，办公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办公照明项目产品具有多样化的客户需求和个性化的特点。因此，办公照明项目产品规格品种多样，且单批生产数量较小。为满足这一特点，办公照明项目承办单位将建设先进的柔性制造生产线。通过广泛应用柔性制造技术，办公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办公照明项目采用的技术具有较高的技术含量和自动化水平，处于国内先进水平。这一技术选用不仅体现了对生产效率、质量和环境友好性的高标准要求，同时为办公照明项目的可持续发展奠定了坚实的基础。</w:t>
      </w:r>
    </w:p>
    <w:p>
      <w:pPr>
        <w:pStyle w:val="Heading2"/>
        <w:ind w:firstLine="560" w:firstLineChars="200"/>
        <w:rPr>
          <w:rFonts w:ascii="仿宋" w:eastAsia="仿宋" w:hAnsi="仿宋" w:cs="仿宋" w:hint="eastAsia"/>
          <w:sz w:val="28"/>
          <w:lang w:eastAsia="zh-CN"/>
        </w:rPr>
      </w:pPr>
      <w:bookmarkStart w:id="11" w:name="_Toc60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为确保办公照明项目的高效生产和技术实施，我们制定了一套精心设计的设备选型方案，以满足办公照明项目生产、质量和环保的要求。该方案的主要特点如下：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办公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针对办公照明项目产品的多样性和小批量生产的特点，我们将建设柔性制造生产线。通过在设备选型中考虑柔性制造技术，可以灵活应对不同产品规格和生产需求，实现生产线的高度灵活性和适应性。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028"/>
      <w:r>
        <w:rPr>
          <w:rFonts w:ascii="仿宋" w:eastAsia="仿宋" w:hAnsi="仿宋" w:cs="仿宋" w:hint="eastAsia"/>
          <w:sz w:val="28"/>
          <w:lang w:eastAsia="zh-CN"/>
        </w:rPr>
        <w:t>三、办公照明项目可持续发展</w:t>
      </w:r>
      <w:bookmarkEnd w:id="12"/>
    </w:p>
    <w:p>
      <w:pPr>
        <w:pStyle w:val="Heading2"/>
        <w:rPr>
          <w:rFonts w:ascii="仿宋" w:eastAsia="仿宋" w:hAnsi="仿宋" w:cs="仿宋" w:hint="eastAsia"/>
          <w:lang w:eastAsia="zh-CN"/>
        </w:rPr>
      </w:pPr>
      <w:bookmarkStart w:id="13" w:name="_Toc848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办公照明项目团队着眼于未来，明确了可持续发展的战略方向。制定的具体可持续发展目标包括降低资源使用、采用环保技术、最大化社会效益等。这一步骤不仅有助于办公照明项目在环保和社会责任方面达到最高标准，也为未来提供了明确的指引，确保办公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可持续实践的融入办公照明项目管理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办公照明项目管理周期。从办公照明项目规划开始，办公照明项目团队就考虑了环境和社会的因素。在执行阶段，办公照明项目团队积极推动绿色技术的应用，优化资源利用。此外，关注员工的社会责任，通过培训和沟通活动提高员工对可持续发展的认知，使他们能够在日常工作中践行可持续实践。这些举措不仅为办公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48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扎根于办公照明项目的可持续发展理念，我们深信环保与社会责任是办公照明项目成功的关键支柱。在办公照明项目的每一步，我们都致力于通过创新和实践，履行对环境和社会的坚定责任。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团队通过引入先进的环保技术、建立高效的废物处理系统以及推动能源节约措施，积极履行环保责任。定期的环保监测和评估确保办公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办公照明项目不仅致力于自身可持续发展，还注重对社会的回馈。通过支持社区办公照明项目、参与慈善事业、提供培训机会等方式，办公照明项目积极履行社会责任。与当地社区建立积极互动，关注员工的工作与生活平衡，以及员工的身心健康，是办公照明项目在社会责任层面的关键举措。这样的实践不仅增强了办公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6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67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办公照明项目的主要产品是XXXX，预计年产值为XXX万元。这一产品在市场中占据着重要的地位，其广泛的应用范围使得该办公照明项目的市场前景非常广阔。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办公照明项目的xxx产品作为重要的原材料之一，将在多个领域发挥关键作用。其在建筑、交通、能源等方面的广泛应用将为整个产业链提供强大的支持，形成产业协同效应。办公照明项目的年产值XXX万XXX万XXX万万元不仅反映了其在市场上的巨大潜力，更预示着它对国民经济的积极贡献。这种关联度高、涉及面广的产业关系，使得该办公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3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征地面积为XXXX平方米，相当于约XX.XX亩，其中净用地面积为XXXX平方米，红线范围内相当于约XX.XX亩。这一用地规模充分考虑了办公照明项目的建设需求，保障了办公照明项目在合适的空间内得以充分发展。办公照明项目规划的总建筑面积为XXXX平方米，其中主体工程建设占XXXX平方米，计容建筑面积达XXXX平方米。预计建筑工程的投资将达到XXXX万元，为办公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购置的设备共计XXXX台（套），设备购置费用为XXXX万元。这一设备购置计划充分考虑到办公照明项目的生产需求和技术要求，确保了办公照明项目在生产运营中具备先进的技术装备和高效的生产能力。设备的合理配置将为办公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总投资为XXXX万元，预计年实现营业收入为XXXX万元。这一产能规模的设定旨在确保办公照明项目能够在投资与回报之间取得平衡，实现长期可持续的发展。办公照明项目的总投资充分考虑到各个方面的需求，包括用地建设、设备购置等多个环节，以确保办公照明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https://d.book118.com/417156166164006030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15A"/>
    <w:rsid w:val="00B541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5616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2024-01-12T20:37:00Z</dcterms:created>
  <dcterms:modified xsi:type="dcterms:W3CDTF">2024-01-12T20:37:25Z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B4F26A4C0F3B459AA92C7E9C09649401_11</vt:lpwstr>
  </property>
  <property fmtid="{D5CDD505-2E9C-101B-9397-08002B2CF9AE}" pid="3" name="KSOProductBuildVer">
    <vt:lpwstr>2052-12.1.0.16120</vt:lpwstr>
  </property>
</Properties>
</file>