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旅游贷款项目安全调研评估报告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二、产品规划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三、旅游贷款项目规划进度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(一)、旅游贷款项目进度安排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(二)、旅游贷款项目实施保障措施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(四)、旅游贷款项目进度监控与调整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四、旅游贷款项目运营管理方案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(五)、旅游贷款项目管理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五、旅游贷款项目概论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(一)、旅游贷款项目概况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(二)、旅游贷款项目目标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(三)、旅游贷款项目提出的理由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(四)、旅游贷款项目意义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(五)、旅游贷款项目背景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六、技术方案与建筑物规划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" w:history="1">
        <w:r>
          <w:rPr>
            <w:rFonts w:ascii="仿宋" w:eastAsia="仿宋" w:hAnsi="仿宋" w:cs="仿宋" w:hint="eastAsia"/>
            <w:lang w:eastAsia="zh-CN"/>
          </w:rPr>
          <w:t>(一)、设计原则与旅游贷款项目工程概述</w:t>
        </w:r>
        <w:r>
          <w:tab/>
        </w:r>
        <w:r>
          <w:fldChar w:fldCharType="begin"/>
        </w:r>
        <w:r>
          <w:instrText xml:space="preserve"> PAGEREF _Toc2607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七、旅游贷款项目概论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(一)、旅游贷款项目提出的理由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(二)、旅游贷款项目概述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(三)、旅游贷款项目总投资及资金构成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(五)、旅游贷款项目预期经济效益规划目标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(六)、旅游贷款项目建设进度规划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九、企业合规与伦理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十一、旅游贷款行业市场地位与竞争战略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十二、SWOT分析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十三、旅游贷款整合营销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十四、战略合作与合作伙伴关系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十五、资源开发及综合利用分析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十七、旅游贷款项目总结与展望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(一)、旅游贷款项目总结回顾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(四)、旅游贷款项目总结报告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4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_Toc15484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十九、旅游贷款项目工程方案分析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二十、旅游贷款行业背景分析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(一)、旅游贷款行业创新驱动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(二)、旅游贷款行业发展形势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(三)、旅游贷款行业特征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eastAsia="zh-CN"/>
          </w:rPr>
          <w:t>(四)、旅游贷款行业前景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二十一、SWOT分析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5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42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旅游贷款项目的建设地点位于 [具体地点]，占地面积约 [XXX亩]。选址时考虑了以下原则：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1.地理位置优越：该地点地理位置优越，具有区位优势，便于市场拓展和资源获取。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2.交通便利：选址地点紧邻主要交通干道，交通便利，方便物资运输和人员流动。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3.公用设施完备：选址地区已经规划并完善了电力、供水、排水、通讯等公用设施，确保旅游贷款项目顺利建设和运营所需的基础条件。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05"/>
      <w:r>
        <w:rPr>
          <w:rFonts w:ascii="仿宋" w:eastAsia="仿宋" w:hAnsi="仿宋" w:cs="仿宋" w:hint="eastAsia"/>
          <w:sz w:val="28"/>
          <w:lang w:eastAsia="zh-CN"/>
        </w:rPr>
        <w:t>(二)、地区概况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区域基本概况: 选址区位于«地理位置描述»，具备下面各项要素：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https://d.book118.com/417165053111006050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793437"/>
    <w:rsid w:val="4593521B"/>
    <w:rsid w:val="4879343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7165053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2024-03-05T23:15:00Z</dcterms:created>
  <dcterms:modified xsi:type="dcterms:W3CDTF">2024-03-05T23:15:52Z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84FC0F3917554F628D8E7A57AD8B5B29_11</vt:lpwstr>
  </property>
  <property fmtid="{D5CDD505-2E9C-101B-9397-08002B2CF9AE}" pid="3" name="KSOProductBuildVer">
    <vt:lpwstr>2052-12.1.0.16399</vt:lpwstr>
  </property>
</Properties>
</file>