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真空电磁阀相关行业公司成立方案及可行性研究报告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3688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_Toc23688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35" w:history="1">
        <w:r>
          <w:rPr>
            <w:rFonts w:ascii="仿宋" w:eastAsia="仿宋" w:hAnsi="仿宋" w:cs="仿宋" w:hint="eastAsia"/>
            <w:lang w:eastAsia="zh-CN"/>
          </w:rPr>
          <w:t>一、真空电磁阀筹建公司基本信息</w:t>
        </w:r>
        <w:r>
          <w:tab/>
        </w:r>
        <w:r>
          <w:fldChar w:fldCharType="begin"/>
        </w:r>
        <w:r>
          <w:instrText xml:space="preserve"> PAGEREF _Toc19635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30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_Toc30830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92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_Toc20792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_Toc218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93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_Toc6693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97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_Toc4897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99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_Toc24899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37" w:history="1">
        <w:r>
          <w:rPr>
            <w:rFonts w:ascii="仿宋" w:eastAsia="仿宋" w:hAnsi="仿宋" w:cs="仿宋" w:hint="eastAsia"/>
            <w:lang w:eastAsia="zh-CN"/>
          </w:rPr>
          <w:t>二、公司成立方案</w:t>
        </w:r>
        <w:r>
          <w:tab/>
        </w:r>
        <w:r>
          <w:fldChar w:fldCharType="begin"/>
        </w:r>
        <w:r>
          <w:instrText xml:space="preserve"> PAGEREF _Toc29837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3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_Toc1743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73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_Toc23573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35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_Toc9935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78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_Toc23278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77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_Toc26077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39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_Toc25239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35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_Toc6535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243" w:history="1">
        <w:r>
          <w:rPr>
            <w:rFonts w:ascii="仿宋" w:eastAsia="仿宋" w:hAnsi="仿宋" w:cs="仿宋" w:hint="eastAsia"/>
            <w:lang w:eastAsia="zh-CN"/>
          </w:rPr>
          <w:t>三、公司成立背景及可行性分析</w:t>
        </w:r>
        <w:r>
          <w:tab/>
        </w:r>
        <w:r>
          <w:fldChar w:fldCharType="begin"/>
        </w:r>
        <w:r>
          <w:instrText xml:space="preserve"> PAGEREF _Toc7243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99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_Toc20599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70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_Toc9470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38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_Toc8438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40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_Toc6740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93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_Toc6293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6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_Toc2096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64" w:history="1">
        <w:r>
          <w:rPr>
            <w:rFonts w:ascii="仿宋" w:eastAsia="仿宋" w:hAnsi="仿宋" w:cs="仿宋" w:hint="eastAsia"/>
            <w:lang w:eastAsia="zh-CN"/>
          </w:rPr>
          <w:t>(七)、真空电磁阀项目建设必要性分析</w:t>
        </w:r>
        <w:r>
          <w:tab/>
        </w:r>
        <w:r>
          <w:fldChar w:fldCharType="begin"/>
        </w:r>
        <w:r>
          <w:instrText xml:space="preserve"> PAGEREF _Toc15864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7" w:history="1">
        <w:r>
          <w:rPr>
            <w:rFonts w:ascii="仿宋" w:eastAsia="仿宋" w:hAnsi="仿宋" w:cs="仿宋" w:hint="eastAsia"/>
            <w:lang w:eastAsia="zh-CN"/>
          </w:rPr>
          <w:t>四、选址分析</w:t>
        </w:r>
        <w:r>
          <w:tab/>
        </w:r>
        <w:r>
          <w:fldChar w:fldCharType="begin"/>
        </w:r>
        <w:r>
          <w:instrText xml:space="preserve"> PAGEREF _Toc967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85" w:history="1">
        <w:r>
          <w:rPr>
            <w:rFonts w:ascii="仿宋" w:eastAsia="仿宋" w:hAnsi="仿宋" w:cs="仿宋" w:hint="eastAsia"/>
            <w:lang w:eastAsia="zh-CN"/>
          </w:rPr>
          <w:t>(一)、真空电磁阀项目选址原则</w:t>
        </w:r>
        <w:r>
          <w:tab/>
        </w:r>
        <w:r>
          <w:fldChar w:fldCharType="begin"/>
        </w:r>
        <w:r>
          <w:instrText xml:space="preserve"> PAGEREF _Toc24085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28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_Toc26728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34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_Toc26734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3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_Toc2893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43" w:history="1">
        <w:r>
          <w:rPr>
            <w:rFonts w:ascii="仿宋" w:eastAsia="仿宋" w:hAnsi="仿宋" w:cs="仿宋" w:hint="eastAsia"/>
            <w:lang w:eastAsia="zh-CN"/>
          </w:rPr>
          <w:t>(五)、真空电磁阀项目选址综合评价</w:t>
        </w:r>
        <w:r>
          <w:tab/>
        </w:r>
        <w:r>
          <w:fldChar w:fldCharType="begin"/>
        </w:r>
        <w:r>
          <w:instrText xml:space="preserve"> PAGEREF _Toc31243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038" w:history="1">
        <w:r>
          <w:rPr>
            <w:rFonts w:ascii="仿宋" w:eastAsia="仿宋" w:hAnsi="仿宋" w:cs="仿宋" w:hint="eastAsia"/>
            <w:lang w:eastAsia="zh-CN"/>
          </w:rPr>
          <w:t>五、真空电磁阀项目概况</w:t>
        </w:r>
        <w:r>
          <w:tab/>
        </w:r>
        <w:r>
          <w:fldChar w:fldCharType="begin"/>
        </w:r>
        <w:r>
          <w:instrText xml:space="preserve"> PAGEREF _Toc10038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06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_Toc30006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9" w:history="1">
        <w:r>
          <w:rPr>
            <w:rFonts w:ascii="仿宋" w:eastAsia="仿宋" w:hAnsi="仿宋" w:cs="仿宋" w:hint="eastAsia"/>
            <w:lang w:eastAsia="zh-CN"/>
          </w:rPr>
          <w:t>(二)、真空电磁阀项目提出的理由</w:t>
        </w:r>
        <w:r>
          <w:tab/>
        </w:r>
        <w:r>
          <w:fldChar w:fldCharType="begin"/>
        </w:r>
        <w:r>
          <w:instrText xml:space="preserve"> PAGEREF _Toc1439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00" w:history="1">
        <w:r>
          <w:rPr>
            <w:rFonts w:ascii="仿宋" w:eastAsia="仿宋" w:hAnsi="仿宋" w:cs="仿宋" w:hint="eastAsia"/>
            <w:lang w:eastAsia="zh-CN"/>
          </w:rPr>
          <w:t>(三)、真空电磁阀项目选址</w:t>
        </w:r>
        <w:r>
          <w:tab/>
        </w:r>
        <w:r>
          <w:fldChar w:fldCharType="begin"/>
        </w:r>
        <w:r>
          <w:instrText xml:space="preserve"> PAGEREF _Toc13400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39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_Toc23239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35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_Toc6235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36" w:history="1">
        <w:r>
          <w:rPr>
            <w:rFonts w:ascii="仿宋" w:eastAsia="仿宋" w:hAnsi="仿宋" w:cs="仿宋" w:hint="eastAsia"/>
            <w:lang w:eastAsia="zh-CN"/>
          </w:rPr>
          <w:t>(六)、真空电磁阀项目投资</w:t>
        </w:r>
        <w:r>
          <w:tab/>
        </w:r>
        <w:r>
          <w:fldChar w:fldCharType="begin"/>
        </w:r>
        <w:r>
          <w:instrText xml:space="preserve"> PAGEREF _Toc13036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90" w:history="1">
        <w:r>
          <w:rPr>
            <w:rFonts w:ascii="仿宋" w:eastAsia="仿宋" w:hAnsi="仿宋" w:cs="仿宋" w:hint="eastAsia"/>
            <w:lang w:eastAsia="zh-CN"/>
          </w:rPr>
          <w:t>(七)、真空电磁阀项目进度规划</w:t>
        </w:r>
        <w:r>
          <w:tab/>
        </w:r>
        <w:r>
          <w:fldChar w:fldCharType="begin"/>
        </w:r>
        <w:r>
          <w:instrText xml:space="preserve"> PAGEREF _Toc30590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4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_Toc614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08" w:history="1">
        <w:r>
          <w:rPr>
            <w:rFonts w:ascii="仿宋" w:eastAsia="仿宋" w:hAnsi="仿宋" w:cs="仿宋" w:hint="eastAsia"/>
            <w:lang w:eastAsia="zh-CN"/>
          </w:rPr>
          <w:t>(九)、真空电磁阀项目综合评价</w:t>
        </w:r>
        <w:r>
          <w:tab/>
        </w:r>
        <w:r>
          <w:fldChar w:fldCharType="begin"/>
        </w:r>
        <w:r>
          <w:instrText xml:space="preserve"> PAGEREF _Toc22408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207" w:history="1">
        <w:r>
          <w:rPr>
            <w:rFonts w:ascii="仿宋" w:eastAsia="仿宋" w:hAnsi="仿宋" w:cs="仿宋" w:hint="eastAsia"/>
            <w:lang w:eastAsia="zh-CN"/>
          </w:rPr>
          <w:t>六、公司组建背景分析</w:t>
        </w:r>
        <w:r>
          <w:tab/>
        </w:r>
        <w:r>
          <w:fldChar w:fldCharType="begin"/>
        </w:r>
        <w:r>
          <w:instrText xml:space="preserve"> PAGEREF _Toc14207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0386" w:history="1">
        <w:r>
          <w:rPr>
            <w:rFonts w:ascii="仿宋" w:eastAsia="仿宋" w:hAnsi="仿宋" w:cs="仿宋" w:hint="eastAsia"/>
            <w:lang w:eastAsia="zh-CN"/>
          </w:rPr>
          <w:t>(一)、真空电磁阀项目背景分析</w:t>
        </w:r>
        <w:r>
          <w:tab/>
        </w:r>
        <w:r>
          <w:fldChar w:fldCharType="begin"/>
        </w:r>
        <w:r>
          <w:instrText xml:space="preserve"> PAGEREF _Toc30386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67" w:history="1">
        <w:r>
          <w:rPr>
            <w:rFonts w:ascii="仿宋" w:eastAsia="仿宋" w:hAnsi="仿宋" w:cs="仿宋" w:hint="eastAsia"/>
            <w:lang w:eastAsia="zh-CN"/>
          </w:rPr>
          <w:t>(二)、真空电磁阀项目建设必要性分析</w:t>
        </w:r>
        <w:r>
          <w:tab/>
        </w:r>
        <w:r>
          <w:fldChar w:fldCharType="begin"/>
        </w:r>
        <w:r>
          <w:instrText xml:space="preserve"> PAGEREF _Toc25667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_Toc195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9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_Toc1949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83" w:history="1">
        <w:r>
          <w:rPr>
            <w:rFonts w:ascii="仿宋" w:eastAsia="仿宋" w:hAnsi="仿宋" w:cs="仿宋" w:hint="eastAsia"/>
            <w:lang w:eastAsia="zh-CN"/>
          </w:rPr>
          <w:t>七、建设进度分析</w:t>
        </w:r>
        <w:r>
          <w:tab/>
        </w:r>
        <w:r>
          <w:fldChar w:fldCharType="begin"/>
        </w:r>
        <w:r>
          <w:instrText xml:space="preserve"> PAGEREF _Toc31283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35" w:history="1">
        <w:r>
          <w:rPr>
            <w:rFonts w:ascii="仿宋" w:eastAsia="仿宋" w:hAnsi="仿宋" w:cs="仿宋" w:hint="eastAsia"/>
            <w:lang w:eastAsia="zh-CN"/>
          </w:rPr>
          <w:t>(一)、真空电磁阀项目进度安排</w:t>
        </w:r>
        <w:r>
          <w:tab/>
        </w:r>
        <w:r>
          <w:fldChar w:fldCharType="begin"/>
        </w:r>
        <w:r>
          <w:instrText xml:space="preserve"> PAGEREF _Toc30835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63" w:history="1">
        <w:r>
          <w:rPr>
            <w:rFonts w:ascii="仿宋" w:eastAsia="仿宋" w:hAnsi="仿宋" w:cs="仿宋" w:hint="eastAsia"/>
            <w:lang w:eastAsia="zh-CN"/>
          </w:rPr>
          <w:t>(二)、真空电磁阀项目实施保障措施</w:t>
        </w:r>
        <w:r>
          <w:tab/>
        </w:r>
        <w:r>
          <w:fldChar w:fldCharType="begin"/>
        </w:r>
        <w:r>
          <w:instrText xml:space="preserve"> PAGEREF _Toc31063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116" w:history="1">
        <w:r>
          <w:rPr>
            <w:rFonts w:ascii="仿宋" w:eastAsia="仿宋" w:hAnsi="仿宋" w:cs="仿宋" w:hint="eastAsia"/>
            <w:lang w:eastAsia="zh-CN"/>
          </w:rPr>
          <w:t>八、真空电磁阀项目风险分析</w:t>
        </w:r>
        <w:r>
          <w:tab/>
        </w:r>
        <w:r>
          <w:fldChar w:fldCharType="begin"/>
        </w:r>
        <w:r>
          <w:instrText xml:space="preserve"> PAGEREF _Toc19116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83" w:history="1">
        <w:r>
          <w:rPr>
            <w:rFonts w:ascii="仿宋" w:eastAsia="仿宋" w:hAnsi="仿宋" w:cs="仿宋" w:hint="eastAsia"/>
            <w:lang w:eastAsia="zh-CN"/>
          </w:rPr>
          <w:t>(一)、真空电磁阀项目风险分析</w:t>
        </w:r>
        <w:r>
          <w:tab/>
        </w:r>
        <w:r>
          <w:fldChar w:fldCharType="begin"/>
        </w:r>
        <w:r>
          <w:instrText xml:space="preserve"> PAGEREF _Toc17883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7" w:history="1">
        <w:r>
          <w:rPr>
            <w:rFonts w:ascii="仿宋" w:eastAsia="仿宋" w:hAnsi="仿宋" w:cs="仿宋" w:hint="eastAsia"/>
            <w:lang w:eastAsia="zh-CN"/>
          </w:rPr>
          <w:t>(二)、真空电磁阀项目风险对策</w:t>
        </w:r>
        <w:r>
          <w:tab/>
        </w:r>
        <w:r>
          <w:fldChar w:fldCharType="begin"/>
        </w:r>
        <w:r>
          <w:instrText xml:space="preserve"> PAGEREF _Toc1337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94" w:history="1">
        <w:r>
          <w:rPr>
            <w:rFonts w:ascii="仿宋" w:eastAsia="仿宋" w:hAnsi="仿宋" w:cs="仿宋" w:hint="eastAsia"/>
            <w:lang w:eastAsia="zh-CN"/>
          </w:rPr>
          <w:t>九、环境保护分析</w:t>
        </w:r>
        <w:r>
          <w:tab/>
        </w:r>
        <w:r>
          <w:fldChar w:fldCharType="begin"/>
        </w:r>
        <w:r>
          <w:instrText xml:space="preserve"> PAGEREF _Toc30994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31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_Toc31131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55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_Toc19955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12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_Toc20612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7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_Toc1457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85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_Toc15485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52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_Toc11852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4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_Toc2744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49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_Toc17049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19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_Toc19319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27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_Toc6027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93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_Toc22193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24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_Toc26824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37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_Toc22237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925" w:history="1">
        <w:r>
          <w:rPr>
            <w:rFonts w:ascii="仿宋" w:eastAsia="仿宋" w:hAnsi="仿宋" w:cs="仿宋" w:hint="eastAsia"/>
            <w:lang w:eastAsia="zh-CN"/>
          </w:rPr>
          <w:t>十、SWOT分析</w:t>
        </w:r>
        <w:r>
          <w:tab/>
        </w:r>
        <w:r>
          <w:fldChar w:fldCharType="begin"/>
        </w:r>
        <w:r>
          <w:instrText xml:space="preserve"> PAGEREF _Toc9925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70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_Toc4870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98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_Toc31498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00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_Toc15000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72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_Toc23372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70" w:history="1">
        <w:r>
          <w:rPr>
            <w:rFonts w:ascii="仿宋" w:eastAsia="仿宋" w:hAnsi="仿宋" w:cs="仿宋" w:hint="eastAsia"/>
            <w:lang w:eastAsia="zh-CN"/>
          </w:rPr>
          <w:t>十一、社会和环境责任</w:t>
        </w:r>
        <w:r>
          <w:tab/>
        </w:r>
        <w:r>
          <w:fldChar w:fldCharType="begin"/>
        </w:r>
        <w:r>
          <w:instrText xml:space="preserve"> PAGEREF _Toc18570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2" w:history="1">
        <w:r>
          <w:rPr>
            <w:rFonts w:ascii="仿宋" w:eastAsia="仿宋" w:hAnsi="仿宋" w:cs="仿宋" w:hint="eastAsia"/>
            <w:lang w:eastAsia="zh-CN"/>
          </w:rPr>
          <w:t>(一)、社会责任真空电磁阀项目</w:t>
        </w:r>
        <w:r>
          <w:tab/>
        </w:r>
        <w:r>
          <w:fldChar w:fldCharType="begin"/>
        </w:r>
        <w:r>
          <w:instrText xml:space="preserve"> PAGEREF _Toc2672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_Toc203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80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_Toc7880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13" w:history="1">
        <w:r>
          <w:rPr>
            <w:rFonts w:ascii="仿宋" w:eastAsia="仿宋" w:hAnsi="仿宋" w:cs="仿宋" w:hint="eastAsia"/>
            <w:lang w:eastAsia="zh-CN"/>
          </w:rPr>
          <w:t>十二、战略合作伙伴</w:t>
        </w:r>
        <w:r>
          <w:tab/>
        </w:r>
        <w:r>
          <w:fldChar w:fldCharType="begin"/>
        </w:r>
        <w:r>
          <w:instrText xml:space="preserve"> PAGEREF _Toc25113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34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_Toc7934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46" w:history="1">
        <w:r>
          <w:rPr>
            <w:rFonts w:ascii="仿宋" w:eastAsia="仿宋" w:hAnsi="仿宋" w:cs="仿宋" w:hint="eastAsia"/>
            <w:lang w:eastAsia="zh-CN"/>
          </w:rPr>
          <w:t>(二)、合作真空电磁阀项目</w:t>
        </w:r>
        <w:r>
          <w:tab/>
        </w:r>
        <w:r>
          <w:fldChar w:fldCharType="begin"/>
        </w:r>
        <w:r>
          <w:instrText xml:space="preserve"> PAGEREF _Toc30646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01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_Toc5001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3688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9635"/>
      <w:r>
        <w:rPr>
          <w:rFonts w:ascii="仿宋" w:eastAsia="仿宋" w:hAnsi="仿宋" w:cs="仿宋" w:hint="eastAsia"/>
          <w:sz w:val="28"/>
          <w:lang w:eastAsia="zh-CN"/>
        </w:rPr>
        <w:t>一、真空电磁阀筹建公司基本信息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0830"/>
      <w:r>
        <w:rPr>
          <w:rFonts w:ascii="仿宋" w:eastAsia="仿宋" w:hAnsi="仿宋" w:cs="仿宋" w:hint="eastAsia"/>
          <w:lang w:eastAsia="zh-CN"/>
        </w:rPr>
        <w:t>(一)、公司名称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(集团)有限公司（以注册信息为准）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0792"/>
      <w:r>
        <w:rPr>
          <w:rFonts w:ascii="仿宋" w:eastAsia="仿宋" w:hAnsi="仿宋" w:cs="仿宋" w:hint="eastAsia"/>
          <w:sz w:val="28"/>
          <w:lang w:eastAsia="zh-CN"/>
        </w:rPr>
        <w:t>(二)、注册资本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XXXX万元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18"/>
      <w:r>
        <w:rPr>
          <w:rFonts w:ascii="仿宋" w:eastAsia="仿宋" w:hAnsi="仿宋" w:cs="仿宋" w:hint="eastAsia"/>
          <w:sz w:val="28"/>
          <w:lang w:eastAsia="zh-CN"/>
        </w:rPr>
        <w:t>(三)、注册地址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XX省XX市XX县XXX街道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6693"/>
      <w:r>
        <w:rPr>
          <w:rFonts w:ascii="仿宋" w:eastAsia="仿宋" w:hAnsi="仿宋" w:cs="仿宋" w:hint="eastAsia"/>
          <w:sz w:val="28"/>
          <w:lang w:eastAsia="zh-CN"/>
        </w:rPr>
        <w:t>(四)、法人代表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姓名：xx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4897"/>
      <w:r>
        <w:rPr>
          <w:rFonts w:ascii="仿宋" w:eastAsia="仿宋" w:hAnsi="仿宋" w:cs="仿宋" w:hint="eastAsia"/>
          <w:sz w:val="28"/>
          <w:lang w:eastAsia="zh-CN"/>
        </w:rPr>
        <w:t>(五)、主要经营范围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经营范围：从事XXX相关业务(企业依法自主选择经营真空电磁阀项目，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开展经营活动；依法须经批准的真空电磁阀项目，经相关部门批准后依批准的内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容开展经营活动；不得从事本市产业政策禁止和限制类真空电磁阀项目的经营活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动。)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4899"/>
      <w:r>
        <w:rPr>
          <w:rFonts w:ascii="仿宋" w:eastAsia="仿宋" w:hAnsi="仿宋" w:cs="仿宋" w:hint="eastAsia"/>
          <w:sz w:val="28"/>
          <w:lang w:eastAsia="zh-CN"/>
        </w:rPr>
        <w:t>(六)、主要股东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(集团)有限公司是由xxx 有限公司和xxx (集团)有限公司联合创办成立的。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xxx 有限公司基本情况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公司概述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 有限公司秉承着 "人本、诚信、创新、共赢" 的经营理念，以市场为导向、顾客为中心的企业服务宗旨，全心全意为国内外客户提供高品质产品和卓越服务。欢迎各界人士前来参观指导并洽谈业务。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过多年的发展，公司已积累了强大的技术实力、丰富的生产经营管理经验，以及可靠的产品质量保证体系，提升了供应链建设与管理，致力于研发新技术、新工艺、新材料应用。公司自成立以来，始终坚持以人为本、以质量第一、自主创新、持续改进为原则，通过技术领先来推动企业发展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https://d.book118.com/417200141135006034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真空电磁阀相关行业公司成立方案及可行性研究报告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真空电磁阀相关行业公司成立方案及可行性研究报告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真空电磁阀相关行业公司成立方案及可行性研究报告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真空电磁阀相关行业公司成立方案及可行性研究报告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真空电磁阀相关行业公司成立方案及可行性研究报告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1720014113500603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2024-01-21T20:23:00Z</dcterms:created>
  <dcterms:modified xsi:type="dcterms:W3CDTF">2024-01-21T20:24:27Z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D0C5049AC97E44729C82C2ADF1FB3641_11</vt:lpwstr>
  </property>
  <property fmtid="{D5CDD505-2E9C-101B-9397-08002B2CF9AE}" pid="3" name="KSOProductBuildVer">
    <vt:lpwstr>2052-12.1.0.16120</vt:lpwstr>
  </property>
</Properties>
</file>