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71" w:line="219" w:lineRule="auto"/>
        <w:ind w:left="5352"/>
        <w:outlineLvl w:val="0"/>
        <w:rPr>
          <w:sz w:val="86"/>
          <w:szCs w:val="86"/>
        </w:rPr>
      </w:pPr>
      <w:r>
        <w:rPr>
          <w:b/>
          <w:bCs/>
          <w:spacing w:val="6"/>
          <w:sz w:val="86"/>
          <w:szCs w:val="86"/>
        </w:rPr>
        <w:t>桂林旋专</w:t>
      </w:r>
    </w:p>
    <w:p>
      <w:pPr>
        <w:spacing w:line="474" w:lineRule="auto"/>
        <w:rPr>
          <w:rFonts w:ascii="Arial"/>
          <w:sz w:val="21"/>
        </w:rPr>
      </w:pPr>
    </w:p>
    <w:p>
      <w:pPr>
        <w:pStyle w:val="BodyText"/>
        <w:spacing w:before="113" w:line="224" w:lineRule="auto"/>
        <w:ind w:left="100"/>
        <w:rPr>
          <w:sz w:val="35"/>
          <w:szCs w:val="35"/>
        </w:rPr>
      </w:pPr>
      <w:r>
        <w:rPr>
          <w:sz w:val="35"/>
          <w:szCs w:val="35"/>
        </w:rPr>
        <w:t>日</w:t>
      </w:r>
    </w:p>
    <w:p>
      <w:pPr>
        <w:spacing w:line="393" w:lineRule="auto"/>
        <w:rPr>
          <w:rFonts w:ascii="Arial"/>
          <w:sz w:val="21"/>
        </w:rPr>
      </w:pPr>
    </w:p>
    <w:sdt>
      <w:sdtPr>
        <w:rPr>
          <w:rFonts w:ascii="SimSun" w:eastAsia="SimSun" w:hAnsi="SimSun" w:cs="SimSun"/>
          <w:sz w:val="46"/>
          <w:szCs w:val="46"/>
        </w:rPr>
        <w:id w:val="1667844748"/>
        <w:docPartObj>
          <w:docPartGallery w:val="Table of Contents"/>
          <w:docPartUnique/>
        </w:docPartObj>
      </w:sdtPr>
      <w:sdtEndPr>
        <w:rPr>
          <w:rFonts w:ascii="Times New Roman" w:eastAsia="Times New Roman" w:hAnsi="Times New Roman" w:cs="Times New Roman"/>
          <w:sz w:val="46"/>
          <w:szCs w:val="46"/>
        </w:rPr>
      </w:sdtEndPr>
      <w:sdtContent>
        <w:p>
          <w:pPr>
            <w:pStyle w:val="BodyText"/>
            <w:spacing w:before="150" w:line="221" w:lineRule="auto"/>
            <w:ind w:left="6530"/>
          </w:pPr>
          <w:r>
            <w:rPr>
              <w:spacing w:val="-53"/>
            </w:rPr>
            <w:t>目</w:t>
          </w:r>
          <w:r>
            <w:rPr>
              <w:spacing w:val="-3"/>
            </w:rPr>
            <w:t xml:space="preserve"> </w:t>
          </w:r>
          <w:r>
            <w:rPr>
              <w:spacing w:val="-53"/>
            </w:rPr>
            <w:t>录</w:t>
          </w:r>
        </w:p>
        <w:p>
          <w:pPr>
            <w:spacing w:line="352" w:lineRule="auto"/>
            <w:rPr>
              <w:rFonts w:ascii="Arial"/>
              <w:sz w:val="21"/>
            </w:rPr>
          </w:pPr>
        </w:p>
        <w:p>
          <w:pPr>
            <w:pStyle w:val="BodyText"/>
            <w:tabs>
              <w:tab w:val="right" w:leader="dot" w:pos="13700"/>
            </w:tabs>
            <w:spacing w:before="150" w:line="220" w:lineRule="auto"/>
            <w:ind w:left="930"/>
            <w:rPr>
              <w:rFonts w:ascii="Times New Roman" w:eastAsia="Times New Roman" w:hAnsi="Times New Roman" w:cs="Times New Roman"/>
            </w:rPr>
          </w:pPr>
          <w:r>
            <w:rPr>
              <w:spacing w:val="-53"/>
            </w:rPr>
            <w:t>一</w:t>
          </w:r>
          <w:r>
            <w:rPr>
              <w:spacing w:val="24"/>
            </w:rPr>
            <w:t xml:space="preserve"> </w:t>
          </w:r>
          <w:r>
            <w:rPr>
              <w:spacing w:val="-53"/>
            </w:rPr>
            <w:t>、</w:t>
          </w:r>
          <w:r>
            <w:rPr>
              <w:spacing w:val="-116"/>
            </w:rPr>
            <w:t xml:space="preserve"> </w:t>
          </w:r>
          <w:r>
            <w:rPr>
              <w:spacing w:val="-53"/>
            </w:rPr>
            <w:t>实</w:t>
          </w:r>
          <w:r>
            <w:rPr>
              <w:spacing w:val="-57"/>
            </w:rPr>
            <w:t xml:space="preserve"> </w:t>
          </w:r>
          <w:r>
            <w:rPr>
              <w:spacing w:val="-53"/>
            </w:rPr>
            <w:t>习</w:t>
          </w:r>
          <w:r>
            <w:rPr>
              <w:spacing w:val="1"/>
            </w:rPr>
            <w:t xml:space="preserve"> </w:t>
          </w:r>
          <w:r>
            <w:rPr>
              <w:spacing w:val="-53"/>
            </w:rPr>
            <w:t>目</w:t>
          </w:r>
          <w:r>
            <w:rPr>
              <w:spacing w:val="-50"/>
            </w:rPr>
            <w:t xml:space="preserve"> </w:t>
          </w:r>
          <w:r>
            <w:rPr>
              <w:spacing w:val="-53"/>
            </w:rPr>
            <w:t>的</w:t>
          </w:r>
          <w:r>
            <w:tab/>
          </w:r>
          <w:hyperlink w:anchor="bookmark1" w:history="1">
            <w:r>
              <w:rPr>
                <w:rFonts w:ascii="Times New Roman" w:eastAsia="Times New Roman" w:hAnsi="Times New Roman" w:cs="Times New Roman"/>
                <w:spacing w:val="2"/>
              </w:rPr>
              <w:t>2</w:t>
            </w:r>
          </w:hyperlink>
        </w:p>
        <w:p>
          <w:pPr>
            <w:spacing w:line="350" w:lineRule="auto"/>
            <w:rPr>
              <w:rFonts w:ascii="Arial"/>
              <w:sz w:val="21"/>
            </w:rPr>
          </w:pPr>
        </w:p>
        <w:p>
          <w:pPr>
            <w:pStyle w:val="BodyText"/>
            <w:tabs>
              <w:tab w:val="right" w:leader="dot" w:pos="13670"/>
            </w:tabs>
            <w:spacing w:before="150" w:line="220" w:lineRule="auto"/>
            <w:ind w:left="930"/>
            <w:rPr>
              <w:rFonts w:ascii="Times New Roman" w:eastAsia="Times New Roman" w:hAnsi="Times New Roman" w:cs="Times New Roman"/>
            </w:rPr>
          </w:pPr>
          <w:r>
            <w:rPr>
              <w:spacing w:val="-18"/>
            </w:rPr>
            <w:t>二</w:t>
          </w:r>
          <w:r>
            <w:rPr>
              <w:spacing w:val="53"/>
            </w:rPr>
            <w:t xml:space="preserve"> </w:t>
          </w:r>
          <w:r>
            <w:rPr>
              <w:spacing w:val="-18"/>
            </w:rPr>
            <w:t>、实</w:t>
          </w:r>
          <w:r>
            <w:rPr>
              <w:spacing w:val="-56"/>
            </w:rPr>
            <w:t xml:space="preserve"> </w:t>
          </w:r>
          <w:r>
            <w:rPr>
              <w:spacing w:val="-18"/>
            </w:rPr>
            <w:t>习</w:t>
          </w:r>
          <w:r>
            <w:rPr>
              <w:spacing w:val="-86"/>
            </w:rPr>
            <w:t xml:space="preserve"> </w:t>
          </w:r>
          <w:r>
            <w:rPr>
              <w:spacing w:val="-18"/>
            </w:rPr>
            <w:t>过</w:t>
          </w:r>
          <w:r>
            <w:rPr>
              <w:spacing w:val="-88"/>
            </w:rPr>
            <w:t xml:space="preserve"> </w:t>
          </w:r>
          <w:r>
            <w:rPr>
              <w:spacing w:val="-18"/>
            </w:rPr>
            <w:t>程</w:t>
          </w:r>
          <w:r>
            <w:tab/>
          </w:r>
          <w:hyperlink w:anchor="bookmark2" w:history="1">
            <w:r>
              <w:rPr>
                <w:rFonts w:ascii="Times New Roman" w:eastAsia="Times New Roman" w:hAnsi="Times New Roman" w:cs="Times New Roman"/>
              </w:rPr>
              <w:t>3</w:t>
            </w:r>
          </w:hyperlink>
        </w:p>
        <w:p>
          <w:pPr>
            <w:spacing w:line="345" w:lineRule="auto"/>
            <w:rPr>
              <w:rFonts w:ascii="Arial"/>
              <w:sz w:val="21"/>
            </w:rPr>
          </w:pPr>
        </w:p>
        <w:p>
          <w:pPr>
            <w:pStyle w:val="BodyText"/>
            <w:tabs>
              <w:tab w:val="right" w:leader="dot" w:pos="13690"/>
            </w:tabs>
            <w:spacing w:before="150" w:line="219" w:lineRule="auto"/>
            <w:ind w:left="1370"/>
            <w:rPr>
              <w:rFonts w:ascii="Times New Roman" w:eastAsia="Times New Roman" w:hAnsi="Times New Roman" w:cs="Times New Roman"/>
            </w:rPr>
          </w:pPr>
          <w:r>
            <w:rPr>
              <w:spacing w:val="-37"/>
            </w:rPr>
            <w:t>(</w:t>
          </w:r>
          <w:r>
            <w:rPr>
              <w:spacing w:val="-45"/>
            </w:rPr>
            <w:t xml:space="preserve"> </w:t>
          </w:r>
          <w:r>
            <w:rPr>
              <w:spacing w:val="-37"/>
            </w:rPr>
            <w:t>一</w:t>
          </w:r>
          <w:r>
            <w:rPr>
              <w:spacing w:val="-50"/>
            </w:rPr>
            <w:t xml:space="preserve"> </w:t>
          </w:r>
          <w:r>
            <w:rPr>
              <w:spacing w:val="-37"/>
            </w:rPr>
            <w:t>)</w:t>
          </w:r>
          <w:r>
            <w:rPr>
              <w:spacing w:val="-41"/>
            </w:rPr>
            <w:t xml:space="preserve"> </w:t>
          </w:r>
          <w:r>
            <w:rPr>
              <w:spacing w:val="-37"/>
            </w:rPr>
            <w:t>公</w:t>
          </w:r>
          <w:r>
            <w:rPr>
              <w:spacing w:val="-71"/>
            </w:rPr>
            <w:t xml:space="preserve"> </w:t>
          </w:r>
          <w:r>
            <w:rPr>
              <w:spacing w:val="-37"/>
            </w:rPr>
            <w:t>司</w:t>
          </w:r>
          <w:r>
            <w:rPr>
              <w:spacing w:val="-79"/>
            </w:rPr>
            <w:t xml:space="preserve"> </w:t>
          </w:r>
          <w:r>
            <w:rPr>
              <w:spacing w:val="-37"/>
            </w:rPr>
            <w:t>简</w:t>
          </w:r>
          <w:r>
            <w:rPr>
              <w:spacing w:val="-89"/>
            </w:rPr>
            <w:t xml:space="preserve"> </w:t>
          </w:r>
          <w:r>
            <w:rPr>
              <w:spacing w:val="-37"/>
            </w:rPr>
            <w:t>介</w:t>
          </w:r>
          <w:r>
            <w:tab/>
          </w:r>
          <w:hyperlink w:anchor="bookmark3" w:history="1">
            <w:r>
              <w:rPr>
                <w:rFonts w:ascii="Times New Roman" w:eastAsia="Times New Roman" w:hAnsi="Times New Roman" w:cs="Times New Roman"/>
              </w:rPr>
              <w:t>3</w:t>
            </w:r>
          </w:hyperlink>
        </w:p>
        <w:p>
          <w:pPr>
            <w:spacing w:line="337" w:lineRule="auto"/>
            <w:rPr>
              <w:rFonts w:ascii="Arial"/>
              <w:sz w:val="21"/>
            </w:rPr>
          </w:pPr>
        </w:p>
        <w:p>
          <w:pPr>
            <w:pStyle w:val="BodyText"/>
            <w:tabs>
              <w:tab w:val="right" w:leader="dot" w:pos="13581"/>
            </w:tabs>
            <w:spacing w:before="149" w:line="220" w:lineRule="auto"/>
            <w:ind w:left="1430"/>
            <w:rPr>
              <w:rFonts w:ascii="Times New Roman" w:eastAsia="Times New Roman" w:hAnsi="Times New Roman" w:cs="Times New Roman"/>
            </w:rPr>
          </w:pPr>
          <w:r>
            <w:rPr>
              <w:spacing w:val="9"/>
            </w:rPr>
            <w:t>(</w:t>
          </w:r>
          <w:r>
            <w:rPr>
              <w:spacing w:val="-74"/>
            </w:rPr>
            <w:t xml:space="preserve"> </w:t>
          </w:r>
          <w:r>
            <w:rPr>
              <w:spacing w:val="9"/>
            </w:rPr>
            <w:t>二</w:t>
          </w:r>
          <w:r>
            <w:rPr>
              <w:spacing w:val="-81"/>
            </w:rPr>
            <w:t xml:space="preserve"> </w:t>
          </w:r>
          <w:r>
            <w:rPr>
              <w:spacing w:val="9"/>
            </w:rPr>
            <w:t>)实习过程安排</w:t>
          </w:r>
          <w:r>
            <w:tab/>
          </w:r>
          <w:r>
            <w:rPr>
              <w:spacing w:val="-149"/>
            </w:rPr>
            <w:t xml:space="preserve"> </w:t>
          </w:r>
          <w:hyperlink w:anchor="bookmark4" w:history="1">
            <w:r>
              <w:rPr>
                <w:rFonts w:ascii="Times New Roman" w:eastAsia="Times New Roman" w:hAnsi="Times New Roman" w:cs="Times New Roman"/>
              </w:rPr>
              <w:t>4</w:t>
            </w:r>
          </w:hyperlink>
        </w:p>
        <w:p>
          <w:pPr>
            <w:spacing w:line="368" w:lineRule="auto"/>
            <w:rPr>
              <w:rFonts w:ascii="Arial"/>
              <w:sz w:val="21"/>
            </w:rPr>
          </w:pPr>
        </w:p>
        <w:p>
          <w:pPr>
            <w:pStyle w:val="BodyText"/>
            <w:tabs>
              <w:tab w:val="right" w:leader="dot" w:pos="13691"/>
            </w:tabs>
            <w:spacing w:before="151" w:line="219" w:lineRule="auto"/>
            <w:rPr>
              <w:rFonts w:ascii="Times New Roman" w:eastAsia="Times New Roman" w:hAnsi="Times New Roman" w:cs="Times New Roman"/>
            </w:rPr>
          </w:pPr>
          <w:r>
            <w:rPr>
              <w:spacing w:val="-39"/>
            </w:rPr>
            <w:t>三</w:t>
          </w:r>
          <w:r>
            <w:rPr>
              <w:spacing w:val="-65"/>
            </w:rPr>
            <w:t xml:space="preserve"> </w:t>
          </w:r>
          <w:r>
            <w:rPr>
              <w:spacing w:val="-39"/>
            </w:rPr>
            <w:t>、实</w:t>
          </w:r>
          <w:r>
            <w:rPr>
              <w:spacing w:val="-48"/>
            </w:rPr>
            <w:t xml:space="preserve"> </w:t>
          </w:r>
          <w:r>
            <w:rPr>
              <w:spacing w:val="-39"/>
            </w:rPr>
            <w:t>习 内</w:t>
          </w:r>
          <w:r>
            <w:rPr>
              <w:spacing w:val="-72"/>
            </w:rPr>
            <w:t xml:space="preserve"> </w:t>
          </w:r>
          <w:r>
            <w:rPr>
              <w:spacing w:val="-39"/>
            </w:rPr>
            <w:t>容</w:t>
          </w:r>
          <w:r>
            <w:tab/>
          </w:r>
          <w:r>
            <w:rPr>
              <w:spacing w:val="-59"/>
            </w:rPr>
            <w:t xml:space="preserve"> </w:t>
          </w:r>
          <w:hyperlink w:anchor="bookmark5" w:history="1">
            <w:r>
              <w:rPr>
                <w:rFonts w:ascii="Times New Roman" w:eastAsia="Times New Roman" w:hAnsi="Times New Roman" w:cs="Times New Roman"/>
              </w:rPr>
              <w:t>4</w:t>
            </w:r>
          </w:hyperlink>
        </w:p>
        <w:p>
          <w:pPr>
            <w:spacing w:line="352" w:lineRule="auto"/>
            <w:rPr>
              <w:rFonts w:ascii="Arial"/>
              <w:sz w:val="21"/>
            </w:rPr>
          </w:pPr>
        </w:p>
        <w:p>
          <w:pPr>
            <w:pStyle w:val="BodyText"/>
            <w:tabs>
              <w:tab w:val="right" w:leader="dot" w:pos="13451"/>
            </w:tabs>
            <w:spacing w:before="150" w:line="219" w:lineRule="auto"/>
            <w:ind w:left="250"/>
            <w:rPr>
              <w:rFonts w:ascii="Times New Roman" w:eastAsia="Times New Roman" w:hAnsi="Times New Roman" w:cs="Times New Roman"/>
            </w:rPr>
          </w:pPr>
          <w:r>
            <w:rPr>
              <w:spacing w:val="3"/>
            </w:rPr>
            <w:t>(</w:t>
          </w:r>
          <w:r>
            <w:rPr>
              <w:spacing w:val="-76"/>
            </w:rPr>
            <w:t xml:space="preserve"> </w:t>
          </w:r>
          <w:r>
            <w:rPr>
              <w:spacing w:val="3"/>
            </w:rPr>
            <w:t>一</w:t>
          </w:r>
          <w:r>
            <w:rPr>
              <w:spacing w:val="-91"/>
            </w:rPr>
            <w:t xml:space="preserve"> </w:t>
          </w:r>
          <w:r>
            <w:rPr>
              <w:spacing w:val="3"/>
            </w:rPr>
            <w:t>)</w:t>
          </w:r>
          <w:r>
            <w:rPr>
              <w:spacing w:val="-60"/>
            </w:rPr>
            <w:t xml:space="preserve"> </w:t>
          </w:r>
          <w:r>
            <w:rPr>
              <w:spacing w:val="3"/>
            </w:rPr>
            <w:t>对公司产品的认识</w:t>
          </w:r>
          <w:r>
            <w:tab/>
          </w:r>
          <w:r>
            <w:rPr>
              <w:spacing w:val="-119"/>
            </w:rPr>
            <w:t xml:space="preserve"> </w:t>
          </w:r>
          <w:hyperlink w:anchor="bookmark6" w:history="1">
            <w:r>
              <w:rPr>
                <w:rFonts w:ascii="Times New Roman" w:eastAsia="Times New Roman" w:hAnsi="Times New Roman" w:cs="Times New Roman"/>
              </w:rPr>
              <w:t>4</w:t>
            </w:r>
          </w:hyperlink>
        </w:p>
        <w:p>
          <w:pPr>
            <w:spacing w:line="332" w:lineRule="auto"/>
            <w:rPr>
              <w:rFonts w:ascii="Arial"/>
              <w:sz w:val="21"/>
            </w:rPr>
          </w:pPr>
        </w:p>
        <w:p>
          <w:pPr>
            <w:pStyle w:val="BodyText"/>
            <w:tabs>
              <w:tab w:val="right" w:leader="dot" w:pos="13801"/>
            </w:tabs>
            <w:spacing w:before="150" w:line="219" w:lineRule="auto"/>
            <w:rPr>
              <w:rFonts w:ascii="Times New Roman" w:eastAsia="Times New Roman" w:hAnsi="Times New Roman" w:cs="Times New Roman"/>
            </w:rPr>
          </w:pPr>
          <w:r>
            <w:rPr>
              <w:rFonts w:ascii="Times New Roman" w:eastAsia="Times New Roman" w:hAnsi="Times New Roman" w:cs="Times New Roman"/>
              <w:spacing w:val="5"/>
            </w:rPr>
            <w:t>1</w:t>
          </w:r>
          <w:r>
            <w:rPr>
              <w:rFonts w:ascii="Times New Roman" w:eastAsia="Times New Roman" w:hAnsi="Times New Roman" w:cs="Times New Roman"/>
              <w:spacing w:val="-62"/>
            </w:rPr>
            <w:t xml:space="preserve"> </w:t>
          </w:r>
          <w:r>
            <w:rPr>
              <w:spacing w:val="5"/>
            </w:rPr>
            <w:t>、</w:t>
          </w:r>
          <w:r>
            <w:rPr>
              <w:spacing w:val="27"/>
            </w:rPr>
            <w:t xml:space="preserve">  </w:t>
          </w:r>
          <w:r>
            <w:rPr>
              <w:spacing w:val="5"/>
            </w:rPr>
            <w:t>水泵电器控制柜</w:t>
          </w:r>
          <w:r>
            <w:tab/>
          </w:r>
          <w:hyperlink w:anchor="bookmark7" w:history="1">
            <w:r>
              <w:rPr>
                <w:rFonts w:ascii="Times New Roman" w:eastAsia="Times New Roman" w:hAnsi="Times New Roman" w:cs="Times New Roman"/>
              </w:rPr>
              <w:t>4</w:t>
            </w:r>
          </w:hyperlink>
        </w:p>
        <w:p>
          <w:pPr>
            <w:spacing w:line="342" w:lineRule="auto"/>
            <w:rPr>
              <w:rFonts w:ascii="Arial"/>
              <w:sz w:val="21"/>
            </w:rPr>
          </w:pPr>
        </w:p>
        <w:p>
          <w:pPr>
            <w:pStyle w:val="BodyText"/>
            <w:tabs>
              <w:tab w:val="right" w:leader="dot" w:pos="13401"/>
            </w:tabs>
            <w:spacing w:before="151" w:line="219" w:lineRule="auto"/>
            <w:rPr>
              <w:rFonts w:ascii="Times New Roman" w:eastAsia="Times New Roman" w:hAnsi="Times New Roman" w:cs="Times New Roman"/>
            </w:rPr>
          </w:pPr>
          <w:r>
            <w:rPr>
              <w:rFonts w:ascii="Times New Roman" w:eastAsia="Times New Roman" w:hAnsi="Times New Roman" w:cs="Times New Roman"/>
              <w:spacing w:val="10"/>
            </w:rPr>
            <w:t>2</w:t>
          </w:r>
          <w:r>
            <w:rPr>
              <w:rFonts w:ascii="Times New Roman" w:eastAsia="Times New Roman" w:hAnsi="Times New Roman" w:cs="Times New Roman"/>
              <w:spacing w:val="-63"/>
            </w:rPr>
            <w:t xml:space="preserve"> </w:t>
          </w:r>
          <w:r>
            <w:rPr>
              <w:spacing w:val="10"/>
            </w:rPr>
            <w:t>、</w:t>
          </w:r>
          <w:r>
            <w:rPr>
              <w:spacing w:val="35"/>
            </w:rPr>
            <w:t xml:space="preserve">  </w:t>
          </w:r>
          <w:r>
            <w:rPr>
              <w:spacing w:val="10"/>
            </w:rPr>
            <w:t>生活变频水泵</w:t>
          </w:r>
          <w:r>
            <w:tab/>
          </w:r>
          <w:hyperlink w:anchor="bookmark8" w:history="1">
            <w:r>
              <w:rPr>
                <w:rFonts w:ascii="Times New Roman" w:eastAsia="Times New Roman" w:hAnsi="Times New Roman" w:cs="Times New Roman"/>
              </w:rPr>
              <w:t>7</w:t>
            </w:r>
          </w:hyperlink>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pStyle w:val="BodyText"/>
            <w:tabs>
              <w:tab w:val="right" w:leader="dot" w:pos="13611"/>
            </w:tabs>
            <w:spacing w:before="149" w:line="212" w:lineRule="auto"/>
            <w:ind w:left="1230"/>
            <w:rPr>
              <w:rFonts w:ascii="Times New Roman" w:eastAsia="Times New Roman" w:hAnsi="Times New Roman" w:cs="Times New Roman"/>
            </w:rPr>
          </w:pPr>
          <w:r>
            <w:rPr>
              <w:rFonts w:ascii="Times New Roman" w:eastAsia="Times New Roman" w:hAnsi="Times New Roman" w:cs="Times New Roman"/>
              <w:b/>
              <w:bCs/>
              <w:spacing w:val="1"/>
            </w:rPr>
            <w:t>(1)</w:t>
          </w:r>
          <w:r>
            <w:rPr>
              <w:rFonts w:ascii="Times New Roman" w:eastAsia="Times New Roman" w:hAnsi="Times New Roman" w:cs="Times New Roman"/>
              <w:b/>
              <w:bCs/>
              <w:spacing w:val="-57"/>
            </w:rPr>
            <w:t xml:space="preserve"> </w:t>
          </w:r>
          <w:r>
            <w:rPr>
              <w:b/>
              <w:bCs/>
              <w:spacing w:val="1"/>
            </w:rPr>
            <w:t>、</w:t>
          </w:r>
          <w:r>
            <w:rPr>
              <w:spacing w:val="192"/>
            </w:rPr>
            <w:t xml:space="preserve"> </w:t>
          </w:r>
          <w:r>
            <w:rPr>
              <w:rFonts w:ascii="Times New Roman" w:eastAsia="Times New Roman" w:hAnsi="Times New Roman" w:cs="Times New Roman"/>
              <w:b/>
              <w:bCs/>
            </w:rPr>
            <w:t>DFBP</w:t>
          </w:r>
          <w:r>
            <w:rPr>
              <w:rFonts w:ascii="Times New Roman" w:eastAsia="Times New Roman" w:hAnsi="Times New Roman" w:cs="Times New Roman"/>
              <w:b/>
              <w:bCs/>
              <w:spacing w:val="1"/>
            </w:rPr>
            <w:t xml:space="preserve"> </w:t>
          </w:r>
          <w:r>
            <w:rPr>
              <w:b/>
              <w:bCs/>
              <w:spacing w:val="1"/>
            </w:rPr>
            <w:t>变频水泵</w:t>
          </w:r>
          <w:r>
            <w:rPr>
              <w:b/>
              <w:bCs/>
            </w:rPr>
            <w:tab/>
          </w:r>
          <w:r>
            <w:rPr>
              <w:spacing w:val="-49"/>
            </w:rPr>
            <w:t xml:space="preserve"> </w:t>
          </w:r>
          <w:hyperlink w:anchor="bookmark9" w:history="1">
            <w:r>
              <w:rPr>
                <w:rFonts w:ascii="Times New Roman" w:eastAsia="Times New Roman" w:hAnsi="Times New Roman" w:cs="Times New Roman"/>
              </w:rPr>
              <w:t>7</w:t>
            </w:r>
          </w:hyperlink>
        </w:p>
        <w:p>
          <w:pPr>
            <w:spacing w:line="280" w:lineRule="auto"/>
            <w:rPr>
              <w:rFonts w:ascii="Arial"/>
              <w:sz w:val="21"/>
            </w:rPr>
          </w:pPr>
        </w:p>
        <w:p>
          <w:pPr>
            <w:spacing w:line="280" w:lineRule="auto"/>
            <w:rPr>
              <w:rFonts w:ascii="Arial"/>
              <w:sz w:val="21"/>
            </w:rPr>
          </w:pPr>
        </w:p>
        <w:p>
          <w:pPr>
            <w:spacing w:line="280" w:lineRule="auto"/>
            <w:rPr>
              <w:rFonts w:ascii="Arial"/>
              <w:sz w:val="21"/>
            </w:rPr>
          </w:pPr>
        </w:p>
        <w:p>
          <w:pPr>
            <w:pStyle w:val="BodyText"/>
            <w:tabs>
              <w:tab w:val="right" w:leader="dot" w:pos="13470"/>
            </w:tabs>
            <w:spacing w:before="150" w:line="212" w:lineRule="auto"/>
            <w:ind w:left="1230"/>
            <w:rPr>
              <w:rFonts w:ascii="Times New Roman" w:eastAsia="Times New Roman" w:hAnsi="Times New Roman" w:cs="Times New Roman"/>
            </w:rPr>
          </w:pPr>
          <w:r>
            <w:rPr>
              <w:rFonts w:ascii="Times New Roman" w:eastAsia="Times New Roman" w:hAnsi="Times New Roman" w:cs="Times New Roman"/>
              <w:spacing w:val="10"/>
            </w:rPr>
            <w:t>(2)</w:t>
          </w:r>
          <w:r>
            <w:rPr>
              <w:rFonts w:ascii="Times New Roman" w:eastAsia="Times New Roman" w:hAnsi="Times New Roman" w:cs="Times New Roman"/>
              <w:spacing w:val="-62"/>
            </w:rPr>
            <w:t xml:space="preserve"> </w:t>
          </w:r>
          <w:r>
            <w:rPr>
              <w:spacing w:val="10"/>
            </w:rPr>
            <w:t>、</w:t>
          </w:r>
          <w:r>
            <w:rPr>
              <w:spacing w:val="162"/>
            </w:rPr>
            <w:t xml:space="preserve"> </w:t>
          </w:r>
          <w:r>
            <w:rPr>
              <w:spacing w:val="10"/>
            </w:rPr>
            <w:t>低噪声生活给水多级变频屏蔽电泵</w:t>
          </w:r>
          <w:r>
            <w:tab/>
          </w:r>
          <w:hyperlink w:anchor="bookmark10" w:history="1">
            <w:r>
              <w:rPr>
                <w:rFonts w:ascii="Times New Roman" w:eastAsia="Times New Roman" w:hAnsi="Times New Roman" w:cs="Times New Roman"/>
              </w:rPr>
              <w:t>8</w:t>
            </w:r>
          </w:hyperlink>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BodyText"/>
            <w:tabs>
              <w:tab w:val="right" w:leader="dot" w:pos="13850"/>
            </w:tabs>
            <w:spacing w:before="151" w:line="219" w:lineRule="auto"/>
            <w:rPr>
              <w:rFonts w:ascii="Times New Roman" w:eastAsia="Times New Roman" w:hAnsi="Times New Roman" w:cs="Times New Roman"/>
            </w:rPr>
          </w:pPr>
          <w:r>
            <w:rPr>
              <w:rFonts w:ascii="Times New Roman" w:eastAsia="Times New Roman" w:hAnsi="Times New Roman" w:cs="Times New Roman"/>
              <w:spacing w:val="11"/>
            </w:rPr>
            <w:t>3</w:t>
          </w:r>
          <w:r>
            <w:rPr>
              <w:rFonts w:ascii="Times New Roman" w:eastAsia="Times New Roman" w:hAnsi="Times New Roman" w:cs="Times New Roman"/>
              <w:spacing w:val="-64"/>
            </w:rPr>
            <w:t xml:space="preserve"> </w:t>
          </w:r>
          <w:r>
            <w:rPr>
              <w:spacing w:val="11"/>
            </w:rPr>
            <w:t>、</w:t>
          </w:r>
          <w:r>
            <w:rPr>
              <w:spacing w:val="29"/>
            </w:rPr>
            <w:t xml:space="preserve">  </w:t>
          </w:r>
          <w:r>
            <w:rPr>
              <w:spacing w:val="11"/>
            </w:rPr>
            <w:t>变频恒压供水系统</w:t>
          </w:r>
          <w:r>
            <w:tab/>
          </w:r>
          <w:hyperlink w:anchor="bookmark11" w:history="1">
            <w:r>
              <w:rPr>
                <w:rFonts w:ascii="Times New Roman" w:eastAsia="Times New Roman" w:hAnsi="Times New Roman" w:cs="Times New Roman"/>
              </w:rPr>
              <w:t>9</w:t>
            </w:r>
          </w:hyperlink>
        </w:p>
        <w:p>
          <w:pPr>
            <w:spacing w:line="365" w:lineRule="auto"/>
            <w:rPr>
              <w:rFonts w:ascii="Arial"/>
              <w:sz w:val="21"/>
            </w:rPr>
          </w:pPr>
        </w:p>
        <w:p>
          <w:pPr>
            <w:pStyle w:val="BodyText"/>
            <w:tabs>
              <w:tab w:val="right" w:leader="dot" w:pos="13395"/>
            </w:tabs>
            <w:spacing w:before="150" w:line="219" w:lineRule="auto"/>
            <w:rPr>
              <w:rFonts w:ascii="Times New Roman" w:eastAsia="Times New Roman" w:hAnsi="Times New Roman" w:cs="Times New Roman"/>
            </w:rPr>
          </w:pPr>
          <w:r>
            <w:rPr>
              <w:rFonts w:ascii="Times New Roman" w:eastAsia="Times New Roman" w:hAnsi="Times New Roman" w:cs="Times New Roman"/>
              <w:spacing w:val="6"/>
            </w:rPr>
            <w:t>4</w:t>
          </w:r>
          <w:r>
            <w:rPr>
              <w:rFonts w:ascii="Times New Roman" w:eastAsia="Times New Roman" w:hAnsi="Times New Roman" w:cs="Times New Roman"/>
              <w:spacing w:val="-61"/>
            </w:rPr>
            <w:t xml:space="preserve"> </w:t>
          </w:r>
          <w:r>
            <w:rPr>
              <w:spacing w:val="6"/>
            </w:rPr>
            <w:t>、可编程序控制器</w:t>
          </w:r>
          <w:r>
            <w:tab/>
          </w:r>
          <w:hyperlink w:anchor="bookmark12" w:history="1">
            <w:r>
              <w:rPr>
                <w:rFonts w:ascii="Times New Roman" w:eastAsia="Times New Roman" w:hAnsi="Times New Roman" w:cs="Times New Roman"/>
                <w:spacing w:val="-19"/>
              </w:rPr>
              <w:t>14</w:t>
            </w:r>
          </w:hyperlink>
        </w:p>
        <w:p>
          <w:pPr>
            <w:spacing w:line="343" w:lineRule="auto"/>
            <w:rPr>
              <w:rFonts w:ascii="Arial"/>
              <w:sz w:val="21"/>
            </w:rPr>
          </w:pPr>
        </w:p>
        <w:p>
          <w:pPr>
            <w:pStyle w:val="BodyText"/>
            <w:tabs>
              <w:tab w:val="right" w:leader="dot" w:pos="13525"/>
            </w:tabs>
            <w:spacing w:before="150" w:line="220" w:lineRule="auto"/>
            <w:rPr>
              <w:rFonts w:ascii="Times New Roman" w:eastAsia="Times New Roman" w:hAnsi="Times New Roman" w:cs="Times New Roman"/>
            </w:rPr>
          </w:pPr>
          <w:r>
            <w:rPr>
              <w:rFonts w:ascii="Times New Roman" w:eastAsia="Times New Roman" w:hAnsi="Times New Roman" w:cs="Times New Roman"/>
              <w:spacing w:val="8"/>
            </w:rPr>
            <w:t>5</w:t>
          </w:r>
          <w:r>
            <w:rPr>
              <w:rFonts w:ascii="Times New Roman" w:eastAsia="Times New Roman" w:hAnsi="Times New Roman" w:cs="Times New Roman"/>
              <w:spacing w:val="-61"/>
            </w:rPr>
            <w:t xml:space="preserve"> </w:t>
          </w:r>
          <w:r>
            <w:rPr>
              <w:spacing w:val="8"/>
            </w:rPr>
            <w:t>、全自动变频器</w:t>
          </w:r>
          <w:r>
            <w:tab/>
          </w:r>
          <w:hyperlink w:anchor="bookmark13" w:history="1">
            <w:r>
              <w:rPr>
                <w:rFonts w:ascii="Times New Roman" w:eastAsia="Times New Roman" w:hAnsi="Times New Roman" w:cs="Times New Roman"/>
                <w:spacing w:val="-19"/>
              </w:rPr>
              <w:t>14</w:t>
            </w:r>
          </w:hyperlink>
        </w:p>
        <w:p>
          <w:pPr>
            <w:spacing w:line="340" w:lineRule="auto"/>
            <w:rPr>
              <w:rFonts w:ascii="Arial"/>
              <w:sz w:val="21"/>
            </w:rPr>
          </w:pPr>
        </w:p>
        <w:p>
          <w:pPr>
            <w:pStyle w:val="BodyText"/>
            <w:tabs>
              <w:tab w:val="right" w:leader="dot" w:pos="13815"/>
            </w:tabs>
            <w:spacing w:before="150" w:line="220" w:lineRule="auto"/>
            <w:ind w:left="250"/>
            <w:rPr>
              <w:rFonts w:ascii="Times New Roman" w:eastAsia="Times New Roman" w:hAnsi="Times New Roman" w:cs="Times New Roman"/>
            </w:rPr>
          </w:pPr>
          <w:r>
            <w:rPr>
              <w:spacing w:val="-1"/>
            </w:rPr>
            <w:t>(</w:t>
          </w:r>
          <w:r>
            <w:rPr>
              <w:spacing w:val="-87"/>
            </w:rPr>
            <w:t xml:space="preserve"> </w:t>
          </w:r>
          <w:r>
            <w:rPr>
              <w:spacing w:val="-1"/>
            </w:rPr>
            <w:t>二</w:t>
          </w:r>
          <w:r>
            <w:rPr>
              <w:spacing w:val="-96"/>
            </w:rPr>
            <w:t xml:space="preserve"> </w:t>
          </w:r>
          <w:r>
            <w:rPr>
              <w:spacing w:val="-1"/>
            </w:rPr>
            <w:t>)</w:t>
          </w:r>
          <w:r>
            <w:rPr>
              <w:spacing w:val="-131"/>
            </w:rPr>
            <w:t xml:space="preserve"> </w:t>
          </w:r>
          <w:r>
            <w:rPr>
              <w:spacing w:val="-1"/>
            </w:rPr>
            <w:t>现场安装及调试</w:t>
          </w:r>
          <w:r>
            <w:tab/>
          </w:r>
          <w:hyperlink w:anchor="bookmark14" w:history="1">
            <w:r>
              <w:rPr>
                <w:rFonts w:ascii="Times New Roman" w:eastAsia="Times New Roman" w:hAnsi="Times New Roman" w:cs="Times New Roman"/>
                <w:spacing w:val="-19"/>
              </w:rPr>
              <w:t>18</w:t>
            </w:r>
          </w:hyperlink>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BodyText"/>
            <w:tabs>
              <w:tab w:val="right" w:leader="dot" w:pos="13725"/>
            </w:tabs>
            <w:spacing w:before="150" w:line="219" w:lineRule="auto"/>
            <w:ind w:left="250"/>
            <w:rPr>
              <w:rFonts w:ascii="Times New Roman" w:eastAsia="Times New Roman" w:hAnsi="Times New Roman" w:cs="Times New Roman"/>
            </w:rPr>
          </w:pPr>
          <w:r>
            <w:rPr>
              <w:spacing w:val="41"/>
            </w:rPr>
            <w:t>(三)其他说明</w:t>
          </w:r>
          <w:r>
            <w:tab/>
          </w:r>
          <w:hyperlink w:anchor="bookmark15" w:history="1">
            <w:r>
              <w:rPr>
                <w:rFonts w:ascii="Times New Roman" w:eastAsia="Times New Roman" w:hAnsi="Times New Roman" w:cs="Times New Roman"/>
                <w:spacing w:val="-21"/>
              </w:rPr>
              <w:t>19</w:t>
            </w:r>
          </w:hyperlink>
        </w:p>
        <w:p>
          <w:pPr>
            <w:spacing w:line="286" w:lineRule="auto"/>
            <w:rPr>
              <w:rFonts w:ascii="Arial"/>
              <w:sz w:val="21"/>
            </w:rPr>
            <w:sectPr>
              <w:pgSz w:w="20000" w:h="28260"/>
              <w:pgMar w:top="2402" w:right="3000" w:bottom="0" w:left="2999" w:header="0" w:footer="0" w:gutter="0"/>
              <w:cols w:space="708"/>
            </w:sectPr>
          </w:pPr>
        </w:p>
      </w:sdtContent>
    </w:sdt>
    <w:sdt>
      <w:sdtPr>
        <w:rPr>
          <w:rFonts w:ascii="SimSun" w:eastAsia="SimSun" w:hAnsi="SimSun" w:cs="SimSun"/>
          <w:sz w:val="46"/>
          <w:szCs w:val="46"/>
        </w:rPr>
        <w:id w:val="101073065"/>
        <w:docPartObj>
          <w:docPartGallery w:val="Table of Contents"/>
          <w:docPartUnique/>
        </w:docPartObj>
      </w:sdtPr>
      <w:sdtEndPr>
        <w:rPr>
          <w:rFonts w:ascii="Times New Roman" w:eastAsia="Times New Roman" w:hAnsi="Times New Roman" w:cs="Times New Roman"/>
          <w:sz w:val="46"/>
          <w:szCs w:val="46"/>
        </w:rPr>
      </w:sdtEndPr>
      <w:sdtContent>
        <w:p>
          <w:pPr>
            <w:spacing w:line="286" w:lineRule="auto"/>
            <w:rPr>
              <w:rFonts w:ascii="Arial"/>
              <w:sz w:val="21"/>
            </w:rPr>
          </w:pPr>
        </w:p>
        <w:p>
          <w:pPr>
            <w:spacing w:line="287" w:lineRule="auto"/>
            <w:rPr>
              <w:rFonts w:ascii="Arial"/>
              <w:sz w:val="21"/>
            </w:rPr>
          </w:pPr>
        </w:p>
        <w:p>
          <w:pPr>
            <w:pStyle w:val="BodyText"/>
            <w:tabs>
              <w:tab w:val="right" w:leader="dot" w:pos="13865"/>
            </w:tabs>
            <w:spacing w:before="150" w:line="219" w:lineRule="auto"/>
            <w:rPr>
              <w:rFonts w:ascii="Times New Roman" w:eastAsia="Times New Roman" w:hAnsi="Times New Roman" w:cs="Times New Roman"/>
            </w:rPr>
          </w:pPr>
          <w:r>
            <w:rPr>
              <w:spacing w:val="-45"/>
            </w:rPr>
            <w:t>四</w:t>
          </w:r>
          <w:r>
            <w:rPr>
              <w:spacing w:val="-113"/>
            </w:rPr>
            <w:t xml:space="preserve"> </w:t>
          </w:r>
          <w:r>
            <w:rPr>
              <w:spacing w:val="-45"/>
            </w:rPr>
            <w:t>、实</w:t>
          </w:r>
          <w:r>
            <w:rPr>
              <w:spacing w:val="-56"/>
            </w:rPr>
            <w:t xml:space="preserve"> </w:t>
          </w:r>
          <w:r>
            <w:rPr>
              <w:spacing w:val="-45"/>
            </w:rPr>
            <w:t>习</w:t>
          </w:r>
          <w:r>
            <w:rPr>
              <w:spacing w:val="-70"/>
            </w:rPr>
            <w:t xml:space="preserve"> </w:t>
          </w:r>
          <w:r>
            <w:rPr>
              <w:spacing w:val="-45"/>
            </w:rPr>
            <w:t>心</w:t>
          </w:r>
          <w:r>
            <w:rPr>
              <w:spacing w:val="-85"/>
            </w:rPr>
            <w:t xml:space="preserve"> </w:t>
          </w:r>
          <w:r>
            <w:rPr>
              <w:spacing w:val="-45"/>
            </w:rPr>
            <w:t>得</w:t>
          </w:r>
          <w:r>
            <w:tab/>
          </w:r>
          <w:hyperlink w:anchor="bookmark16" w:history="1">
            <w:r>
              <w:rPr>
                <w:rFonts w:ascii="Times New Roman" w:eastAsia="Times New Roman" w:hAnsi="Times New Roman" w:cs="Times New Roman"/>
                <w:spacing w:val="-19"/>
              </w:rPr>
              <w:t>19</w:t>
            </w:r>
          </w:hyperlink>
        </w:p>
      </w:sdtContent>
    </w:sdt>
    <w:p>
      <w:pPr>
        <w:spacing w:line="219" w:lineRule="auto"/>
        <w:rPr>
          <w:rFonts w:ascii="Times New Roman" w:eastAsia="Times New Roman" w:hAnsi="Times New Roman" w:cs="Times New Roman"/>
        </w:rPr>
        <w:sectPr>
          <w:type w:val="nextPage"/>
          <w:pgSz w:w="20000" w:h="28260"/>
          <w:pgMar w:top="2402" w:right="3000" w:bottom="0" w:left="2999" w:header="0" w:footer="0" w:gutter="0"/>
          <w:pgNumType w:start="2"/>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162" w:line="220" w:lineRule="auto"/>
        <w:ind w:left="957"/>
        <w:outlineLvl w:val="0"/>
        <w:rPr>
          <w:sz w:val="50"/>
          <w:szCs w:val="50"/>
        </w:rPr>
      </w:pPr>
      <w:bookmarkStart w:id="0" w:name="bookmark1"/>
      <w:bookmarkEnd w:id="0"/>
      <w:r>
        <w:rPr>
          <w:b/>
          <w:bCs/>
          <w:spacing w:val="14"/>
          <w:sz w:val="50"/>
          <w:szCs w:val="50"/>
        </w:rPr>
        <w:t>一</w:t>
      </w:r>
      <w:r>
        <w:rPr>
          <w:spacing w:val="-132"/>
          <w:sz w:val="50"/>
          <w:szCs w:val="50"/>
        </w:rPr>
        <w:t xml:space="preserve"> </w:t>
      </w:r>
      <w:r>
        <w:rPr>
          <w:b/>
          <w:bCs/>
          <w:spacing w:val="14"/>
          <w:sz w:val="50"/>
          <w:szCs w:val="50"/>
        </w:rPr>
        <w:t>、实习目的</w:t>
      </w:r>
    </w:p>
    <w:p>
      <w:pPr>
        <w:spacing w:line="262" w:lineRule="auto"/>
        <w:rPr>
          <w:rFonts w:ascii="Arial"/>
          <w:sz w:val="21"/>
        </w:rPr>
      </w:pPr>
    </w:p>
    <w:p>
      <w:pPr>
        <w:pStyle w:val="BodyText"/>
        <w:spacing w:before="114" w:line="412" w:lineRule="auto"/>
        <w:ind w:left="29" w:right="90" w:firstLine="720"/>
        <w:jc w:val="both"/>
        <w:rPr>
          <w:sz w:val="35"/>
          <w:szCs w:val="35"/>
        </w:rPr>
      </w:pPr>
      <w:r>
        <w:rPr>
          <w:spacing w:val="-2"/>
          <w:sz w:val="35"/>
          <w:szCs w:val="35"/>
        </w:rPr>
        <w:t>生产实习是理工科大学培养学生综合能力及素质，提高分析问题解决问题的能力，做到</w:t>
      </w:r>
      <w:r>
        <w:rPr>
          <w:spacing w:val="9"/>
          <w:sz w:val="35"/>
          <w:szCs w:val="35"/>
        </w:rPr>
        <w:t xml:space="preserve"> </w:t>
      </w:r>
      <w:r>
        <w:rPr>
          <w:spacing w:val="-1"/>
          <w:sz w:val="35"/>
          <w:szCs w:val="35"/>
        </w:rPr>
        <w:t>理论联系实际，使知识完整化的关键环节，是本科生教学计</w:t>
      </w:r>
      <w:r>
        <w:rPr>
          <w:spacing w:val="-2"/>
          <w:sz w:val="35"/>
          <w:szCs w:val="35"/>
        </w:rPr>
        <w:t>划的重要组成部分，通过生产实</w:t>
      </w:r>
      <w:r>
        <w:rPr>
          <w:sz w:val="35"/>
          <w:szCs w:val="35"/>
        </w:rPr>
        <w:t xml:space="preserve"> </w:t>
      </w:r>
      <w:r>
        <w:rPr>
          <w:spacing w:val="-3"/>
          <w:sz w:val="35"/>
          <w:szCs w:val="35"/>
        </w:rPr>
        <w:t>习，接触生产一线技术人员、管理人员和操作工人，对加强精神文明建设、培养学生的劳动</w:t>
      </w:r>
      <w:r>
        <w:rPr>
          <w:spacing w:val="13"/>
          <w:sz w:val="35"/>
          <w:szCs w:val="35"/>
        </w:rPr>
        <w:t xml:space="preserve"> </w:t>
      </w:r>
      <w:r>
        <w:rPr>
          <w:spacing w:val="-1"/>
          <w:sz w:val="35"/>
          <w:szCs w:val="35"/>
        </w:rPr>
        <w:t>热情、高尚情操与职业道德具有重工的实际意义。实习也是学生</w:t>
      </w:r>
      <w:r>
        <w:rPr>
          <w:spacing w:val="-2"/>
          <w:sz w:val="35"/>
          <w:szCs w:val="35"/>
        </w:rPr>
        <w:t>获取生产实际知识、经营管</w:t>
      </w:r>
      <w:r>
        <w:rPr>
          <w:sz w:val="35"/>
          <w:szCs w:val="35"/>
        </w:rPr>
        <w:t xml:space="preserve"> </w:t>
      </w:r>
      <w:r>
        <w:rPr>
          <w:spacing w:val="-2"/>
          <w:sz w:val="35"/>
          <w:szCs w:val="35"/>
        </w:rPr>
        <w:t>理、企业改革、人际关系等综合能力的重要课程，是培养社会主义建设人才和事业接班人的</w:t>
      </w:r>
      <w:r>
        <w:rPr>
          <w:spacing w:val="16"/>
          <w:sz w:val="35"/>
          <w:szCs w:val="35"/>
        </w:rPr>
        <w:t xml:space="preserve"> </w:t>
      </w:r>
      <w:r>
        <w:rPr>
          <w:spacing w:val="-2"/>
          <w:sz w:val="35"/>
          <w:szCs w:val="35"/>
        </w:rPr>
        <w:t>必经环节。本次实习的主要目的是：要求学生通过实习，能将课堂所学的有关理论知识与工</w:t>
      </w:r>
      <w:r>
        <w:rPr>
          <w:spacing w:val="8"/>
          <w:sz w:val="35"/>
          <w:szCs w:val="35"/>
        </w:rPr>
        <w:t xml:space="preserve"> </w:t>
      </w:r>
      <w:r>
        <w:rPr>
          <w:spacing w:val="-1"/>
          <w:sz w:val="35"/>
          <w:szCs w:val="35"/>
        </w:rPr>
        <w:t>程实际紧密结合，加深对本专业的感性知识；通过实习使学生加</w:t>
      </w:r>
      <w:r>
        <w:rPr>
          <w:spacing w:val="-2"/>
          <w:sz w:val="35"/>
          <w:szCs w:val="35"/>
        </w:rPr>
        <w:t>深对专业领域的认识，使学</w:t>
      </w:r>
      <w:r>
        <w:rPr>
          <w:sz w:val="35"/>
          <w:szCs w:val="35"/>
        </w:rPr>
        <w:t xml:space="preserve"> </w:t>
      </w:r>
      <w:r>
        <w:rPr>
          <w:spacing w:val="-3"/>
          <w:sz w:val="35"/>
          <w:szCs w:val="35"/>
        </w:rPr>
        <w:t>生掌握本专业有关的生产工艺，生产设备、性能、配置及其工作原理，生产中各项经济技术</w:t>
      </w:r>
      <w:r>
        <w:rPr>
          <w:spacing w:val="5"/>
          <w:sz w:val="35"/>
          <w:szCs w:val="35"/>
        </w:rPr>
        <w:t xml:space="preserve"> </w:t>
      </w:r>
      <w:r>
        <w:rPr>
          <w:spacing w:val="-1"/>
          <w:sz w:val="35"/>
          <w:szCs w:val="35"/>
        </w:rPr>
        <w:t>指标的分析与计算，生产的组织与管理；实习的另一个不</w:t>
      </w:r>
      <w:r>
        <w:rPr>
          <w:spacing w:val="-2"/>
          <w:sz w:val="35"/>
          <w:szCs w:val="35"/>
        </w:rPr>
        <w:t>可忽视的作用，则是使学生通过生</w:t>
      </w:r>
      <w:r>
        <w:rPr>
          <w:sz w:val="35"/>
          <w:szCs w:val="35"/>
        </w:rPr>
        <w:t xml:space="preserve"> </w:t>
      </w:r>
      <w:r>
        <w:rPr>
          <w:spacing w:val="-1"/>
          <w:sz w:val="35"/>
          <w:szCs w:val="35"/>
        </w:rPr>
        <w:t>产实习，获得参加社会实践的机会，自觉地认识和了解社</w:t>
      </w:r>
      <w:r>
        <w:rPr>
          <w:spacing w:val="-2"/>
          <w:sz w:val="35"/>
          <w:szCs w:val="35"/>
        </w:rPr>
        <w:t>会，弥补国情认识和社会经历方面</w:t>
      </w:r>
    </w:p>
    <w:p>
      <w:pPr>
        <w:pStyle w:val="BodyText"/>
        <w:spacing w:line="222" w:lineRule="auto"/>
        <w:ind w:left="10"/>
        <w:rPr>
          <w:sz w:val="35"/>
          <w:szCs w:val="35"/>
        </w:rPr>
      </w:pPr>
      <w:r>
        <w:rPr>
          <w:spacing w:val="-5"/>
          <w:sz w:val="35"/>
          <w:szCs w:val="35"/>
        </w:rPr>
        <w:t>的不足。</w:t>
      </w:r>
    </w:p>
    <w:p>
      <w:pPr>
        <w:spacing w:line="332" w:lineRule="auto"/>
        <w:rPr>
          <w:rFonts w:ascii="Arial"/>
          <w:sz w:val="21"/>
        </w:rPr>
      </w:pPr>
    </w:p>
    <w:p>
      <w:pPr>
        <w:pStyle w:val="BodyText"/>
        <w:spacing w:before="114" w:line="411" w:lineRule="auto"/>
        <w:ind w:left="29" w:right="87" w:firstLine="720"/>
        <w:jc w:val="both"/>
        <w:rPr>
          <w:sz w:val="35"/>
          <w:szCs w:val="35"/>
        </w:rPr>
      </w:pPr>
      <w:r>
        <w:rPr>
          <w:spacing w:val="7"/>
          <w:sz w:val="35"/>
          <w:szCs w:val="35"/>
        </w:rPr>
        <w:t>目前我国各类综合高等院校及工科类高等院校都无一例外地对此教学环节给予了高度</w:t>
      </w:r>
      <w:r>
        <w:rPr>
          <w:sz w:val="35"/>
          <w:szCs w:val="35"/>
        </w:rPr>
        <w:t xml:space="preserve"> </w:t>
      </w:r>
      <w:r>
        <w:rPr>
          <w:spacing w:val="-1"/>
          <w:sz w:val="35"/>
          <w:szCs w:val="35"/>
        </w:rPr>
        <w:t>的重视。通过生产实习这一教学环节，可使学生在已初步掌握本专业理论知识的基</w:t>
      </w:r>
      <w:r>
        <w:rPr>
          <w:spacing w:val="-2"/>
          <w:sz w:val="35"/>
          <w:szCs w:val="35"/>
        </w:rPr>
        <w:t>础上，认</w:t>
      </w:r>
      <w:r>
        <w:rPr>
          <w:sz w:val="35"/>
          <w:szCs w:val="35"/>
        </w:rPr>
        <w:t xml:space="preserve"> </w:t>
      </w:r>
      <w:r>
        <w:rPr>
          <w:spacing w:val="-1"/>
          <w:sz w:val="35"/>
          <w:szCs w:val="35"/>
        </w:rPr>
        <w:t>识“理论与实践相结合”的重要性，并初步掌握了解产品开发与</w:t>
      </w:r>
      <w:r>
        <w:rPr>
          <w:spacing w:val="-2"/>
          <w:sz w:val="35"/>
          <w:szCs w:val="35"/>
        </w:rPr>
        <w:t>生产的一般步骤及科学研究</w:t>
      </w:r>
      <w:r>
        <w:rPr>
          <w:sz w:val="35"/>
          <w:szCs w:val="35"/>
        </w:rPr>
        <w:t xml:space="preserve"> </w:t>
      </w:r>
      <w:r>
        <w:rPr>
          <w:spacing w:val="1"/>
          <w:sz w:val="35"/>
          <w:szCs w:val="35"/>
        </w:rPr>
        <w:t>与技术革新的一般方法。总而言之，生产实习是学生从学校走向社会的“前夜课程”,何忽</w:t>
      </w:r>
      <w:r>
        <w:rPr>
          <w:spacing w:val="2"/>
          <w:sz w:val="35"/>
          <w:szCs w:val="35"/>
        </w:rPr>
        <w:t xml:space="preserve"> </w:t>
      </w:r>
      <w:r>
        <w:rPr>
          <w:spacing w:val="-1"/>
          <w:sz w:val="35"/>
          <w:szCs w:val="35"/>
        </w:rPr>
        <w:t>视或轻视这一教学环节的行为，都将使学生走向社会</w:t>
      </w:r>
      <w:r>
        <w:rPr>
          <w:spacing w:val="-2"/>
          <w:sz w:val="35"/>
          <w:szCs w:val="35"/>
        </w:rPr>
        <w:t>后的适应性降低及适应性周期加长。这</w:t>
      </w:r>
      <w:r>
        <w:rPr>
          <w:sz w:val="35"/>
          <w:szCs w:val="35"/>
        </w:rPr>
        <w:t xml:space="preserve"> </w:t>
      </w:r>
      <w:r>
        <w:rPr>
          <w:spacing w:val="-1"/>
          <w:sz w:val="35"/>
          <w:szCs w:val="35"/>
        </w:rPr>
        <w:t>无论对提高经济生产效率还是对发挥大学生的个人才智都是极为</w:t>
      </w:r>
      <w:r>
        <w:rPr>
          <w:spacing w:val="-2"/>
          <w:sz w:val="35"/>
          <w:szCs w:val="35"/>
        </w:rPr>
        <w:t>不利的。因此，提高对这一</w:t>
      </w:r>
      <w:r>
        <w:rPr>
          <w:sz w:val="35"/>
          <w:szCs w:val="35"/>
        </w:rPr>
        <w:t xml:space="preserve"> </w:t>
      </w:r>
      <w:r>
        <w:rPr>
          <w:spacing w:val="-1"/>
          <w:sz w:val="35"/>
          <w:szCs w:val="35"/>
        </w:rPr>
        <w:t>教学环节重要性的认识，加大对这一教学环节的人力及</w:t>
      </w:r>
      <w:r>
        <w:rPr>
          <w:spacing w:val="-2"/>
          <w:sz w:val="35"/>
          <w:szCs w:val="35"/>
        </w:rPr>
        <w:t>物力投入，加强对这一教学环节的建</w:t>
      </w:r>
    </w:p>
    <w:p>
      <w:pPr>
        <w:pStyle w:val="BodyText"/>
        <w:spacing w:line="219" w:lineRule="auto"/>
        <w:ind w:left="30"/>
        <w:rPr>
          <w:sz w:val="35"/>
          <w:szCs w:val="35"/>
        </w:rPr>
      </w:pPr>
      <w:r>
        <w:rPr>
          <w:spacing w:val="1"/>
          <w:sz w:val="35"/>
          <w:szCs w:val="35"/>
        </w:rPr>
        <w:t>设，对保证这一教学环节在任何情况下都能得以正常执</w:t>
      </w:r>
      <w:r>
        <w:rPr>
          <w:sz w:val="35"/>
          <w:szCs w:val="35"/>
        </w:rPr>
        <w:t>行，具有极为重要的意义。</w:t>
      </w:r>
    </w:p>
    <w:p>
      <w:pPr>
        <w:spacing w:line="285" w:lineRule="auto"/>
        <w:rPr>
          <w:rFonts w:ascii="Arial"/>
          <w:sz w:val="21"/>
        </w:rPr>
      </w:pPr>
    </w:p>
    <w:p>
      <w:pPr>
        <w:pStyle w:val="BodyText"/>
        <w:spacing w:before="115" w:line="417" w:lineRule="auto"/>
        <w:ind w:left="29" w:firstLine="720"/>
        <w:jc w:val="both"/>
        <w:rPr>
          <w:sz w:val="35"/>
          <w:szCs w:val="35"/>
        </w:rPr>
        <w:sectPr>
          <w:pgSz w:w="20000" w:h="28260"/>
          <w:pgMar w:top="2402" w:right="2925" w:bottom="0" w:left="3000" w:header="0" w:footer="0" w:gutter="0"/>
          <w:pgNumType w:start="3"/>
          <w:cols w:space="708"/>
        </w:sectPr>
      </w:pPr>
      <w:r>
        <w:rPr>
          <w:spacing w:val="-2"/>
          <w:sz w:val="35"/>
          <w:szCs w:val="35"/>
        </w:rPr>
        <w:t>而就本专业测控技术与仪器专业来说生产实习的目的在于，使学生了解检测技术、检测</w:t>
      </w:r>
      <w:r>
        <w:rPr>
          <w:spacing w:val="13"/>
          <w:sz w:val="35"/>
          <w:szCs w:val="35"/>
        </w:rPr>
        <w:t xml:space="preserve"> </w:t>
      </w:r>
      <w:r>
        <w:rPr>
          <w:spacing w:val="1"/>
          <w:sz w:val="35"/>
          <w:szCs w:val="35"/>
        </w:rPr>
        <w:t>方法及检测仪器在生产实际和科学研究中的应用情况；使学生对过程控制仪表、电磁仪表、</w:t>
      </w:r>
      <w:r>
        <w:rPr>
          <w:spacing w:val="3"/>
          <w:sz w:val="35"/>
          <w:szCs w:val="35"/>
        </w:rPr>
        <w:t xml:space="preserve"> </w:t>
      </w:r>
      <w:r>
        <w:rPr>
          <w:spacing w:val="-3"/>
          <w:sz w:val="35"/>
          <w:szCs w:val="35"/>
        </w:rPr>
        <w:t>智能化仪表、标准计量仪表等有较深刻的了解和认识；使学生对传感器设计、微机原理、仪</w:t>
      </w:r>
      <w:r>
        <w:rPr>
          <w:spacing w:val="2"/>
          <w:sz w:val="35"/>
          <w:szCs w:val="35"/>
        </w:rPr>
        <w:t xml:space="preserve">  </w:t>
      </w:r>
      <w:r>
        <w:rPr>
          <w:spacing w:val="-1"/>
          <w:sz w:val="35"/>
          <w:szCs w:val="35"/>
        </w:rPr>
        <w:t>器保养维修、精密仪器与设备等方面的知识有更进一步的认识和掌握。同时，使学生了解现</w:t>
      </w:r>
    </w:p>
    <w:p>
      <w:pPr>
        <w:pStyle w:val="BodyText"/>
        <w:spacing w:before="1" w:line="218" w:lineRule="auto"/>
        <w:ind w:left="30"/>
        <w:rPr>
          <w:sz w:val="35"/>
          <w:szCs w:val="35"/>
        </w:rPr>
      </w:pPr>
      <w:r>
        <w:rPr>
          <w:spacing w:val="-1"/>
          <w:sz w:val="35"/>
          <w:szCs w:val="35"/>
        </w:rPr>
        <w:t>代企业的管理原理及方法，树立成本核算意识，管理意识</w:t>
      </w:r>
      <w:r>
        <w:rPr>
          <w:spacing w:val="-2"/>
          <w:sz w:val="35"/>
          <w:szCs w:val="35"/>
        </w:rPr>
        <w:t>及质量管理意识；使学生对现代化</w:t>
      </w:r>
    </w:p>
    <w:p>
      <w:pPr>
        <w:spacing w:line="218" w:lineRule="auto"/>
        <w:rPr>
          <w:sz w:val="35"/>
          <w:szCs w:val="35"/>
        </w:rPr>
        <w:sectPr>
          <w:type w:val="nextPage"/>
          <w:pgSz w:w="20000" w:h="28260"/>
          <w:pgMar w:top="2402" w:right="2925" w:bottom="0" w:left="3000" w:header="0" w:footer="0" w:gutter="0"/>
          <w:pgNumType w:start="4"/>
          <w:cols w:space="708"/>
          <w:titlePg w:val="0"/>
        </w:sectPr>
      </w:pPr>
    </w:p>
    <w:p>
      <w:pPr>
        <w:pStyle w:val="BodyText"/>
        <w:spacing w:before="232" w:line="799" w:lineRule="exact"/>
        <w:ind w:left="1475"/>
        <w:rPr>
          <w:sz w:val="35"/>
          <w:szCs w:val="35"/>
        </w:rPr>
      </w:pPr>
      <w:r>
        <w:rPr>
          <w:spacing w:val="-2"/>
          <w:position w:val="34"/>
          <w:sz w:val="35"/>
          <w:szCs w:val="35"/>
        </w:rPr>
        <w:t>企业的运作、生产工艺流程、质量保证体系等有较系统的认识，同时培育学生的现场安全生</w:t>
      </w:r>
    </w:p>
    <w:p>
      <w:pPr>
        <w:pStyle w:val="BodyText"/>
        <w:spacing w:line="219" w:lineRule="auto"/>
        <w:ind w:left="1475"/>
        <w:rPr>
          <w:sz w:val="35"/>
          <w:szCs w:val="35"/>
        </w:rPr>
      </w:pPr>
      <w:r>
        <w:rPr>
          <w:spacing w:val="-6"/>
          <w:sz w:val="35"/>
          <w:szCs w:val="35"/>
        </w:rPr>
        <w:t>产意识及组织纪律观念。</w:t>
      </w:r>
    </w:p>
    <w:p>
      <w:pPr>
        <w:pStyle w:val="BodyText"/>
        <w:spacing w:before="345" w:line="412" w:lineRule="auto"/>
        <w:ind w:left="1475" w:right="1349" w:firstLine="710"/>
        <w:jc w:val="both"/>
        <w:rPr>
          <w:sz w:val="35"/>
          <w:szCs w:val="35"/>
        </w:rPr>
      </w:pPr>
      <w:r>
        <w:rPr>
          <w:spacing w:val="-2"/>
          <w:sz w:val="35"/>
          <w:szCs w:val="35"/>
        </w:rPr>
        <w:t>在实习中同学们常常会有疑惑，是不知道自己实习时究竟</w:t>
      </w:r>
      <w:r>
        <w:rPr>
          <w:spacing w:val="-3"/>
          <w:sz w:val="35"/>
          <w:szCs w:val="35"/>
        </w:rPr>
        <w:t>该了解些什么,不该了解什么。</w:t>
      </w:r>
      <w:r>
        <w:rPr>
          <w:sz w:val="35"/>
          <w:szCs w:val="35"/>
        </w:rPr>
        <w:t xml:space="preserve"> </w:t>
      </w:r>
      <w:r>
        <w:rPr>
          <w:spacing w:val="-2"/>
          <w:sz w:val="35"/>
          <w:szCs w:val="35"/>
        </w:rPr>
        <w:t>而且有时也会对实习单位是否和自己专业对口提出这样或那样的问题。这些问题的存在，说</w:t>
      </w:r>
      <w:r>
        <w:rPr>
          <w:spacing w:val="7"/>
          <w:sz w:val="35"/>
          <w:szCs w:val="35"/>
        </w:rPr>
        <w:t xml:space="preserve">  </w:t>
      </w:r>
      <w:r>
        <w:rPr>
          <w:spacing w:val="2"/>
          <w:sz w:val="35"/>
          <w:szCs w:val="35"/>
        </w:rPr>
        <w:t>到底，还是大家对自己本专业的知识结构了解不够。这就需要同学们在学好专业课的同时，</w:t>
      </w:r>
      <w:r>
        <w:rPr>
          <w:spacing w:val="13"/>
          <w:sz w:val="35"/>
          <w:szCs w:val="35"/>
        </w:rPr>
        <w:t xml:space="preserve"> </w:t>
      </w:r>
      <w:r>
        <w:rPr>
          <w:spacing w:val="-2"/>
          <w:sz w:val="35"/>
          <w:szCs w:val="35"/>
        </w:rPr>
        <w:t>要多注意各专业课的联系和知识在实际中的应用情况，要求多读一些专业相关的文章。具体</w:t>
      </w:r>
      <w:r>
        <w:rPr>
          <w:spacing w:val="7"/>
          <w:sz w:val="35"/>
          <w:szCs w:val="35"/>
        </w:rPr>
        <w:t xml:space="preserve">  </w:t>
      </w:r>
      <w:r>
        <w:rPr>
          <w:sz w:val="35"/>
          <w:szCs w:val="35"/>
        </w:rPr>
        <w:t>地说专业方面的知识主要有：电路理论、模拟电子技术、</w:t>
      </w:r>
      <w:r>
        <w:rPr>
          <w:spacing w:val="-1"/>
          <w:sz w:val="35"/>
          <w:szCs w:val="35"/>
        </w:rPr>
        <w:t>数字电子技术、微机原理及接口技</w:t>
      </w:r>
      <w:r>
        <w:rPr>
          <w:sz w:val="35"/>
          <w:szCs w:val="35"/>
        </w:rPr>
        <w:t xml:space="preserve"> </w:t>
      </w:r>
      <w:r>
        <w:rPr>
          <w:spacing w:val="2"/>
          <w:sz w:val="35"/>
          <w:szCs w:val="35"/>
        </w:rPr>
        <w:t>术、数据采集、集散控制系统、自动控制、现代控制理论、电机及电力拖动自动控制系统、</w:t>
      </w:r>
      <w:r>
        <w:rPr>
          <w:spacing w:val="14"/>
          <w:sz w:val="35"/>
          <w:szCs w:val="35"/>
        </w:rPr>
        <w:t xml:space="preserve"> </w:t>
      </w:r>
      <w:r>
        <w:rPr>
          <w:spacing w:val="-4"/>
          <w:sz w:val="35"/>
          <w:szCs w:val="35"/>
        </w:rPr>
        <w:t>计算机控制、</w:t>
      </w:r>
      <w:r>
        <w:rPr>
          <w:rFonts w:ascii="Times New Roman" w:eastAsia="Times New Roman" w:hAnsi="Times New Roman" w:cs="Times New Roman"/>
          <w:spacing w:val="-4"/>
          <w:sz w:val="35"/>
          <w:szCs w:val="35"/>
        </w:rPr>
        <w:t>PLC</w:t>
      </w:r>
      <w:r>
        <w:rPr>
          <w:rFonts w:ascii="Times New Roman" w:eastAsia="Times New Roman" w:hAnsi="Times New Roman" w:cs="Times New Roman"/>
          <w:spacing w:val="82"/>
          <w:sz w:val="35"/>
          <w:szCs w:val="35"/>
        </w:rPr>
        <w:t xml:space="preserve"> </w:t>
      </w:r>
      <w:r>
        <w:rPr>
          <w:spacing w:val="-4"/>
          <w:sz w:val="35"/>
          <w:szCs w:val="35"/>
        </w:rPr>
        <w:t>逻辑控制技术、单片机的</w:t>
      </w:r>
      <w:r>
        <w:rPr>
          <w:spacing w:val="-5"/>
          <w:sz w:val="35"/>
          <w:szCs w:val="35"/>
        </w:rPr>
        <w:t>应用。同学们应当把握好实习的机会，这不但能</w:t>
      </w:r>
      <w:r>
        <w:rPr>
          <w:sz w:val="35"/>
          <w:szCs w:val="35"/>
        </w:rPr>
        <w:t xml:space="preserve">  </w:t>
      </w:r>
      <w:r>
        <w:rPr>
          <w:sz w:val="35"/>
          <w:szCs w:val="35"/>
        </w:rPr>
        <w:t>培养我们的专业素养，同时也为我们走进社会打下基础</w:t>
      </w:r>
      <w:r>
        <w:rPr>
          <w:spacing w:val="-1"/>
          <w:sz w:val="35"/>
          <w:szCs w:val="35"/>
        </w:rPr>
        <w:t>。无论是与人交流还是处理各类繁杂</w:t>
      </w:r>
    </w:p>
    <w:p>
      <w:pPr>
        <w:pStyle w:val="BodyText"/>
        <w:spacing w:line="219" w:lineRule="auto"/>
        <w:ind w:left="1475"/>
        <w:rPr>
          <w:sz w:val="35"/>
          <w:szCs w:val="35"/>
        </w:rPr>
      </w:pPr>
      <w:r>
        <w:rPr>
          <w:spacing w:val="-5"/>
          <w:sz w:val="35"/>
          <w:szCs w:val="35"/>
        </w:rPr>
        <w:t>事务我们都可在这当中得到锻炼。</w:t>
      </w:r>
    </w:p>
    <w:p>
      <w:pPr>
        <w:spacing w:line="294" w:lineRule="auto"/>
        <w:rPr>
          <w:rFonts w:ascii="Arial"/>
          <w:sz w:val="21"/>
        </w:rPr>
      </w:pPr>
    </w:p>
    <w:p>
      <w:pPr>
        <w:pStyle w:val="BodyText"/>
        <w:spacing w:before="170" w:line="1066" w:lineRule="exact"/>
        <w:ind w:left="1482"/>
        <w:rPr>
          <w:sz w:val="52"/>
          <w:szCs w:val="52"/>
        </w:rPr>
      </w:pPr>
      <w:bookmarkStart w:id="1" w:name="bookmark2"/>
      <w:bookmarkEnd w:id="1"/>
      <w:bookmarkStart w:id="2" w:name="bookmark3"/>
      <w:bookmarkEnd w:id="2"/>
      <w:r>
        <w:rPr>
          <w:b/>
          <w:bCs/>
          <w:spacing w:val="-9"/>
          <w:position w:val="40"/>
          <w:sz w:val="52"/>
          <w:szCs w:val="52"/>
        </w:rPr>
        <w:t>二、</w:t>
      </w:r>
      <w:r>
        <w:rPr>
          <w:spacing w:val="-9"/>
          <w:position w:val="40"/>
          <w:sz w:val="52"/>
          <w:szCs w:val="52"/>
        </w:rPr>
        <w:t xml:space="preserve"> </w:t>
      </w:r>
      <w:r>
        <w:rPr>
          <w:b/>
          <w:bCs/>
          <w:spacing w:val="-9"/>
          <w:position w:val="40"/>
          <w:sz w:val="52"/>
          <w:szCs w:val="52"/>
        </w:rPr>
        <w:t>实习过程</w:t>
      </w:r>
    </w:p>
    <w:p>
      <w:pPr>
        <w:pStyle w:val="BodyText"/>
        <w:spacing w:before="2" w:line="218" w:lineRule="auto"/>
        <w:ind w:left="1762"/>
        <w:rPr>
          <w:sz w:val="52"/>
          <w:szCs w:val="52"/>
        </w:rPr>
      </w:pPr>
      <w:r>
        <w:rPr>
          <w:b/>
          <w:bCs/>
          <w:spacing w:val="32"/>
          <w:sz w:val="52"/>
          <w:szCs w:val="52"/>
        </w:rPr>
        <w:t>(</w:t>
      </w:r>
      <w:r>
        <w:rPr>
          <w:spacing w:val="-148"/>
          <w:sz w:val="52"/>
          <w:szCs w:val="52"/>
        </w:rPr>
        <w:t xml:space="preserve"> </w:t>
      </w:r>
      <w:r>
        <w:rPr>
          <w:b/>
          <w:bCs/>
          <w:spacing w:val="32"/>
          <w:sz w:val="52"/>
          <w:szCs w:val="52"/>
        </w:rPr>
        <w:t>一)公司简介</w:t>
      </w:r>
    </w:p>
    <w:p>
      <w:pPr>
        <w:pStyle w:val="BodyText"/>
        <w:spacing w:before="122" w:line="1030" w:lineRule="exact"/>
        <w:ind w:firstLine="1325"/>
      </w:pPr>
      <w:r>
        <w:rPr>
          <w:position w:val="-20"/>
        </w:rPr>
        <w:pict>
          <v:group id="_x0000_i1025" style="width:707.5pt;height:51.55pt;mso-position-horizontal-relative:char;mso-position-vertical-relative:line" coordorigin="0,0" coordsize="14150,103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150;height:1030;position:absolute" filled="f" stroked="f">
              <v:imagedata r:id="rId4" o:title=""/>
            </v:shape>
            <v:shapetype id="_x0000_t202" coordsize="21600,21600" o:spt="202" path="m,l,21600r21600,l21600,xe">
              <v:stroke joinstyle="miter"/>
              <v:path gradientshapeok="t" o:connecttype="rect"/>
            </v:shapetype>
            <v:shape id="_x0000_s1027" type="#_x0000_t202" style="width:14190;height:1070;left:-20;position:absolute;top:-20" filled="f" stroked="f">
              <o:lock v:ext="edit" aspectratio="f"/>
              <v:textbox inset="0,0,0,0">
                <w:txbxContent>
                  <w:p>
                    <w:pPr>
                      <w:spacing w:line="242" w:lineRule="auto"/>
                      <w:rPr>
                        <w:rFonts w:ascii="Arial"/>
                        <w:sz w:val="21"/>
                      </w:rPr>
                    </w:pPr>
                  </w:p>
                  <w:p>
                    <w:pPr>
                      <w:spacing w:before="130" w:line="219" w:lineRule="auto"/>
                      <w:ind w:left="3230"/>
                      <w:rPr>
                        <w:rFonts w:ascii="SimSun" w:eastAsia="SimSun" w:hAnsi="SimSun" w:cs="SimSun"/>
                        <w:sz w:val="40"/>
                        <w:szCs w:val="40"/>
                      </w:rPr>
                    </w:pPr>
                    <w:r>
                      <w:rPr>
                        <w:rFonts w:ascii="SimSun" w:eastAsia="SimSun" w:hAnsi="SimSun" w:cs="SimSun"/>
                        <w:color w:val="FFFFFF"/>
                        <w:spacing w:val="10"/>
                        <w:sz w:val="40"/>
                        <w:szCs w:val="40"/>
                      </w:rPr>
                      <w:t>昆明力达昌宁机电设备有限公司的基本资料</w:t>
                    </w:r>
                  </w:p>
                </w:txbxContent>
              </v:textbox>
            </v:shape>
            <w10:wrap type="none"/>
          </v:group>
        </w:pict>
      </w:r>
    </w:p>
    <w:p>
      <w:pPr>
        <w:spacing w:line="16" w:lineRule="exact"/>
        <w:sectPr>
          <w:footerReference w:type="default" r:id="rId5"/>
          <w:pgSz w:w="20000" w:h="28260"/>
          <w:pgMar w:top="2402" w:right="1535" w:bottom="1879" w:left="1545" w:header="0" w:footer="1611" w:gutter="0"/>
          <w:pgNumType w:start="5"/>
          <w:cols w:space="708"/>
        </w:sectPr>
      </w:pPr>
    </w:p>
    <w:tbl>
      <w:tblPr>
        <w:tblStyle w:val="TableNormal0"/>
        <w:tblW w:w="169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33"/>
        <w:gridCol w:w="12977"/>
      </w:tblGrid>
      <w:tr>
        <w:tblPrEx>
          <w:tblW w:w="1691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11320"/>
        </w:trPr>
        <w:tc>
          <w:tcPr>
            <w:tcW w:w="3933" w:type="dxa"/>
            <w:vAlign w:val="top"/>
          </w:tcPr>
          <w:p>
            <w:pPr>
              <w:pStyle w:val="TableText"/>
              <w:spacing w:line="428" w:lineRule="auto"/>
            </w:pPr>
          </w:p>
          <w:p>
            <w:pPr>
              <w:spacing w:before="101" w:line="221" w:lineRule="auto"/>
              <w:ind w:left="2825"/>
              <w:rPr>
                <w:rFonts w:ascii="SimSun" w:eastAsia="SimSun" w:hAnsi="SimSun" w:cs="SimSun"/>
                <w:sz w:val="31"/>
                <w:szCs w:val="31"/>
              </w:rPr>
            </w:pPr>
            <w:r>
              <w:rPr>
                <w:rFonts w:ascii="SimSun" w:eastAsia="SimSun" w:hAnsi="SimSun" w:cs="SimSun"/>
                <w:spacing w:val="1"/>
                <w:sz w:val="31"/>
                <w:szCs w:val="31"/>
              </w:rPr>
              <w:t>全称：</w:t>
            </w:r>
          </w:p>
          <w:p>
            <w:pPr>
              <w:pStyle w:val="TableText"/>
              <w:spacing w:line="312" w:lineRule="auto"/>
            </w:pPr>
          </w:p>
          <w:p>
            <w:pPr>
              <w:pStyle w:val="TableText"/>
              <w:spacing w:line="312" w:lineRule="auto"/>
            </w:pPr>
          </w:p>
          <w:p>
            <w:pPr>
              <w:spacing w:before="100" w:line="221" w:lineRule="auto"/>
              <w:ind w:left="2515"/>
              <w:rPr>
                <w:rFonts w:ascii="SimSun" w:eastAsia="SimSun" w:hAnsi="SimSun" w:cs="SimSun"/>
                <w:sz w:val="31"/>
                <w:szCs w:val="31"/>
              </w:rPr>
            </w:pPr>
            <w:r>
              <w:rPr>
                <w:rFonts w:ascii="SimSun" w:eastAsia="SimSun" w:hAnsi="SimSun" w:cs="SimSun"/>
                <w:spacing w:val="1"/>
                <w:sz w:val="31"/>
                <w:szCs w:val="31"/>
              </w:rPr>
              <w:t>联系人：</w:t>
            </w:r>
          </w:p>
          <w:p>
            <w:pPr>
              <w:pStyle w:val="TableText"/>
              <w:spacing w:line="327" w:lineRule="auto"/>
            </w:pPr>
          </w:p>
          <w:p>
            <w:pPr>
              <w:pStyle w:val="TableText"/>
              <w:spacing w:line="327" w:lineRule="auto"/>
            </w:pPr>
          </w:p>
          <w:p>
            <w:pPr>
              <w:spacing w:before="100" w:line="221" w:lineRule="auto"/>
              <w:ind w:left="2825"/>
              <w:rPr>
                <w:rFonts w:ascii="SimSun" w:eastAsia="SimSun" w:hAnsi="SimSun" w:cs="SimSun"/>
                <w:sz w:val="31"/>
                <w:szCs w:val="31"/>
              </w:rPr>
            </w:pPr>
            <w:r>
              <w:rPr>
                <w:rFonts w:ascii="SimSun" w:eastAsia="SimSun" w:hAnsi="SimSun" w:cs="SimSun"/>
                <w:spacing w:val="1"/>
                <w:sz w:val="31"/>
                <w:szCs w:val="31"/>
              </w:rPr>
              <w:t>电话：</w:t>
            </w:r>
          </w:p>
          <w:p>
            <w:pPr>
              <w:pStyle w:val="TableText"/>
              <w:spacing w:line="338" w:lineRule="auto"/>
            </w:pPr>
          </w:p>
          <w:p>
            <w:pPr>
              <w:pStyle w:val="TableText"/>
              <w:spacing w:line="339" w:lineRule="auto"/>
            </w:pPr>
          </w:p>
          <w:p>
            <w:pPr>
              <w:spacing w:before="101" w:line="219" w:lineRule="auto"/>
              <w:ind w:left="2825"/>
              <w:rPr>
                <w:rFonts w:ascii="SimSun" w:eastAsia="SimSun" w:hAnsi="SimSun" w:cs="SimSun"/>
                <w:sz w:val="31"/>
                <w:szCs w:val="31"/>
              </w:rPr>
            </w:pPr>
            <w:r>
              <w:rPr>
                <w:rFonts w:ascii="SimSun" w:eastAsia="SimSun" w:hAnsi="SimSun" w:cs="SimSun"/>
                <w:spacing w:val="1"/>
                <w:sz w:val="31"/>
                <w:szCs w:val="31"/>
              </w:rPr>
              <w:t>手机：</w:t>
            </w:r>
          </w:p>
          <w:p>
            <w:pPr>
              <w:pStyle w:val="TableText"/>
              <w:spacing w:line="343" w:lineRule="auto"/>
            </w:pPr>
          </w:p>
          <w:p>
            <w:pPr>
              <w:pStyle w:val="TableText"/>
              <w:spacing w:line="344" w:lineRule="auto"/>
            </w:pPr>
          </w:p>
          <w:p>
            <w:pPr>
              <w:spacing w:before="101" w:line="219" w:lineRule="auto"/>
              <w:ind w:left="2825"/>
              <w:rPr>
                <w:rFonts w:ascii="SimSun" w:eastAsia="SimSun" w:hAnsi="SimSun" w:cs="SimSun"/>
                <w:sz w:val="31"/>
                <w:szCs w:val="31"/>
              </w:rPr>
            </w:pPr>
            <w:r>
              <w:rPr>
                <w:rFonts w:ascii="SimSun" w:eastAsia="SimSun" w:hAnsi="SimSun" w:cs="SimSun"/>
                <w:spacing w:val="1"/>
                <w:sz w:val="31"/>
                <w:szCs w:val="31"/>
              </w:rPr>
              <w:t>传真：</w:t>
            </w:r>
          </w:p>
          <w:p>
            <w:pPr>
              <w:pStyle w:val="TableText"/>
              <w:spacing w:line="344" w:lineRule="auto"/>
            </w:pPr>
          </w:p>
          <w:p>
            <w:pPr>
              <w:pStyle w:val="TableText"/>
              <w:spacing w:line="345" w:lineRule="auto"/>
            </w:pPr>
          </w:p>
          <w:p>
            <w:pPr>
              <w:spacing w:before="102" w:line="239" w:lineRule="auto"/>
              <w:ind w:left="2025"/>
              <w:rPr>
                <w:rFonts w:ascii="SimSun" w:eastAsia="SimSun" w:hAnsi="SimSun" w:cs="SimSun"/>
                <w:sz w:val="31"/>
                <w:szCs w:val="31"/>
              </w:rPr>
            </w:pPr>
            <w:r>
              <w:rPr>
                <w:rFonts w:ascii="SimSun" w:eastAsia="SimSun" w:hAnsi="SimSun" w:cs="SimSun"/>
                <w:spacing w:val="-10"/>
                <w:sz w:val="31"/>
                <w:szCs w:val="31"/>
              </w:rPr>
              <w:t>Ema</w:t>
            </w:r>
            <w:r>
              <w:rPr>
                <w:rFonts w:ascii="SimSun" w:eastAsia="SimSun" w:hAnsi="SimSun" w:cs="SimSun"/>
                <w:spacing w:val="43"/>
                <w:sz w:val="31"/>
                <w:szCs w:val="31"/>
              </w:rPr>
              <w:t xml:space="preserve">  </w:t>
            </w:r>
            <w:r>
              <w:rPr>
                <w:rFonts w:ascii="SimSun" w:eastAsia="SimSun" w:hAnsi="SimSun" w:cs="SimSun"/>
                <w:spacing w:val="-10"/>
                <w:sz w:val="31"/>
                <w:szCs w:val="31"/>
              </w:rPr>
              <w:t>i</w:t>
            </w:r>
            <w:r>
              <w:rPr>
                <w:rFonts w:ascii="SimSun" w:eastAsia="SimSun" w:hAnsi="SimSun" w:cs="SimSun"/>
                <w:spacing w:val="40"/>
                <w:sz w:val="31"/>
                <w:szCs w:val="31"/>
              </w:rPr>
              <w:t xml:space="preserve">  </w:t>
            </w:r>
            <w:r>
              <w:rPr>
                <w:rFonts w:ascii="SimSun" w:eastAsia="SimSun" w:hAnsi="SimSun" w:cs="SimSun"/>
                <w:spacing w:val="-10"/>
                <w:sz w:val="31"/>
                <w:szCs w:val="31"/>
              </w:rPr>
              <w:t>l:</w:t>
            </w:r>
          </w:p>
          <w:p>
            <w:pPr>
              <w:pStyle w:val="TableText"/>
              <w:spacing w:line="296" w:lineRule="auto"/>
            </w:pPr>
          </w:p>
          <w:p>
            <w:pPr>
              <w:pStyle w:val="TableText"/>
              <w:spacing w:line="297" w:lineRule="auto"/>
            </w:pPr>
          </w:p>
          <w:p>
            <w:pPr>
              <w:spacing w:before="102" w:line="219" w:lineRule="auto"/>
              <w:ind w:left="2824"/>
              <w:rPr>
                <w:rFonts w:ascii="SimSun" w:eastAsia="SimSun" w:hAnsi="SimSun" w:cs="SimSun"/>
                <w:sz w:val="31"/>
                <w:szCs w:val="31"/>
              </w:rPr>
            </w:pPr>
            <w:r>
              <w:rPr>
                <w:rFonts w:ascii="SimSun" w:eastAsia="SimSun" w:hAnsi="SimSun" w:cs="SimSun"/>
                <w:spacing w:val="1"/>
                <w:sz w:val="31"/>
                <w:szCs w:val="31"/>
              </w:rPr>
              <w:t>邮编：</w:t>
            </w:r>
          </w:p>
          <w:p>
            <w:pPr>
              <w:pStyle w:val="TableText"/>
              <w:spacing w:line="329" w:lineRule="auto"/>
            </w:pPr>
          </w:p>
          <w:p>
            <w:pPr>
              <w:pStyle w:val="TableText"/>
              <w:spacing w:line="329" w:lineRule="auto"/>
            </w:pPr>
          </w:p>
          <w:p>
            <w:pPr>
              <w:spacing w:before="100" w:line="220" w:lineRule="auto"/>
              <w:ind w:left="2824"/>
              <w:rPr>
                <w:rFonts w:ascii="SimSun" w:eastAsia="SimSun" w:hAnsi="SimSun" w:cs="SimSun"/>
                <w:sz w:val="31"/>
                <w:szCs w:val="31"/>
              </w:rPr>
            </w:pPr>
            <w:r>
              <w:rPr>
                <w:rFonts w:ascii="SimSun" w:eastAsia="SimSun" w:hAnsi="SimSun" w:cs="SimSun"/>
                <w:spacing w:val="1"/>
                <w:sz w:val="31"/>
                <w:szCs w:val="31"/>
              </w:rPr>
              <w:t>区域：</w:t>
            </w:r>
          </w:p>
          <w:p>
            <w:pPr>
              <w:pStyle w:val="TableText"/>
              <w:spacing w:line="322" w:lineRule="auto"/>
            </w:pPr>
          </w:p>
          <w:p>
            <w:pPr>
              <w:pStyle w:val="TableText"/>
              <w:spacing w:line="323" w:lineRule="auto"/>
            </w:pPr>
          </w:p>
          <w:p>
            <w:pPr>
              <w:spacing w:before="102" w:line="220" w:lineRule="auto"/>
              <w:ind w:left="2205"/>
              <w:rPr>
                <w:rFonts w:ascii="SimSun" w:eastAsia="SimSun" w:hAnsi="SimSun" w:cs="SimSun"/>
                <w:sz w:val="31"/>
                <w:szCs w:val="31"/>
              </w:rPr>
            </w:pPr>
            <w:r>
              <w:rPr>
                <w:rFonts w:ascii="SimSun" w:eastAsia="SimSun" w:hAnsi="SimSun" w:cs="SimSun"/>
                <w:spacing w:val="1"/>
                <w:sz w:val="31"/>
                <w:szCs w:val="31"/>
              </w:rPr>
              <w:t>单位性质：</w:t>
            </w:r>
          </w:p>
          <w:p>
            <w:pPr>
              <w:pStyle w:val="TableText"/>
              <w:spacing w:line="353" w:lineRule="auto"/>
            </w:pPr>
          </w:p>
          <w:p>
            <w:pPr>
              <w:pStyle w:val="TableText"/>
              <w:spacing w:line="353" w:lineRule="auto"/>
            </w:pPr>
          </w:p>
          <w:p>
            <w:pPr>
              <w:spacing w:before="101" w:line="221" w:lineRule="auto"/>
              <w:ind w:left="2205"/>
              <w:rPr>
                <w:rFonts w:ascii="SimSun" w:eastAsia="SimSun" w:hAnsi="SimSun" w:cs="SimSun"/>
                <w:sz w:val="31"/>
                <w:szCs w:val="31"/>
              </w:rPr>
            </w:pPr>
            <w:r>
              <w:rPr>
                <w:rFonts w:ascii="SimSun" w:eastAsia="SimSun" w:hAnsi="SimSun" w:cs="SimSun"/>
                <w:spacing w:val="1"/>
                <w:sz w:val="31"/>
                <w:szCs w:val="31"/>
              </w:rPr>
              <w:t>注册时间：</w:t>
            </w:r>
          </w:p>
        </w:tc>
        <w:tc>
          <w:tcPr>
            <w:tcW w:w="12977" w:type="dxa"/>
            <w:vAlign w:val="top"/>
          </w:tcPr>
          <w:p>
            <w:pPr>
              <w:pStyle w:val="TableText"/>
              <w:spacing w:line="424" w:lineRule="auto"/>
            </w:pPr>
          </w:p>
          <w:p>
            <w:pPr>
              <w:spacing w:before="101" w:line="219" w:lineRule="auto"/>
              <w:ind w:left="121"/>
              <w:rPr>
                <w:rFonts w:ascii="SimSun" w:eastAsia="SimSun" w:hAnsi="SimSun" w:cs="SimSun"/>
                <w:sz w:val="31"/>
                <w:szCs w:val="31"/>
              </w:rPr>
            </w:pPr>
            <w:r>
              <w:rPr>
                <w:rFonts w:ascii="SimSun" w:eastAsia="SimSun" w:hAnsi="SimSun" w:cs="SimSun"/>
                <w:spacing w:val="3"/>
                <w:sz w:val="31"/>
                <w:szCs w:val="31"/>
              </w:rPr>
              <w:t>桂林电子</w:t>
            </w:r>
          </w:p>
          <w:p>
            <w:pPr>
              <w:pStyle w:val="TableText"/>
              <w:spacing w:line="333" w:lineRule="auto"/>
            </w:pPr>
          </w:p>
          <w:p>
            <w:pPr>
              <w:pStyle w:val="TableText"/>
              <w:spacing w:line="334" w:lineRule="auto"/>
            </w:pPr>
          </w:p>
          <w:p>
            <w:pPr>
              <w:spacing w:before="101" w:line="219" w:lineRule="auto"/>
              <w:ind w:left="121"/>
              <w:rPr>
                <w:rFonts w:ascii="SimSun" w:eastAsia="SimSun" w:hAnsi="SimSun" w:cs="SimSun"/>
                <w:sz w:val="31"/>
                <w:szCs w:val="31"/>
              </w:rPr>
            </w:pPr>
            <w:r>
              <w:rPr>
                <w:rFonts w:ascii="SimSun" w:eastAsia="SimSun" w:hAnsi="SimSun" w:cs="SimSun"/>
                <w:spacing w:val="4"/>
                <w:sz w:val="31"/>
                <w:szCs w:val="31"/>
              </w:rPr>
              <w:t>郭绍辉</w:t>
            </w:r>
          </w:p>
          <w:p>
            <w:pPr>
              <w:pStyle w:val="TableText"/>
              <w:spacing w:line="258" w:lineRule="auto"/>
            </w:pPr>
          </w:p>
          <w:p>
            <w:pPr>
              <w:pStyle w:val="TableText"/>
              <w:spacing w:line="258" w:lineRule="auto"/>
            </w:pPr>
          </w:p>
          <w:p>
            <w:pPr>
              <w:pStyle w:val="TableText"/>
              <w:spacing w:line="258" w:lineRule="auto"/>
            </w:pPr>
          </w:p>
          <w:p>
            <w:pPr>
              <w:spacing w:before="101" w:line="184" w:lineRule="auto"/>
              <w:ind w:left="121"/>
              <w:rPr>
                <w:rFonts w:ascii="SimSun" w:eastAsia="SimSun" w:hAnsi="SimSun" w:cs="SimSun"/>
                <w:sz w:val="31"/>
                <w:szCs w:val="31"/>
              </w:rPr>
            </w:pPr>
            <w:r>
              <w:rPr>
                <w:rFonts w:ascii="SimSun" w:eastAsia="SimSun" w:hAnsi="SimSun" w:cs="SimSun"/>
                <w:spacing w:val="-2"/>
                <w:sz w:val="31"/>
                <w:szCs w:val="31"/>
              </w:rPr>
              <w:t>0871-5611612</w:t>
            </w:r>
          </w:p>
          <w:p>
            <w:pPr>
              <w:pStyle w:val="TableText"/>
              <w:spacing w:line="248" w:lineRule="auto"/>
            </w:pPr>
          </w:p>
          <w:p>
            <w:pPr>
              <w:pStyle w:val="TableText"/>
              <w:spacing w:line="248" w:lineRule="auto"/>
            </w:pPr>
          </w:p>
          <w:p>
            <w:pPr>
              <w:pStyle w:val="TableText"/>
              <w:spacing w:line="249" w:lineRule="auto"/>
            </w:pPr>
          </w:p>
          <w:p>
            <w:pPr>
              <w:spacing w:before="101" w:line="184" w:lineRule="auto"/>
              <w:ind w:left="121"/>
              <w:rPr>
                <w:rFonts w:ascii="SimSun" w:eastAsia="SimSun" w:hAnsi="SimSun" w:cs="SimSun"/>
                <w:sz w:val="31"/>
                <w:szCs w:val="31"/>
              </w:rPr>
            </w:pPr>
            <w:r>
              <w:rPr>
                <w:rFonts w:ascii="SimSun" w:eastAsia="SimSun" w:hAnsi="SimSun" w:cs="SimSun"/>
                <w:spacing w:val="-3"/>
                <w:sz w:val="31"/>
                <w:szCs w:val="31"/>
              </w:rPr>
              <w:t>13987654016</w:t>
            </w:r>
          </w:p>
          <w:p>
            <w:pPr>
              <w:pStyle w:val="TableText"/>
              <w:spacing w:line="241" w:lineRule="auto"/>
            </w:pPr>
          </w:p>
          <w:p>
            <w:pPr>
              <w:pStyle w:val="TableText"/>
              <w:spacing w:line="242" w:lineRule="auto"/>
            </w:pPr>
          </w:p>
          <w:p>
            <w:pPr>
              <w:pStyle w:val="TableText"/>
              <w:spacing w:line="242" w:lineRule="auto"/>
            </w:pPr>
          </w:p>
          <w:p>
            <w:pPr>
              <w:spacing w:before="101" w:line="184" w:lineRule="auto"/>
              <w:ind w:left="121"/>
              <w:rPr>
                <w:rFonts w:ascii="SimSun" w:eastAsia="SimSun" w:hAnsi="SimSun" w:cs="SimSun"/>
                <w:sz w:val="31"/>
                <w:szCs w:val="31"/>
              </w:rPr>
            </w:pPr>
            <w:r>
              <w:rPr>
                <w:rFonts w:ascii="SimSun" w:eastAsia="SimSun" w:hAnsi="SimSun" w:cs="SimSun"/>
                <w:spacing w:val="-2"/>
                <w:sz w:val="31"/>
                <w:szCs w:val="31"/>
              </w:rPr>
              <w:t>08715611612</w:t>
            </w:r>
          </w:p>
          <w:p>
            <w:pPr>
              <w:pStyle w:val="TableText"/>
              <w:spacing w:line="283" w:lineRule="auto"/>
            </w:pPr>
          </w:p>
          <w:p>
            <w:pPr>
              <w:pStyle w:val="TableText"/>
              <w:spacing w:line="283" w:lineRule="auto"/>
            </w:pPr>
          </w:p>
          <w:p>
            <w:pPr>
              <w:spacing w:before="101" w:line="219" w:lineRule="auto"/>
              <w:ind w:left="121"/>
              <w:rPr>
                <w:rFonts w:ascii="SimSun" w:eastAsia="SimSun" w:hAnsi="SimSun" w:cs="SimSun"/>
                <w:sz w:val="31"/>
                <w:szCs w:val="31"/>
              </w:rPr>
            </w:pPr>
            <w:r>
              <w:rPr>
                <w:rFonts w:ascii="SimSun" w:eastAsia="SimSun" w:hAnsi="SimSun" w:cs="SimSun"/>
                <w:spacing w:val="1"/>
                <w:sz w:val="31"/>
                <w:szCs w:val="31"/>
              </w:rPr>
              <w:t>请在本页面下的文本框直接发信息给该厂商</w:t>
            </w:r>
          </w:p>
          <w:p>
            <w:pPr>
              <w:pStyle w:val="TableText"/>
              <w:spacing w:line="335" w:lineRule="auto"/>
            </w:pPr>
          </w:p>
          <w:p>
            <w:pPr>
              <w:pStyle w:val="TableText"/>
              <w:spacing w:line="335" w:lineRule="auto"/>
            </w:pPr>
          </w:p>
          <w:p>
            <w:pPr>
              <w:spacing w:before="101" w:line="220" w:lineRule="auto"/>
              <w:ind w:left="121"/>
              <w:rPr>
                <w:rFonts w:ascii="SimSun" w:eastAsia="SimSun" w:hAnsi="SimSun" w:cs="SimSun"/>
                <w:sz w:val="31"/>
                <w:szCs w:val="31"/>
              </w:rPr>
            </w:pPr>
            <w:r>
              <w:rPr>
                <w:rFonts w:ascii="SimSun" w:eastAsia="SimSun" w:hAnsi="SimSun" w:cs="SimSun"/>
                <w:spacing w:val="7"/>
                <w:sz w:val="31"/>
                <w:szCs w:val="31"/>
              </w:rPr>
              <w:t>未填</w:t>
            </w:r>
          </w:p>
          <w:p>
            <w:pPr>
              <w:pStyle w:val="TableText"/>
              <w:spacing w:line="327" w:lineRule="auto"/>
            </w:pPr>
          </w:p>
          <w:p>
            <w:pPr>
              <w:pStyle w:val="TableText"/>
              <w:spacing w:line="327" w:lineRule="auto"/>
            </w:pPr>
          </w:p>
          <w:p>
            <w:pPr>
              <w:spacing w:before="102" w:line="219" w:lineRule="auto"/>
              <w:ind w:left="121"/>
              <w:rPr>
                <w:rFonts w:ascii="SimSun" w:eastAsia="SimSun" w:hAnsi="SimSun" w:cs="SimSun"/>
                <w:sz w:val="31"/>
                <w:szCs w:val="31"/>
              </w:rPr>
            </w:pPr>
            <w:r>
              <w:rPr>
                <w:rFonts w:ascii="SimSun" w:eastAsia="SimSun" w:hAnsi="SimSun" w:cs="SimSun"/>
                <w:spacing w:val="3"/>
                <w:sz w:val="31"/>
                <w:szCs w:val="31"/>
              </w:rPr>
              <w:t>中国桂林</w:t>
            </w:r>
          </w:p>
          <w:p>
            <w:pPr>
              <w:pStyle w:val="TableText"/>
              <w:spacing w:line="338" w:lineRule="auto"/>
            </w:pPr>
          </w:p>
          <w:p>
            <w:pPr>
              <w:pStyle w:val="TableText"/>
              <w:spacing w:line="339" w:lineRule="auto"/>
            </w:pPr>
          </w:p>
          <w:p>
            <w:pPr>
              <w:spacing w:before="101" w:line="219" w:lineRule="auto"/>
              <w:ind w:left="121"/>
              <w:rPr>
                <w:rFonts w:ascii="SimSun" w:eastAsia="SimSun" w:hAnsi="SimSun" w:cs="SimSun"/>
                <w:sz w:val="31"/>
                <w:szCs w:val="31"/>
              </w:rPr>
            </w:pPr>
            <w:r>
              <w:rPr>
                <w:rFonts w:ascii="SimSun" w:eastAsia="SimSun" w:hAnsi="SimSun" w:cs="SimSun"/>
                <w:spacing w:val="1"/>
                <w:sz w:val="31"/>
                <w:szCs w:val="31"/>
              </w:rPr>
              <w:t>工控及自动化产品分销商</w:t>
            </w:r>
          </w:p>
          <w:p>
            <w:pPr>
              <w:pStyle w:val="TableText"/>
              <w:spacing w:line="241" w:lineRule="auto"/>
            </w:pPr>
          </w:p>
          <w:p>
            <w:pPr>
              <w:pStyle w:val="TableText"/>
              <w:spacing w:line="242" w:lineRule="auto"/>
            </w:pPr>
          </w:p>
          <w:p>
            <w:pPr>
              <w:pStyle w:val="TableText"/>
              <w:spacing w:line="242" w:lineRule="auto"/>
            </w:pPr>
          </w:p>
          <w:p>
            <w:pPr>
              <w:spacing w:before="101" w:line="224" w:lineRule="auto"/>
              <w:ind w:left="121"/>
              <w:rPr>
                <w:rFonts w:ascii="SimSun" w:eastAsia="SimSun" w:hAnsi="SimSun" w:cs="SimSun"/>
                <w:sz w:val="31"/>
                <w:szCs w:val="31"/>
              </w:rPr>
            </w:pPr>
            <w:r>
              <w:rPr>
                <w:rFonts w:ascii="SimSun" w:eastAsia="SimSun" w:hAnsi="SimSun" w:cs="SimSun"/>
                <w:spacing w:val="-1"/>
                <w:sz w:val="31"/>
                <w:szCs w:val="31"/>
              </w:rPr>
              <w:t>2007/4/1818:18:00</w:t>
            </w:r>
          </w:p>
        </w:tc>
      </w:tr>
    </w:tbl>
    <w:p>
      <w:pPr>
        <w:rPr>
          <w:rFonts w:ascii="Arial"/>
          <w:sz w:val="21"/>
        </w:rPr>
      </w:pPr>
    </w:p>
    <w:p>
      <w:pPr>
        <w:rPr>
          <w:rFonts w:ascii="Arial" w:eastAsia="Arial" w:hAnsi="Arial" w:cs="Arial"/>
          <w:sz w:val="21"/>
          <w:szCs w:val="21"/>
        </w:rPr>
        <w:sectPr>
          <w:footerReference w:type="default" r:id="rId6"/>
          <w:type w:val="nextPage"/>
          <w:pgSz w:w="20000" w:h="28260"/>
          <w:pgMar w:top="2402" w:right="1535" w:bottom="1879" w:left="1545" w:header="0" w:footer="1611" w:gutter="0"/>
          <w:pgNumType w:start="6"/>
          <w:cols w:space="708"/>
          <w:titlePg w:val="0"/>
        </w:sectPr>
      </w:pPr>
    </w:p>
    <w:p>
      <w:pPr>
        <w:spacing w:line="22" w:lineRule="exact"/>
      </w:pPr>
    </w:p>
    <w:tbl>
      <w:tblPr>
        <w:tblStyle w:val="TableNormal1"/>
        <w:tblW w:w="16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923"/>
        <w:gridCol w:w="12977"/>
      </w:tblGrid>
      <w:tr>
        <w:tblPrEx>
          <w:tblW w:w="1690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69"/>
        </w:trPr>
        <w:tc>
          <w:tcPr>
            <w:tcW w:w="3923" w:type="dxa"/>
            <w:vAlign w:val="top"/>
          </w:tcPr>
          <w:p>
            <w:pPr>
              <w:pStyle w:val="TableText"/>
              <w:spacing w:line="417" w:lineRule="auto"/>
            </w:pPr>
          </w:p>
          <w:p>
            <w:pPr>
              <w:spacing w:before="97" w:line="219" w:lineRule="auto"/>
              <w:ind w:left="2235"/>
              <w:rPr>
                <w:rFonts w:ascii="SimSun" w:eastAsia="SimSun" w:hAnsi="SimSun" w:cs="SimSun"/>
                <w:sz w:val="30"/>
                <w:szCs w:val="30"/>
              </w:rPr>
            </w:pPr>
            <w:r>
              <w:rPr>
                <w:rFonts w:ascii="SimSun" w:eastAsia="SimSun" w:hAnsi="SimSun" w:cs="SimSun"/>
                <w:sz w:val="30"/>
                <w:szCs w:val="30"/>
              </w:rPr>
              <w:t>最后登录：</w:t>
            </w:r>
          </w:p>
          <w:p>
            <w:pPr>
              <w:pStyle w:val="TableText"/>
              <w:spacing w:line="353" w:lineRule="auto"/>
            </w:pPr>
          </w:p>
          <w:p>
            <w:pPr>
              <w:pStyle w:val="TableText"/>
              <w:spacing w:line="353" w:lineRule="auto"/>
            </w:pPr>
          </w:p>
          <w:p>
            <w:pPr>
              <w:spacing w:before="97" w:line="229" w:lineRule="auto"/>
              <w:ind w:left="2834"/>
              <w:rPr>
                <w:rFonts w:ascii="SimSun" w:eastAsia="SimSun" w:hAnsi="SimSun" w:cs="SimSun"/>
                <w:sz w:val="30"/>
                <w:szCs w:val="30"/>
              </w:rPr>
            </w:pPr>
            <w:r>
              <w:rPr>
                <w:rFonts w:ascii="SimSun" w:eastAsia="SimSun" w:hAnsi="SimSun" w:cs="SimSun"/>
                <w:spacing w:val="-1"/>
                <w:sz w:val="30"/>
                <w:szCs w:val="30"/>
              </w:rPr>
              <w:t>地址：</w:t>
            </w:r>
          </w:p>
          <w:p>
            <w:pPr>
              <w:pStyle w:val="TableText"/>
              <w:spacing w:line="275" w:lineRule="auto"/>
            </w:pPr>
          </w:p>
          <w:p>
            <w:pPr>
              <w:pStyle w:val="TableText"/>
              <w:spacing w:line="275" w:lineRule="auto"/>
            </w:pPr>
          </w:p>
          <w:p>
            <w:pPr>
              <w:spacing w:before="98" w:line="910" w:lineRule="exact"/>
              <w:ind w:left="2834"/>
              <w:rPr>
                <w:rFonts w:ascii="SimSun" w:eastAsia="SimSun" w:hAnsi="SimSun" w:cs="SimSun"/>
                <w:sz w:val="30"/>
                <w:szCs w:val="30"/>
              </w:rPr>
            </w:pPr>
            <w:r>
              <w:rPr>
                <w:rFonts w:ascii="SimSun" w:eastAsia="SimSun" w:hAnsi="SimSun" w:cs="SimSun"/>
                <w:position w:val="47"/>
                <w:sz w:val="30"/>
                <w:szCs w:val="30"/>
              </w:rPr>
              <w:t>网址：</w:t>
            </w:r>
          </w:p>
          <w:p>
            <w:pPr>
              <w:spacing w:before="1" w:line="218" w:lineRule="auto"/>
              <w:ind w:left="2235"/>
              <w:rPr>
                <w:rFonts w:ascii="SimSun" w:eastAsia="SimSun" w:hAnsi="SimSun" w:cs="SimSun"/>
                <w:sz w:val="30"/>
                <w:szCs w:val="30"/>
              </w:rPr>
            </w:pPr>
            <w:r>
              <w:rPr>
                <w:rFonts w:ascii="SimSun" w:eastAsia="SimSun" w:hAnsi="SimSun" w:cs="SimSun"/>
                <w:sz w:val="30"/>
                <w:szCs w:val="30"/>
              </w:rPr>
              <w:t>厂商简介：</w:t>
            </w:r>
          </w:p>
        </w:tc>
        <w:tc>
          <w:tcPr>
            <w:tcW w:w="12977" w:type="dxa"/>
            <w:vAlign w:val="top"/>
          </w:tcPr>
          <w:p>
            <w:pPr>
              <w:pStyle w:val="TableText"/>
              <w:spacing w:line="252" w:lineRule="auto"/>
            </w:pPr>
          </w:p>
          <w:p>
            <w:pPr>
              <w:pStyle w:val="TableText"/>
              <w:spacing w:line="253" w:lineRule="auto"/>
            </w:pPr>
          </w:p>
          <w:p>
            <w:pPr>
              <w:spacing w:before="97" w:line="224" w:lineRule="auto"/>
              <w:ind w:left="201"/>
              <w:rPr>
                <w:rFonts w:ascii="SimSun" w:eastAsia="SimSun" w:hAnsi="SimSun" w:cs="SimSun"/>
                <w:sz w:val="30"/>
                <w:szCs w:val="30"/>
              </w:rPr>
            </w:pPr>
            <w:r>
              <w:rPr>
                <w:rFonts w:ascii="SimSun" w:eastAsia="SimSun" w:hAnsi="SimSun" w:cs="SimSun"/>
                <w:spacing w:val="-1"/>
                <w:sz w:val="30"/>
                <w:szCs w:val="30"/>
              </w:rPr>
              <w:t>2007/6/2116:38:00</w:t>
            </w:r>
          </w:p>
          <w:p>
            <w:pPr>
              <w:pStyle w:val="TableText"/>
              <w:spacing w:line="318" w:lineRule="auto"/>
            </w:pPr>
          </w:p>
          <w:p>
            <w:pPr>
              <w:pStyle w:val="TableText"/>
              <w:spacing w:line="318" w:lineRule="auto"/>
            </w:pPr>
          </w:p>
          <w:p>
            <w:pPr>
              <w:spacing w:before="97" w:line="219" w:lineRule="auto"/>
              <w:ind w:left="201"/>
              <w:rPr>
                <w:rFonts w:ascii="SimSun" w:eastAsia="SimSun" w:hAnsi="SimSun" w:cs="SimSun"/>
                <w:sz w:val="30"/>
                <w:szCs w:val="30"/>
              </w:rPr>
            </w:pPr>
            <w:r>
              <w:rPr>
                <w:rFonts w:ascii="SimSun" w:eastAsia="SimSun" w:hAnsi="SimSun" w:cs="SimSun"/>
                <w:sz w:val="30"/>
                <w:szCs w:val="30"/>
              </w:rPr>
              <w:t>昆明新迎北区十一组团166栋1单元301室</w:t>
            </w:r>
          </w:p>
          <w:p>
            <w:pPr>
              <w:pStyle w:val="TableText"/>
              <w:spacing w:line="245" w:lineRule="auto"/>
            </w:pPr>
          </w:p>
          <w:p>
            <w:pPr>
              <w:pStyle w:val="TableText"/>
              <w:spacing w:line="245" w:lineRule="auto"/>
            </w:pPr>
          </w:p>
          <w:p>
            <w:pPr>
              <w:pStyle w:val="TableText"/>
              <w:spacing w:line="245"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pStyle w:val="TableText"/>
              <w:spacing w:line="246" w:lineRule="auto"/>
            </w:pPr>
          </w:p>
          <w:p>
            <w:pPr>
              <w:spacing w:before="97" w:line="550" w:lineRule="exact"/>
              <w:ind w:left="201"/>
              <w:rPr>
                <w:rFonts w:ascii="SimSun" w:eastAsia="SimSun" w:hAnsi="SimSun" w:cs="SimSun"/>
                <w:sz w:val="30"/>
                <w:szCs w:val="30"/>
              </w:rPr>
            </w:pPr>
            <w:r>
              <w:rPr>
                <w:rFonts w:ascii="SimSun" w:eastAsia="SimSun" w:hAnsi="SimSun" w:cs="SimSun"/>
                <w:position w:val="18"/>
                <w:sz w:val="30"/>
                <w:szCs w:val="30"/>
              </w:rPr>
              <w:t>主要从事全自动变频供水设备，消防水泵电器控制柜，水处理设备，低压配电设备，阀门。给排</w:t>
            </w:r>
          </w:p>
          <w:p>
            <w:pPr>
              <w:spacing w:before="1" w:line="218" w:lineRule="auto"/>
              <w:ind w:left="201"/>
              <w:rPr>
                <w:rFonts w:ascii="SimSun" w:eastAsia="SimSun" w:hAnsi="SimSun" w:cs="SimSun"/>
                <w:sz w:val="30"/>
                <w:szCs w:val="30"/>
              </w:rPr>
            </w:pPr>
            <w:r>
              <w:rPr>
                <w:rFonts w:ascii="SimSun" w:eastAsia="SimSun" w:hAnsi="SimSun" w:cs="SimSun"/>
                <w:sz w:val="30"/>
                <w:szCs w:val="30"/>
              </w:rPr>
              <w:t>水工程设计安装等，热水机组销售，可以对整个水泵房的安装。</w:t>
            </w:r>
          </w:p>
        </w:tc>
      </w:tr>
    </w:tbl>
    <w:p>
      <w:pPr>
        <w:spacing w:line="338" w:lineRule="auto"/>
        <w:rPr>
          <w:rFonts w:ascii="Arial"/>
          <w:sz w:val="21"/>
        </w:rPr>
      </w:pPr>
    </w:p>
    <w:p>
      <w:pPr>
        <w:spacing w:line="339" w:lineRule="auto"/>
        <w:rPr>
          <w:rFonts w:ascii="Arial"/>
          <w:sz w:val="21"/>
        </w:rPr>
      </w:pPr>
    </w:p>
    <w:p>
      <w:pPr>
        <w:pStyle w:val="BodyText"/>
        <w:spacing w:before="113" w:line="414" w:lineRule="auto"/>
        <w:ind w:left="1465" w:right="1419" w:firstLine="720"/>
        <w:jc w:val="both"/>
        <w:rPr>
          <w:sz w:val="35"/>
          <w:szCs w:val="35"/>
        </w:rPr>
      </w:pPr>
      <w:r>
        <w:rPr>
          <w:sz w:val="35"/>
          <w:szCs w:val="35"/>
        </w:rPr>
        <w:t>桂林机电设备有限公司是一家在昆明市新迎北区登记注册、经昆明市科委认证的民营企</w:t>
      </w:r>
      <w:r>
        <w:rPr>
          <w:spacing w:val="4"/>
          <w:sz w:val="35"/>
          <w:szCs w:val="35"/>
        </w:rPr>
        <w:t xml:space="preserve"> </w:t>
      </w:r>
      <w:r>
        <w:rPr>
          <w:spacing w:val="-9"/>
          <w:sz w:val="35"/>
          <w:szCs w:val="35"/>
        </w:rPr>
        <w:t>业，专业从事小区供水设备的设计、成套、安装、调试、维修等，同时经销</w:t>
      </w:r>
      <w:r>
        <w:rPr>
          <w:spacing w:val="-10"/>
          <w:sz w:val="35"/>
          <w:szCs w:val="35"/>
        </w:rPr>
        <w:t>各种水泵、自动变</w:t>
      </w:r>
      <w:r>
        <w:rPr>
          <w:sz w:val="35"/>
          <w:szCs w:val="35"/>
        </w:rPr>
        <w:t xml:space="preserve"> </w:t>
      </w:r>
      <w:r>
        <w:rPr>
          <w:spacing w:val="-6"/>
          <w:sz w:val="35"/>
          <w:szCs w:val="35"/>
        </w:rPr>
        <w:t>频控制箱.已和国内多家企业建立了合作关系，取得了多种产品在西南地区的代理权，能</w:t>
      </w:r>
      <w:r>
        <w:rPr>
          <w:spacing w:val="-7"/>
          <w:sz w:val="35"/>
          <w:szCs w:val="35"/>
        </w:rPr>
        <w:t>为您</w:t>
      </w:r>
      <w:r>
        <w:rPr>
          <w:sz w:val="35"/>
          <w:szCs w:val="35"/>
        </w:rPr>
        <w:t xml:space="preserve"> </w:t>
      </w:r>
      <w:r>
        <w:rPr>
          <w:spacing w:val="-3"/>
          <w:sz w:val="35"/>
          <w:szCs w:val="35"/>
        </w:rPr>
        <w:t>在小区供水方面提供质量可靠、配置合理、性价比高的国内外工控产品；“</w:t>
      </w:r>
      <w:r>
        <w:rPr>
          <w:spacing w:val="-4"/>
          <w:sz w:val="35"/>
          <w:szCs w:val="35"/>
        </w:rPr>
        <w:t xml:space="preserve">质量第一、用户 </w:t>
      </w:r>
      <w:r>
        <w:rPr>
          <w:spacing w:val="-2"/>
          <w:sz w:val="35"/>
          <w:szCs w:val="35"/>
        </w:rPr>
        <w:t>第一、服务第一”是我公司的经营宗旨，愿与广大用户真诚合作、携手并</w:t>
      </w:r>
      <w:r>
        <w:rPr>
          <w:spacing w:val="-3"/>
          <w:sz w:val="35"/>
          <w:szCs w:val="35"/>
        </w:rPr>
        <w:t>进、共创未来。我</w:t>
      </w:r>
      <w:r>
        <w:rPr>
          <w:sz w:val="35"/>
          <w:szCs w:val="35"/>
        </w:rPr>
        <w:t xml:space="preserve"> </w:t>
      </w:r>
      <w:r>
        <w:rPr>
          <w:spacing w:val="-1"/>
          <w:sz w:val="35"/>
          <w:szCs w:val="35"/>
        </w:rPr>
        <w:t>公司以产品开发为基础，以市场需求为导向，全面开发生</w:t>
      </w:r>
      <w:r>
        <w:rPr>
          <w:spacing w:val="-2"/>
          <w:sz w:val="35"/>
          <w:szCs w:val="35"/>
        </w:rPr>
        <w:t>产小区用水所需的高低压成套设备</w:t>
      </w:r>
      <w:r>
        <w:rPr>
          <w:sz w:val="35"/>
          <w:szCs w:val="35"/>
        </w:rPr>
        <w:t xml:space="preserve"> </w:t>
      </w:r>
      <w:r>
        <w:rPr>
          <w:spacing w:val="-1"/>
          <w:sz w:val="35"/>
          <w:szCs w:val="35"/>
        </w:rPr>
        <w:t>及自动化控制设备。并依靠过硬的技术实力和优质的服务态</w:t>
      </w:r>
      <w:r>
        <w:rPr>
          <w:spacing w:val="-2"/>
          <w:sz w:val="35"/>
          <w:szCs w:val="35"/>
        </w:rPr>
        <w:t>度在客户心目中树立了良好的形</w:t>
      </w:r>
    </w:p>
    <w:p>
      <w:pPr>
        <w:pStyle w:val="BodyText"/>
        <w:spacing w:line="219" w:lineRule="auto"/>
        <w:ind w:left="1465"/>
        <w:rPr>
          <w:sz w:val="35"/>
          <w:szCs w:val="35"/>
        </w:rPr>
      </w:pPr>
      <w:r>
        <w:rPr>
          <w:spacing w:val="-2"/>
          <w:sz w:val="35"/>
          <w:szCs w:val="35"/>
        </w:rPr>
        <w:t>象。</w:t>
      </w:r>
    </w:p>
    <w:p>
      <w:pPr>
        <w:spacing w:line="267" w:lineRule="auto"/>
        <w:rPr>
          <w:rFonts w:ascii="Arial"/>
          <w:sz w:val="21"/>
        </w:rPr>
      </w:pPr>
    </w:p>
    <w:p>
      <w:pPr>
        <w:pStyle w:val="BodyText"/>
        <w:spacing w:before="114" w:line="790" w:lineRule="exact"/>
        <w:ind w:left="2185"/>
        <w:rPr>
          <w:sz w:val="35"/>
          <w:szCs w:val="35"/>
        </w:rPr>
      </w:pPr>
      <w:r>
        <w:rPr>
          <w:spacing w:val="1"/>
          <w:position w:val="33"/>
          <w:sz w:val="35"/>
          <w:szCs w:val="35"/>
        </w:rPr>
        <w:t>公司以“老老实实做人诚诚恳恳做事”为座佑铭；以“质量和信誉就是生命”为宗旨。</w:t>
      </w:r>
    </w:p>
    <w:p>
      <w:pPr>
        <w:pStyle w:val="BodyText"/>
        <w:spacing w:before="1" w:line="218" w:lineRule="auto"/>
        <w:ind w:left="1465"/>
        <w:rPr>
          <w:sz w:val="35"/>
          <w:szCs w:val="35"/>
        </w:rPr>
      </w:pPr>
      <w:r>
        <w:rPr>
          <w:spacing w:val="-4"/>
          <w:sz w:val="35"/>
          <w:szCs w:val="35"/>
        </w:rPr>
        <w:t>不断开拓进取，竭诚为新老客户服务。</w:t>
      </w:r>
    </w:p>
    <w:p>
      <w:pPr>
        <w:spacing w:line="252" w:lineRule="auto"/>
        <w:rPr>
          <w:rFonts w:ascii="Arial"/>
          <w:sz w:val="21"/>
        </w:rPr>
      </w:pPr>
    </w:p>
    <w:p>
      <w:pPr>
        <w:pStyle w:val="BodyText"/>
        <w:spacing w:before="154" w:line="220" w:lineRule="auto"/>
        <w:ind w:left="1751"/>
        <w:rPr>
          <w:sz w:val="47"/>
          <w:szCs w:val="47"/>
        </w:rPr>
      </w:pPr>
      <w:bookmarkStart w:id="3" w:name="bookmark4"/>
      <w:bookmarkEnd w:id="3"/>
      <w:bookmarkStart w:id="4" w:name="bookmark5"/>
      <w:bookmarkEnd w:id="4"/>
      <w:bookmarkStart w:id="5" w:name="bookmark6"/>
      <w:bookmarkEnd w:id="5"/>
      <w:bookmarkStart w:id="6" w:name="bookmark7"/>
      <w:bookmarkEnd w:id="6"/>
      <w:r>
        <w:rPr>
          <w:b/>
          <w:bCs/>
          <w:spacing w:val="25"/>
          <w:sz w:val="47"/>
          <w:szCs w:val="47"/>
        </w:rPr>
        <w:t>(二)实习过程安排</w:t>
      </w:r>
    </w:p>
    <w:p>
      <w:pPr>
        <w:spacing w:line="342" w:lineRule="auto"/>
        <w:rPr>
          <w:rFonts w:ascii="Arial"/>
          <w:sz w:val="21"/>
        </w:rPr>
      </w:pPr>
    </w:p>
    <w:p>
      <w:pPr>
        <w:pStyle w:val="BodyText"/>
        <w:spacing w:before="114" w:line="793" w:lineRule="exact"/>
        <w:ind w:left="2185"/>
        <w:rPr>
          <w:sz w:val="35"/>
          <w:szCs w:val="35"/>
        </w:rPr>
      </w:pPr>
      <w:r>
        <w:rPr>
          <w:spacing w:val="12"/>
          <w:position w:val="33"/>
          <w:sz w:val="35"/>
          <w:szCs w:val="35"/>
        </w:rPr>
        <w:t>2010年6月25日我们实习小组与实习接收方桂林昌宁机电设备有限公司取得了联</w:t>
      </w:r>
      <w:r>
        <w:rPr>
          <w:spacing w:val="11"/>
          <w:position w:val="33"/>
          <w:sz w:val="35"/>
          <w:szCs w:val="35"/>
        </w:rPr>
        <w:t>系，</w:t>
      </w:r>
    </w:p>
    <w:p>
      <w:pPr>
        <w:pStyle w:val="BodyText"/>
        <w:spacing w:line="220" w:lineRule="auto"/>
        <w:ind w:left="1465"/>
        <w:rPr>
          <w:sz w:val="35"/>
          <w:szCs w:val="35"/>
        </w:rPr>
      </w:pPr>
      <w:r>
        <w:rPr>
          <w:spacing w:val="-3"/>
          <w:sz w:val="35"/>
          <w:szCs w:val="35"/>
        </w:rPr>
        <w:t>主要安排实习事宜。</w:t>
      </w:r>
    </w:p>
    <w:p>
      <w:pPr>
        <w:spacing w:line="244" w:lineRule="auto"/>
        <w:rPr>
          <w:rFonts w:ascii="Arial"/>
          <w:sz w:val="21"/>
        </w:rPr>
      </w:pPr>
    </w:p>
    <w:p>
      <w:pPr>
        <w:pStyle w:val="BodyText"/>
        <w:spacing w:before="114" w:line="415" w:lineRule="auto"/>
        <w:ind w:left="1465" w:right="1410" w:firstLine="720"/>
        <w:rPr>
          <w:sz w:val="35"/>
          <w:szCs w:val="35"/>
        </w:rPr>
      </w:pPr>
      <w:r>
        <w:rPr>
          <w:spacing w:val="-1"/>
          <w:sz w:val="35"/>
          <w:szCs w:val="35"/>
        </w:rPr>
        <w:t>实习前两周进行操作学习：郭经理安排黄师和李师两个和我们年龄相近的师傅带领我们</w:t>
      </w:r>
      <w:r>
        <w:rPr>
          <w:spacing w:val="14"/>
          <w:sz w:val="35"/>
          <w:szCs w:val="35"/>
        </w:rPr>
        <w:t xml:space="preserve"> </w:t>
      </w:r>
      <w:r>
        <w:rPr>
          <w:spacing w:val="5"/>
          <w:sz w:val="35"/>
          <w:szCs w:val="35"/>
        </w:rPr>
        <w:t>进行参观学习。第一个星期是在公司的仓库里面对公司的主要产品(全自动变频供水设备，</w:t>
      </w:r>
      <w:r>
        <w:rPr>
          <w:spacing w:val="8"/>
          <w:sz w:val="35"/>
          <w:szCs w:val="35"/>
        </w:rPr>
        <w:t xml:space="preserve"> </w:t>
      </w:r>
      <w:r>
        <w:rPr>
          <w:spacing w:val="-1"/>
          <w:sz w:val="35"/>
          <w:szCs w:val="35"/>
        </w:rPr>
        <w:t>消防水泵电器控制柜，水处理设备，低压配电设备，阀门，给排水工程设计安装图纸，热水</w:t>
      </w:r>
    </w:p>
    <w:p>
      <w:pPr>
        <w:pStyle w:val="BodyText"/>
        <w:spacing w:before="2" w:line="218" w:lineRule="auto"/>
        <w:ind w:left="1465"/>
        <w:rPr>
          <w:sz w:val="35"/>
          <w:szCs w:val="35"/>
        </w:rPr>
        <w:sectPr>
          <w:footerReference w:type="default" r:id="rId7"/>
          <w:pgSz w:w="20000" w:h="28260"/>
          <w:pgMar w:top="2402" w:right="1555" w:bottom="1868" w:left="1535" w:header="0" w:footer="1630" w:gutter="0"/>
          <w:pgNumType w:start="7"/>
          <w:cols w:space="708"/>
        </w:sectPr>
      </w:pPr>
      <w:r>
        <w:rPr>
          <w:spacing w:val="7"/>
          <w:sz w:val="35"/>
          <w:szCs w:val="35"/>
        </w:rPr>
        <w:t>机组，整个水泵房的安装设计)进行参观学</w:t>
      </w:r>
      <w:r>
        <w:rPr>
          <w:spacing w:val="6"/>
          <w:sz w:val="35"/>
          <w:szCs w:val="35"/>
        </w:rPr>
        <w:t>习，了解内部结构，安装及调试等。</w:t>
      </w:r>
    </w:p>
    <w:p>
      <w:pPr>
        <w:spacing w:line="261" w:lineRule="auto"/>
        <w:rPr>
          <w:rFonts w:ascii="Arial"/>
          <w:sz w:val="21"/>
        </w:rPr>
      </w:pPr>
    </w:p>
    <w:p>
      <w:pPr>
        <w:pStyle w:val="BodyText"/>
        <w:spacing w:before="114" w:line="406" w:lineRule="auto"/>
        <w:ind w:left="1464" w:right="1447" w:firstLine="720"/>
        <w:rPr>
          <w:sz w:val="35"/>
          <w:szCs w:val="35"/>
        </w:rPr>
      </w:pPr>
      <w:r>
        <w:rPr>
          <w:spacing w:val="-1"/>
          <w:sz w:val="35"/>
          <w:szCs w:val="35"/>
        </w:rPr>
        <w:t>实习后两周：对公司产品进行大体了解后，由两位师傅带领我们到安装线上进行现场参</w:t>
      </w:r>
      <w:r>
        <w:rPr>
          <w:spacing w:val="14"/>
          <w:sz w:val="35"/>
          <w:szCs w:val="35"/>
        </w:rPr>
        <w:t xml:space="preserve"> </w:t>
      </w:r>
      <w:r>
        <w:rPr>
          <w:spacing w:val="-1"/>
          <w:sz w:val="35"/>
          <w:szCs w:val="35"/>
        </w:rPr>
        <w:t>观学习，前一个星期进行新工程安装学习和产品调试</w:t>
      </w:r>
      <w:r>
        <w:rPr>
          <w:spacing w:val="-2"/>
          <w:sz w:val="35"/>
          <w:szCs w:val="35"/>
        </w:rPr>
        <w:t>安装；后一个星期对已经安装的产品进</w:t>
      </w:r>
    </w:p>
    <w:p>
      <w:pPr>
        <w:pStyle w:val="BodyText"/>
        <w:spacing w:before="1" w:line="219" w:lineRule="auto"/>
        <w:ind w:left="1465"/>
        <w:rPr>
          <w:sz w:val="35"/>
          <w:szCs w:val="35"/>
        </w:rPr>
      </w:pPr>
      <w:r>
        <w:rPr>
          <w:spacing w:val="-1"/>
          <w:sz w:val="35"/>
          <w:szCs w:val="35"/>
        </w:rPr>
        <w:t>行维护，解决出现的问题并进行调试学习。</w:t>
      </w:r>
    </w:p>
    <w:p>
      <w:pPr>
        <w:spacing w:line="219" w:lineRule="auto"/>
        <w:rPr>
          <w:sz w:val="35"/>
          <w:szCs w:val="35"/>
        </w:rPr>
        <w:sectPr>
          <w:footerReference w:type="default" r:id="rId8"/>
          <w:type w:val="nextPage"/>
          <w:pgSz w:w="20000" w:h="28260"/>
          <w:pgMar w:top="2402" w:right="1555" w:bottom="1868" w:left="1535" w:header="0" w:footer="1630" w:gutter="0"/>
          <w:pgNumType w:start="8"/>
          <w:cols w:space="708"/>
          <w:titlePg w:val="0"/>
        </w:sectPr>
      </w:pPr>
    </w:p>
    <w:p>
      <w:pPr>
        <w:pStyle w:val="BodyText"/>
        <w:spacing w:before="282" w:line="219" w:lineRule="auto"/>
        <w:ind w:left="37"/>
        <w:outlineLvl w:val="6"/>
        <w:rPr>
          <w:sz w:val="51"/>
          <w:szCs w:val="51"/>
        </w:rPr>
      </w:pPr>
      <w:r>
        <w:rPr>
          <w:b/>
          <w:bCs/>
          <w:spacing w:val="-8"/>
          <w:sz w:val="51"/>
          <w:szCs w:val="51"/>
        </w:rPr>
        <w:t>三、</w:t>
      </w:r>
      <w:r>
        <w:rPr>
          <w:spacing w:val="71"/>
          <w:sz w:val="51"/>
          <w:szCs w:val="51"/>
        </w:rPr>
        <w:t xml:space="preserve"> </w:t>
      </w:r>
      <w:r>
        <w:rPr>
          <w:b/>
          <w:bCs/>
          <w:spacing w:val="-8"/>
          <w:sz w:val="51"/>
          <w:szCs w:val="51"/>
        </w:rPr>
        <w:t>实习内容</w:t>
      </w:r>
    </w:p>
    <w:p>
      <w:pPr>
        <w:spacing w:line="361" w:lineRule="auto"/>
        <w:rPr>
          <w:rFonts w:ascii="Arial"/>
          <w:sz w:val="21"/>
        </w:rPr>
      </w:pPr>
    </w:p>
    <w:p>
      <w:pPr>
        <w:pStyle w:val="BodyText"/>
        <w:spacing w:before="150" w:line="219" w:lineRule="auto"/>
        <w:ind w:left="6"/>
      </w:pPr>
      <w:r>
        <w:rPr>
          <w:b/>
          <w:bCs/>
          <w:spacing w:val="-9"/>
        </w:rPr>
        <w:t>(一)对公司产品的认识</w:t>
      </w:r>
    </w:p>
    <w:p>
      <w:pPr>
        <w:spacing w:line="292" w:lineRule="auto"/>
        <w:rPr>
          <w:rFonts w:ascii="Arial"/>
          <w:sz w:val="21"/>
        </w:rPr>
      </w:pPr>
    </w:p>
    <w:p>
      <w:pPr>
        <w:pStyle w:val="BodyText"/>
        <w:spacing w:before="150" w:line="219" w:lineRule="auto"/>
        <w:ind w:left="756"/>
      </w:pPr>
      <w:r>
        <w:rPr>
          <w:b/>
          <w:bCs/>
          <w:spacing w:val="-4"/>
        </w:rPr>
        <w:t>1、</w:t>
      </w:r>
      <w:r>
        <w:rPr>
          <w:spacing w:val="60"/>
        </w:rPr>
        <w:t xml:space="preserve">  </w:t>
      </w:r>
      <w:r>
        <w:rPr>
          <w:b/>
          <w:bCs/>
          <w:spacing w:val="-4"/>
        </w:rPr>
        <w:t>水泵电器控制柜</w:t>
      </w:r>
    </w:p>
    <w:p>
      <w:pPr>
        <w:spacing w:line="266" w:lineRule="auto"/>
        <w:rPr>
          <w:rFonts w:ascii="Arial"/>
          <w:sz w:val="21"/>
        </w:rPr>
      </w:pPr>
    </w:p>
    <w:p>
      <w:pPr>
        <w:spacing w:line="267" w:lineRule="auto"/>
        <w:rPr>
          <w:rFonts w:ascii="Arial"/>
          <w:sz w:val="21"/>
        </w:rPr>
      </w:pPr>
    </w:p>
    <w:p>
      <w:pPr>
        <w:spacing w:line="267" w:lineRule="auto"/>
        <w:rPr>
          <w:rFonts w:ascii="Arial"/>
          <w:sz w:val="21"/>
        </w:rPr>
      </w:pPr>
    </w:p>
    <w:p>
      <w:pPr>
        <w:pStyle w:val="BodyText"/>
        <w:spacing w:before="114" w:line="412" w:lineRule="auto"/>
        <w:ind w:left="29"/>
        <w:rPr>
          <w:sz w:val="35"/>
          <w:szCs w:val="35"/>
        </w:rPr>
      </w:pPr>
      <w:r>
        <w:rPr>
          <w:spacing w:val="1"/>
          <w:sz w:val="35"/>
          <w:szCs w:val="35"/>
        </w:rPr>
        <w:t>产品概述：该系列水泵自动控制设备系国内新颖的给排水</w:t>
      </w:r>
      <w:r>
        <w:rPr>
          <w:sz w:val="35"/>
          <w:szCs w:val="35"/>
        </w:rPr>
        <w:t xml:space="preserve">自动控制装置，是本公司集多年水 </w:t>
      </w:r>
      <w:r>
        <w:rPr>
          <w:spacing w:val="-2"/>
          <w:sz w:val="35"/>
          <w:szCs w:val="35"/>
        </w:rPr>
        <w:t xml:space="preserve">泵应用控制的经验，经专家反复论证，优化线路，精心设计而成，其中多种电路是当前国内 </w:t>
      </w:r>
      <w:r>
        <w:rPr>
          <w:spacing w:val="-6"/>
          <w:sz w:val="35"/>
          <w:szCs w:val="35"/>
        </w:rPr>
        <w:t>绝无公有的，最先进的控制电路。为了配合水</w:t>
      </w:r>
      <w:r>
        <w:rPr>
          <w:spacing w:val="-7"/>
          <w:sz w:val="35"/>
          <w:szCs w:val="35"/>
        </w:rPr>
        <w:t>泵高效、可靠地使用，该系列根据不同的需要，</w:t>
      </w:r>
      <w:r>
        <w:rPr>
          <w:sz w:val="35"/>
          <w:szCs w:val="35"/>
        </w:rPr>
        <w:t xml:space="preserve"> </w:t>
      </w:r>
      <w:r>
        <w:rPr>
          <w:spacing w:val="3"/>
          <w:sz w:val="35"/>
          <w:szCs w:val="35"/>
        </w:rPr>
        <w:t>设置了液位控制型、压力控制型、温度控制型、</w:t>
      </w:r>
      <w:r>
        <w:rPr>
          <w:spacing w:val="2"/>
          <w:sz w:val="35"/>
          <w:szCs w:val="35"/>
        </w:rPr>
        <w:t xml:space="preserve">时间控制型、空调联控型、潜污泵专用型  </w:t>
      </w:r>
      <w:r>
        <w:rPr>
          <w:spacing w:val="-2"/>
          <w:sz w:val="35"/>
          <w:szCs w:val="35"/>
        </w:rPr>
        <w:t xml:space="preserve">及消防控制型等七大类型，各型分别具有主回路短路、缺相、过载及专用泵的泵体泄漏、定 </w:t>
      </w:r>
      <w:r>
        <w:rPr>
          <w:spacing w:val="-2"/>
          <w:sz w:val="35"/>
          <w:szCs w:val="35"/>
        </w:rPr>
        <w:t>子绕组的超温等保护功能。另外，各型又分单控型，多泵主用、备用互控型，主、备互控型</w:t>
      </w:r>
    </w:p>
    <w:p>
      <w:pPr>
        <w:pStyle w:val="BodyText"/>
        <w:spacing w:line="219" w:lineRule="auto"/>
        <w:ind w:left="30"/>
        <w:rPr>
          <w:sz w:val="35"/>
          <w:szCs w:val="35"/>
        </w:rPr>
      </w:pPr>
      <w:r>
        <w:rPr>
          <w:spacing w:val="2"/>
          <w:sz w:val="35"/>
          <w:szCs w:val="35"/>
        </w:rPr>
        <w:t>产品都具备故障时主用泵自动切除，备用泵自动投入的功能。</w:t>
      </w:r>
    </w:p>
    <w:p>
      <w:pPr>
        <w:spacing w:line="219" w:lineRule="auto"/>
        <w:rPr>
          <w:sz w:val="35"/>
          <w:szCs w:val="35"/>
        </w:rPr>
        <w:sectPr>
          <w:footerReference w:type="default" r:id="rId9"/>
          <w:pgSz w:w="20000" w:h="28260"/>
          <w:pgMar w:top="2402" w:right="2885" w:bottom="1878" w:left="3000" w:header="0" w:footer="1640" w:gutter="0"/>
          <w:pgNumType w:start="9"/>
          <w:cols w:space="708"/>
        </w:sectPr>
      </w:pPr>
    </w:p>
    <w:p>
      <w:pPr>
        <w:spacing w:line="385" w:lineRule="auto"/>
        <w:rPr>
          <w:rFonts w:ascii="Arial"/>
          <w:sz w:val="21"/>
        </w:rPr>
      </w:pPr>
    </w:p>
    <w:p>
      <w:pPr>
        <w:spacing w:line="15160" w:lineRule="exact"/>
        <w:ind w:firstLine="910"/>
      </w:pPr>
      <w:r>
        <w:rPr>
          <w:position w:val="-303"/>
        </w:rPr>
        <w:drawing>
          <wp:inline distT="0" distB="0" distL="0" distR="0">
            <wp:extent cx="7200900" cy="962646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0"/>
                    <a:stretch>
                      <a:fillRect/>
                    </a:stretch>
                  </pic:blipFill>
                  <pic:spPr>
                    <a:xfrm>
                      <a:off x="0" y="0"/>
                      <a:ext cx="7200900" cy="9626469"/>
                    </a:xfrm>
                    <a:prstGeom prst="rect">
                      <a:avLst/>
                    </a:prstGeom>
                  </pic:spPr>
                </pic:pic>
              </a:graphicData>
            </a:graphic>
          </wp:inline>
        </w:drawing>
      </w: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pStyle w:val="BodyText"/>
        <w:spacing w:before="114" w:line="416" w:lineRule="auto"/>
        <w:ind w:left="30" w:right="7" w:hanging="10"/>
        <w:jc w:val="both"/>
        <w:rPr>
          <w:sz w:val="35"/>
          <w:szCs w:val="35"/>
        </w:rPr>
      </w:pPr>
      <w:r>
        <w:rPr>
          <w:sz w:val="35"/>
          <w:szCs w:val="35"/>
        </w:rPr>
        <w:t>产品用途：该系列控制器功能齐全，质量可靠、造型美观</w:t>
      </w:r>
      <w:r>
        <w:rPr>
          <w:spacing w:val="-1"/>
          <w:sz w:val="35"/>
          <w:szCs w:val="35"/>
        </w:rPr>
        <w:t>，是各类水泵理想的配套产品，该</w:t>
      </w:r>
      <w:r>
        <w:rPr>
          <w:sz w:val="35"/>
          <w:szCs w:val="35"/>
        </w:rPr>
        <w:t xml:space="preserve"> </w:t>
      </w:r>
      <w:r>
        <w:rPr>
          <w:spacing w:val="-2"/>
          <w:sz w:val="35"/>
          <w:szCs w:val="35"/>
        </w:rPr>
        <w:t>系列控制器特别适用于工家业生产、市政工程、高层建筑的给排水、消防、喷淋、增压泵的</w:t>
      </w:r>
    </w:p>
    <w:p>
      <w:pPr>
        <w:pStyle w:val="BodyText"/>
        <w:spacing w:before="1" w:line="218" w:lineRule="auto"/>
        <w:ind w:left="29"/>
        <w:rPr>
          <w:sz w:val="35"/>
          <w:szCs w:val="35"/>
        </w:rPr>
      </w:pPr>
      <w:r>
        <w:rPr>
          <w:sz w:val="35"/>
          <w:szCs w:val="35"/>
        </w:rPr>
        <w:t>自动控制及空调冷热循环泵控制等到多种场合，也适合其它交流电机的控制及起动。</w:t>
      </w:r>
    </w:p>
    <w:p>
      <w:pPr>
        <w:spacing w:line="300" w:lineRule="auto"/>
        <w:rPr>
          <w:rFonts w:ascii="Arial"/>
          <w:sz w:val="21"/>
        </w:rPr>
      </w:pPr>
    </w:p>
    <w:p>
      <w:pPr>
        <w:spacing w:line="300" w:lineRule="auto"/>
        <w:rPr>
          <w:rFonts w:ascii="Arial"/>
          <w:sz w:val="21"/>
        </w:rPr>
      </w:pPr>
    </w:p>
    <w:p>
      <w:pPr>
        <w:pStyle w:val="BodyText"/>
        <w:spacing w:before="114" w:line="220" w:lineRule="auto"/>
        <w:ind w:left="30"/>
        <w:rPr>
          <w:sz w:val="35"/>
          <w:szCs w:val="35"/>
        </w:rPr>
      </w:pPr>
      <w:r>
        <w:rPr>
          <w:spacing w:val="-15"/>
          <w:sz w:val="35"/>
          <w:szCs w:val="35"/>
        </w:rPr>
        <w:t>控制方式：</w:t>
      </w:r>
    </w:p>
    <w:p>
      <w:pPr>
        <w:spacing w:line="301" w:lineRule="auto"/>
        <w:rPr>
          <w:rFonts w:ascii="Arial"/>
          <w:sz w:val="21"/>
        </w:rPr>
      </w:pPr>
    </w:p>
    <w:p>
      <w:pPr>
        <w:spacing w:line="302" w:lineRule="auto"/>
        <w:rPr>
          <w:rFonts w:ascii="Arial"/>
          <w:sz w:val="21"/>
        </w:rPr>
      </w:pPr>
    </w:p>
    <w:p>
      <w:pPr>
        <w:pStyle w:val="BodyText"/>
        <w:spacing w:before="114" w:line="790" w:lineRule="exact"/>
        <w:jc w:val="right"/>
        <w:rPr>
          <w:sz w:val="35"/>
          <w:szCs w:val="35"/>
        </w:rPr>
      </w:pPr>
      <w:r>
        <w:rPr>
          <w:position w:val="33"/>
          <w:sz w:val="35"/>
          <w:szCs w:val="35"/>
        </w:rPr>
        <w:t>液位控制：该控制柜应配高性能浮球开关，根据液</w:t>
      </w:r>
      <w:r>
        <w:rPr>
          <w:spacing w:val="-1"/>
          <w:position w:val="33"/>
          <w:sz w:val="35"/>
          <w:szCs w:val="35"/>
        </w:rPr>
        <w:t>位的高、低的变化，自动控制给排水系统</w:t>
      </w:r>
    </w:p>
    <w:p>
      <w:pPr>
        <w:pStyle w:val="BodyText"/>
        <w:spacing w:line="219" w:lineRule="auto"/>
        <w:ind w:left="30"/>
        <w:rPr>
          <w:sz w:val="35"/>
          <w:szCs w:val="35"/>
        </w:rPr>
      </w:pPr>
      <w:r>
        <w:rPr>
          <w:spacing w:val="-8"/>
          <w:sz w:val="35"/>
          <w:szCs w:val="35"/>
        </w:rPr>
        <w:t>水泵的工作或启停；</w:t>
      </w:r>
    </w:p>
    <w:p>
      <w:pPr>
        <w:spacing w:line="219" w:lineRule="auto"/>
        <w:rPr>
          <w:sz w:val="35"/>
          <w:szCs w:val="35"/>
        </w:rPr>
        <w:sectPr>
          <w:footerReference w:type="default" r:id="rId11"/>
          <w:pgSz w:w="20000" w:h="28260"/>
          <w:pgMar w:top="2402" w:right="2986" w:bottom="1883" w:left="3000" w:header="0" w:footer="1637" w:gutter="0"/>
          <w:pgNumType w:start="10"/>
          <w:cols w:space="708"/>
        </w:sectPr>
      </w:pPr>
    </w:p>
    <w:p>
      <w:pPr>
        <w:pStyle w:val="BodyText"/>
        <w:spacing w:before="233" w:line="411" w:lineRule="auto"/>
        <w:ind w:left="9" w:right="161"/>
        <w:jc w:val="both"/>
        <w:rPr>
          <w:sz w:val="35"/>
          <w:szCs w:val="35"/>
        </w:rPr>
      </w:pPr>
      <w:bookmarkStart w:id="7" w:name="bookmark8"/>
      <w:bookmarkEnd w:id="7"/>
      <w:bookmarkStart w:id="8" w:name="bookmark9"/>
      <w:bookmarkEnd w:id="8"/>
      <w:r>
        <w:rPr>
          <w:spacing w:val="-1"/>
          <w:sz w:val="35"/>
          <w:szCs w:val="35"/>
        </w:rPr>
        <w:t>压力控制：外接电接点压力开关，可根据管路压力的变化，实现自动启停，该控制设备大量</w:t>
      </w:r>
      <w:r>
        <w:rPr>
          <w:spacing w:val="2"/>
          <w:sz w:val="35"/>
          <w:szCs w:val="35"/>
        </w:rPr>
        <w:t xml:space="preserve"> </w:t>
      </w:r>
      <w:r>
        <w:rPr>
          <w:spacing w:val="-1"/>
          <w:sz w:val="35"/>
          <w:szCs w:val="35"/>
        </w:rPr>
        <w:t>应用于生活给水及消防增压系统。该设备同时适用浮球开关，限位开关及遥控等各种控制方</w:t>
      </w:r>
    </w:p>
    <w:p>
      <w:pPr>
        <w:pStyle w:val="BodyText"/>
        <w:spacing w:line="219" w:lineRule="auto"/>
        <w:ind w:left="10"/>
        <w:rPr>
          <w:sz w:val="35"/>
          <w:szCs w:val="35"/>
        </w:rPr>
      </w:pPr>
      <w:r>
        <w:rPr>
          <w:spacing w:val="-8"/>
          <w:sz w:val="35"/>
          <w:szCs w:val="35"/>
        </w:rPr>
        <w:t>式，控制泵的工作或停止；</w:t>
      </w: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pStyle w:val="BodyText"/>
        <w:spacing w:before="114" w:line="761" w:lineRule="exact"/>
        <w:ind w:left="10"/>
        <w:rPr>
          <w:sz w:val="35"/>
          <w:szCs w:val="35"/>
        </w:rPr>
      </w:pPr>
      <w:r>
        <w:rPr>
          <w:position w:val="31"/>
          <w:sz w:val="35"/>
          <w:szCs w:val="35"/>
        </w:rPr>
        <w:t>温度控制：外界温度传感器，根据设定的温度范围</w:t>
      </w:r>
      <w:r>
        <w:rPr>
          <w:spacing w:val="-1"/>
          <w:position w:val="31"/>
          <w:sz w:val="35"/>
          <w:szCs w:val="35"/>
        </w:rPr>
        <w:t>进行控制柜的启停。广泛应用于恒温，热</w:t>
      </w:r>
    </w:p>
    <w:p>
      <w:pPr>
        <w:pStyle w:val="BodyText"/>
        <w:spacing w:line="219" w:lineRule="auto"/>
        <w:ind w:left="10"/>
        <w:rPr>
          <w:sz w:val="35"/>
          <w:szCs w:val="35"/>
        </w:rPr>
      </w:pPr>
      <w:r>
        <w:rPr>
          <w:spacing w:val="-7"/>
          <w:sz w:val="35"/>
          <w:szCs w:val="35"/>
        </w:rPr>
        <w:t>交换系统等需温度控制的场合；</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BodyText"/>
        <w:spacing w:before="114" w:line="760" w:lineRule="exact"/>
        <w:ind w:left="9"/>
        <w:rPr>
          <w:sz w:val="35"/>
          <w:szCs w:val="35"/>
        </w:rPr>
      </w:pPr>
      <w:r>
        <w:rPr>
          <w:position w:val="31"/>
          <w:sz w:val="35"/>
          <w:szCs w:val="35"/>
        </w:rPr>
        <w:t>时间控制：控制设备中设有适当的时间控制器，可根据用户实际需要设定时间，控制设备则</w:t>
      </w:r>
    </w:p>
    <w:p>
      <w:pPr>
        <w:pStyle w:val="BodyText"/>
        <w:spacing w:before="1" w:line="219" w:lineRule="auto"/>
        <w:ind w:left="10"/>
        <w:rPr>
          <w:sz w:val="35"/>
          <w:szCs w:val="35"/>
        </w:rPr>
      </w:pPr>
      <w:r>
        <w:rPr>
          <w:sz w:val="35"/>
          <w:szCs w:val="35"/>
        </w:rPr>
        <w:t>可在设定的时间内控制泵的启停。适用于各种定时或有规律间歇的工作方式的控制系统中；</w:t>
      </w: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BodyText"/>
        <w:spacing w:before="114" w:line="407" w:lineRule="auto"/>
        <w:ind w:left="10" w:right="140"/>
        <w:jc w:val="both"/>
        <w:rPr>
          <w:sz w:val="35"/>
          <w:szCs w:val="35"/>
        </w:rPr>
      </w:pPr>
      <w:r>
        <w:rPr>
          <w:spacing w:val="7"/>
          <w:sz w:val="35"/>
          <w:szCs w:val="35"/>
        </w:rPr>
        <w:t>变频恒压控制：采用变频调整控制时，设备可根据管道内流</w:t>
      </w:r>
      <w:r>
        <w:rPr>
          <w:spacing w:val="6"/>
          <w:sz w:val="35"/>
          <w:szCs w:val="35"/>
        </w:rPr>
        <w:t>量的变化(压力)自动调节水泵</w:t>
      </w:r>
      <w:r>
        <w:rPr>
          <w:sz w:val="35"/>
          <w:szCs w:val="35"/>
        </w:rPr>
        <w:t xml:space="preserve"> </w:t>
      </w:r>
      <w:r>
        <w:rPr>
          <w:spacing w:val="-1"/>
          <w:sz w:val="35"/>
          <w:szCs w:val="35"/>
        </w:rPr>
        <w:t>的转速，保持供水压惫恒定不变，可大幅度节约能源。可设定频循环启动，即每台</w:t>
      </w:r>
      <w:r>
        <w:rPr>
          <w:spacing w:val="-2"/>
          <w:sz w:val="35"/>
          <w:szCs w:val="35"/>
        </w:rPr>
        <w:t>泵的启动</w:t>
      </w:r>
      <w:r>
        <w:rPr>
          <w:sz w:val="35"/>
          <w:szCs w:val="35"/>
        </w:rPr>
        <w:t xml:space="preserve"> </w:t>
      </w:r>
      <w:r>
        <w:rPr>
          <w:sz w:val="35"/>
          <w:szCs w:val="35"/>
        </w:rPr>
        <w:t>均由变频器启动，变频器启动运行后一台泵时，前一</w:t>
      </w:r>
      <w:r>
        <w:rPr>
          <w:spacing w:val="-1"/>
          <w:sz w:val="35"/>
          <w:szCs w:val="35"/>
        </w:rPr>
        <w:t>台泵切换至工频运行，减泵时按先开先</w:t>
      </w:r>
    </w:p>
    <w:p>
      <w:pPr>
        <w:pStyle w:val="BodyText"/>
        <w:spacing w:line="220" w:lineRule="auto"/>
        <w:ind w:left="10"/>
        <w:rPr>
          <w:sz w:val="35"/>
          <w:szCs w:val="35"/>
        </w:rPr>
      </w:pPr>
      <w:r>
        <w:rPr>
          <w:spacing w:val="-7"/>
          <w:sz w:val="35"/>
          <w:szCs w:val="35"/>
        </w:rPr>
        <w:t>关的原则进行；</w:t>
      </w: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BodyText"/>
        <w:spacing w:before="115" w:line="401" w:lineRule="auto"/>
        <w:ind w:left="9" w:right="126"/>
        <w:jc w:val="both"/>
        <w:rPr>
          <w:sz w:val="35"/>
          <w:szCs w:val="35"/>
        </w:rPr>
      </w:pPr>
      <w:r>
        <w:rPr>
          <w:sz w:val="35"/>
          <w:szCs w:val="35"/>
        </w:rPr>
        <w:t>空调专用控制：该设备为空调水泵设计的成套产品。水泵开启由控制中心操作水泵能</w:t>
      </w:r>
      <w:r>
        <w:rPr>
          <w:spacing w:val="-1"/>
          <w:sz w:val="35"/>
          <w:szCs w:val="35"/>
        </w:rPr>
        <w:t>预先拧</w:t>
      </w:r>
      <w:r>
        <w:rPr>
          <w:sz w:val="35"/>
          <w:szCs w:val="35"/>
        </w:rPr>
        <w:t xml:space="preserve"> </w:t>
      </w:r>
      <w:r>
        <w:rPr>
          <w:spacing w:val="-1"/>
          <w:sz w:val="35"/>
          <w:szCs w:val="35"/>
        </w:rPr>
        <w:t>时输出一个供制冷机组连机的控制接点，实现必须先开泵，后开机组的控制程序，确保机组</w:t>
      </w:r>
    </w:p>
    <w:p>
      <w:pPr>
        <w:pStyle w:val="BodyText"/>
        <w:spacing w:line="220" w:lineRule="auto"/>
        <w:ind w:left="10"/>
        <w:rPr>
          <w:sz w:val="35"/>
          <w:szCs w:val="35"/>
        </w:rPr>
      </w:pPr>
      <w:r>
        <w:rPr>
          <w:spacing w:val="-5"/>
          <w:sz w:val="35"/>
          <w:szCs w:val="35"/>
        </w:rPr>
        <w:t>的安全运行；</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BodyText"/>
        <w:spacing w:before="114" w:line="418" w:lineRule="auto"/>
        <w:ind w:left="10" w:right="21"/>
        <w:jc w:val="both"/>
        <w:rPr>
          <w:sz w:val="35"/>
          <w:szCs w:val="35"/>
        </w:rPr>
      </w:pPr>
      <w:r>
        <w:rPr>
          <w:spacing w:val="-2"/>
          <w:sz w:val="35"/>
          <w:szCs w:val="35"/>
        </w:rPr>
        <w:t>消防专用控制：该控制设备按国家消防规范设计，消防系统用泵及喷淋用泵的控制可由：1、</w:t>
      </w:r>
      <w:r>
        <w:rPr>
          <w:spacing w:val="9"/>
          <w:sz w:val="35"/>
          <w:szCs w:val="35"/>
        </w:rPr>
        <w:t xml:space="preserve"> </w:t>
      </w:r>
      <w:r>
        <w:rPr>
          <w:spacing w:val="-1"/>
          <w:sz w:val="35"/>
          <w:szCs w:val="35"/>
        </w:rPr>
        <w:t>机箱面板手动；2、各消防栓开关启动；3、消防中心启动；并有泵开、泵停信号接点输至消</w:t>
      </w:r>
    </w:p>
    <w:p>
      <w:pPr>
        <w:pStyle w:val="BodyText"/>
        <w:spacing w:line="220" w:lineRule="auto"/>
        <w:ind w:left="9"/>
        <w:rPr>
          <w:sz w:val="35"/>
          <w:szCs w:val="35"/>
        </w:rPr>
      </w:pPr>
      <w:r>
        <w:rPr>
          <w:spacing w:val="-11"/>
          <w:sz w:val="35"/>
          <w:szCs w:val="35"/>
        </w:rPr>
        <w:t>防中心指示用；</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14" w:line="789" w:lineRule="exact"/>
        <w:jc w:val="right"/>
        <w:rPr>
          <w:sz w:val="35"/>
          <w:szCs w:val="35"/>
        </w:rPr>
      </w:pPr>
      <w:r>
        <w:rPr>
          <w:spacing w:val="-5"/>
          <w:position w:val="33"/>
          <w:sz w:val="35"/>
          <w:szCs w:val="35"/>
        </w:rPr>
        <w:t>潜水泵专用控制：该控制设备结合潜水的使</w:t>
      </w:r>
      <w:r>
        <w:rPr>
          <w:spacing w:val="-6"/>
          <w:position w:val="33"/>
          <w:sz w:val="35"/>
          <w:szCs w:val="35"/>
        </w:rPr>
        <w:t>用特点，具有主回路短路、缺相、过载以及漏水、</w:t>
      </w:r>
    </w:p>
    <w:p>
      <w:pPr>
        <w:pStyle w:val="BodyText"/>
        <w:spacing w:before="1" w:line="218" w:lineRule="auto"/>
        <w:ind w:left="10"/>
        <w:rPr>
          <w:sz w:val="35"/>
          <w:szCs w:val="35"/>
        </w:rPr>
      </w:pPr>
      <w:r>
        <w:rPr>
          <w:spacing w:val="1"/>
          <w:sz w:val="35"/>
          <w:szCs w:val="35"/>
        </w:rPr>
        <w:t>电机绕组过热、过电流保护。采用液位浮球开关可自动启停潜水泵，无需专人看管。</w:t>
      </w:r>
    </w:p>
    <w:p>
      <w:pPr>
        <w:spacing w:line="357" w:lineRule="auto"/>
        <w:rPr>
          <w:rFonts w:ascii="Arial"/>
          <w:sz w:val="21"/>
        </w:rPr>
      </w:pPr>
    </w:p>
    <w:p>
      <w:pPr>
        <w:spacing w:line="358" w:lineRule="auto"/>
        <w:rPr>
          <w:rFonts w:ascii="Arial"/>
          <w:sz w:val="21"/>
        </w:rPr>
      </w:pPr>
    </w:p>
    <w:p>
      <w:pPr>
        <w:pStyle w:val="BodyText"/>
        <w:spacing w:before="153" w:line="219" w:lineRule="auto"/>
        <w:ind w:left="720"/>
        <w:rPr>
          <w:sz w:val="47"/>
          <w:szCs w:val="47"/>
        </w:rPr>
        <w:sectPr>
          <w:footerReference w:type="default" r:id="rId12"/>
          <w:pgSz w:w="20000" w:h="28260"/>
          <w:pgMar w:top="2402" w:right="2865" w:bottom="1885" w:left="3000" w:header="0" w:footer="1637" w:gutter="0"/>
          <w:pgNumType w:start="11"/>
          <w:cols w:space="708"/>
        </w:sectPr>
      </w:pPr>
      <w:r>
        <w:rPr>
          <w:spacing w:val="-9"/>
          <w:sz w:val="47"/>
          <w:szCs w:val="47"/>
        </w:rPr>
        <w:t>2、</w:t>
      </w:r>
      <w:r>
        <w:rPr>
          <w:spacing w:val="70"/>
          <w:sz w:val="47"/>
          <w:szCs w:val="47"/>
        </w:rPr>
        <w:t xml:space="preserve">  </w:t>
      </w:r>
      <w:r>
        <w:rPr>
          <w:spacing w:val="-9"/>
          <w:sz w:val="47"/>
          <w:szCs w:val="47"/>
        </w:rPr>
        <w:t>生活变频水泵</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pStyle w:val="BodyText"/>
        <w:spacing w:before="154" w:line="219" w:lineRule="auto"/>
        <w:ind w:left="1499"/>
        <w:rPr>
          <w:sz w:val="47"/>
          <w:szCs w:val="47"/>
        </w:rPr>
      </w:pPr>
      <w:r>
        <w:rPr>
          <w:spacing w:val="-15"/>
          <w:sz w:val="47"/>
          <w:szCs w:val="47"/>
        </w:rPr>
        <w:t xml:space="preserve">(1)、  </w:t>
      </w:r>
      <w:r>
        <w:rPr>
          <w:rFonts w:ascii="Times New Roman" w:eastAsia="Times New Roman" w:hAnsi="Times New Roman" w:cs="Times New Roman"/>
          <w:b/>
          <w:bCs/>
          <w:spacing w:val="-15"/>
          <w:sz w:val="47"/>
          <w:szCs w:val="47"/>
        </w:rPr>
        <w:t xml:space="preserve">DFBP </w:t>
      </w:r>
      <w:r>
        <w:rPr>
          <w:spacing w:val="-15"/>
          <w:sz w:val="47"/>
          <w:szCs w:val="47"/>
        </w:rPr>
        <w:t>变频水泵</w:t>
      </w:r>
    </w:p>
    <w:p>
      <w:pPr>
        <w:spacing w:line="219" w:lineRule="auto"/>
        <w:rPr>
          <w:sz w:val="47"/>
          <w:szCs w:val="47"/>
        </w:rPr>
        <w:sectPr>
          <w:footerReference w:type="default" r:id="rId13"/>
          <w:type w:val="nextPage"/>
          <w:pgSz w:w="20000" w:h="28260"/>
          <w:pgMar w:top="2402" w:right="2865" w:bottom="1885" w:left="3000" w:header="0" w:footer="1637" w:gutter="0"/>
          <w:pgNumType w:start="12"/>
          <w:cols w:space="708"/>
          <w:titlePg w:val="0"/>
        </w:sectPr>
      </w:pPr>
    </w:p>
    <w:p>
      <w:pPr>
        <w:spacing w:line="242" w:lineRule="auto"/>
        <w:rPr>
          <w:rFonts w:ascii="Arial"/>
          <w:sz w:val="21"/>
        </w:rPr>
      </w:pPr>
      <w:r>
        <w:drawing>
          <wp:anchor distT="0" distB="0" distL="0" distR="0" simplePos="0" relativeHeight="251658240" behindDoc="0" locked="0" layoutInCell="0" allowOverlap="1">
            <wp:simplePos x="0" y="0"/>
            <wp:positionH relativeFrom="page">
              <wp:posOffset>9042400</wp:posOffset>
            </wp:positionH>
            <wp:positionV relativeFrom="page">
              <wp:posOffset>2451121</wp:posOffset>
            </wp:positionV>
            <wp:extent cx="2628900" cy="3530518"/>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4"/>
                    <a:stretch>
                      <a:fillRect/>
                    </a:stretch>
                  </pic:blipFill>
                  <pic:spPr>
                    <a:xfrm>
                      <a:off x="0" y="0"/>
                      <a:ext cx="2628900" cy="3530518"/>
                    </a:xfrm>
                    <a:prstGeom prst="rect">
                      <a:avLst/>
                    </a:prstGeom>
                  </pic:spPr>
                </pic:pic>
              </a:graphicData>
            </a:graphic>
          </wp:anchor>
        </w:drawing>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6340" w:lineRule="exact"/>
        <w:ind w:firstLine="2140"/>
      </w:pPr>
      <w:r>
        <w:rPr>
          <w:position w:val="-126"/>
        </w:rPr>
        <w:drawing>
          <wp:inline distT="0" distB="0" distL="0" distR="0">
            <wp:extent cx="5232400" cy="4025804"/>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5"/>
                    <a:stretch>
                      <a:fillRect/>
                    </a:stretch>
                  </pic:blipFill>
                  <pic:spPr>
                    <a:xfrm>
                      <a:off x="0" y="0"/>
                      <a:ext cx="5232400" cy="4025804"/>
                    </a:xfrm>
                    <a:prstGeom prst="rect">
                      <a:avLst/>
                    </a:prstGeom>
                  </pic:spPr>
                </pic:pic>
              </a:graphicData>
            </a:graphic>
          </wp:inline>
        </w:drawing>
      </w:r>
    </w:p>
    <w:p>
      <w:pPr>
        <w:pStyle w:val="BodyText"/>
        <w:spacing w:before="204" w:line="219" w:lineRule="auto"/>
        <w:ind w:right="42"/>
        <w:jc w:val="right"/>
        <w:rPr>
          <w:sz w:val="42"/>
          <w:szCs w:val="42"/>
        </w:rPr>
      </w:pPr>
      <w:bookmarkStart w:id="9" w:name="bookmark10"/>
      <w:bookmarkEnd w:id="9"/>
      <w:r>
        <w:rPr>
          <w:spacing w:val="34"/>
          <w:sz w:val="42"/>
          <w:szCs w:val="42"/>
        </w:rPr>
        <w:t>每州制家料技贸易有艰公司</w:t>
      </w: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BodyText"/>
        <w:spacing w:before="114" w:line="219" w:lineRule="auto"/>
        <w:ind w:left="1210"/>
        <w:rPr>
          <w:sz w:val="35"/>
          <w:szCs w:val="35"/>
        </w:rPr>
      </w:pPr>
      <w:r>
        <w:rPr>
          <w:spacing w:val="-3"/>
          <w:sz w:val="35"/>
          <w:szCs w:val="35"/>
        </w:rPr>
        <w:t>产品概述</w:t>
      </w:r>
    </w:p>
    <w:p>
      <w:pPr>
        <w:spacing w:line="271" w:lineRule="auto"/>
        <w:rPr>
          <w:rFonts w:ascii="Arial"/>
          <w:sz w:val="21"/>
        </w:rPr>
      </w:pPr>
    </w:p>
    <w:p>
      <w:pPr>
        <w:pStyle w:val="BodyText"/>
        <w:spacing w:before="113" w:line="776" w:lineRule="exact"/>
        <w:ind w:left="1930"/>
        <w:rPr>
          <w:sz w:val="35"/>
          <w:szCs w:val="35"/>
        </w:rPr>
      </w:pPr>
      <w:r>
        <w:rPr>
          <w:rFonts w:ascii="Times New Roman" w:eastAsia="Times New Roman" w:hAnsi="Times New Roman" w:cs="Times New Roman"/>
          <w:b/>
          <w:bCs/>
          <w:position w:val="33"/>
          <w:sz w:val="35"/>
          <w:szCs w:val="35"/>
        </w:rPr>
        <w:t>QH</w:t>
      </w:r>
      <w:r>
        <w:rPr>
          <w:spacing w:val="1"/>
          <w:position w:val="33"/>
          <w:sz w:val="35"/>
          <w:szCs w:val="35"/>
        </w:rPr>
        <w:t>系列气压给水成套设备依照《</w:t>
      </w:r>
      <w:r>
        <w:rPr>
          <w:position w:val="33"/>
          <w:sz w:val="35"/>
          <w:szCs w:val="35"/>
        </w:rPr>
        <w:t>JG</w:t>
      </w:r>
      <w:r>
        <w:rPr>
          <w:spacing w:val="1"/>
          <w:position w:val="33"/>
          <w:sz w:val="35"/>
          <w:szCs w:val="35"/>
        </w:rPr>
        <w:t>/T3010.1-1994 隔膜式气压给水设备》和</w:t>
      </w:r>
    </w:p>
    <w:p>
      <w:pPr>
        <w:pStyle w:val="BodyText"/>
        <w:spacing w:before="1" w:line="217" w:lineRule="auto"/>
        <w:ind w:left="1235"/>
        <w:rPr>
          <w:sz w:val="35"/>
          <w:szCs w:val="35"/>
        </w:rPr>
      </w:pPr>
      <w:r>
        <w:rPr>
          <w:spacing w:val="-2"/>
          <w:sz w:val="35"/>
          <w:szCs w:val="35"/>
        </w:rPr>
        <w:t>《JG/T3010.2-1994 补气式气压给水设备》标准开发生产的</w:t>
      </w:r>
      <w:r>
        <w:rPr>
          <w:spacing w:val="-3"/>
          <w:sz w:val="35"/>
          <w:szCs w:val="35"/>
        </w:rPr>
        <w:t>自动化给水设备，</w:t>
      </w:r>
    </w:p>
    <w:p>
      <w:pPr>
        <w:spacing w:line="252" w:lineRule="auto"/>
        <w:rPr>
          <w:rFonts w:ascii="Arial"/>
          <w:sz w:val="21"/>
        </w:rPr>
      </w:pPr>
    </w:p>
    <w:p>
      <w:pPr>
        <w:pStyle w:val="BodyText"/>
        <w:spacing w:before="114" w:line="219" w:lineRule="auto"/>
        <w:ind w:left="1210"/>
        <w:rPr>
          <w:sz w:val="35"/>
          <w:szCs w:val="35"/>
        </w:rPr>
      </w:pPr>
      <w:r>
        <w:rPr>
          <w:sz w:val="35"/>
          <w:szCs w:val="35"/>
        </w:rPr>
        <w:t>也称无塔给水设备，与高位水箱、水塔等重力流供水方式具有同等的供水效果，</w:t>
      </w:r>
    </w:p>
    <w:p>
      <w:pPr>
        <w:spacing w:line="250" w:lineRule="auto"/>
        <w:rPr>
          <w:rFonts w:ascii="Arial"/>
          <w:sz w:val="21"/>
        </w:rPr>
      </w:pPr>
    </w:p>
    <w:p>
      <w:pPr>
        <w:pStyle w:val="BodyText"/>
        <w:spacing w:before="114" w:line="799" w:lineRule="exact"/>
        <w:ind w:left="1210"/>
        <w:rPr>
          <w:sz w:val="35"/>
          <w:szCs w:val="35"/>
        </w:rPr>
      </w:pPr>
      <w:r>
        <w:rPr>
          <w:spacing w:val="3"/>
          <w:position w:val="34"/>
          <w:sz w:val="35"/>
          <w:szCs w:val="35"/>
        </w:rPr>
        <w:t>利用空气的可压缩性，根据气压罐压力变化自动</w:t>
      </w:r>
      <w:r>
        <w:rPr>
          <w:spacing w:val="2"/>
          <w:position w:val="34"/>
          <w:sz w:val="35"/>
          <w:szCs w:val="35"/>
        </w:rPr>
        <w:t>控制水泵的起闭，达到对管网自动</w:t>
      </w:r>
    </w:p>
    <w:p>
      <w:pPr>
        <w:pStyle w:val="BodyText"/>
        <w:spacing w:before="1" w:line="228" w:lineRule="auto"/>
        <w:ind w:left="1210"/>
        <w:rPr>
          <w:sz w:val="35"/>
          <w:szCs w:val="35"/>
        </w:rPr>
      </w:pPr>
      <w:r>
        <w:rPr>
          <w:spacing w:val="-7"/>
          <w:sz w:val="35"/>
          <w:szCs w:val="35"/>
        </w:rPr>
        <w:t>地，</w:t>
      </w:r>
    </w:p>
    <w:p>
      <w:pPr>
        <w:spacing w:line="261" w:lineRule="auto"/>
        <w:rPr>
          <w:rFonts w:ascii="Arial"/>
          <w:sz w:val="21"/>
        </w:rPr>
      </w:pPr>
    </w:p>
    <w:p>
      <w:pPr>
        <w:pStyle w:val="BodyText"/>
        <w:spacing w:before="114" w:line="219" w:lineRule="auto"/>
        <w:ind w:left="1210"/>
        <w:rPr>
          <w:sz w:val="35"/>
          <w:szCs w:val="35"/>
        </w:rPr>
      </w:pPr>
      <w:r>
        <w:rPr>
          <w:spacing w:val="-7"/>
          <w:sz w:val="35"/>
          <w:szCs w:val="35"/>
        </w:rPr>
        <w:t>不间断地供水的目的。</w:t>
      </w:r>
    </w:p>
    <w:p>
      <w:pPr>
        <w:pStyle w:val="BodyText"/>
        <w:spacing w:before="334" w:line="792" w:lineRule="exact"/>
        <w:ind w:left="1930"/>
        <w:rPr>
          <w:sz w:val="35"/>
          <w:szCs w:val="35"/>
        </w:rPr>
      </w:pPr>
      <w:r>
        <w:rPr>
          <w:rFonts w:ascii="Times New Roman" w:eastAsia="Times New Roman" w:hAnsi="Times New Roman" w:cs="Times New Roman"/>
          <w:b/>
          <w:bCs/>
          <w:position w:val="33"/>
          <w:sz w:val="35"/>
          <w:szCs w:val="35"/>
        </w:rPr>
        <w:t>BH</w:t>
      </w:r>
      <w:r>
        <w:rPr>
          <w:spacing w:val="1"/>
          <w:position w:val="33"/>
          <w:sz w:val="35"/>
          <w:szCs w:val="35"/>
        </w:rPr>
        <w:t>系列变频成套给水设备是依照《</w:t>
      </w:r>
      <w:r>
        <w:rPr>
          <w:position w:val="33"/>
          <w:sz w:val="35"/>
          <w:szCs w:val="35"/>
        </w:rPr>
        <w:t>JG</w:t>
      </w:r>
      <w:r>
        <w:rPr>
          <w:spacing w:val="1"/>
          <w:position w:val="33"/>
          <w:sz w:val="35"/>
          <w:szCs w:val="35"/>
        </w:rPr>
        <w:t>/T3009-93</w:t>
      </w:r>
      <w:r>
        <w:rPr>
          <w:spacing w:val="-28"/>
          <w:position w:val="33"/>
          <w:sz w:val="35"/>
          <w:szCs w:val="35"/>
        </w:rPr>
        <w:t xml:space="preserve"> </w:t>
      </w:r>
      <w:r>
        <w:rPr>
          <w:spacing w:val="1"/>
          <w:position w:val="33"/>
          <w:sz w:val="35"/>
          <w:szCs w:val="35"/>
        </w:rPr>
        <w:t>微机控制变频调速给水设备》</w:t>
      </w:r>
    </w:p>
    <w:p>
      <w:pPr>
        <w:pStyle w:val="BodyText"/>
        <w:spacing w:before="1" w:line="218" w:lineRule="auto"/>
        <w:ind w:left="1210"/>
        <w:rPr>
          <w:sz w:val="35"/>
          <w:szCs w:val="35"/>
        </w:rPr>
      </w:pPr>
      <w:r>
        <w:rPr>
          <w:spacing w:val="2"/>
          <w:sz w:val="35"/>
          <w:szCs w:val="35"/>
        </w:rPr>
        <w:t>标准开发生产的自动化给水设备，该设备可</w:t>
      </w:r>
      <w:r>
        <w:rPr>
          <w:spacing w:val="1"/>
          <w:sz w:val="35"/>
          <w:szCs w:val="35"/>
        </w:rPr>
        <w:t>完全取代传统的水塔、高位水箱、</w:t>
      </w:r>
    </w:p>
    <w:p>
      <w:pPr>
        <w:spacing w:line="260" w:lineRule="auto"/>
        <w:rPr>
          <w:rFonts w:ascii="Arial"/>
          <w:sz w:val="21"/>
        </w:rPr>
      </w:pPr>
    </w:p>
    <w:p>
      <w:pPr>
        <w:pStyle w:val="BodyText"/>
        <w:spacing w:before="114" w:line="791" w:lineRule="exact"/>
        <w:ind w:left="1210"/>
        <w:rPr>
          <w:sz w:val="35"/>
          <w:szCs w:val="35"/>
        </w:rPr>
      </w:pPr>
      <w:r>
        <w:rPr>
          <w:position w:val="33"/>
          <w:sz w:val="35"/>
          <w:szCs w:val="35"/>
        </w:rPr>
        <w:t>气压罐等给水方式。本产品广泛用于生活、生产供水，亦可用于供热，</w:t>
      </w:r>
    </w:p>
    <w:p>
      <w:pPr>
        <w:pStyle w:val="BodyText"/>
        <w:spacing w:line="219" w:lineRule="auto"/>
        <w:ind w:left="1210"/>
        <w:rPr>
          <w:sz w:val="35"/>
          <w:szCs w:val="35"/>
        </w:rPr>
      </w:pPr>
      <w:r>
        <w:rPr>
          <w:spacing w:val="-6"/>
          <w:sz w:val="35"/>
          <w:szCs w:val="35"/>
        </w:rPr>
        <w:t>致冷循环系统定压补水。</w:t>
      </w:r>
    </w:p>
    <w:p>
      <w:pPr>
        <w:spacing w:line="281" w:lineRule="auto"/>
        <w:rPr>
          <w:rFonts w:ascii="Arial"/>
          <w:sz w:val="21"/>
        </w:rPr>
      </w:pPr>
    </w:p>
    <w:p>
      <w:pPr>
        <w:pStyle w:val="BodyText"/>
        <w:spacing w:before="114" w:line="212" w:lineRule="auto"/>
        <w:ind w:left="1930"/>
        <w:rPr>
          <w:sz w:val="35"/>
          <w:szCs w:val="35"/>
        </w:rPr>
      </w:pPr>
      <w:r>
        <w:rPr>
          <w:rFonts w:ascii="Times New Roman" w:eastAsia="Times New Roman" w:hAnsi="Times New Roman" w:cs="Times New Roman"/>
          <w:b/>
          <w:bCs/>
          <w:sz w:val="35"/>
          <w:szCs w:val="35"/>
        </w:rPr>
        <w:t>QP</w:t>
      </w:r>
      <w:r>
        <w:rPr>
          <w:spacing w:val="3"/>
          <w:sz w:val="35"/>
          <w:szCs w:val="35"/>
        </w:rPr>
        <w:t>系列定压补水设备，把先进的自动控制技术和供热补水系统相结</w:t>
      </w:r>
      <w:r>
        <w:rPr>
          <w:spacing w:val="2"/>
          <w:sz w:val="35"/>
          <w:szCs w:val="35"/>
        </w:rPr>
        <w:t>合，</w:t>
      </w:r>
    </w:p>
    <w:p>
      <w:pPr>
        <w:spacing w:line="269" w:lineRule="auto"/>
        <w:rPr>
          <w:rFonts w:ascii="Arial"/>
          <w:sz w:val="21"/>
        </w:rPr>
        <w:sectPr>
          <w:footerReference w:type="default" r:id="rId16"/>
          <w:pgSz w:w="20000" w:h="28260"/>
          <w:pgMar w:top="2402" w:right="1620" w:bottom="1879" w:left="3000" w:header="0" w:footer="1653" w:gutter="0"/>
          <w:pgNumType w:start="13"/>
          <w:cols w:space="708"/>
        </w:sectPr>
      </w:pPr>
    </w:p>
    <w:p>
      <w:pPr>
        <w:pStyle w:val="BodyText"/>
        <w:spacing w:before="114" w:line="761" w:lineRule="exact"/>
        <w:ind w:left="1210"/>
        <w:rPr>
          <w:sz w:val="35"/>
          <w:szCs w:val="35"/>
        </w:rPr>
      </w:pPr>
      <w:r>
        <w:rPr>
          <w:spacing w:val="-3"/>
          <w:position w:val="31"/>
          <w:sz w:val="35"/>
          <w:szCs w:val="35"/>
        </w:rPr>
        <w:t>可代替目前供热系统中广泛采用的高位膨胀水箱，减少循</w:t>
      </w:r>
      <w:r>
        <w:rPr>
          <w:spacing w:val="-4"/>
          <w:position w:val="31"/>
          <w:sz w:val="35"/>
          <w:szCs w:val="35"/>
        </w:rPr>
        <w:t>环水流失和受污染的可能，</w:t>
      </w:r>
    </w:p>
    <w:p>
      <w:pPr>
        <w:pStyle w:val="BodyText"/>
        <w:spacing w:before="1" w:line="219" w:lineRule="auto"/>
        <w:ind w:left="1210"/>
        <w:rPr>
          <w:sz w:val="35"/>
          <w:szCs w:val="35"/>
        </w:rPr>
      </w:pPr>
      <w:r>
        <w:rPr>
          <w:spacing w:val="-1"/>
          <w:sz w:val="35"/>
          <w:szCs w:val="35"/>
        </w:rPr>
        <w:t>该设备具有自动补水、自动泄水和超压报警等功能。</w:t>
      </w: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pStyle w:val="BodyText"/>
        <w:spacing w:before="114" w:line="219" w:lineRule="auto"/>
        <w:ind w:left="1210"/>
        <w:rPr>
          <w:sz w:val="35"/>
          <w:szCs w:val="35"/>
        </w:rPr>
      </w:pPr>
      <w:r>
        <w:rPr>
          <w:spacing w:val="2"/>
          <w:sz w:val="35"/>
          <w:szCs w:val="35"/>
        </w:rPr>
        <w:t>产品特点</w:t>
      </w:r>
    </w:p>
    <w:p>
      <w:pPr>
        <w:spacing w:line="276" w:lineRule="auto"/>
        <w:rPr>
          <w:rFonts w:ascii="Arial"/>
          <w:sz w:val="21"/>
        </w:rPr>
      </w:pPr>
    </w:p>
    <w:p>
      <w:pPr>
        <w:pStyle w:val="BodyText"/>
        <w:spacing w:before="115" w:line="219" w:lineRule="auto"/>
        <w:ind w:left="1210"/>
        <w:rPr>
          <w:sz w:val="35"/>
          <w:szCs w:val="35"/>
        </w:rPr>
      </w:pPr>
      <w:r>
        <w:rPr>
          <w:spacing w:val="-5"/>
          <w:sz w:val="35"/>
          <w:szCs w:val="35"/>
        </w:rPr>
        <w:t>1、</w:t>
      </w:r>
      <w:r>
        <w:rPr>
          <w:spacing w:val="-100"/>
          <w:sz w:val="35"/>
          <w:szCs w:val="35"/>
        </w:rPr>
        <w:t xml:space="preserve"> </w:t>
      </w:r>
      <w:r>
        <w:rPr>
          <w:spacing w:val="-5"/>
          <w:sz w:val="35"/>
          <w:szCs w:val="35"/>
        </w:rPr>
        <w:t>设备成套供应，安装调试便捷，管理维护方便；</w:t>
      </w:r>
    </w:p>
    <w:p>
      <w:pPr>
        <w:spacing w:line="219" w:lineRule="auto"/>
        <w:rPr>
          <w:sz w:val="35"/>
          <w:szCs w:val="35"/>
        </w:rPr>
        <w:sectPr>
          <w:footerReference w:type="default" r:id="rId17"/>
          <w:type w:val="nextPage"/>
          <w:pgSz w:w="20000" w:h="28260"/>
          <w:pgMar w:top="2402" w:right="1620" w:bottom="1879" w:left="3000" w:header="0" w:footer="1653" w:gutter="0"/>
          <w:pgNumType w:start="14"/>
          <w:cols w:space="708"/>
          <w:titlePg w:val="0"/>
        </w:sectPr>
      </w:pPr>
    </w:p>
    <w:p>
      <w:pPr>
        <w:pStyle w:val="BodyText"/>
        <w:spacing w:before="240" w:line="219" w:lineRule="auto"/>
        <w:ind w:left="1200"/>
        <w:rPr>
          <w:sz w:val="35"/>
          <w:szCs w:val="35"/>
        </w:rPr>
      </w:pPr>
      <w:r>
        <w:rPr>
          <w:spacing w:val="-6"/>
          <w:sz w:val="35"/>
          <w:szCs w:val="35"/>
        </w:rPr>
        <w:t>2、</w:t>
      </w:r>
      <w:r>
        <w:rPr>
          <w:spacing w:val="112"/>
          <w:sz w:val="35"/>
          <w:szCs w:val="35"/>
        </w:rPr>
        <w:t xml:space="preserve"> </w:t>
      </w:r>
      <w:r>
        <w:rPr>
          <w:spacing w:val="-6"/>
          <w:sz w:val="35"/>
          <w:szCs w:val="35"/>
        </w:rPr>
        <w:t>供水新理念，体现节能、环保意识；</w:t>
      </w:r>
    </w:p>
    <w:p>
      <w:pPr>
        <w:spacing w:line="260" w:lineRule="auto"/>
        <w:rPr>
          <w:rFonts w:ascii="Arial"/>
          <w:sz w:val="21"/>
        </w:rPr>
      </w:pPr>
    </w:p>
    <w:p>
      <w:pPr>
        <w:pStyle w:val="BodyText"/>
        <w:spacing w:before="113" w:line="780" w:lineRule="exact"/>
        <w:ind w:left="1200"/>
        <w:rPr>
          <w:sz w:val="35"/>
          <w:szCs w:val="35"/>
        </w:rPr>
      </w:pPr>
      <w:r>
        <w:rPr>
          <w:spacing w:val="-1"/>
          <w:position w:val="32"/>
          <w:sz w:val="35"/>
          <w:szCs w:val="35"/>
        </w:rPr>
        <w:t>3、</w:t>
      </w:r>
      <w:r>
        <w:rPr>
          <w:spacing w:val="92"/>
          <w:position w:val="32"/>
          <w:sz w:val="35"/>
          <w:szCs w:val="35"/>
        </w:rPr>
        <w:t xml:space="preserve"> </w:t>
      </w:r>
      <w:r>
        <w:rPr>
          <w:spacing w:val="-1"/>
          <w:position w:val="32"/>
          <w:sz w:val="35"/>
          <w:szCs w:val="35"/>
        </w:rPr>
        <w:t>整机根据用户实际需求合理设计，追求最佳运行</w:t>
      </w:r>
      <w:r>
        <w:rPr>
          <w:spacing w:val="-2"/>
          <w:position w:val="32"/>
          <w:sz w:val="35"/>
          <w:szCs w:val="35"/>
        </w:rPr>
        <w:t>效果和最低能耗；</w:t>
      </w:r>
    </w:p>
    <w:p>
      <w:pPr>
        <w:pStyle w:val="BodyText"/>
        <w:spacing w:before="1" w:line="218" w:lineRule="auto"/>
        <w:ind w:left="1200"/>
        <w:rPr>
          <w:sz w:val="35"/>
          <w:szCs w:val="35"/>
        </w:rPr>
      </w:pPr>
      <w:r>
        <w:rPr>
          <w:spacing w:val="-2"/>
          <w:sz w:val="35"/>
          <w:szCs w:val="35"/>
        </w:rPr>
        <w:t>4、</w:t>
      </w:r>
      <w:r>
        <w:rPr>
          <w:spacing w:val="116"/>
          <w:sz w:val="35"/>
          <w:szCs w:val="35"/>
        </w:rPr>
        <w:t xml:space="preserve"> </w:t>
      </w:r>
      <w:r>
        <w:rPr>
          <w:spacing w:val="-2"/>
          <w:sz w:val="35"/>
          <w:szCs w:val="35"/>
        </w:rPr>
        <w:t>方案设计、设备制作力求简约、牢靠，保证设备运行可靠、耐久；</w:t>
      </w:r>
    </w:p>
    <w:p>
      <w:pPr>
        <w:spacing w:line="291" w:lineRule="auto"/>
        <w:rPr>
          <w:rFonts w:ascii="Arial"/>
          <w:sz w:val="21"/>
        </w:rPr>
      </w:pPr>
    </w:p>
    <w:p>
      <w:pPr>
        <w:pStyle w:val="BodyText"/>
        <w:spacing w:before="113" w:line="741" w:lineRule="exact"/>
        <w:ind w:left="1200"/>
        <w:rPr>
          <w:sz w:val="35"/>
          <w:szCs w:val="35"/>
        </w:rPr>
      </w:pPr>
      <w:r>
        <w:rPr>
          <w:spacing w:val="-1"/>
          <w:position w:val="29"/>
          <w:sz w:val="35"/>
          <w:szCs w:val="35"/>
        </w:rPr>
        <w:t>5、</w:t>
      </w:r>
      <w:r>
        <w:rPr>
          <w:spacing w:val="117"/>
          <w:position w:val="29"/>
          <w:sz w:val="35"/>
          <w:szCs w:val="35"/>
        </w:rPr>
        <w:t xml:space="preserve"> </w:t>
      </w:r>
      <w:r>
        <w:rPr>
          <w:spacing w:val="-1"/>
          <w:position w:val="29"/>
          <w:sz w:val="35"/>
          <w:szCs w:val="35"/>
        </w:rPr>
        <w:t>液位，压力，温度，时间，压差等多种控制方式，满足不同用户需求；</w:t>
      </w:r>
    </w:p>
    <w:p>
      <w:pPr>
        <w:pStyle w:val="BodyText"/>
        <w:spacing w:line="219" w:lineRule="auto"/>
        <w:ind w:left="1200"/>
        <w:rPr>
          <w:sz w:val="35"/>
          <w:szCs w:val="35"/>
        </w:rPr>
      </w:pPr>
      <w:r>
        <w:rPr>
          <w:spacing w:val="-5"/>
          <w:sz w:val="35"/>
          <w:szCs w:val="35"/>
        </w:rPr>
        <w:t>6、</w:t>
      </w:r>
      <w:r>
        <w:rPr>
          <w:spacing w:val="123"/>
          <w:sz w:val="35"/>
          <w:szCs w:val="35"/>
        </w:rPr>
        <w:t xml:space="preserve"> </w:t>
      </w:r>
      <w:r>
        <w:rPr>
          <w:spacing w:val="-5"/>
          <w:sz w:val="35"/>
          <w:szCs w:val="35"/>
        </w:rPr>
        <w:t>设备全自动无人值守工作，功能全。</w:t>
      </w: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BodyText"/>
        <w:spacing w:before="153" w:line="219" w:lineRule="auto"/>
        <w:ind w:left="1509"/>
        <w:rPr>
          <w:sz w:val="47"/>
          <w:szCs w:val="47"/>
        </w:rPr>
      </w:pPr>
      <w:bookmarkStart w:id="10" w:name="bookmark11"/>
      <w:bookmarkEnd w:id="10"/>
      <w:r>
        <w:rPr>
          <w:spacing w:val="13"/>
          <w:sz w:val="47"/>
          <w:szCs w:val="47"/>
        </w:rPr>
        <w:t>(2)、低噪声生活给水多级变频屏蔽电泵</w:t>
      </w: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940" w:lineRule="exact"/>
        <w:ind w:firstLine="2210"/>
      </w:pPr>
      <w:r>
        <w:rPr>
          <w:position w:val="-58"/>
        </w:rPr>
        <w:drawing>
          <wp:inline distT="0" distB="0" distL="0" distR="0">
            <wp:extent cx="704850" cy="1866828"/>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8"/>
                    <a:stretch>
                      <a:fillRect/>
                    </a:stretch>
                  </pic:blipFill>
                  <pic:spPr>
                    <a:xfrm>
                      <a:off x="0" y="0"/>
                      <a:ext cx="704850" cy="1866828"/>
                    </a:xfrm>
                    <a:prstGeom prst="rect">
                      <a:avLst/>
                    </a:prstGeom>
                  </pic:spPr>
                </pic:pic>
              </a:graphicData>
            </a:graphic>
          </wp:inline>
        </w:drawing>
      </w:r>
    </w:p>
    <w:p>
      <w:pPr>
        <w:rPr>
          <w:rFonts w:ascii="Arial"/>
          <w:sz w:val="21"/>
        </w:rPr>
      </w:pPr>
    </w:p>
    <w:p>
      <w:pPr>
        <w:rPr>
          <w:rFonts w:ascii="Arial"/>
          <w:sz w:val="21"/>
        </w:rPr>
      </w:pPr>
    </w:p>
    <w:p>
      <w:pPr>
        <w:rPr>
          <w:rFonts w:ascii="Arial"/>
          <w:sz w:val="21"/>
        </w:rPr>
      </w:pPr>
    </w:p>
    <w:p>
      <w:pPr>
        <w:rPr>
          <w:rFonts w:ascii="Arial"/>
          <w:sz w:val="21"/>
        </w:rPr>
      </w:pPr>
    </w:p>
    <w:p>
      <w:pPr>
        <w:pStyle w:val="BodyText"/>
        <w:spacing w:before="114" w:line="412" w:lineRule="auto"/>
        <w:ind w:left="1200" w:right="62"/>
        <w:rPr>
          <w:sz w:val="35"/>
          <w:szCs w:val="35"/>
        </w:rPr>
      </w:pPr>
      <w:r>
        <w:rPr>
          <w:spacing w:val="-6"/>
          <w:sz w:val="35"/>
          <w:szCs w:val="35"/>
        </w:rPr>
        <w:t>产品概述：</w:t>
      </w:r>
      <w:r>
        <w:rPr>
          <w:spacing w:val="95"/>
          <w:sz w:val="35"/>
          <w:szCs w:val="35"/>
        </w:rPr>
        <w:t xml:space="preserve"> </w:t>
      </w:r>
      <w:r>
        <w:rPr>
          <w:rFonts w:ascii="Times New Roman" w:eastAsia="Times New Roman" w:hAnsi="Times New Roman" w:cs="Times New Roman"/>
          <w:spacing w:val="-6"/>
          <w:sz w:val="35"/>
          <w:szCs w:val="35"/>
        </w:rPr>
        <w:t>PDL</w:t>
      </w:r>
      <w:r>
        <w:rPr>
          <w:rFonts w:ascii="Times New Roman" w:eastAsia="Times New Roman" w:hAnsi="Times New Roman" w:cs="Times New Roman"/>
          <w:spacing w:val="27"/>
          <w:sz w:val="35"/>
          <w:szCs w:val="35"/>
        </w:rPr>
        <w:t xml:space="preserve"> </w:t>
      </w:r>
      <w:r>
        <w:rPr>
          <w:spacing w:val="-6"/>
          <w:sz w:val="35"/>
          <w:szCs w:val="35"/>
        </w:rPr>
        <w:t>型低噪声屏蔽式生活给水变频</w:t>
      </w:r>
      <w:r>
        <w:rPr>
          <w:spacing w:val="-7"/>
          <w:sz w:val="35"/>
          <w:szCs w:val="35"/>
        </w:rPr>
        <w:t>泵是针对目前市场上用于生活给水增</w:t>
      </w:r>
      <w:r>
        <w:rPr>
          <w:sz w:val="35"/>
          <w:szCs w:val="35"/>
        </w:rPr>
        <w:t xml:space="preserve"> </w:t>
      </w:r>
      <w:r>
        <w:rPr>
          <w:spacing w:val="3"/>
          <w:sz w:val="35"/>
          <w:szCs w:val="35"/>
        </w:rPr>
        <w:t>压水泵普遍存在噪声过高、振动大、易漏水、易</w:t>
      </w:r>
      <w:r>
        <w:rPr>
          <w:spacing w:val="2"/>
          <w:sz w:val="35"/>
          <w:szCs w:val="35"/>
        </w:rPr>
        <w:t>对供水造成二次污染，而影响了人</w:t>
      </w:r>
      <w:r>
        <w:rPr>
          <w:sz w:val="35"/>
          <w:szCs w:val="35"/>
        </w:rPr>
        <w:t xml:space="preserve"> </w:t>
      </w:r>
      <w:r>
        <w:rPr>
          <w:spacing w:val="4"/>
          <w:sz w:val="35"/>
          <w:szCs w:val="35"/>
        </w:rPr>
        <w:t>们正常的工作与生活环境和身体健康的理想环保解决方案。因而</w:t>
      </w:r>
      <w:r>
        <w:rPr>
          <w:spacing w:val="3"/>
          <w:sz w:val="35"/>
          <w:szCs w:val="35"/>
        </w:rPr>
        <w:t>采用不锈钢材质的</w:t>
      </w:r>
      <w:r>
        <w:rPr>
          <w:sz w:val="35"/>
          <w:szCs w:val="35"/>
        </w:rPr>
        <w:t xml:space="preserve"> </w:t>
      </w:r>
      <w:r>
        <w:rPr>
          <w:spacing w:val="3"/>
          <w:sz w:val="35"/>
          <w:szCs w:val="35"/>
        </w:rPr>
        <w:t>内外双屏蔽水冷电机和不锈钢泵体叶轮层叠式结构设</w:t>
      </w:r>
      <w:r>
        <w:rPr>
          <w:spacing w:val="2"/>
          <w:sz w:val="35"/>
          <w:szCs w:val="35"/>
        </w:rPr>
        <w:t>计方案，使泵和电机一体化设</w:t>
      </w:r>
      <w:r>
        <w:rPr>
          <w:sz w:val="35"/>
          <w:szCs w:val="35"/>
        </w:rPr>
        <w:t xml:space="preserve"> </w:t>
      </w:r>
      <w:r>
        <w:rPr>
          <w:spacing w:val="1"/>
          <w:sz w:val="35"/>
          <w:szCs w:val="35"/>
        </w:rPr>
        <w:t>计，把泵腔与电机制成一个绝对密封的整体，以确保该泵低噪声、无泄漏、高效、</w:t>
      </w:r>
    </w:p>
    <w:p>
      <w:pPr>
        <w:pStyle w:val="BodyText"/>
        <w:spacing w:line="220" w:lineRule="auto"/>
        <w:ind w:left="1200"/>
        <w:rPr>
          <w:sz w:val="35"/>
          <w:szCs w:val="35"/>
        </w:rPr>
      </w:pPr>
      <w:r>
        <w:rPr>
          <w:spacing w:val="-15"/>
          <w:sz w:val="35"/>
          <w:szCs w:val="35"/>
        </w:rPr>
        <w:t>环保。</w:t>
      </w:r>
    </w:p>
    <w:p>
      <w:pPr>
        <w:spacing w:line="261" w:lineRule="auto"/>
        <w:rPr>
          <w:rFonts w:ascii="Arial"/>
          <w:sz w:val="21"/>
        </w:rPr>
      </w:pPr>
    </w:p>
    <w:p>
      <w:pPr>
        <w:spacing w:line="261" w:lineRule="auto"/>
        <w:rPr>
          <w:rFonts w:ascii="Arial"/>
          <w:sz w:val="21"/>
        </w:rPr>
      </w:pPr>
    </w:p>
    <w:p>
      <w:pPr>
        <w:spacing w:line="261" w:lineRule="auto"/>
        <w:rPr>
          <w:rFonts w:ascii="Arial"/>
          <w:sz w:val="21"/>
        </w:rPr>
      </w:pPr>
    </w:p>
    <w:p>
      <w:pPr>
        <w:pStyle w:val="BodyText"/>
        <w:spacing w:before="114" w:line="219" w:lineRule="auto"/>
        <w:ind w:left="1200"/>
        <w:rPr>
          <w:sz w:val="35"/>
          <w:szCs w:val="35"/>
        </w:rPr>
      </w:pPr>
      <w:r>
        <w:rPr>
          <w:spacing w:val="-10"/>
          <w:sz w:val="35"/>
          <w:szCs w:val="35"/>
        </w:rPr>
        <w:t>技术参数：</w:t>
      </w:r>
      <w:r>
        <w:rPr>
          <w:spacing w:val="85"/>
          <w:sz w:val="35"/>
          <w:szCs w:val="35"/>
        </w:rPr>
        <w:t xml:space="preserve"> </w:t>
      </w:r>
      <w:r>
        <w:rPr>
          <w:spacing w:val="-10"/>
          <w:sz w:val="35"/>
          <w:szCs w:val="35"/>
        </w:rPr>
        <w:t>PDL12.5-140/7-11kW</w:t>
      </w:r>
    </w:p>
    <w:p>
      <w:pPr>
        <w:spacing w:line="258" w:lineRule="auto"/>
        <w:rPr>
          <w:rFonts w:ascii="Arial"/>
          <w:sz w:val="21"/>
        </w:rPr>
      </w:pPr>
    </w:p>
    <w:p>
      <w:pPr>
        <w:pStyle w:val="BodyText"/>
        <w:spacing w:before="115" w:line="741" w:lineRule="exact"/>
        <w:ind w:left="1200"/>
        <w:rPr>
          <w:sz w:val="35"/>
          <w:szCs w:val="35"/>
        </w:rPr>
      </w:pPr>
      <w:r>
        <w:rPr>
          <w:rFonts w:ascii="Times New Roman" w:eastAsia="Times New Roman" w:hAnsi="Times New Roman" w:cs="Times New Roman"/>
          <w:spacing w:val="-5"/>
          <w:position w:val="29"/>
          <w:sz w:val="35"/>
          <w:szCs w:val="35"/>
        </w:rPr>
        <w:t>PDL:</w:t>
      </w:r>
      <w:r>
        <w:rPr>
          <w:rFonts w:ascii="Times New Roman" w:eastAsia="Times New Roman" w:hAnsi="Times New Roman" w:cs="Times New Roman"/>
          <w:spacing w:val="26"/>
          <w:position w:val="29"/>
          <w:sz w:val="35"/>
          <w:szCs w:val="35"/>
        </w:rPr>
        <w:t xml:space="preserve">  </w:t>
      </w:r>
      <w:r>
        <w:rPr>
          <w:spacing w:val="-5"/>
          <w:position w:val="29"/>
          <w:sz w:val="35"/>
          <w:szCs w:val="35"/>
        </w:rPr>
        <w:t>屏蔽式生活给水变频泵</w:t>
      </w:r>
    </w:p>
    <w:p>
      <w:pPr>
        <w:pStyle w:val="BodyText"/>
        <w:spacing w:line="212" w:lineRule="auto"/>
        <w:ind w:left="1200"/>
        <w:rPr>
          <w:rFonts w:ascii="Times New Roman" w:eastAsia="Times New Roman" w:hAnsi="Times New Roman" w:cs="Times New Roman"/>
          <w:sz w:val="35"/>
          <w:szCs w:val="35"/>
        </w:rPr>
      </w:pPr>
      <w:r>
        <w:rPr>
          <w:sz w:val="35"/>
          <w:szCs w:val="35"/>
        </w:rPr>
        <w:t>12.5:</w:t>
      </w:r>
      <w:r>
        <w:rPr>
          <w:spacing w:val="64"/>
          <w:sz w:val="35"/>
          <w:szCs w:val="35"/>
        </w:rPr>
        <w:t xml:space="preserve"> </w:t>
      </w:r>
      <w:r>
        <w:rPr>
          <w:sz w:val="35"/>
          <w:szCs w:val="35"/>
        </w:rPr>
        <w:t>额定流量</w:t>
      </w:r>
      <w:r>
        <w:rPr>
          <w:rFonts w:ascii="Times New Roman" w:eastAsia="Times New Roman" w:hAnsi="Times New Roman" w:cs="Times New Roman"/>
          <w:sz w:val="35"/>
          <w:szCs w:val="35"/>
        </w:rPr>
        <w:t>(m3/h)</w:t>
      </w:r>
    </w:p>
    <w:p>
      <w:pPr>
        <w:spacing w:line="302" w:lineRule="auto"/>
        <w:rPr>
          <w:rFonts w:ascii="Arial"/>
          <w:sz w:val="21"/>
        </w:rPr>
      </w:pPr>
    </w:p>
    <w:p>
      <w:pPr>
        <w:pStyle w:val="BodyText"/>
        <w:spacing w:before="114" w:line="212" w:lineRule="auto"/>
        <w:ind w:left="1200"/>
        <w:rPr>
          <w:rFonts w:ascii="Times New Roman" w:eastAsia="Times New Roman" w:hAnsi="Times New Roman" w:cs="Times New Roman"/>
          <w:sz w:val="35"/>
          <w:szCs w:val="35"/>
        </w:rPr>
      </w:pPr>
      <w:r>
        <w:rPr>
          <w:spacing w:val="-6"/>
          <w:sz w:val="35"/>
          <w:szCs w:val="35"/>
        </w:rPr>
        <w:t>140:</w:t>
      </w:r>
      <w:r>
        <w:rPr>
          <w:spacing w:val="74"/>
          <w:sz w:val="35"/>
          <w:szCs w:val="35"/>
        </w:rPr>
        <w:t xml:space="preserve"> </w:t>
      </w:r>
      <w:r>
        <w:rPr>
          <w:spacing w:val="-6"/>
          <w:sz w:val="35"/>
          <w:szCs w:val="35"/>
        </w:rPr>
        <w:t>额定扬程</w:t>
      </w:r>
      <w:r>
        <w:rPr>
          <w:rFonts w:ascii="Times New Roman" w:eastAsia="Times New Roman" w:hAnsi="Times New Roman" w:cs="Times New Roman"/>
          <w:spacing w:val="-6"/>
          <w:sz w:val="35"/>
          <w:szCs w:val="35"/>
        </w:rPr>
        <w:t>(m)</w:t>
      </w:r>
    </w:p>
    <w:p>
      <w:pPr>
        <w:spacing w:line="272" w:lineRule="auto"/>
        <w:rPr>
          <w:rFonts w:ascii="Arial"/>
          <w:sz w:val="21"/>
        </w:rPr>
      </w:pPr>
    </w:p>
    <w:p>
      <w:pPr>
        <w:pStyle w:val="BodyText"/>
        <w:spacing w:before="114" w:line="219" w:lineRule="auto"/>
        <w:ind w:left="1200"/>
        <w:rPr>
          <w:sz w:val="35"/>
          <w:szCs w:val="35"/>
        </w:rPr>
      </w:pPr>
      <w:r>
        <w:rPr>
          <w:spacing w:val="2"/>
          <w:sz w:val="35"/>
          <w:szCs w:val="35"/>
        </w:rPr>
        <w:t>7: 级数</w:t>
      </w:r>
    </w:p>
    <w:p>
      <w:pPr>
        <w:pStyle w:val="BodyText"/>
        <w:spacing w:before="325" w:line="212" w:lineRule="auto"/>
        <w:ind w:left="1200"/>
        <w:rPr>
          <w:rFonts w:ascii="Times New Roman" w:eastAsia="Times New Roman" w:hAnsi="Times New Roman" w:cs="Times New Roman"/>
          <w:sz w:val="35"/>
          <w:szCs w:val="35"/>
        </w:rPr>
        <w:sectPr>
          <w:footerReference w:type="default" r:id="rId19"/>
          <w:pgSz w:w="20000" w:h="28260"/>
          <w:pgMar w:top="2402" w:right="3000" w:bottom="1879" w:left="3000" w:header="0" w:footer="1611" w:gutter="0"/>
          <w:pgNumType w:start="15"/>
          <w:cols w:space="708"/>
        </w:sectPr>
      </w:pPr>
      <w:r>
        <w:rPr>
          <w:spacing w:val="-6"/>
          <w:sz w:val="35"/>
          <w:szCs w:val="35"/>
        </w:rPr>
        <w:t>11kW:</w:t>
      </w:r>
      <w:r>
        <w:rPr>
          <w:spacing w:val="69"/>
          <w:sz w:val="35"/>
          <w:szCs w:val="35"/>
        </w:rPr>
        <w:t xml:space="preserve"> </w:t>
      </w:r>
      <w:r>
        <w:rPr>
          <w:spacing w:val="-6"/>
          <w:sz w:val="35"/>
          <w:szCs w:val="35"/>
        </w:rPr>
        <w:t>配用电机功率</w:t>
      </w:r>
      <w:r>
        <w:rPr>
          <w:rFonts w:ascii="Times New Roman" w:eastAsia="Times New Roman" w:hAnsi="Times New Roman" w:cs="Times New Roman"/>
          <w:spacing w:val="-6"/>
          <w:sz w:val="35"/>
          <w:szCs w:val="35"/>
        </w:rPr>
        <w:t>(kW)</w:t>
      </w:r>
    </w:p>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BodyText"/>
        <w:spacing w:before="115" w:line="780" w:lineRule="exact"/>
        <w:ind w:right="32"/>
        <w:jc w:val="right"/>
        <w:rPr>
          <w:sz w:val="35"/>
          <w:szCs w:val="35"/>
        </w:rPr>
      </w:pPr>
      <w:r>
        <w:rPr>
          <w:spacing w:val="-6"/>
          <w:position w:val="32"/>
          <w:sz w:val="35"/>
          <w:szCs w:val="35"/>
        </w:rPr>
        <w:t>产品优势：</w:t>
      </w:r>
      <w:r>
        <w:rPr>
          <w:spacing w:val="113"/>
          <w:position w:val="32"/>
          <w:sz w:val="35"/>
          <w:szCs w:val="35"/>
        </w:rPr>
        <w:t xml:space="preserve"> </w:t>
      </w:r>
      <w:r>
        <w:rPr>
          <w:spacing w:val="-6"/>
          <w:position w:val="32"/>
          <w:sz w:val="35"/>
          <w:szCs w:val="35"/>
        </w:rPr>
        <w:t>一方面：整机所有过流部件均采用无毒、无味不锈钢1</w:t>
      </w:r>
      <w:r>
        <w:rPr>
          <w:rFonts w:ascii="Times New Roman" w:eastAsia="Times New Roman" w:hAnsi="Times New Roman" w:cs="Times New Roman"/>
          <w:spacing w:val="-6"/>
          <w:position w:val="32"/>
          <w:sz w:val="35"/>
          <w:szCs w:val="35"/>
        </w:rPr>
        <w:t xml:space="preserve">Cr18Ni9Ti  </w:t>
      </w:r>
      <w:r>
        <w:rPr>
          <w:spacing w:val="-6"/>
          <w:position w:val="32"/>
          <w:sz w:val="35"/>
          <w:szCs w:val="35"/>
        </w:rPr>
        <w:t>或增强</w:t>
      </w:r>
    </w:p>
    <w:p>
      <w:pPr>
        <w:pStyle w:val="BodyText"/>
        <w:spacing w:before="1" w:line="218" w:lineRule="auto"/>
        <w:ind w:left="1200"/>
        <w:rPr>
          <w:sz w:val="35"/>
          <w:szCs w:val="35"/>
        </w:rPr>
      </w:pPr>
      <w:r>
        <w:rPr>
          <w:spacing w:val="1"/>
          <w:sz w:val="35"/>
          <w:szCs w:val="35"/>
        </w:rPr>
        <w:t>尼龙材料，有效避免对生活给水造成二次污染。</w:t>
      </w:r>
    </w:p>
    <w:p>
      <w:pPr>
        <w:spacing w:line="275" w:lineRule="auto"/>
        <w:rPr>
          <w:rFonts w:ascii="Arial"/>
          <w:sz w:val="21"/>
        </w:rPr>
      </w:pPr>
    </w:p>
    <w:p>
      <w:pPr>
        <w:pStyle w:val="BodyText"/>
        <w:spacing w:before="114" w:line="795" w:lineRule="exact"/>
        <w:ind w:right="102"/>
        <w:jc w:val="right"/>
        <w:rPr>
          <w:sz w:val="35"/>
          <w:szCs w:val="35"/>
        </w:rPr>
      </w:pPr>
      <w:r>
        <w:rPr>
          <w:spacing w:val="17"/>
          <w:position w:val="34"/>
          <w:sz w:val="35"/>
          <w:szCs w:val="35"/>
        </w:rPr>
        <w:t>二方面：泵机一体化设计，减去了普通多级泵主要易损件机械密封(轴封),从而</w:t>
      </w:r>
    </w:p>
    <w:p>
      <w:pPr>
        <w:pStyle w:val="BodyText"/>
        <w:spacing w:before="1" w:line="218" w:lineRule="auto"/>
        <w:ind w:left="1200"/>
        <w:rPr>
          <w:sz w:val="35"/>
          <w:szCs w:val="35"/>
        </w:rPr>
      </w:pPr>
      <w:r>
        <w:rPr>
          <w:spacing w:val="13"/>
          <w:sz w:val="35"/>
          <w:szCs w:val="35"/>
        </w:rPr>
        <w:t>彻底解决了水泵因轴封(动密封)损坏而漏水的</w:t>
      </w:r>
      <w:r>
        <w:rPr>
          <w:spacing w:val="12"/>
          <w:sz w:val="35"/>
          <w:szCs w:val="35"/>
        </w:rPr>
        <w:t>难题，因而使本泵滴水不漏，泵房</w:t>
      </w:r>
    </w:p>
    <w:p>
      <w:pPr>
        <w:spacing w:line="218" w:lineRule="auto"/>
        <w:rPr>
          <w:sz w:val="35"/>
          <w:szCs w:val="35"/>
        </w:rPr>
        <w:sectPr>
          <w:footerReference w:type="default" r:id="rId20"/>
          <w:type w:val="nextPage"/>
          <w:pgSz w:w="20000" w:h="28260"/>
          <w:pgMar w:top="2402" w:right="3000" w:bottom="1879" w:left="3000" w:header="0" w:footer="1611" w:gutter="0"/>
          <w:pgNumType w:start="16"/>
          <w:cols w:space="708"/>
          <w:titlePg w:val="0"/>
        </w:sectPr>
      </w:pPr>
    </w:p>
    <w:p>
      <w:pPr>
        <w:pStyle w:val="BodyText"/>
        <w:spacing w:before="220" w:line="219" w:lineRule="auto"/>
        <w:ind w:left="1240"/>
        <w:rPr>
          <w:sz w:val="35"/>
          <w:szCs w:val="35"/>
        </w:rPr>
      </w:pPr>
      <w:r>
        <w:rPr>
          <w:spacing w:val="2"/>
          <w:sz w:val="35"/>
          <w:szCs w:val="35"/>
        </w:rPr>
        <w:t>干爽整洁；同时省去了因机械密封寿命而需更换的周期性人工和配件更换成本。</w:t>
      </w:r>
    </w:p>
    <w:p>
      <w:pPr>
        <w:spacing w:line="258" w:lineRule="auto"/>
        <w:rPr>
          <w:rFonts w:ascii="Arial"/>
          <w:sz w:val="21"/>
        </w:rPr>
      </w:pPr>
    </w:p>
    <w:p>
      <w:pPr>
        <w:pStyle w:val="BodyText"/>
        <w:spacing w:before="113" w:line="417" w:lineRule="auto"/>
        <w:ind w:left="1240" w:right="76"/>
        <w:rPr>
          <w:sz w:val="35"/>
          <w:szCs w:val="35"/>
        </w:rPr>
      </w:pPr>
      <w:r>
        <w:rPr>
          <w:spacing w:val="2"/>
          <w:sz w:val="35"/>
          <w:szCs w:val="35"/>
        </w:rPr>
        <w:t xml:space="preserve">三方面：采用低噪声内外双屏蔽水冷变频电机，去掉了滚动轴承，采用石墨浸渍石 </w:t>
      </w:r>
      <w:r>
        <w:rPr>
          <w:spacing w:val="-3"/>
          <w:sz w:val="35"/>
          <w:szCs w:val="35"/>
        </w:rPr>
        <w:t>墨材质制成的滑动轴承，具有摩擦系数小自润滑性能好、高耐磨，用输送介质润滑，</w:t>
      </w:r>
      <w:r>
        <w:rPr>
          <w:spacing w:val="8"/>
          <w:sz w:val="35"/>
          <w:szCs w:val="35"/>
        </w:rPr>
        <w:t xml:space="preserve"> </w:t>
      </w:r>
      <w:r>
        <w:rPr>
          <w:spacing w:val="2"/>
          <w:sz w:val="35"/>
          <w:szCs w:val="35"/>
        </w:rPr>
        <w:t>同时内外双屏蔽电机结构，使电机定转子内外整体如潜水泵般整机浸于水中，产生</w:t>
      </w:r>
      <w:r>
        <w:rPr>
          <w:spacing w:val="1"/>
          <w:sz w:val="35"/>
          <w:szCs w:val="35"/>
        </w:rPr>
        <w:t xml:space="preserve">  </w:t>
      </w:r>
      <w:r>
        <w:rPr>
          <w:spacing w:val="3"/>
          <w:sz w:val="35"/>
          <w:szCs w:val="35"/>
        </w:rPr>
        <w:t>的微量噪声完全被外围水流屏蔽，因而整机呈静音设计，低噪声运行；同时还省去</w:t>
      </w:r>
    </w:p>
    <w:p>
      <w:pPr>
        <w:pStyle w:val="BodyText"/>
        <w:spacing w:before="1" w:line="218" w:lineRule="auto"/>
        <w:ind w:left="1309"/>
        <w:rPr>
          <w:sz w:val="35"/>
          <w:szCs w:val="35"/>
        </w:rPr>
      </w:pPr>
      <w:r>
        <w:rPr>
          <w:spacing w:val="-7"/>
          <w:sz w:val="35"/>
          <w:szCs w:val="35"/>
        </w:rPr>
        <w:t>了对轴承的定期加油保养费用。</w:t>
      </w:r>
    </w:p>
    <w:p>
      <w:pPr>
        <w:spacing w:line="248" w:lineRule="auto"/>
        <w:rPr>
          <w:rFonts w:ascii="Arial"/>
          <w:sz w:val="21"/>
        </w:rPr>
      </w:pPr>
    </w:p>
    <w:p>
      <w:pPr>
        <w:pStyle w:val="BodyText"/>
        <w:spacing w:before="114" w:line="417" w:lineRule="auto"/>
        <w:ind w:left="1240" w:right="200"/>
        <w:jc w:val="both"/>
        <w:rPr>
          <w:sz w:val="35"/>
          <w:szCs w:val="35"/>
        </w:rPr>
      </w:pPr>
      <w:r>
        <w:rPr>
          <w:spacing w:val="3"/>
          <w:sz w:val="35"/>
          <w:szCs w:val="35"/>
        </w:rPr>
        <w:t>另外：叶轮采用“悬浮式叶轮技术”设计，使转子在运转中始终处于悬浮状态，降</w:t>
      </w:r>
      <w:r>
        <w:rPr>
          <w:spacing w:val="8"/>
          <w:sz w:val="35"/>
          <w:szCs w:val="35"/>
        </w:rPr>
        <w:t xml:space="preserve"> </w:t>
      </w:r>
      <w:r>
        <w:rPr>
          <w:spacing w:val="3"/>
          <w:sz w:val="35"/>
          <w:szCs w:val="35"/>
        </w:rPr>
        <w:t>低了转子对石墨轴承的轴向磨损，从而使石墨轴承的使用寿命成倍增加，可以达到</w:t>
      </w:r>
      <w:r>
        <w:rPr>
          <w:spacing w:val="15"/>
          <w:sz w:val="35"/>
          <w:szCs w:val="35"/>
        </w:rPr>
        <w:t xml:space="preserve"> </w:t>
      </w:r>
      <w:r>
        <w:rPr>
          <w:spacing w:val="6"/>
          <w:sz w:val="35"/>
          <w:szCs w:val="35"/>
        </w:rPr>
        <w:t>4万小时以上。因而我们承诺三年免保养，从而大大降低了工人的劳动强度和运行</w:t>
      </w:r>
    </w:p>
    <w:p>
      <w:pPr>
        <w:pStyle w:val="BodyText"/>
        <w:spacing w:before="1" w:line="218" w:lineRule="auto"/>
        <w:ind w:left="1240"/>
        <w:rPr>
          <w:sz w:val="35"/>
          <w:szCs w:val="35"/>
        </w:rPr>
      </w:pPr>
      <w:r>
        <w:rPr>
          <w:sz w:val="35"/>
          <w:szCs w:val="35"/>
        </w:rPr>
        <w:t>成本，实为居民生活给水系统理想的高品质低噪声水泵产品。</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14" w:line="762" w:lineRule="exact"/>
        <w:jc w:val="right"/>
        <w:rPr>
          <w:sz w:val="35"/>
          <w:szCs w:val="35"/>
        </w:rPr>
      </w:pPr>
      <w:r>
        <w:rPr>
          <w:spacing w:val="-4"/>
          <w:position w:val="31"/>
          <w:sz w:val="35"/>
          <w:szCs w:val="35"/>
        </w:rPr>
        <w:t>应用领域：生活给水系统、水处理系统、消</w:t>
      </w:r>
      <w:r>
        <w:rPr>
          <w:spacing w:val="-5"/>
          <w:position w:val="31"/>
          <w:sz w:val="35"/>
          <w:szCs w:val="35"/>
        </w:rPr>
        <w:t>防增压系统、净水系统、锅炉给水系统、</w:t>
      </w:r>
    </w:p>
    <w:p>
      <w:pPr>
        <w:pStyle w:val="BodyText"/>
        <w:spacing w:before="1" w:line="220" w:lineRule="auto"/>
        <w:ind w:left="1240"/>
        <w:rPr>
          <w:sz w:val="35"/>
          <w:szCs w:val="35"/>
        </w:rPr>
      </w:pPr>
      <w:r>
        <w:rPr>
          <w:spacing w:val="-3"/>
          <w:sz w:val="35"/>
          <w:szCs w:val="35"/>
        </w:rPr>
        <w:t>冷却及空调系统</w:t>
      </w: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pStyle w:val="BodyText"/>
        <w:spacing w:before="153" w:line="219" w:lineRule="auto"/>
        <w:ind w:left="736"/>
        <w:outlineLvl w:val="6"/>
        <w:rPr>
          <w:sz w:val="47"/>
          <w:szCs w:val="47"/>
        </w:rPr>
      </w:pPr>
      <w:r>
        <w:rPr>
          <w:b/>
          <w:bCs/>
          <w:spacing w:val="-10"/>
          <w:sz w:val="47"/>
          <w:szCs w:val="47"/>
        </w:rPr>
        <w:t>3、</w:t>
      </w:r>
      <w:r>
        <w:rPr>
          <w:spacing w:val="61"/>
          <w:sz w:val="47"/>
          <w:szCs w:val="47"/>
        </w:rPr>
        <w:t xml:space="preserve">  </w:t>
      </w:r>
      <w:r>
        <w:rPr>
          <w:b/>
          <w:bCs/>
          <w:spacing w:val="-10"/>
          <w:sz w:val="47"/>
          <w:szCs w:val="47"/>
        </w:rPr>
        <w:t>变频恒压供水系统</w:t>
      </w:r>
    </w:p>
    <w:p>
      <w:pPr>
        <w:spacing w:line="297" w:lineRule="auto"/>
        <w:rPr>
          <w:rFonts w:ascii="Arial"/>
          <w:sz w:val="21"/>
        </w:rPr>
      </w:pPr>
    </w:p>
    <w:p>
      <w:pPr>
        <w:pStyle w:val="BodyText"/>
        <w:spacing w:before="131" w:line="219" w:lineRule="auto"/>
        <w:rPr>
          <w:sz w:val="40"/>
          <w:szCs w:val="40"/>
        </w:rPr>
      </w:pPr>
      <w:r>
        <w:rPr>
          <w:spacing w:val="-7"/>
          <w:sz w:val="40"/>
          <w:szCs w:val="40"/>
        </w:rPr>
        <w:t>产品概述：</w:t>
      </w:r>
    </w:p>
    <w:p>
      <w:pPr>
        <w:pStyle w:val="BodyText"/>
        <w:spacing w:before="293" w:line="812" w:lineRule="exact"/>
        <w:ind w:left="20"/>
        <w:rPr>
          <w:sz w:val="40"/>
          <w:szCs w:val="40"/>
        </w:rPr>
      </w:pPr>
      <w:r>
        <w:rPr>
          <w:spacing w:val="-3"/>
          <w:position w:val="31"/>
          <w:sz w:val="40"/>
          <w:szCs w:val="40"/>
        </w:rPr>
        <w:t>全自动变频供水系统主要包含：直接供水型、水箱供水型、气压罐供水型和二次</w:t>
      </w:r>
    </w:p>
    <w:p>
      <w:pPr>
        <w:pStyle w:val="BodyText"/>
        <w:spacing w:line="219" w:lineRule="auto"/>
        <w:ind w:left="20"/>
        <w:rPr>
          <w:sz w:val="40"/>
          <w:szCs w:val="40"/>
        </w:rPr>
      </w:pPr>
      <w:r>
        <w:rPr>
          <w:spacing w:val="-1"/>
          <w:sz w:val="40"/>
          <w:szCs w:val="40"/>
        </w:rPr>
        <w:t>加压型等四种型。我们实习时认识学习的是二次加压型设备。</w:t>
      </w:r>
    </w:p>
    <w:p>
      <w:pPr>
        <w:pStyle w:val="BodyText"/>
        <w:spacing w:before="385" w:line="219" w:lineRule="auto"/>
        <w:ind w:left="20"/>
        <w:rPr>
          <w:sz w:val="47"/>
          <w:szCs w:val="47"/>
        </w:rPr>
      </w:pPr>
      <w:r>
        <w:rPr>
          <w:spacing w:val="9"/>
          <w:sz w:val="47"/>
          <w:szCs w:val="47"/>
        </w:rPr>
        <w:t>变频恒压供水系统的构成及原理：</w:t>
      </w:r>
    </w:p>
    <w:p>
      <w:pPr>
        <w:spacing w:line="326" w:lineRule="auto"/>
        <w:rPr>
          <w:rFonts w:ascii="Arial"/>
          <w:sz w:val="21"/>
        </w:rPr>
      </w:pPr>
    </w:p>
    <w:p>
      <w:pPr>
        <w:pStyle w:val="BodyText"/>
        <w:spacing w:before="115" w:line="412" w:lineRule="auto"/>
        <w:ind w:left="20" w:right="6"/>
        <w:jc w:val="both"/>
        <w:rPr>
          <w:sz w:val="35"/>
          <w:szCs w:val="35"/>
        </w:rPr>
      </w:pPr>
      <w:r>
        <w:rPr>
          <w:spacing w:val="4"/>
          <w:sz w:val="35"/>
          <w:szCs w:val="35"/>
        </w:rPr>
        <w:t>变频恒压供水控制系统通过测到的管网压力，经变频器的内置</w:t>
      </w:r>
      <w:r>
        <w:rPr>
          <w:rFonts w:ascii="Times New Roman" w:eastAsia="Times New Roman" w:hAnsi="Times New Roman" w:cs="Times New Roman"/>
          <w:b/>
          <w:bCs/>
          <w:sz w:val="35"/>
          <w:szCs w:val="35"/>
        </w:rPr>
        <w:t>PID</w:t>
      </w:r>
      <w:r>
        <w:rPr>
          <w:rFonts w:ascii="Times New Roman" w:eastAsia="Times New Roman" w:hAnsi="Times New Roman" w:cs="Times New Roman"/>
          <w:b/>
          <w:bCs/>
          <w:spacing w:val="4"/>
          <w:sz w:val="35"/>
          <w:szCs w:val="35"/>
        </w:rPr>
        <w:t xml:space="preserve"> </w:t>
      </w:r>
      <w:r>
        <w:rPr>
          <w:spacing w:val="4"/>
          <w:sz w:val="35"/>
          <w:szCs w:val="35"/>
        </w:rPr>
        <w:t xml:space="preserve">调节器运算后，调节输  </w:t>
      </w:r>
      <w:r>
        <w:rPr>
          <w:spacing w:val="7"/>
          <w:sz w:val="35"/>
          <w:szCs w:val="35"/>
        </w:rPr>
        <w:t>出频率，实现管网的恒压供水。变频器的频率超限信号(一般可作为管网压力极限信号)可</w:t>
      </w:r>
      <w:r>
        <w:rPr>
          <w:spacing w:val="2"/>
          <w:sz w:val="35"/>
          <w:szCs w:val="35"/>
        </w:rPr>
        <w:t xml:space="preserve">  </w:t>
      </w:r>
      <w:r>
        <w:rPr>
          <w:spacing w:val="-2"/>
          <w:sz w:val="35"/>
          <w:szCs w:val="35"/>
        </w:rPr>
        <w:t>适时通知</w:t>
      </w:r>
      <w:r>
        <w:rPr>
          <w:spacing w:val="-50"/>
          <w:sz w:val="35"/>
          <w:szCs w:val="35"/>
        </w:rPr>
        <w:t xml:space="preserve"> </w:t>
      </w:r>
      <w:r>
        <w:rPr>
          <w:b/>
          <w:bCs/>
          <w:spacing w:val="-2"/>
          <w:sz w:val="35"/>
          <w:szCs w:val="35"/>
        </w:rPr>
        <w:t>PLC</w:t>
      </w:r>
      <w:r>
        <w:rPr>
          <w:spacing w:val="83"/>
          <w:sz w:val="35"/>
          <w:szCs w:val="35"/>
        </w:rPr>
        <w:t xml:space="preserve"> </w:t>
      </w:r>
      <w:r>
        <w:rPr>
          <w:spacing w:val="-2"/>
          <w:sz w:val="35"/>
          <w:szCs w:val="35"/>
        </w:rPr>
        <w:t>进行变频泵逻辑切换。为防止水锤现象的产生，泵的启停将联动其出口阀门。</w:t>
      </w:r>
      <w:r>
        <w:rPr>
          <w:sz w:val="35"/>
          <w:szCs w:val="35"/>
        </w:rPr>
        <w:t xml:space="preserve"> </w:t>
      </w:r>
      <w:r>
        <w:rPr>
          <w:spacing w:val="-11"/>
          <w:sz w:val="35"/>
          <w:szCs w:val="35"/>
        </w:rPr>
        <w:t>系统工作原理间图如下所示。假设整个系统由四台水泵，</w:t>
      </w:r>
      <w:r>
        <w:rPr>
          <w:spacing w:val="100"/>
          <w:sz w:val="35"/>
          <w:szCs w:val="35"/>
        </w:rPr>
        <w:t xml:space="preserve"> </w:t>
      </w:r>
      <w:r>
        <w:rPr>
          <w:spacing w:val="-11"/>
          <w:sz w:val="35"/>
          <w:szCs w:val="35"/>
        </w:rPr>
        <w:t>一台变频器，</w:t>
      </w:r>
      <w:r>
        <w:rPr>
          <w:spacing w:val="100"/>
          <w:sz w:val="35"/>
          <w:szCs w:val="35"/>
        </w:rPr>
        <w:t xml:space="preserve"> </w:t>
      </w:r>
      <w:r>
        <w:rPr>
          <w:spacing w:val="-11"/>
          <w:sz w:val="35"/>
          <w:szCs w:val="35"/>
        </w:rPr>
        <w:t>一台</w:t>
      </w:r>
      <w:r>
        <w:rPr>
          <w:spacing w:val="-73"/>
          <w:sz w:val="35"/>
          <w:szCs w:val="35"/>
        </w:rPr>
        <w:t xml:space="preserve"> </w:t>
      </w:r>
      <w:r>
        <w:rPr>
          <w:rFonts w:ascii="Times New Roman" w:eastAsia="Times New Roman" w:hAnsi="Times New Roman" w:cs="Times New Roman"/>
          <w:b/>
          <w:bCs/>
          <w:spacing w:val="-11"/>
          <w:sz w:val="35"/>
          <w:szCs w:val="35"/>
        </w:rPr>
        <w:t xml:space="preserve">PLC </w:t>
      </w:r>
      <w:r>
        <w:rPr>
          <w:spacing w:val="-12"/>
          <w:sz w:val="35"/>
          <w:szCs w:val="35"/>
        </w:rPr>
        <w:t>和一个压</w:t>
      </w:r>
      <w:r>
        <w:rPr>
          <w:sz w:val="35"/>
          <w:szCs w:val="35"/>
        </w:rPr>
        <w:t xml:space="preserve">  </w:t>
      </w:r>
      <w:r>
        <w:rPr>
          <w:sz w:val="35"/>
          <w:szCs w:val="35"/>
        </w:rPr>
        <w:t>力变送器及若干辅助部件构成。各部分功能</w:t>
      </w:r>
      <w:r>
        <w:rPr>
          <w:spacing w:val="-1"/>
          <w:sz w:val="35"/>
          <w:szCs w:val="35"/>
        </w:rPr>
        <w:t>如下：安装于供水管道上的压力变送器将管网压</w:t>
      </w:r>
      <w:r>
        <w:rPr>
          <w:sz w:val="35"/>
          <w:szCs w:val="35"/>
        </w:rPr>
        <w:t xml:space="preserve">  </w:t>
      </w:r>
      <w:r>
        <w:rPr>
          <w:spacing w:val="-7"/>
          <w:sz w:val="35"/>
          <w:szCs w:val="35"/>
        </w:rPr>
        <w:t>力转换成</w:t>
      </w:r>
      <w:r>
        <w:rPr>
          <w:spacing w:val="-51"/>
          <w:sz w:val="35"/>
          <w:szCs w:val="35"/>
        </w:rPr>
        <w:t xml:space="preserve"> </w:t>
      </w:r>
      <w:r>
        <w:rPr>
          <w:b/>
          <w:bCs/>
          <w:spacing w:val="-7"/>
          <w:sz w:val="35"/>
          <w:szCs w:val="35"/>
        </w:rPr>
        <w:t>1—5</w:t>
      </w:r>
      <w:r>
        <w:rPr>
          <w:spacing w:val="-7"/>
          <w:sz w:val="35"/>
          <w:szCs w:val="35"/>
        </w:rPr>
        <w:t xml:space="preserve"> 伏的电信号；变频调速器用于调节水泵转速以调节流量；</w:t>
      </w:r>
      <w:r>
        <w:rPr>
          <w:b/>
          <w:bCs/>
          <w:spacing w:val="-7"/>
          <w:sz w:val="35"/>
          <w:szCs w:val="35"/>
        </w:rPr>
        <w:t>PLC</w:t>
      </w:r>
      <w:r>
        <w:rPr>
          <w:spacing w:val="73"/>
          <w:sz w:val="35"/>
          <w:szCs w:val="35"/>
        </w:rPr>
        <w:t xml:space="preserve"> </w:t>
      </w:r>
      <w:r>
        <w:rPr>
          <w:spacing w:val="-7"/>
          <w:sz w:val="35"/>
          <w:szCs w:val="35"/>
        </w:rPr>
        <w:t>用于逻辑切换。</w:t>
      </w:r>
      <w:r>
        <w:rPr>
          <w:sz w:val="35"/>
          <w:szCs w:val="35"/>
        </w:rPr>
        <w:t xml:space="preserve"> </w:t>
      </w:r>
      <w:r>
        <w:rPr>
          <w:sz w:val="35"/>
          <w:szCs w:val="35"/>
        </w:rPr>
        <w:t>此外，上述系统还配备了外围辅助电路，以保障自动控</w:t>
      </w:r>
      <w:r>
        <w:rPr>
          <w:spacing w:val="-1"/>
          <w:sz w:val="35"/>
          <w:szCs w:val="35"/>
        </w:rPr>
        <w:t>制系统出现故障时可通过人工调节方</w:t>
      </w:r>
    </w:p>
    <w:p>
      <w:pPr>
        <w:pStyle w:val="BodyText"/>
        <w:spacing w:before="1" w:line="219" w:lineRule="auto"/>
        <w:ind w:left="20"/>
        <w:rPr>
          <w:sz w:val="35"/>
          <w:szCs w:val="35"/>
        </w:rPr>
      </w:pPr>
      <w:r>
        <w:rPr>
          <w:spacing w:val="-5"/>
          <w:sz w:val="35"/>
          <w:szCs w:val="35"/>
        </w:rPr>
        <w:t>式维持系统运行，保证连续生产。</w:t>
      </w:r>
    </w:p>
    <w:p>
      <w:pPr>
        <w:spacing w:line="266"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https://d.book118.com/418000044044006033</w:t>
        </w:r>
      </w:hyperlink>
    </w:p>
    <w:p>
      <w:pPr>
        <w:spacing w:line="266" w:lineRule="auto"/>
        <w:rPr>
          <w:rFonts w:ascii="Arial"/>
          <w:sz w:val="21"/>
        </w:rPr>
      </w:pPr>
    </w:p>
    <w:sectPr>
      <w:footerReference w:type="default" r:id="rId22"/>
      <w:pgSz w:w="20000" w:h="28260"/>
      <w:pgMar w:top="2402" w:right="2834" w:bottom="1878" w:left="3000" w:header="0" w:footer="1640" w:gutter="0"/>
      <w:pgNumType w:start="17"/>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5264"/>
      <w:rPr>
        <w:sz w:val="27"/>
        <w:szCs w:val="27"/>
      </w:rPr>
    </w:pPr>
    <w:r>
      <w:rPr>
        <w:sz w:val="27"/>
        <w:szCs w:val="27"/>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left="15264"/>
      <w:rPr>
        <w:sz w:val="27"/>
        <w:szCs w:val="27"/>
      </w:rPr>
    </w:pPr>
    <w:r>
      <w:rPr>
        <w:sz w:val="27"/>
        <w:szCs w:val="27"/>
      </w:rPr>
      <w:t>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15305"/>
      <w:rPr>
        <w:sz w:val="24"/>
        <w:szCs w:val="24"/>
      </w:rPr>
    </w:pPr>
    <w:r>
      <w:rPr>
        <w:sz w:val="24"/>
        <w:szCs w:val="24"/>
      </w:rPr>
      <w:t>3</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15305"/>
      <w:rPr>
        <w:sz w:val="24"/>
        <w:szCs w:val="24"/>
      </w:rPr>
    </w:pPr>
    <w:r>
      <w:rPr>
        <w:sz w:val="24"/>
        <w:szCs w:val="24"/>
      </w:rPr>
      <w:t>3</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13800"/>
      <w:rPr>
        <w:sz w:val="24"/>
        <w:szCs w:val="24"/>
      </w:rPr>
    </w:pPr>
    <w:r>
      <w:rPr>
        <w:sz w:val="24"/>
        <w:szCs w:val="24"/>
      </w:rPr>
      <w:t>4</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4" w:lineRule="auto"/>
      <w:ind w:left="13830"/>
      <w:rPr>
        <w:sz w:val="25"/>
        <w:szCs w:val="25"/>
      </w:rPr>
    </w:pPr>
    <w:r>
      <w:rPr>
        <w:sz w:val="25"/>
        <w:szCs w:val="25"/>
      </w:rPr>
      <w:t>5</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13820"/>
      <w:rPr>
        <w:sz w:val="25"/>
        <w:szCs w:val="25"/>
      </w:rPr>
    </w:pPr>
    <w:r>
      <w:rPr>
        <w:sz w:val="25"/>
        <w:szCs w:val="25"/>
      </w:rPr>
      <w:t>6</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13820"/>
      <w:rPr>
        <w:sz w:val="25"/>
        <w:szCs w:val="25"/>
      </w:rPr>
    </w:pPr>
    <w:r>
      <w:rPr>
        <w:sz w:val="25"/>
        <w:szCs w:val="25"/>
      </w:rPr>
      <w:t>6</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3830"/>
      <w:rPr>
        <w:sz w:val="23"/>
        <w:szCs w:val="23"/>
      </w:rPr>
    </w:pPr>
    <w:r>
      <w:rPr>
        <w:sz w:val="23"/>
        <w:szCs w:val="23"/>
      </w:rPr>
      <w:t>7</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3" w:lineRule="auto"/>
      <w:ind w:left="13830"/>
      <w:rPr>
        <w:sz w:val="23"/>
        <w:szCs w:val="23"/>
      </w:rPr>
    </w:pPr>
    <w:r>
      <w:rPr>
        <w:sz w:val="23"/>
        <w:szCs w:val="23"/>
      </w:rPr>
      <w:t>7</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35"/>
      <w:jc w:val="right"/>
      <w:rPr>
        <w:sz w:val="27"/>
        <w:szCs w:val="27"/>
      </w:rPr>
    </w:pPr>
    <w:r>
      <w:rPr>
        <w:sz w:val="27"/>
        <w:szCs w:val="27"/>
      </w:rPr>
      <w:t>8</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6" w:lineRule="auto"/>
      <w:ind w:right="35"/>
      <w:jc w:val="right"/>
      <w:rPr>
        <w:sz w:val="27"/>
        <w:szCs w:val="27"/>
      </w:rPr>
    </w:pPr>
    <w:r>
      <w:rPr>
        <w:sz w:val="27"/>
        <w:szCs w:val="27"/>
      </w:rPr>
      <w:t>8</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5" w:lineRule="auto"/>
      <w:ind w:left="13820"/>
      <w:rPr>
        <w:sz w:val="24"/>
        <w:szCs w:val="24"/>
      </w:rPr>
    </w:pPr>
    <w:r>
      <w:rPr>
        <w:sz w:val="24"/>
        <w:szCs w:val="24"/>
      </w:rPr>
      <w:t>9</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46"/>
      <w:szCs w:val="46"/>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image" Target="media/image3.jpeg" /><Relationship Id="rId15" Type="http://schemas.openxmlformats.org/officeDocument/2006/relationships/image" Target="media/image4.jpeg" /><Relationship Id="rId16" Type="http://schemas.openxmlformats.org/officeDocument/2006/relationships/footer" Target="footer9.xml" /><Relationship Id="rId17" Type="http://schemas.openxmlformats.org/officeDocument/2006/relationships/footer" Target="footer10.xml" /><Relationship Id="rId18" Type="http://schemas.openxmlformats.org/officeDocument/2006/relationships/image" Target="media/image5.jpeg" /><Relationship Id="rId19" Type="http://schemas.openxmlformats.org/officeDocument/2006/relationships/footer" Target="footer11.xml" /><Relationship Id="rId2" Type="http://schemas.openxmlformats.org/officeDocument/2006/relationships/webSettings" Target="webSettings.xml" /><Relationship Id="rId20" Type="http://schemas.openxmlformats.org/officeDocument/2006/relationships/footer" Target="footer12.xml" /><Relationship Id="rId21" Type="http://schemas.openxmlformats.org/officeDocument/2006/relationships/hyperlink" Target="https://d.book118.com/418000044044006033" TargetMode="External" /><Relationship Id="rId22" Type="http://schemas.openxmlformats.org/officeDocument/2006/relationships/footer" Target="footer13.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2024-02-02T16:14:00Z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2024-02-02T16:14:02Z</vt:filetime>
  </property>
  <property fmtid="{D5CDD505-2E9C-101B-9397-08002B2CF9AE}" pid="3" name="CRO">
    <vt:lpwstr>wqlLaW5nc29mdCBQREYgdG8gV1BTIDkw</vt:lpwstr>
  </property>
  <property fmtid="{D5CDD505-2E9C-101B-9397-08002B2CF9AE}" pid="4" name="UsrData">
    <vt:lpwstr>65bca44004313f0020b4b8bbwl</vt:lpwstr>
  </property>
</Properties>
</file>