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高铁广告项目规划设计纲要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8" w:history="1">
        <w:r>
          <w:rPr>
            <w:rFonts w:ascii="仿宋" w:eastAsia="仿宋" w:hAnsi="仿宋" w:cs="仿宋" w:hint="eastAsia"/>
            <w:lang w:eastAsia="zh-CN"/>
          </w:rPr>
          <w:t>概论</w:t>
        </w:r>
        <w:r>
          <w:tab/>
        </w:r>
        <w:r>
          <w:fldChar w:fldCharType="begin"/>
        </w:r>
        <w:r>
          <w:instrText xml:space="preserve"> PAGEREF _Toc15628 \h </w:instrText>
        </w:r>
        <w:r>
          <w:fldChar w:fldCharType="separate"/>
        </w:r>
        <w:r>
          <w:t>3</w:t>
        </w:r>
        <w:r>
          <w:fldChar w:fldCharType="end"/>
        </w:r>
      </w:hyperlink>
    </w:p>
    <w:p>
      <w:pPr>
        <w:pStyle w:val="TOC1"/>
        <w:tabs>
          <w:tab w:val="right" w:leader="dot" w:pos="8306"/>
        </w:tabs>
      </w:pPr>
      <w:hyperlink w:anchor="_Toc7049" w:history="1">
        <w:r>
          <w:rPr>
            <w:rFonts w:ascii="仿宋" w:eastAsia="仿宋" w:hAnsi="仿宋" w:cs="仿宋" w:hint="eastAsia"/>
            <w:lang w:eastAsia="zh-CN"/>
          </w:rPr>
          <w:t>一、高铁广告项目概论</w:t>
        </w:r>
        <w:r>
          <w:tab/>
        </w:r>
        <w:r>
          <w:fldChar w:fldCharType="begin"/>
        </w:r>
        <w:r>
          <w:instrText xml:space="preserve"> PAGEREF _Toc7049 \h </w:instrText>
        </w:r>
        <w:r>
          <w:fldChar w:fldCharType="separate"/>
        </w:r>
        <w:r>
          <w:t>3</w:t>
        </w:r>
        <w:r>
          <w:fldChar w:fldCharType="end"/>
        </w:r>
      </w:hyperlink>
    </w:p>
    <w:p>
      <w:pPr>
        <w:pStyle w:val="TOC2"/>
        <w:tabs>
          <w:tab w:val="right" w:leader="dot" w:pos="8306"/>
        </w:tabs>
      </w:pPr>
      <w:hyperlink w:anchor="_Toc17081" w:history="1">
        <w:r>
          <w:rPr>
            <w:rFonts w:ascii="仿宋" w:eastAsia="仿宋" w:hAnsi="仿宋" w:cs="仿宋" w:hint="eastAsia"/>
            <w:lang w:eastAsia="zh-CN"/>
          </w:rPr>
          <w:t>(一)、高铁广告项目概况</w:t>
        </w:r>
        <w:r>
          <w:tab/>
        </w:r>
        <w:r>
          <w:fldChar w:fldCharType="begin"/>
        </w:r>
        <w:r>
          <w:instrText xml:space="preserve"> PAGEREF _Toc17081 \h </w:instrText>
        </w:r>
        <w:r>
          <w:fldChar w:fldCharType="separate"/>
        </w:r>
        <w:r>
          <w:t>3</w:t>
        </w:r>
        <w:r>
          <w:fldChar w:fldCharType="end"/>
        </w:r>
      </w:hyperlink>
    </w:p>
    <w:p>
      <w:pPr>
        <w:pStyle w:val="TOC2"/>
        <w:tabs>
          <w:tab w:val="right" w:leader="dot" w:pos="8306"/>
        </w:tabs>
      </w:pPr>
      <w:hyperlink w:anchor="_Toc30242" w:history="1">
        <w:r>
          <w:rPr>
            <w:rFonts w:ascii="仿宋" w:eastAsia="仿宋" w:hAnsi="仿宋" w:cs="仿宋" w:hint="eastAsia"/>
            <w:lang w:eastAsia="zh-CN"/>
          </w:rPr>
          <w:t>(二)、高铁广告项目目标</w:t>
        </w:r>
        <w:r>
          <w:tab/>
        </w:r>
        <w:r>
          <w:fldChar w:fldCharType="begin"/>
        </w:r>
        <w:r>
          <w:instrText xml:space="preserve"> PAGEREF _Toc30242 \h </w:instrText>
        </w:r>
        <w:r>
          <w:fldChar w:fldCharType="separate"/>
        </w:r>
        <w:r>
          <w:t>5</w:t>
        </w:r>
        <w:r>
          <w:fldChar w:fldCharType="end"/>
        </w:r>
      </w:hyperlink>
    </w:p>
    <w:p>
      <w:pPr>
        <w:pStyle w:val="TOC2"/>
        <w:tabs>
          <w:tab w:val="right" w:leader="dot" w:pos="8306"/>
        </w:tabs>
      </w:pPr>
      <w:hyperlink w:anchor="_Toc20009" w:history="1">
        <w:r>
          <w:rPr>
            <w:rFonts w:ascii="仿宋" w:eastAsia="仿宋" w:hAnsi="仿宋" w:cs="仿宋" w:hint="eastAsia"/>
            <w:lang w:eastAsia="zh-CN"/>
          </w:rPr>
          <w:t>(三)、高铁广告项目提出的理由</w:t>
        </w:r>
        <w:r>
          <w:tab/>
        </w:r>
        <w:r>
          <w:fldChar w:fldCharType="begin"/>
        </w:r>
        <w:r>
          <w:instrText xml:space="preserve"> PAGEREF _Toc20009 \h </w:instrText>
        </w:r>
        <w:r>
          <w:fldChar w:fldCharType="separate"/>
        </w:r>
        <w:r>
          <w:t>6</w:t>
        </w:r>
        <w:r>
          <w:fldChar w:fldCharType="end"/>
        </w:r>
      </w:hyperlink>
    </w:p>
    <w:p>
      <w:pPr>
        <w:pStyle w:val="TOC2"/>
        <w:tabs>
          <w:tab w:val="right" w:leader="dot" w:pos="8306"/>
        </w:tabs>
      </w:pPr>
      <w:hyperlink w:anchor="_Toc26555" w:history="1">
        <w:r>
          <w:rPr>
            <w:rFonts w:ascii="仿宋" w:eastAsia="仿宋" w:hAnsi="仿宋" w:cs="仿宋" w:hint="eastAsia"/>
            <w:lang w:eastAsia="zh-CN"/>
          </w:rPr>
          <w:t>(四)、高铁广告项目意义</w:t>
        </w:r>
        <w:r>
          <w:tab/>
        </w:r>
        <w:r>
          <w:fldChar w:fldCharType="begin"/>
        </w:r>
        <w:r>
          <w:instrText xml:space="preserve"> PAGEREF _Toc26555 \h </w:instrText>
        </w:r>
        <w:r>
          <w:fldChar w:fldCharType="separate"/>
        </w:r>
        <w:r>
          <w:t>8</w:t>
        </w:r>
        <w:r>
          <w:fldChar w:fldCharType="end"/>
        </w:r>
      </w:hyperlink>
    </w:p>
    <w:p>
      <w:pPr>
        <w:pStyle w:val="TOC2"/>
        <w:tabs>
          <w:tab w:val="right" w:leader="dot" w:pos="8306"/>
        </w:tabs>
      </w:pPr>
      <w:hyperlink w:anchor="_Toc3266" w:history="1">
        <w:r>
          <w:rPr>
            <w:rFonts w:ascii="仿宋" w:eastAsia="仿宋" w:hAnsi="仿宋" w:cs="仿宋" w:hint="eastAsia"/>
            <w:lang w:eastAsia="zh-CN"/>
          </w:rPr>
          <w:t>(五)、高铁广告项目背景</w:t>
        </w:r>
        <w:r>
          <w:tab/>
        </w:r>
        <w:r>
          <w:fldChar w:fldCharType="begin"/>
        </w:r>
        <w:r>
          <w:instrText xml:space="preserve"> PAGEREF _Toc3266 \h </w:instrText>
        </w:r>
        <w:r>
          <w:fldChar w:fldCharType="separate"/>
        </w:r>
        <w:r>
          <w:t>9</w:t>
        </w:r>
        <w:r>
          <w:fldChar w:fldCharType="end"/>
        </w:r>
      </w:hyperlink>
    </w:p>
    <w:p>
      <w:pPr>
        <w:pStyle w:val="TOC1"/>
        <w:tabs>
          <w:tab w:val="right" w:leader="dot" w:pos="8306"/>
        </w:tabs>
      </w:pPr>
      <w:hyperlink w:anchor="_Toc1123" w:history="1">
        <w:r>
          <w:rPr>
            <w:rFonts w:ascii="仿宋" w:eastAsia="仿宋" w:hAnsi="仿宋" w:cs="仿宋" w:hint="eastAsia"/>
            <w:lang w:eastAsia="zh-CN"/>
          </w:rPr>
          <w:t>二、产品规划分析</w:t>
        </w:r>
        <w:r>
          <w:tab/>
        </w:r>
        <w:r>
          <w:fldChar w:fldCharType="begin"/>
        </w:r>
        <w:r>
          <w:instrText xml:space="preserve"> PAGEREF _Toc1123 \h </w:instrText>
        </w:r>
        <w:r>
          <w:fldChar w:fldCharType="separate"/>
        </w:r>
        <w:r>
          <w:t>9</w:t>
        </w:r>
        <w:r>
          <w:fldChar w:fldCharType="end"/>
        </w:r>
      </w:hyperlink>
    </w:p>
    <w:p>
      <w:pPr>
        <w:pStyle w:val="TOC2"/>
        <w:tabs>
          <w:tab w:val="right" w:leader="dot" w:pos="8306"/>
        </w:tabs>
      </w:pPr>
      <w:hyperlink w:anchor="_Toc30096" w:history="1">
        <w:r>
          <w:rPr>
            <w:rFonts w:ascii="仿宋" w:eastAsia="仿宋" w:hAnsi="仿宋" w:cs="仿宋" w:hint="eastAsia"/>
            <w:lang w:eastAsia="zh-CN"/>
          </w:rPr>
          <w:t>(一)、产品规划</w:t>
        </w:r>
        <w:r>
          <w:tab/>
        </w:r>
        <w:r>
          <w:fldChar w:fldCharType="begin"/>
        </w:r>
        <w:r>
          <w:instrText xml:space="preserve"> PAGEREF _Toc30096 \h </w:instrText>
        </w:r>
        <w:r>
          <w:fldChar w:fldCharType="separate"/>
        </w:r>
        <w:r>
          <w:t>9</w:t>
        </w:r>
        <w:r>
          <w:fldChar w:fldCharType="end"/>
        </w:r>
      </w:hyperlink>
    </w:p>
    <w:p>
      <w:pPr>
        <w:pStyle w:val="TOC2"/>
        <w:tabs>
          <w:tab w:val="right" w:leader="dot" w:pos="8306"/>
        </w:tabs>
      </w:pPr>
      <w:hyperlink w:anchor="_Toc13642" w:history="1">
        <w:r>
          <w:rPr>
            <w:rFonts w:ascii="仿宋" w:eastAsia="仿宋" w:hAnsi="仿宋" w:cs="仿宋" w:hint="eastAsia"/>
            <w:lang w:eastAsia="zh-CN"/>
          </w:rPr>
          <w:t>(二)、建设规模</w:t>
        </w:r>
        <w:r>
          <w:tab/>
        </w:r>
        <w:r>
          <w:fldChar w:fldCharType="begin"/>
        </w:r>
        <w:r>
          <w:instrText xml:space="preserve"> PAGEREF _Toc13642 \h </w:instrText>
        </w:r>
        <w:r>
          <w:fldChar w:fldCharType="separate"/>
        </w:r>
        <w:r>
          <w:t>10</w:t>
        </w:r>
        <w:r>
          <w:fldChar w:fldCharType="end"/>
        </w:r>
      </w:hyperlink>
    </w:p>
    <w:p>
      <w:pPr>
        <w:pStyle w:val="TOC1"/>
        <w:tabs>
          <w:tab w:val="right" w:leader="dot" w:pos="8306"/>
        </w:tabs>
      </w:pPr>
      <w:hyperlink w:anchor="_Toc10765" w:history="1">
        <w:r>
          <w:rPr>
            <w:rFonts w:ascii="仿宋" w:eastAsia="仿宋" w:hAnsi="仿宋" w:cs="仿宋" w:hint="eastAsia"/>
            <w:lang w:eastAsia="zh-CN"/>
          </w:rPr>
          <w:t>三、高铁广告项目可持续发展</w:t>
        </w:r>
        <w:r>
          <w:tab/>
        </w:r>
        <w:r>
          <w:fldChar w:fldCharType="begin"/>
        </w:r>
        <w:r>
          <w:instrText xml:space="preserve"> PAGEREF _Toc10765 \h </w:instrText>
        </w:r>
        <w:r>
          <w:fldChar w:fldCharType="separate"/>
        </w:r>
        <w:r>
          <w:t>11</w:t>
        </w:r>
        <w:r>
          <w:fldChar w:fldCharType="end"/>
        </w:r>
      </w:hyperlink>
    </w:p>
    <w:p>
      <w:pPr>
        <w:pStyle w:val="TOC2"/>
        <w:tabs>
          <w:tab w:val="right" w:leader="dot" w:pos="8306"/>
        </w:tabs>
      </w:pPr>
      <w:hyperlink w:anchor="_Toc9953" w:history="1">
        <w:r>
          <w:rPr>
            <w:rFonts w:ascii="仿宋" w:eastAsia="仿宋" w:hAnsi="仿宋" w:cs="仿宋" w:hint="eastAsia"/>
            <w:lang w:eastAsia="zh-CN"/>
          </w:rPr>
          <w:t>(一)、可持续战略与实践</w:t>
        </w:r>
        <w:r>
          <w:tab/>
        </w:r>
        <w:r>
          <w:fldChar w:fldCharType="begin"/>
        </w:r>
        <w:r>
          <w:instrText xml:space="preserve"> PAGEREF _Toc9953 \h </w:instrText>
        </w:r>
        <w:r>
          <w:fldChar w:fldCharType="separate"/>
        </w:r>
        <w:r>
          <w:t>11</w:t>
        </w:r>
        <w:r>
          <w:fldChar w:fldCharType="end"/>
        </w:r>
      </w:hyperlink>
    </w:p>
    <w:p>
      <w:pPr>
        <w:pStyle w:val="TOC2"/>
        <w:tabs>
          <w:tab w:val="right" w:leader="dot" w:pos="8306"/>
        </w:tabs>
      </w:pPr>
      <w:hyperlink w:anchor="_Toc31295" w:history="1">
        <w:r>
          <w:rPr>
            <w:rFonts w:ascii="仿宋" w:eastAsia="仿宋" w:hAnsi="仿宋" w:cs="仿宋" w:hint="eastAsia"/>
            <w:lang w:eastAsia="zh-CN"/>
          </w:rPr>
          <w:t>(二)、环保与社会责任</w:t>
        </w:r>
        <w:r>
          <w:tab/>
        </w:r>
        <w:r>
          <w:fldChar w:fldCharType="begin"/>
        </w:r>
        <w:r>
          <w:instrText xml:space="preserve"> PAGEREF _Toc31295 \h </w:instrText>
        </w:r>
        <w:r>
          <w:fldChar w:fldCharType="separate"/>
        </w:r>
        <w:r>
          <w:t>12</w:t>
        </w:r>
        <w:r>
          <w:fldChar w:fldCharType="end"/>
        </w:r>
      </w:hyperlink>
    </w:p>
    <w:p>
      <w:pPr>
        <w:pStyle w:val="TOC1"/>
        <w:tabs>
          <w:tab w:val="right" w:leader="dot" w:pos="8306"/>
        </w:tabs>
      </w:pPr>
      <w:hyperlink w:anchor="_Toc20745" w:history="1">
        <w:r>
          <w:rPr>
            <w:rFonts w:ascii="仿宋" w:eastAsia="仿宋" w:hAnsi="仿宋" w:cs="仿宋" w:hint="eastAsia"/>
            <w:lang w:eastAsia="zh-CN"/>
          </w:rPr>
          <w:t>四、高铁广告项目土建工程</w:t>
        </w:r>
        <w:r>
          <w:tab/>
        </w:r>
        <w:r>
          <w:fldChar w:fldCharType="begin"/>
        </w:r>
        <w:r>
          <w:instrText xml:space="preserve"> PAGEREF _Toc20745 \h </w:instrText>
        </w:r>
        <w:r>
          <w:fldChar w:fldCharType="separate"/>
        </w:r>
        <w:r>
          <w:t>13</w:t>
        </w:r>
        <w:r>
          <w:fldChar w:fldCharType="end"/>
        </w:r>
      </w:hyperlink>
    </w:p>
    <w:p>
      <w:pPr>
        <w:pStyle w:val="TOC2"/>
        <w:tabs>
          <w:tab w:val="right" w:leader="dot" w:pos="8306"/>
        </w:tabs>
      </w:pPr>
      <w:hyperlink w:anchor="_Toc3753" w:history="1">
        <w:r>
          <w:rPr>
            <w:rFonts w:ascii="仿宋" w:eastAsia="仿宋" w:hAnsi="仿宋" w:cs="仿宋" w:hint="eastAsia"/>
            <w:lang w:eastAsia="zh-CN"/>
          </w:rPr>
          <w:t>(一)、建筑工程设计原则</w:t>
        </w:r>
        <w:r>
          <w:tab/>
        </w:r>
        <w:r>
          <w:fldChar w:fldCharType="begin"/>
        </w:r>
        <w:r>
          <w:instrText xml:space="preserve"> PAGEREF _Toc3753 \h </w:instrText>
        </w:r>
        <w:r>
          <w:fldChar w:fldCharType="separate"/>
        </w:r>
        <w:r>
          <w:t>13</w:t>
        </w:r>
        <w:r>
          <w:fldChar w:fldCharType="end"/>
        </w:r>
      </w:hyperlink>
    </w:p>
    <w:p>
      <w:pPr>
        <w:pStyle w:val="TOC2"/>
        <w:tabs>
          <w:tab w:val="right" w:leader="dot" w:pos="8306"/>
        </w:tabs>
      </w:pPr>
      <w:hyperlink w:anchor="_Toc12731" w:history="1">
        <w:r>
          <w:rPr>
            <w:rFonts w:ascii="仿宋" w:eastAsia="仿宋" w:hAnsi="仿宋" w:cs="仿宋" w:hint="eastAsia"/>
            <w:lang w:eastAsia="zh-CN"/>
          </w:rPr>
          <w:t>(二)、土建工程设计年限及安全等级</w:t>
        </w:r>
        <w:r>
          <w:tab/>
        </w:r>
        <w:r>
          <w:fldChar w:fldCharType="begin"/>
        </w:r>
        <w:r>
          <w:instrText xml:space="preserve"> PAGEREF _Toc12731 \h </w:instrText>
        </w:r>
        <w:r>
          <w:fldChar w:fldCharType="separate"/>
        </w:r>
        <w:r>
          <w:t>14</w:t>
        </w:r>
        <w:r>
          <w:fldChar w:fldCharType="end"/>
        </w:r>
      </w:hyperlink>
    </w:p>
    <w:p>
      <w:pPr>
        <w:pStyle w:val="TOC2"/>
        <w:tabs>
          <w:tab w:val="right" w:leader="dot" w:pos="8306"/>
        </w:tabs>
      </w:pPr>
      <w:hyperlink w:anchor="_Toc3812" w:history="1">
        <w:r>
          <w:rPr>
            <w:rFonts w:ascii="仿宋" w:eastAsia="仿宋" w:hAnsi="仿宋" w:cs="仿宋" w:hint="eastAsia"/>
            <w:lang w:eastAsia="zh-CN"/>
          </w:rPr>
          <w:t>(三)、建筑工程设计总体要求</w:t>
        </w:r>
        <w:r>
          <w:tab/>
        </w:r>
        <w:r>
          <w:fldChar w:fldCharType="begin"/>
        </w:r>
        <w:r>
          <w:instrText xml:space="preserve"> PAGEREF _Toc3812 \h </w:instrText>
        </w:r>
        <w:r>
          <w:fldChar w:fldCharType="separate"/>
        </w:r>
        <w:r>
          <w:t>15</w:t>
        </w:r>
        <w:r>
          <w:fldChar w:fldCharType="end"/>
        </w:r>
      </w:hyperlink>
    </w:p>
    <w:p>
      <w:pPr>
        <w:pStyle w:val="TOC2"/>
        <w:tabs>
          <w:tab w:val="right" w:leader="dot" w:pos="8306"/>
        </w:tabs>
      </w:pPr>
      <w:hyperlink w:anchor="_Toc21951" w:history="1">
        <w:r>
          <w:rPr>
            <w:rFonts w:ascii="仿宋" w:eastAsia="仿宋" w:hAnsi="仿宋" w:cs="仿宋" w:hint="eastAsia"/>
            <w:lang w:eastAsia="zh-CN"/>
          </w:rPr>
          <w:t>(四)、土建工程建设指标</w:t>
        </w:r>
        <w:r>
          <w:tab/>
        </w:r>
        <w:r>
          <w:fldChar w:fldCharType="begin"/>
        </w:r>
        <w:r>
          <w:instrText xml:space="preserve"> PAGEREF _Toc21951 \h </w:instrText>
        </w:r>
        <w:r>
          <w:fldChar w:fldCharType="separate"/>
        </w:r>
        <w:r>
          <w:t>16</w:t>
        </w:r>
        <w:r>
          <w:fldChar w:fldCharType="end"/>
        </w:r>
      </w:hyperlink>
    </w:p>
    <w:p>
      <w:pPr>
        <w:pStyle w:val="TOC1"/>
        <w:tabs>
          <w:tab w:val="right" w:leader="dot" w:pos="8306"/>
        </w:tabs>
      </w:pPr>
      <w:hyperlink w:anchor="_Toc4569" w:history="1">
        <w:r>
          <w:rPr>
            <w:rFonts w:ascii="仿宋" w:eastAsia="仿宋" w:hAnsi="仿宋" w:cs="仿宋" w:hint="eastAsia"/>
            <w:lang w:eastAsia="zh-CN"/>
          </w:rPr>
          <w:t>五、高铁广告项目建设单位说明</w:t>
        </w:r>
        <w:r>
          <w:tab/>
        </w:r>
        <w:r>
          <w:fldChar w:fldCharType="begin"/>
        </w:r>
        <w:r>
          <w:instrText xml:space="preserve"> PAGEREF _Toc4569 \h </w:instrText>
        </w:r>
        <w:r>
          <w:fldChar w:fldCharType="separate"/>
        </w:r>
        <w:r>
          <w:t>16</w:t>
        </w:r>
        <w:r>
          <w:fldChar w:fldCharType="end"/>
        </w:r>
      </w:hyperlink>
    </w:p>
    <w:p>
      <w:pPr>
        <w:pStyle w:val="TOC2"/>
        <w:tabs>
          <w:tab w:val="right" w:leader="dot" w:pos="8306"/>
        </w:tabs>
      </w:pPr>
      <w:hyperlink w:anchor="_Toc26747" w:history="1">
        <w:r>
          <w:rPr>
            <w:rFonts w:ascii="仿宋" w:eastAsia="仿宋" w:hAnsi="仿宋" w:cs="仿宋" w:hint="eastAsia"/>
            <w:lang w:eastAsia="zh-CN"/>
          </w:rPr>
          <w:t>(一)、高铁广告项目承办单位基本情况</w:t>
        </w:r>
        <w:r>
          <w:tab/>
        </w:r>
        <w:r>
          <w:fldChar w:fldCharType="begin"/>
        </w:r>
        <w:r>
          <w:instrText xml:space="preserve"> PAGEREF _Toc26747 \h </w:instrText>
        </w:r>
        <w:r>
          <w:fldChar w:fldCharType="separate"/>
        </w:r>
        <w:r>
          <w:t>16</w:t>
        </w:r>
        <w:r>
          <w:fldChar w:fldCharType="end"/>
        </w:r>
      </w:hyperlink>
    </w:p>
    <w:p>
      <w:pPr>
        <w:pStyle w:val="TOC2"/>
        <w:tabs>
          <w:tab w:val="right" w:leader="dot" w:pos="8306"/>
        </w:tabs>
      </w:pPr>
      <w:hyperlink w:anchor="_Toc19698" w:history="1">
        <w:r>
          <w:rPr>
            <w:rFonts w:ascii="仿宋" w:eastAsia="仿宋" w:hAnsi="仿宋" w:cs="仿宋" w:hint="eastAsia"/>
            <w:lang w:eastAsia="zh-CN"/>
          </w:rPr>
          <w:t>(二)、公司经济效益分析</w:t>
        </w:r>
        <w:r>
          <w:tab/>
        </w:r>
        <w:r>
          <w:fldChar w:fldCharType="begin"/>
        </w:r>
        <w:r>
          <w:instrText xml:space="preserve"> PAGEREF _Toc19698 \h </w:instrText>
        </w:r>
        <w:r>
          <w:fldChar w:fldCharType="separate"/>
        </w:r>
        <w:r>
          <w:t>17</w:t>
        </w:r>
        <w:r>
          <w:fldChar w:fldCharType="end"/>
        </w:r>
      </w:hyperlink>
    </w:p>
    <w:p>
      <w:pPr>
        <w:pStyle w:val="TOC1"/>
        <w:tabs>
          <w:tab w:val="right" w:leader="dot" w:pos="8306"/>
        </w:tabs>
      </w:pPr>
      <w:hyperlink w:anchor="_Toc2786" w:history="1">
        <w:r>
          <w:rPr>
            <w:rFonts w:ascii="仿宋" w:eastAsia="仿宋" w:hAnsi="仿宋" w:cs="仿宋" w:hint="eastAsia"/>
            <w:lang w:eastAsia="zh-CN"/>
          </w:rPr>
          <w:t>六、高铁广告项目危机管理</w:t>
        </w:r>
        <w:r>
          <w:tab/>
        </w:r>
        <w:r>
          <w:fldChar w:fldCharType="begin"/>
        </w:r>
        <w:r>
          <w:instrText xml:space="preserve"> PAGEREF _Toc2786 \h </w:instrText>
        </w:r>
        <w:r>
          <w:fldChar w:fldCharType="separate"/>
        </w:r>
        <w:r>
          <w:t>18</w:t>
        </w:r>
        <w:r>
          <w:fldChar w:fldCharType="end"/>
        </w:r>
      </w:hyperlink>
    </w:p>
    <w:p>
      <w:pPr>
        <w:pStyle w:val="TOC2"/>
        <w:tabs>
          <w:tab w:val="right" w:leader="dot" w:pos="8306"/>
        </w:tabs>
      </w:pPr>
      <w:hyperlink w:anchor="_Toc25028" w:history="1">
        <w:r>
          <w:rPr>
            <w:rFonts w:ascii="仿宋" w:eastAsia="仿宋" w:hAnsi="仿宋" w:cs="仿宋" w:hint="eastAsia"/>
            <w:lang w:eastAsia="zh-CN"/>
          </w:rPr>
          <w:t>(一)、危机预警与识别</w:t>
        </w:r>
        <w:r>
          <w:tab/>
        </w:r>
        <w:r>
          <w:fldChar w:fldCharType="begin"/>
        </w:r>
        <w:r>
          <w:instrText xml:space="preserve"> PAGEREF _Toc25028 \h </w:instrText>
        </w:r>
        <w:r>
          <w:fldChar w:fldCharType="separate"/>
        </w:r>
        <w:r>
          <w:t>18</w:t>
        </w:r>
        <w:r>
          <w:fldChar w:fldCharType="end"/>
        </w:r>
      </w:hyperlink>
    </w:p>
    <w:p>
      <w:pPr>
        <w:pStyle w:val="TOC2"/>
        <w:tabs>
          <w:tab w:val="right" w:leader="dot" w:pos="8306"/>
        </w:tabs>
      </w:pPr>
      <w:hyperlink w:anchor="_Toc29434" w:history="1">
        <w:r>
          <w:rPr>
            <w:rFonts w:ascii="仿宋" w:eastAsia="仿宋" w:hAnsi="仿宋" w:cs="仿宋" w:hint="eastAsia"/>
            <w:lang w:eastAsia="zh-CN"/>
          </w:rPr>
          <w:t>(二)、危机应对与恢复</w:t>
        </w:r>
        <w:r>
          <w:tab/>
        </w:r>
        <w:r>
          <w:fldChar w:fldCharType="begin"/>
        </w:r>
        <w:r>
          <w:instrText xml:space="preserve"> PAGEREF _Toc29434 \h </w:instrText>
        </w:r>
        <w:r>
          <w:fldChar w:fldCharType="separate"/>
        </w:r>
        <w:r>
          <w:t>19</w:t>
        </w:r>
        <w:r>
          <w:fldChar w:fldCharType="end"/>
        </w:r>
      </w:hyperlink>
    </w:p>
    <w:p>
      <w:pPr>
        <w:pStyle w:val="TOC1"/>
        <w:tabs>
          <w:tab w:val="right" w:leader="dot" w:pos="8306"/>
        </w:tabs>
      </w:pPr>
      <w:hyperlink w:anchor="_Toc26101" w:history="1">
        <w:r>
          <w:rPr>
            <w:rFonts w:ascii="仿宋" w:eastAsia="仿宋" w:hAnsi="仿宋" w:cs="仿宋" w:hint="eastAsia"/>
            <w:lang w:eastAsia="zh-CN"/>
          </w:rPr>
          <w:t>七、高铁广告项目人力资源培养与发展</w:t>
        </w:r>
        <w:r>
          <w:tab/>
        </w:r>
        <w:r>
          <w:fldChar w:fldCharType="begin"/>
        </w:r>
        <w:r>
          <w:instrText xml:space="preserve"> PAGEREF _Toc26101 \h </w:instrText>
        </w:r>
        <w:r>
          <w:fldChar w:fldCharType="separate"/>
        </w:r>
        <w:r>
          <w:t>20</w:t>
        </w:r>
        <w:r>
          <w:fldChar w:fldCharType="end"/>
        </w:r>
      </w:hyperlink>
    </w:p>
    <w:p>
      <w:pPr>
        <w:pStyle w:val="TOC2"/>
        <w:tabs>
          <w:tab w:val="right" w:leader="dot" w:pos="8306"/>
        </w:tabs>
      </w:pPr>
      <w:hyperlink w:anchor="_Toc8354" w:history="1">
        <w:r>
          <w:rPr>
            <w:rFonts w:ascii="仿宋" w:eastAsia="仿宋" w:hAnsi="仿宋" w:cs="仿宋" w:hint="eastAsia"/>
            <w:lang w:eastAsia="zh-CN"/>
          </w:rPr>
          <w:t>(一)、人才需求与规划</w:t>
        </w:r>
        <w:r>
          <w:tab/>
        </w:r>
        <w:r>
          <w:fldChar w:fldCharType="begin"/>
        </w:r>
        <w:r>
          <w:instrText xml:space="preserve"> PAGEREF _Toc8354 \h </w:instrText>
        </w:r>
        <w:r>
          <w:fldChar w:fldCharType="separate"/>
        </w:r>
        <w:r>
          <w:t>20</w:t>
        </w:r>
        <w:r>
          <w:fldChar w:fldCharType="end"/>
        </w:r>
      </w:hyperlink>
    </w:p>
    <w:p>
      <w:pPr>
        <w:pStyle w:val="TOC2"/>
        <w:tabs>
          <w:tab w:val="right" w:leader="dot" w:pos="8306"/>
        </w:tabs>
      </w:pPr>
      <w:hyperlink w:anchor="_Toc24430" w:history="1">
        <w:r>
          <w:rPr>
            <w:rFonts w:ascii="仿宋" w:eastAsia="仿宋" w:hAnsi="仿宋" w:cs="仿宋" w:hint="eastAsia"/>
            <w:lang w:eastAsia="zh-CN"/>
          </w:rPr>
          <w:t>(二)、培训与发展计划</w:t>
        </w:r>
        <w:r>
          <w:tab/>
        </w:r>
        <w:r>
          <w:fldChar w:fldCharType="begin"/>
        </w:r>
        <w:r>
          <w:instrText xml:space="preserve"> PAGEREF _Toc24430 \h </w:instrText>
        </w:r>
        <w:r>
          <w:fldChar w:fldCharType="separate"/>
        </w:r>
        <w:r>
          <w:t>21</w:t>
        </w:r>
        <w:r>
          <w:fldChar w:fldCharType="end"/>
        </w:r>
      </w:hyperlink>
    </w:p>
    <w:p>
      <w:pPr>
        <w:pStyle w:val="TOC1"/>
        <w:tabs>
          <w:tab w:val="right" w:leader="dot" w:pos="8306"/>
        </w:tabs>
      </w:pPr>
      <w:hyperlink w:anchor="_Toc6526" w:history="1">
        <w:r>
          <w:rPr>
            <w:rFonts w:ascii="仿宋" w:eastAsia="仿宋" w:hAnsi="仿宋" w:cs="仿宋" w:hint="eastAsia"/>
            <w:lang w:eastAsia="zh-CN"/>
          </w:rPr>
          <w:t>八、生产安全保护</w:t>
        </w:r>
        <w:r>
          <w:tab/>
        </w:r>
        <w:r>
          <w:fldChar w:fldCharType="begin"/>
        </w:r>
        <w:r>
          <w:instrText xml:space="preserve"> PAGEREF _Toc6526 \h </w:instrText>
        </w:r>
        <w:r>
          <w:fldChar w:fldCharType="separate"/>
        </w:r>
        <w:r>
          <w:t>21</w:t>
        </w:r>
        <w:r>
          <w:fldChar w:fldCharType="end"/>
        </w:r>
      </w:hyperlink>
    </w:p>
    <w:p>
      <w:pPr>
        <w:pStyle w:val="TOC2"/>
        <w:tabs>
          <w:tab w:val="right" w:leader="dot" w:pos="8306"/>
        </w:tabs>
      </w:pPr>
      <w:hyperlink w:anchor="_Toc32547" w:history="1">
        <w:r>
          <w:rPr>
            <w:rFonts w:ascii="仿宋" w:eastAsia="仿宋" w:hAnsi="仿宋" w:cs="仿宋" w:hint="eastAsia"/>
            <w:lang w:eastAsia="zh-CN"/>
          </w:rPr>
          <w:t>(一)、消防安全</w:t>
        </w:r>
        <w:r>
          <w:tab/>
        </w:r>
        <w:r>
          <w:fldChar w:fldCharType="begin"/>
        </w:r>
        <w:r>
          <w:instrText xml:space="preserve"> PAGEREF _Toc32547 \h </w:instrText>
        </w:r>
        <w:r>
          <w:fldChar w:fldCharType="separate"/>
        </w:r>
        <w:r>
          <w:t>21</w:t>
        </w:r>
        <w:r>
          <w:fldChar w:fldCharType="end"/>
        </w:r>
      </w:hyperlink>
    </w:p>
    <w:p>
      <w:pPr>
        <w:pStyle w:val="TOC2"/>
        <w:tabs>
          <w:tab w:val="right" w:leader="dot" w:pos="8306"/>
        </w:tabs>
      </w:pPr>
      <w:hyperlink w:anchor="_Toc27946" w:history="1">
        <w:r>
          <w:rPr>
            <w:rFonts w:ascii="仿宋" w:eastAsia="仿宋" w:hAnsi="仿宋" w:cs="仿宋" w:hint="eastAsia"/>
            <w:lang w:eastAsia="zh-CN"/>
          </w:rPr>
          <w:t>(二)、防火防爆总图布置措施</w:t>
        </w:r>
        <w:r>
          <w:tab/>
        </w:r>
        <w:r>
          <w:fldChar w:fldCharType="begin"/>
        </w:r>
        <w:r>
          <w:instrText xml:space="preserve"> PAGEREF _Toc27946 \h </w:instrText>
        </w:r>
        <w:r>
          <w:fldChar w:fldCharType="separate"/>
        </w:r>
        <w:r>
          <w:t>23</w:t>
        </w:r>
        <w:r>
          <w:fldChar w:fldCharType="end"/>
        </w:r>
      </w:hyperlink>
    </w:p>
    <w:p>
      <w:pPr>
        <w:pStyle w:val="TOC2"/>
        <w:tabs>
          <w:tab w:val="right" w:leader="dot" w:pos="8306"/>
        </w:tabs>
      </w:pPr>
      <w:hyperlink w:anchor="_Toc30439" w:history="1">
        <w:r>
          <w:rPr>
            <w:rFonts w:ascii="仿宋" w:eastAsia="仿宋" w:hAnsi="仿宋" w:cs="仿宋" w:hint="eastAsia"/>
            <w:lang w:eastAsia="zh-CN"/>
          </w:rPr>
          <w:t>(三)、自然灾害防范措施</w:t>
        </w:r>
        <w:r>
          <w:tab/>
        </w:r>
        <w:r>
          <w:fldChar w:fldCharType="begin"/>
        </w:r>
        <w:r>
          <w:instrText xml:space="preserve"> PAGEREF _Toc30439 \h </w:instrText>
        </w:r>
        <w:r>
          <w:fldChar w:fldCharType="separate"/>
        </w:r>
        <w:r>
          <w:t>23</w:t>
        </w:r>
        <w:r>
          <w:fldChar w:fldCharType="end"/>
        </w:r>
      </w:hyperlink>
    </w:p>
    <w:p>
      <w:pPr>
        <w:pStyle w:val="TOC2"/>
        <w:tabs>
          <w:tab w:val="right" w:leader="dot" w:pos="8306"/>
        </w:tabs>
      </w:pPr>
      <w:hyperlink w:anchor="_Toc3110" w:history="1">
        <w:r>
          <w:rPr>
            <w:rFonts w:ascii="仿宋" w:eastAsia="仿宋" w:hAnsi="仿宋" w:cs="仿宋" w:hint="eastAsia"/>
            <w:lang w:eastAsia="zh-CN"/>
          </w:rPr>
          <w:t>(四)、安全色及安全标志使用要求</w:t>
        </w:r>
        <w:r>
          <w:tab/>
        </w:r>
        <w:r>
          <w:fldChar w:fldCharType="begin"/>
        </w:r>
        <w:r>
          <w:instrText xml:space="preserve"> PAGEREF _Toc3110 \h </w:instrText>
        </w:r>
        <w:r>
          <w:fldChar w:fldCharType="separate"/>
        </w:r>
        <w:r>
          <w:t>24</w:t>
        </w:r>
        <w:r>
          <w:fldChar w:fldCharType="end"/>
        </w:r>
      </w:hyperlink>
    </w:p>
    <w:p>
      <w:pPr>
        <w:pStyle w:val="TOC2"/>
        <w:tabs>
          <w:tab w:val="right" w:leader="dot" w:pos="8306"/>
        </w:tabs>
      </w:pPr>
      <w:hyperlink w:anchor="_Toc27443" w:history="1">
        <w:r>
          <w:rPr>
            <w:rFonts w:ascii="仿宋" w:eastAsia="仿宋" w:hAnsi="仿宋" w:cs="仿宋" w:hint="eastAsia"/>
            <w:lang w:eastAsia="zh-CN"/>
          </w:rPr>
          <w:t>(五)、防尘防毒措施</w:t>
        </w:r>
        <w:r>
          <w:tab/>
        </w:r>
        <w:r>
          <w:fldChar w:fldCharType="begin"/>
        </w:r>
        <w:r>
          <w:instrText xml:space="preserve"> PAGEREF _Toc27443 \h </w:instrText>
        </w:r>
        <w:r>
          <w:fldChar w:fldCharType="separate"/>
        </w:r>
        <w:r>
          <w:t>25</w:t>
        </w:r>
        <w:r>
          <w:fldChar w:fldCharType="end"/>
        </w:r>
      </w:hyperlink>
    </w:p>
    <w:p>
      <w:pPr>
        <w:pStyle w:val="TOC2"/>
        <w:tabs>
          <w:tab w:val="right" w:leader="dot" w:pos="8306"/>
        </w:tabs>
      </w:pPr>
      <w:hyperlink w:anchor="_Toc3874" w:history="1">
        <w:r>
          <w:rPr>
            <w:rFonts w:ascii="仿宋" w:eastAsia="仿宋" w:hAnsi="仿宋" w:cs="仿宋" w:hint="eastAsia"/>
            <w:lang w:eastAsia="zh-CN"/>
          </w:rPr>
          <w:t>(六)、防静电、触电防护及防雷措施</w:t>
        </w:r>
        <w:r>
          <w:tab/>
        </w:r>
        <w:r>
          <w:fldChar w:fldCharType="begin"/>
        </w:r>
        <w:r>
          <w:instrText xml:space="preserve"> PAGEREF _Toc3874 \h </w:instrText>
        </w:r>
        <w:r>
          <w:fldChar w:fldCharType="separate"/>
        </w:r>
        <w:r>
          <w:t>26</w:t>
        </w:r>
        <w:r>
          <w:fldChar w:fldCharType="end"/>
        </w:r>
      </w:hyperlink>
    </w:p>
    <w:p>
      <w:pPr>
        <w:pStyle w:val="TOC2"/>
        <w:tabs>
          <w:tab w:val="right" w:leader="dot" w:pos="8306"/>
        </w:tabs>
      </w:pPr>
      <w:hyperlink w:anchor="_Toc18371" w:history="1">
        <w:r>
          <w:rPr>
            <w:rFonts w:ascii="仿宋" w:eastAsia="仿宋" w:hAnsi="仿宋" w:cs="仿宋" w:hint="eastAsia"/>
            <w:lang w:eastAsia="zh-CN"/>
          </w:rPr>
          <w:t>(七)、机械设备安全保障措施</w:t>
        </w:r>
        <w:r>
          <w:tab/>
        </w:r>
        <w:r>
          <w:fldChar w:fldCharType="begin"/>
        </w:r>
        <w:r>
          <w:instrText xml:space="preserve"> PAGEREF _Toc18371 \h </w:instrText>
        </w:r>
        <w:r>
          <w:fldChar w:fldCharType="separate"/>
        </w:r>
        <w:r>
          <w:t>28</w:t>
        </w:r>
        <w:r>
          <w:fldChar w:fldCharType="end"/>
        </w:r>
      </w:hyperlink>
    </w:p>
    <w:p>
      <w:pPr>
        <w:pStyle w:val="TOC1"/>
        <w:tabs>
          <w:tab w:val="right" w:leader="dot" w:pos="8306"/>
        </w:tabs>
      </w:pPr>
      <w:hyperlink w:anchor="_Toc14728" w:history="1">
        <w:r>
          <w:rPr>
            <w:rFonts w:ascii="仿宋" w:eastAsia="仿宋" w:hAnsi="仿宋" w:cs="仿宋" w:hint="eastAsia"/>
            <w:lang w:eastAsia="zh-CN"/>
          </w:rPr>
          <w:t>九、高铁广告项目技术管理</w:t>
        </w:r>
        <w:r>
          <w:tab/>
        </w:r>
        <w:r>
          <w:fldChar w:fldCharType="begin"/>
        </w:r>
        <w:r>
          <w:instrText xml:space="preserve"> PAGEREF _Toc14728 \h </w:instrText>
        </w:r>
        <w:r>
          <w:fldChar w:fldCharType="separate"/>
        </w:r>
        <w:r>
          <w:t>29</w:t>
        </w:r>
        <w:r>
          <w:fldChar w:fldCharType="end"/>
        </w:r>
      </w:hyperlink>
    </w:p>
    <w:p>
      <w:pPr>
        <w:pStyle w:val="TOC2"/>
        <w:tabs>
          <w:tab w:val="right" w:leader="dot" w:pos="8306"/>
        </w:tabs>
      </w:pPr>
      <w:hyperlink w:anchor="_Toc13938" w:history="1">
        <w:r>
          <w:rPr>
            <w:rFonts w:ascii="仿宋" w:eastAsia="仿宋" w:hAnsi="仿宋" w:cs="仿宋" w:hint="eastAsia"/>
            <w:lang w:eastAsia="zh-CN"/>
          </w:rPr>
          <w:t>(一)、技术方案选用方向</w:t>
        </w:r>
        <w:r>
          <w:tab/>
        </w:r>
        <w:r>
          <w:fldChar w:fldCharType="begin"/>
        </w:r>
        <w:r>
          <w:instrText xml:space="preserve"> PAGEREF _Toc13938 \h </w:instrText>
        </w:r>
        <w:r>
          <w:fldChar w:fldCharType="separate"/>
        </w:r>
        <w:r>
          <w:t>29</w:t>
        </w:r>
        <w:r>
          <w:fldChar w:fldCharType="end"/>
        </w:r>
      </w:hyperlink>
    </w:p>
    <w:p>
      <w:pPr>
        <w:pStyle w:val="TOC2"/>
        <w:tabs>
          <w:tab w:val="right" w:leader="dot" w:pos="8306"/>
        </w:tabs>
      </w:pPr>
      <w:hyperlink w:anchor="_Toc6520" w:history="1">
        <w:r>
          <w:rPr>
            <w:rFonts w:ascii="仿宋" w:eastAsia="仿宋" w:hAnsi="仿宋" w:cs="仿宋" w:hint="eastAsia"/>
            <w:lang w:eastAsia="zh-CN"/>
          </w:rPr>
          <w:t>(二)、工艺技术方案选用原则</w:t>
        </w:r>
        <w:r>
          <w:tab/>
        </w:r>
        <w:r>
          <w:fldChar w:fldCharType="begin"/>
        </w:r>
        <w:r>
          <w:instrText xml:space="preserve"> PAGEREF _Toc6520 \h </w:instrText>
        </w:r>
        <w:r>
          <w:fldChar w:fldCharType="separate"/>
        </w:r>
        <w:r>
          <w:t>31</w:t>
        </w:r>
        <w:r>
          <w:fldChar w:fldCharType="end"/>
        </w:r>
      </w:hyperlink>
    </w:p>
    <w:p>
      <w:pPr>
        <w:pStyle w:val="TOC2"/>
        <w:tabs>
          <w:tab w:val="right" w:leader="dot" w:pos="8306"/>
        </w:tabs>
      </w:pPr>
      <w:hyperlink w:anchor="_Toc12745" w:history="1">
        <w:r>
          <w:rPr>
            <w:rFonts w:ascii="仿宋" w:eastAsia="仿宋" w:hAnsi="仿宋" w:cs="仿宋" w:hint="eastAsia"/>
            <w:lang w:eastAsia="zh-CN"/>
          </w:rPr>
          <w:t>(三)、工艺技术方案要求</w:t>
        </w:r>
        <w:r>
          <w:tab/>
        </w:r>
        <w:r>
          <w:fldChar w:fldCharType="begin"/>
        </w:r>
        <w:r>
          <w:instrText xml:space="preserve"> PAGEREF _Toc12745 \h </w:instrText>
        </w:r>
        <w:r>
          <w:fldChar w:fldCharType="separate"/>
        </w:r>
        <w:r>
          <w:t>33</w:t>
        </w:r>
        <w:r>
          <w:fldChar w:fldCharType="end"/>
        </w:r>
      </w:hyperlink>
    </w:p>
    <w:p>
      <w:pPr>
        <w:pStyle w:val="TOC1"/>
        <w:tabs>
          <w:tab w:val="right" w:leader="dot" w:pos="8306"/>
        </w:tabs>
      </w:pPr>
      <w:hyperlink w:anchor="_Toc30872" w:history="1">
        <w:r>
          <w:rPr>
            <w:rFonts w:ascii="仿宋" w:eastAsia="仿宋" w:hAnsi="仿宋" w:cs="仿宋" w:hint="eastAsia"/>
            <w:lang w:eastAsia="zh-CN"/>
          </w:rPr>
          <w:t>十、高铁广告项目财务管理</w:t>
        </w:r>
        <w:r>
          <w:tab/>
        </w:r>
        <w:r>
          <w:fldChar w:fldCharType="begin"/>
        </w:r>
        <w:r>
          <w:instrText xml:space="preserve"> PAGEREF _Toc30872 \h </w:instrText>
        </w:r>
        <w:r>
          <w:fldChar w:fldCharType="separate"/>
        </w:r>
        <w:r>
          <w:t>35</w:t>
        </w:r>
        <w:r>
          <w:fldChar w:fldCharType="end"/>
        </w:r>
      </w:hyperlink>
    </w:p>
    <w:p>
      <w:pPr>
        <w:pStyle w:val="TOC2"/>
        <w:tabs>
          <w:tab w:val="right" w:leader="dot" w:pos="8306"/>
        </w:tabs>
      </w:pPr>
      <w:hyperlink w:anchor="_Toc14611" w:history="1">
        <w:r>
          <w:rPr>
            <w:rFonts w:ascii="仿宋" w:eastAsia="仿宋" w:hAnsi="仿宋" w:cs="仿宋" w:hint="eastAsia"/>
            <w:lang w:eastAsia="zh-CN"/>
          </w:rPr>
          <w:t>(一)、资金需求大</w:t>
        </w:r>
        <w:r>
          <w:tab/>
        </w:r>
        <w:r>
          <w:fldChar w:fldCharType="begin"/>
        </w:r>
        <w:r>
          <w:instrText xml:space="preserve"> PAGEREF _Toc14611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0" w:history="1">
        <w:r>
          <w:rPr>
            <w:rFonts w:ascii="仿宋" w:eastAsia="仿宋" w:hAnsi="仿宋" w:cs="仿宋" w:hint="eastAsia"/>
            <w:lang w:eastAsia="zh-CN"/>
          </w:rPr>
          <w:t>(二)、研发周期长</w:t>
        </w:r>
        <w:r>
          <w:tab/>
        </w:r>
        <w:r>
          <w:fldChar w:fldCharType="begin"/>
        </w:r>
        <w:r>
          <w:instrText xml:space="preserve"> PAGEREF _Toc11360 \h </w:instrText>
        </w:r>
        <w:r>
          <w:fldChar w:fldCharType="separate"/>
        </w:r>
        <w:r>
          <w:t>36</w:t>
        </w:r>
        <w:r>
          <w:fldChar w:fldCharType="end"/>
        </w:r>
      </w:hyperlink>
    </w:p>
    <w:p>
      <w:pPr>
        <w:pStyle w:val="TOC2"/>
        <w:tabs>
          <w:tab w:val="right" w:leader="dot" w:pos="8306"/>
        </w:tabs>
      </w:pPr>
      <w:hyperlink w:anchor="_Toc6640" w:history="1">
        <w:r>
          <w:rPr>
            <w:rFonts w:ascii="仿宋" w:eastAsia="仿宋" w:hAnsi="仿宋" w:cs="仿宋" w:hint="eastAsia"/>
            <w:lang w:eastAsia="zh-CN"/>
          </w:rPr>
          <w:t>(三)、市场风险大</w:t>
        </w:r>
        <w:r>
          <w:tab/>
        </w:r>
        <w:r>
          <w:fldChar w:fldCharType="begin"/>
        </w:r>
        <w:r>
          <w:instrText xml:space="preserve"> PAGEREF _Toc6640 \h </w:instrText>
        </w:r>
        <w:r>
          <w:fldChar w:fldCharType="separate"/>
        </w:r>
        <w:r>
          <w:t>37</w:t>
        </w:r>
        <w:r>
          <w:fldChar w:fldCharType="end"/>
        </w:r>
      </w:hyperlink>
    </w:p>
    <w:p>
      <w:pPr>
        <w:pStyle w:val="TOC2"/>
        <w:tabs>
          <w:tab w:val="right" w:leader="dot" w:pos="8306"/>
        </w:tabs>
      </w:pPr>
      <w:hyperlink w:anchor="_Toc2508" w:history="1">
        <w:r>
          <w:rPr>
            <w:rFonts w:ascii="仿宋" w:eastAsia="仿宋" w:hAnsi="仿宋" w:cs="仿宋" w:hint="eastAsia"/>
            <w:lang w:eastAsia="zh-CN"/>
          </w:rPr>
          <w:t>(四)、利润率高</w:t>
        </w:r>
        <w:r>
          <w:tab/>
        </w:r>
        <w:r>
          <w:fldChar w:fldCharType="begin"/>
        </w:r>
        <w:r>
          <w:instrText xml:space="preserve"> PAGEREF _Toc2508 \h </w:instrText>
        </w:r>
        <w:r>
          <w:fldChar w:fldCharType="separate"/>
        </w:r>
        <w:r>
          <w:t>40</w:t>
        </w:r>
        <w:r>
          <w:fldChar w:fldCharType="end"/>
        </w:r>
      </w:hyperlink>
    </w:p>
    <w:p>
      <w:pPr>
        <w:pStyle w:val="TOC1"/>
        <w:tabs>
          <w:tab w:val="right" w:leader="dot" w:pos="8306"/>
        </w:tabs>
      </w:pPr>
      <w:hyperlink w:anchor="_Toc9158" w:history="1">
        <w:r>
          <w:rPr>
            <w:rFonts w:ascii="仿宋" w:eastAsia="仿宋" w:hAnsi="仿宋" w:cs="仿宋" w:hint="eastAsia"/>
            <w:lang w:eastAsia="zh-CN"/>
          </w:rPr>
          <w:t>十一、高铁广告项目社会影响</w:t>
        </w:r>
        <w:r>
          <w:tab/>
        </w:r>
        <w:r>
          <w:fldChar w:fldCharType="begin"/>
        </w:r>
        <w:r>
          <w:instrText xml:space="preserve"> PAGEREF _Toc9158 \h </w:instrText>
        </w:r>
        <w:r>
          <w:fldChar w:fldCharType="separate"/>
        </w:r>
        <w:r>
          <w:t>42</w:t>
        </w:r>
        <w:r>
          <w:fldChar w:fldCharType="end"/>
        </w:r>
      </w:hyperlink>
    </w:p>
    <w:p>
      <w:pPr>
        <w:pStyle w:val="TOC2"/>
        <w:tabs>
          <w:tab w:val="right" w:leader="dot" w:pos="8306"/>
        </w:tabs>
      </w:pPr>
      <w:hyperlink w:anchor="_Toc8089" w:history="1">
        <w:r>
          <w:rPr>
            <w:rFonts w:ascii="仿宋" w:eastAsia="仿宋" w:hAnsi="仿宋" w:cs="仿宋" w:hint="eastAsia"/>
            <w:lang w:eastAsia="zh-CN"/>
          </w:rPr>
          <w:t>(一)、社会责任与义务</w:t>
        </w:r>
        <w:r>
          <w:tab/>
        </w:r>
        <w:r>
          <w:fldChar w:fldCharType="begin"/>
        </w:r>
        <w:r>
          <w:instrText xml:space="preserve"> PAGEREF _Toc8089 \h </w:instrText>
        </w:r>
        <w:r>
          <w:fldChar w:fldCharType="separate"/>
        </w:r>
        <w:r>
          <w:t>42</w:t>
        </w:r>
        <w:r>
          <w:fldChar w:fldCharType="end"/>
        </w:r>
      </w:hyperlink>
    </w:p>
    <w:p>
      <w:pPr>
        <w:pStyle w:val="TOC2"/>
        <w:tabs>
          <w:tab w:val="right" w:leader="dot" w:pos="8306"/>
        </w:tabs>
      </w:pPr>
      <w:hyperlink w:anchor="_Toc31623" w:history="1">
        <w:r>
          <w:rPr>
            <w:rFonts w:ascii="仿宋" w:eastAsia="仿宋" w:hAnsi="仿宋" w:cs="仿宋" w:hint="eastAsia"/>
            <w:lang w:eastAsia="zh-CN"/>
          </w:rPr>
          <w:t>(二)、社会参与与沟通</w:t>
        </w:r>
        <w:r>
          <w:tab/>
        </w:r>
        <w:r>
          <w:fldChar w:fldCharType="begin"/>
        </w:r>
        <w:r>
          <w:instrText xml:space="preserve"> PAGEREF _Toc31623 \h </w:instrText>
        </w:r>
        <w:r>
          <w:fldChar w:fldCharType="separate"/>
        </w:r>
        <w:r>
          <w:t>43</w:t>
        </w:r>
        <w:r>
          <w:fldChar w:fldCharType="end"/>
        </w:r>
      </w:hyperlink>
    </w:p>
    <w:p>
      <w:pPr>
        <w:pStyle w:val="TOC1"/>
        <w:tabs>
          <w:tab w:val="right" w:leader="dot" w:pos="8306"/>
        </w:tabs>
      </w:pPr>
      <w:hyperlink w:anchor="_Toc13181" w:history="1">
        <w:r>
          <w:rPr>
            <w:rFonts w:ascii="仿宋" w:eastAsia="仿宋" w:hAnsi="仿宋" w:cs="仿宋" w:hint="eastAsia"/>
            <w:lang w:eastAsia="zh-CN"/>
          </w:rPr>
          <w:t>十二、高铁广告项目创新与研发</w:t>
        </w:r>
        <w:r>
          <w:tab/>
        </w:r>
        <w:r>
          <w:fldChar w:fldCharType="begin"/>
        </w:r>
        <w:r>
          <w:instrText xml:space="preserve"> PAGEREF _Toc13181 \h </w:instrText>
        </w:r>
        <w:r>
          <w:fldChar w:fldCharType="separate"/>
        </w:r>
        <w:r>
          <w:t>44</w:t>
        </w:r>
        <w:r>
          <w:fldChar w:fldCharType="end"/>
        </w:r>
      </w:hyperlink>
    </w:p>
    <w:p>
      <w:pPr>
        <w:pStyle w:val="TOC2"/>
        <w:tabs>
          <w:tab w:val="right" w:leader="dot" w:pos="8306"/>
        </w:tabs>
      </w:pPr>
      <w:hyperlink w:anchor="_Toc14989" w:history="1">
        <w:r>
          <w:rPr>
            <w:rFonts w:ascii="仿宋" w:eastAsia="仿宋" w:hAnsi="仿宋" w:cs="仿宋" w:hint="eastAsia"/>
            <w:lang w:eastAsia="zh-CN"/>
          </w:rPr>
          <w:t>(一)、创新策略与方向</w:t>
        </w:r>
        <w:r>
          <w:tab/>
        </w:r>
        <w:r>
          <w:fldChar w:fldCharType="begin"/>
        </w:r>
        <w:r>
          <w:instrText xml:space="preserve"> PAGEREF _Toc14989 \h </w:instrText>
        </w:r>
        <w:r>
          <w:fldChar w:fldCharType="separate"/>
        </w:r>
        <w:r>
          <w:t>44</w:t>
        </w:r>
        <w:r>
          <w:fldChar w:fldCharType="end"/>
        </w:r>
      </w:hyperlink>
    </w:p>
    <w:p>
      <w:pPr>
        <w:pStyle w:val="TOC2"/>
        <w:tabs>
          <w:tab w:val="right" w:leader="dot" w:pos="8306"/>
        </w:tabs>
      </w:pPr>
      <w:hyperlink w:anchor="_Toc8690" w:history="1">
        <w:r>
          <w:rPr>
            <w:rFonts w:ascii="仿宋" w:eastAsia="仿宋" w:hAnsi="仿宋" w:cs="仿宋" w:hint="eastAsia"/>
            <w:lang w:eastAsia="zh-CN"/>
          </w:rPr>
          <w:t>(二)、研发规划与投入</w:t>
        </w:r>
        <w:r>
          <w:tab/>
        </w:r>
        <w:r>
          <w:fldChar w:fldCharType="begin"/>
        </w:r>
        <w:r>
          <w:instrText xml:space="preserve"> PAGEREF _Toc8690 \h </w:instrText>
        </w:r>
        <w:r>
          <w:fldChar w:fldCharType="separate"/>
        </w:r>
        <w:r>
          <w:t>45</w:t>
        </w:r>
        <w:r>
          <w:fldChar w:fldCharType="end"/>
        </w:r>
      </w:hyperlink>
    </w:p>
    <w:p>
      <w:pPr>
        <w:pStyle w:val="TOC1"/>
        <w:tabs>
          <w:tab w:val="right" w:leader="dot" w:pos="8306"/>
        </w:tabs>
      </w:pPr>
      <w:hyperlink w:anchor="_Toc6579" w:history="1">
        <w:r>
          <w:rPr>
            <w:rFonts w:ascii="仿宋" w:eastAsia="仿宋" w:hAnsi="仿宋" w:cs="仿宋" w:hint="eastAsia"/>
            <w:lang w:eastAsia="zh-CN"/>
          </w:rPr>
          <w:t>十三、利益相关者分析与沟通计划</w:t>
        </w:r>
        <w:r>
          <w:tab/>
        </w:r>
        <w:r>
          <w:fldChar w:fldCharType="begin"/>
        </w:r>
        <w:r>
          <w:instrText xml:space="preserve"> PAGEREF _Toc6579 \h </w:instrText>
        </w:r>
        <w:r>
          <w:fldChar w:fldCharType="separate"/>
        </w:r>
        <w:r>
          <w:t>47</w:t>
        </w:r>
        <w:r>
          <w:fldChar w:fldCharType="end"/>
        </w:r>
      </w:hyperlink>
    </w:p>
    <w:p>
      <w:pPr>
        <w:pStyle w:val="TOC2"/>
        <w:tabs>
          <w:tab w:val="right" w:leader="dot" w:pos="8306"/>
        </w:tabs>
      </w:pPr>
      <w:hyperlink w:anchor="_Toc32145" w:history="1">
        <w:r>
          <w:rPr>
            <w:rFonts w:ascii="仿宋" w:eastAsia="仿宋" w:hAnsi="仿宋" w:cs="仿宋" w:hint="eastAsia"/>
            <w:lang w:eastAsia="zh-CN"/>
          </w:rPr>
          <w:t>(一)、利益相关者分析</w:t>
        </w:r>
        <w:r>
          <w:tab/>
        </w:r>
        <w:r>
          <w:fldChar w:fldCharType="begin"/>
        </w:r>
        <w:r>
          <w:instrText xml:space="preserve"> PAGEREF _Toc32145 \h </w:instrText>
        </w:r>
        <w:r>
          <w:fldChar w:fldCharType="separate"/>
        </w:r>
        <w:r>
          <w:t>47</w:t>
        </w:r>
        <w:r>
          <w:fldChar w:fldCharType="end"/>
        </w:r>
      </w:hyperlink>
    </w:p>
    <w:p>
      <w:pPr>
        <w:pStyle w:val="TOC2"/>
        <w:tabs>
          <w:tab w:val="right" w:leader="dot" w:pos="8306"/>
        </w:tabs>
      </w:pPr>
      <w:hyperlink w:anchor="_Toc12747" w:history="1">
        <w:r>
          <w:rPr>
            <w:rFonts w:ascii="仿宋" w:eastAsia="仿宋" w:hAnsi="仿宋" w:cs="仿宋" w:hint="eastAsia"/>
            <w:lang w:eastAsia="zh-CN"/>
          </w:rPr>
          <w:t>(二)、沟通计划</w:t>
        </w:r>
        <w:r>
          <w:tab/>
        </w:r>
        <w:r>
          <w:fldChar w:fldCharType="begin"/>
        </w:r>
        <w:r>
          <w:instrText xml:space="preserve"> PAGEREF _Toc12747 \h </w:instrText>
        </w:r>
        <w:r>
          <w:fldChar w:fldCharType="separate"/>
        </w:r>
        <w:r>
          <w:t>48</w:t>
        </w:r>
        <w:r>
          <w:fldChar w:fldCharType="end"/>
        </w:r>
      </w:hyperlink>
    </w:p>
    <w:p>
      <w:pPr>
        <w:pStyle w:val="TOC1"/>
        <w:tabs>
          <w:tab w:val="right" w:leader="dot" w:pos="8306"/>
        </w:tabs>
      </w:pPr>
      <w:hyperlink w:anchor="_Toc29198" w:history="1">
        <w:r>
          <w:rPr>
            <w:rFonts w:ascii="仿宋" w:eastAsia="仿宋" w:hAnsi="仿宋" w:cs="仿宋" w:hint="eastAsia"/>
            <w:lang w:eastAsia="zh-CN"/>
          </w:rPr>
          <w:t>十四、风险识别与分类</w:t>
        </w:r>
        <w:r>
          <w:tab/>
        </w:r>
        <w:r>
          <w:fldChar w:fldCharType="begin"/>
        </w:r>
        <w:r>
          <w:instrText xml:space="preserve"> PAGEREF _Toc29198 \h </w:instrText>
        </w:r>
        <w:r>
          <w:fldChar w:fldCharType="separate"/>
        </w:r>
        <w:r>
          <w:t>49</w:t>
        </w:r>
        <w:r>
          <w:fldChar w:fldCharType="end"/>
        </w:r>
      </w:hyperlink>
    </w:p>
    <w:p>
      <w:pPr>
        <w:pStyle w:val="TOC2"/>
        <w:tabs>
          <w:tab w:val="right" w:leader="dot" w:pos="8306"/>
        </w:tabs>
      </w:pPr>
      <w:hyperlink w:anchor="_Toc25886" w:history="1">
        <w:r>
          <w:rPr>
            <w:rFonts w:ascii="仿宋" w:eastAsia="仿宋" w:hAnsi="仿宋" w:cs="仿宋" w:hint="eastAsia"/>
            <w:lang w:eastAsia="zh-CN"/>
          </w:rPr>
          <w:t>(一)、风险识别</w:t>
        </w:r>
        <w:r>
          <w:tab/>
        </w:r>
        <w:r>
          <w:fldChar w:fldCharType="begin"/>
        </w:r>
        <w:r>
          <w:instrText xml:space="preserve"> PAGEREF _Toc25886 \h </w:instrText>
        </w:r>
        <w:r>
          <w:fldChar w:fldCharType="separate"/>
        </w:r>
        <w:r>
          <w:t>49</w:t>
        </w:r>
        <w:r>
          <w:fldChar w:fldCharType="end"/>
        </w:r>
      </w:hyperlink>
    </w:p>
    <w:p>
      <w:pPr>
        <w:pStyle w:val="TOC2"/>
        <w:tabs>
          <w:tab w:val="right" w:leader="dot" w:pos="8306"/>
        </w:tabs>
      </w:pPr>
      <w:hyperlink w:anchor="_Toc20567" w:history="1">
        <w:r>
          <w:rPr>
            <w:rFonts w:ascii="仿宋" w:eastAsia="仿宋" w:hAnsi="仿宋" w:cs="仿宋" w:hint="eastAsia"/>
            <w:lang w:eastAsia="zh-CN"/>
          </w:rPr>
          <w:t>(二)、风险分类</w:t>
        </w:r>
        <w:r>
          <w:tab/>
        </w:r>
        <w:r>
          <w:fldChar w:fldCharType="begin"/>
        </w:r>
        <w:r>
          <w:instrText xml:space="preserve"> PAGEREF _Toc20567 \h </w:instrText>
        </w:r>
        <w:r>
          <w:fldChar w:fldCharType="separate"/>
        </w:r>
        <w:r>
          <w:t>50</w:t>
        </w:r>
        <w:r>
          <w:fldChar w:fldCharType="end"/>
        </w:r>
      </w:hyperlink>
    </w:p>
    <w:p>
      <w:pPr>
        <w:pStyle w:val="TOC1"/>
        <w:tabs>
          <w:tab w:val="right" w:leader="dot" w:pos="8306"/>
        </w:tabs>
      </w:pPr>
      <w:hyperlink w:anchor="_Toc24990" w:history="1">
        <w:r>
          <w:rPr>
            <w:rFonts w:ascii="仿宋" w:eastAsia="仿宋" w:hAnsi="仿宋" w:cs="仿宋" w:hint="eastAsia"/>
            <w:lang w:eastAsia="zh-CN"/>
          </w:rPr>
          <w:t>十五、质量管理体系</w:t>
        </w:r>
        <w:r>
          <w:tab/>
        </w:r>
        <w:r>
          <w:fldChar w:fldCharType="begin"/>
        </w:r>
        <w:r>
          <w:instrText xml:space="preserve"> PAGEREF _Toc24990 \h </w:instrText>
        </w:r>
        <w:r>
          <w:fldChar w:fldCharType="separate"/>
        </w:r>
        <w:r>
          <w:t>52</w:t>
        </w:r>
        <w:r>
          <w:fldChar w:fldCharType="end"/>
        </w:r>
      </w:hyperlink>
    </w:p>
    <w:p>
      <w:pPr>
        <w:pStyle w:val="TOC2"/>
        <w:tabs>
          <w:tab w:val="right" w:leader="dot" w:pos="8306"/>
        </w:tabs>
      </w:pPr>
      <w:hyperlink w:anchor="_Toc5220" w:history="1">
        <w:r>
          <w:rPr>
            <w:rFonts w:ascii="仿宋" w:eastAsia="仿宋" w:hAnsi="仿宋" w:cs="仿宋" w:hint="eastAsia"/>
            <w:lang w:eastAsia="zh-CN"/>
          </w:rPr>
          <w:t>(一)、质量目标与方针</w:t>
        </w:r>
        <w:r>
          <w:tab/>
        </w:r>
        <w:r>
          <w:fldChar w:fldCharType="begin"/>
        </w:r>
        <w:r>
          <w:instrText xml:space="preserve"> PAGEREF _Toc5220 \h </w:instrText>
        </w:r>
        <w:r>
          <w:fldChar w:fldCharType="separate"/>
        </w:r>
        <w:r>
          <w:t>52</w:t>
        </w:r>
        <w:r>
          <w:fldChar w:fldCharType="end"/>
        </w:r>
      </w:hyperlink>
    </w:p>
    <w:p>
      <w:pPr>
        <w:pStyle w:val="TOC2"/>
        <w:tabs>
          <w:tab w:val="right" w:leader="dot" w:pos="8306"/>
        </w:tabs>
      </w:pPr>
      <w:hyperlink w:anchor="_Toc27118" w:history="1">
        <w:r>
          <w:rPr>
            <w:rFonts w:ascii="仿宋" w:eastAsia="仿宋" w:hAnsi="仿宋" w:cs="仿宋" w:hint="eastAsia"/>
            <w:lang w:eastAsia="zh-CN"/>
          </w:rPr>
          <w:t>(二)、质量管理责任</w:t>
        </w:r>
        <w:r>
          <w:tab/>
        </w:r>
        <w:r>
          <w:fldChar w:fldCharType="begin"/>
        </w:r>
        <w:r>
          <w:instrText xml:space="preserve"> PAGEREF _Toc27118 \h </w:instrText>
        </w:r>
        <w:r>
          <w:fldChar w:fldCharType="separate"/>
        </w:r>
        <w:r>
          <w:t>53</w:t>
        </w:r>
        <w:r>
          <w:fldChar w:fldCharType="end"/>
        </w:r>
      </w:hyperlink>
    </w:p>
    <w:p>
      <w:pPr>
        <w:pStyle w:val="TOC2"/>
        <w:tabs>
          <w:tab w:val="right" w:leader="dot" w:pos="8306"/>
        </w:tabs>
      </w:pPr>
      <w:hyperlink w:anchor="_Toc31410" w:history="1">
        <w:r>
          <w:rPr>
            <w:rFonts w:ascii="仿宋" w:eastAsia="仿宋" w:hAnsi="仿宋" w:cs="仿宋" w:hint="eastAsia"/>
            <w:lang w:eastAsia="zh-CN"/>
          </w:rPr>
          <w:t>(三)、质量管理体系文件</w:t>
        </w:r>
        <w:r>
          <w:tab/>
        </w:r>
        <w:r>
          <w:fldChar w:fldCharType="begin"/>
        </w:r>
        <w:r>
          <w:instrText xml:space="preserve"> PAGEREF _Toc31410 \h </w:instrText>
        </w:r>
        <w:r>
          <w:fldChar w:fldCharType="separate"/>
        </w:r>
        <w:r>
          <w:t>55</w:t>
        </w:r>
        <w:r>
          <w:fldChar w:fldCharType="end"/>
        </w:r>
      </w:hyperlink>
    </w:p>
    <w:p>
      <w:pPr>
        <w:pStyle w:val="TOC2"/>
        <w:tabs>
          <w:tab w:val="right" w:leader="dot" w:pos="8306"/>
        </w:tabs>
      </w:pPr>
      <w:hyperlink w:anchor="_Toc17263" w:history="1">
        <w:r>
          <w:rPr>
            <w:rFonts w:ascii="仿宋" w:eastAsia="仿宋" w:hAnsi="仿宋" w:cs="仿宋" w:hint="eastAsia"/>
            <w:lang w:eastAsia="zh-CN"/>
          </w:rPr>
          <w:t>(四)、质量培训与教育</w:t>
        </w:r>
        <w:r>
          <w:tab/>
        </w:r>
        <w:r>
          <w:fldChar w:fldCharType="begin"/>
        </w:r>
        <w:r>
          <w:instrText xml:space="preserve"> PAGEREF _Toc17263 \h </w:instrText>
        </w:r>
        <w:r>
          <w:fldChar w:fldCharType="separate"/>
        </w:r>
        <w:r>
          <w:t>57</w:t>
        </w:r>
        <w:r>
          <w:fldChar w:fldCharType="end"/>
        </w:r>
      </w:hyperlink>
    </w:p>
    <w:p>
      <w:pPr>
        <w:pStyle w:val="TOC2"/>
        <w:tabs>
          <w:tab w:val="right" w:leader="dot" w:pos="8306"/>
        </w:tabs>
      </w:pPr>
      <w:hyperlink w:anchor="_Toc10889" w:history="1">
        <w:r>
          <w:rPr>
            <w:rFonts w:ascii="仿宋" w:eastAsia="仿宋" w:hAnsi="仿宋" w:cs="仿宋" w:hint="eastAsia"/>
            <w:lang w:eastAsia="zh-CN"/>
          </w:rPr>
          <w:t>(五)、质量审核与评价</w:t>
        </w:r>
        <w:r>
          <w:tab/>
        </w:r>
        <w:r>
          <w:fldChar w:fldCharType="begin"/>
        </w:r>
        <w:r>
          <w:instrText xml:space="preserve"> PAGEREF _Toc10889 \h </w:instrText>
        </w:r>
        <w:r>
          <w:fldChar w:fldCharType="separate"/>
        </w:r>
        <w:r>
          <w:t>58</w:t>
        </w:r>
        <w:r>
          <w:fldChar w:fldCharType="end"/>
        </w:r>
      </w:hyperlink>
    </w:p>
    <w:p>
      <w:pPr>
        <w:pStyle w:val="TOC2"/>
        <w:tabs>
          <w:tab w:val="right" w:leader="dot" w:pos="8306"/>
        </w:tabs>
      </w:pPr>
      <w:hyperlink w:anchor="_Toc23028" w:history="1">
        <w:r>
          <w:rPr>
            <w:rFonts w:ascii="仿宋" w:eastAsia="仿宋" w:hAnsi="仿宋" w:cs="仿宋" w:hint="eastAsia"/>
            <w:lang w:eastAsia="zh-CN"/>
          </w:rPr>
          <w:t>(六)、不符合与纠正措施</w:t>
        </w:r>
        <w:r>
          <w:tab/>
        </w:r>
        <w:r>
          <w:fldChar w:fldCharType="begin"/>
        </w:r>
        <w:r>
          <w:instrText xml:space="preserve"> PAGEREF _Toc23028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49"/>
      <w:r>
        <w:rPr>
          <w:rFonts w:ascii="仿宋" w:eastAsia="仿宋" w:hAnsi="仿宋" w:cs="仿宋" w:hint="eastAsia"/>
          <w:sz w:val="28"/>
          <w:lang w:eastAsia="zh-CN"/>
        </w:rPr>
        <w:t>一、高铁广告项目概论</w:t>
      </w:r>
      <w:bookmarkEnd w:id="2"/>
    </w:p>
    <w:p>
      <w:pPr>
        <w:pStyle w:val="Heading2"/>
        <w:rPr>
          <w:rFonts w:ascii="仿宋" w:eastAsia="仿宋" w:hAnsi="仿宋" w:cs="仿宋" w:hint="eastAsia"/>
          <w:lang w:eastAsia="zh-CN"/>
        </w:rPr>
      </w:pPr>
      <w:bookmarkStart w:id="3" w:name="_Toc17081"/>
      <w:r>
        <w:rPr>
          <w:rFonts w:ascii="仿宋" w:eastAsia="仿宋" w:hAnsi="仿宋" w:cs="仿宋" w:hint="eastAsia"/>
          <w:lang w:eastAsia="zh-CN"/>
        </w:rPr>
        <w:t>(一)、高铁广告项目概况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起源追溯至对市场的深入洞察。市场的不断演变与变革为高铁广告项目提供了难得的机遇。当前市场存在的需求缺口和变革的大环境共同构成了高铁广告项目的背景。这个高铁广告项目旨在充分利用市场机遇，填补行业中尚未满足的需求，为客户提供全新的解决方案。市场的变革和需求的增长使得这个高铁广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高铁广告项目名称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铁广告项目正式命名为高铁广告。这个名称不仅仅是一个标识，更代表了高铁广告项目的核心理念和愿景。它蕴含着高铁广告项目所要解决问题的关键字，具有强烈的表达和辨识度，为高铁广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高铁广告项目目标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核心目标是提供一种全新、高效的解决方案，满足客户日益增长的需求。高铁广告项目追求的不仅仅是满足市场需求，更是在市场中获得卓越的竞争优势。通过不断提升产品或服务的质量和创新水平，高铁广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高铁广告项目范围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全面涵盖了产品研发、制造、市场推广和售后服务，确保从产品设计到最终用户体验的全方位关注。这一全面的高铁广告项目范围是为了确保高铁广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高铁广告项目时间表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高铁广告项目计划在未来18个月内完成，包括研发、测试、市场试点和正式推出等不同阶段。这个时间表的合理设计是为了确保高铁广告项目各个阶段的顺利推进，以便按时交付高质量的成果。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高铁广告项目预算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高铁广告项目总预算估算为XX百万美元，主要分配在研发、市场推广、人员培训和运营等方面。这一充足的预算为高铁广告项目提供了充足的资源，确保高铁广告项目在各个方面都能取得优异的表现。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高铁广告项目风险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高铁广告项目可能面临的风险包括市场接受度低、技术难题、竞争激烈等。高铁广告项目团队已经制定了相应的风险应对计划，通过前瞻性的风险管理，确保高铁广告项目在面对不确定性时能够迅速做出应对。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高铁广告项目团队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高铁广告项目汇聚了一支经验丰富、多领域专业素养的核心团队，确保高铁广告项目在各个方面都能拥有高水平的执行力。团队的协同作战是高铁广告项目成功的关键因素之一。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高铁广告项目背景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高铁广告项目的背景根植于市场对更高效、创新产品的渴望，同时也受到科技发展对行业格局的深刻改变的影响。这为高铁广告项目提供了广阔的发展空间和市场需求。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高铁广告项目现状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截至目前，高铁广告项目已完成市场调研和技术验证，取得了初步的成功。这为高铁广告项目在未来的发展奠定了坚实的基础，为更远大的目标打下了坚实的基石。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242"/>
      <w:r>
        <w:rPr>
          <w:rFonts w:ascii="仿宋" w:eastAsia="仿宋" w:hAnsi="仿宋" w:cs="仿宋" w:hint="eastAsia"/>
          <w:sz w:val="28"/>
          <w:lang w:eastAsia="zh-CN"/>
        </w:rPr>
        <w:t>(二)、高铁广告项目目标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keyword》高铁广告项目首要业务目标是在市场中占据有利地位，实现产品/服务的成功推广和销售。通过不断提升产品质量、创新性，高铁广告项目追求成为行业中的领导者，赢得更多客户的青睐。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在科技迅速发展的时代，高铁广告项目着眼于技术创新。通过持续的研发和技术升级，高铁广告项目旨在推出更具创新性的产品或服务，以满足市场对新鲜、先进解决方案的需求。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为了建立可持续的客户关系，高铁广告项目设定了客户满意度目标。通过提供卓越的产品质量和优质的客户服务，高铁广告项目追求赢得客户的信任和忠诚度，确保他们的满意度达到行业领先水平。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高铁广告项目注重社会责任和可持续发展。通过实施环保、社会责任高铁广告项目，高铁广告项目致力于在经济发展的同时保护环境，促进社会公平，实现可持续经营。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高铁广告项目的团队是实现目标的核心驱动力。因此，高铁广告项目设定了团队发展目标，包括提升团队成员的专业技能、培养领导力，以及搭建协同高效的团队工作氛围。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009"/>
      <w:r>
        <w:rPr>
          <w:rFonts w:ascii="仿宋" w:eastAsia="仿宋" w:hAnsi="仿宋" w:cs="仿宋" w:hint="eastAsia"/>
          <w:sz w:val="28"/>
          <w:lang w:eastAsia="zh-CN"/>
        </w:rPr>
        <w:t>(三)、高铁广告项目提出的理由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高铁广告项目提出的理由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源于对市场机遇的深刻洞察。当前市场中存在的需求缺口和行业发展趋势表明，有巨大的商业机会等待被开发。通过准确捕捉市场机遇，高铁广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理念基于对技术创新的信仰。通过持续的研发和技术投入，高铁广告项目有望推出更具创新性的产品或服务。在科技飞速发展的当下，高铁广告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为了增强企业的行业竞争力。通过提升产品或服务的质量和独特性，高铁广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响应了消费者需求的变化。随着社会和科技的不断发展，消费者对产品和服务的需求也在发生变化。通过深入了解并及时回应消费者的新需求，高铁广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高铁广告项目的提出是企业战略发展规划的一部分。在面对日益激烈的市场竞争和不断变化的商业环境中，高铁广告项目作为企业战略的一环，旨在为企业开辟新的增长领域，巩固企业在行业中的地位。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不仅仅是基于商业考量，还注重社会责任。通过推出环保、社会责任等方面的高铁广告项目，高铁广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高铁广告项目的提出反映了对利益相关者期望的关注。包括客户、员工、投资者等利益相关者在企业发展中都有着各自的期望，高铁广告项目力求在满足这些期望的同时，取得更大的共赢。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555"/>
      <w:r>
        <w:rPr>
          <w:rFonts w:ascii="仿宋" w:eastAsia="仿宋" w:hAnsi="仿宋" w:cs="仿宋" w:hint="eastAsia"/>
          <w:sz w:val="28"/>
          <w:lang w:eastAsia="zh-CN"/>
        </w:rPr>
        <w:t>(四)、高铁广告项目意义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在实施高铁广告项目的过程中，我们不仅仅是在追逐商业成功，更是为企业和社会的多个层面创造了深远的意义。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首要意义在于提升企业的市场竞争力。通过持续的创新和对产品质量的高标准要求，高铁广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铁广告项目的推进将促使行业技术水平的提升。通过引入先进技术和创新性解决方案，高铁广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铁广告项目不仅创造了大量就业机会，提高了就业水平，还注重社会责任和环保。通过参与社会公益事业和推动环保高铁广告项目，高铁广告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综合而言，高铁广告项目意义重大，不仅推动了企业的发展，也为行业和社会的进步贡献了积极力量。这是一个全面而深刻的影响，将在未来产生可持续的正面效应。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66"/>
      <w:r>
        <w:rPr>
          <w:rFonts w:ascii="仿宋" w:eastAsia="仿宋" w:hAnsi="仿宋" w:cs="仿宋" w:hint="eastAsia"/>
          <w:sz w:val="28"/>
          <w:lang w:eastAsia="zh-CN"/>
        </w:rPr>
        <w:t>(五)、高铁广告项目背景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在当今迅猛发展的商业环境中，高铁广告项目的动因根植于对多方面因素的审慎考量。这个高铁广告项目的提出并非孤立的决策，而是对企业所处背景深入思考的产物。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市场的不断演变是高铁广告项目背后的首要原因。科技的迅速发展和全球市场的快速变化使得企业必须灵活应对。高铁广告项目应运而生，旨在通过创新性的解决方案迎合市场的多变需求，赢得竞争中的先机。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竞争的激烈程度也是高铁广告项目背景中不可忽视的一环。企业需要在激烈竞争中脱颖而出，为此，高铁广告项目致力于打破常规，提供独特的价值主张，以吸引客户并确保市场份额的增长。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技术的迅速发展为企业带来了机遇与挑战。作为高铁广告项目启动的背景之一，对新兴技术的应用将有助于提升企业的技术水平，使其在不断演进的商业环境中保持竞争优势。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此外，社会对企业责任的期望也在逐渐升高。高铁广告项目充分融入了社会责任的理念，通过可持续经营和社会公益高铁广告项目，企图为社会贡献一份力量，在商业成功的同时关注社会价值。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2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09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高铁广告项目的主要产品是XXXX，预计年产值为XXX万元。这一产品在市场中占据着重要的地位，其广泛的应用范围使得该高铁广告项目的市场前景非常广阔。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铁广告项目的xxx产品作为重要的原材料之一，将在多个领域发挥关键作用。其在建筑、交通、能源等方面的广泛应用将为整个产业链提供强大的支持，形成产业协同效应。高铁广告项目的年产值XXX万XXX万XXX万万元不仅反映了其在市场上的巨大潜力，更预示着它对国民经济的积极贡献。这种关联度高、涉及面广的产业关系，使得该高铁广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64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总征地面积为XXXX平方米，相当于约XX.XX亩，其中净用地面积为XXXX平方米，红线范围内相当于约XX.XX亩。这一用地规模充分考虑了高铁广告项目的建设需求，保障了高铁广告项目在合适的空间内得以充分发展。高铁广告项目规划的总建筑面积为XXXX平方米，其中主体工程建设占XXXX平方米，计容建筑面积达XXXX平方米。预计建筑工程的投资将达到XXXX万元，为高铁广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计划购置的设备共计XXXX台（套），设备购置费用为XXXX万元。这一设备购置计划充分考虑到高铁广告项目的生产需求和技术要求，确保了高铁广告项目在生产运营中具备先进的技术装备和高效的生产能力。设备的合理配置将为高铁广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计划总投资为XXXX万元，预计年实现营业收入为XXXX万元。这一产能规模的设定旨在确保高铁广告项目能够在投资与回报之间取得平衡，实现长期可持续的发展。高铁广告项目的总投资充分考虑到各个方面的需求，包括用地建设、设备购置等多个环节，以确保高铁广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765"/>
      <w:r>
        <w:rPr>
          <w:rFonts w:ascii="仿宋" w:eastAsia="仿宋" w:hAnsi="仿宋" w:cs="仿宋" w:hint="eastAsia"/>
          <w:sz w:val="28"/>
          <w:lang w:eastAsia="zh-CN"/>
        </w:rPr>
        <w:t>三、高铁广告项目可持续发展</w:t>
      </w:r>
      <w:bookmarkEnd w:id="11"/>
    </w:p>
    <w:p>
      <w:pPr>
        <w:pStyle w:val="Heading2"/>
        <w:rPr>
          <w:rFonts w:ascii="仿宋" w:eastAsia="仿宋" w:hAnsi="仿宋" w:cs="仿宋" w:hint="eastAsia"/>
          <w:lang w:eastAsia="zh-CN"/>
        </w:rPr>
      </w:pPr>
      <w:bookmarkStart w:id="12" w:name="_Toc995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中，高铁广告项目团队着眼于未来，明确了可持续发展的战略方向。制定的具体可持续发展目标包括降低资源使用、采用环保技术、最大化社会效益等。这一步骤不仅有助于高铁广告项目在环保和社会责任方面达到最高标准，也为未来提供了明确的指引，确保高铁广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可持续实践的融入高铁广告项目管理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铁广告项目管理周期。从高铁广告项目规划开始，高铁广告项目团队就考虑了环境和社会的因素。在执行阶段，高铁广告项目团队积极推动绿色技术的应用，优化资源利用。此外，关注员工的社会责任，通过培训和沟通活动提高员工对可持续发展的认知，使他们能够在日常工作中践行可持续实践。这些举措不仅为高铁广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29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扎根于高铁广告项目的可持续发展理念，我们深信环保与社会责任是高铁广告项目成功的关键支柱。在高铁广告项目的每一步，我们都致力于通过创新和实践，履行对环境和社会的坚定责任。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团队通过引入先进的环保技术、建立高效的废物处理系统以及推动能源节约措施，积极履行环保责任。定期的环保监测和评估确保高铁广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不仅致力于自身可持续发展，还注重对社会的回馈。通过支持社区高铁广告项目、参与慈善事业、提供培训机会等方式，高铁广告项目积极履行社会责任。与当地社区建立积极互动，关注员工的工作与生活平衡，以及员工的身心健康，是高铁广告项目在社会责任层面的关键举措。这样的实践不仅增强了高铁广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745"/>
      <w:r>
        <w:rPr>
          <w:rFonts w:ascii="仿宋" w:eastAsia="仿宋" w:hAnsi="仿宋" w:cs="仿宋" w:hint="eastAsia"/>
          <w:sz w:val="28"/>
          <w:lang w:eastAsia="zh-CN"/>
        </w:rPr>
        <w:t>四、高铁广告项目土建工程</w:t>
      </w:r>
      <w:bookmarkEnd w:id="14"/>
    </w:p>
    <w:p>
      <w:pPr>
        <w:pStyle w:val="Heading2"/>
        <w:rPr>
          <w:rFonts w:ascii="仿宋" w:eastAsia="仿宋" w:hAnsi="仿宋" w:cs="仿宋" w:hint="eastAsia"/>
          <w:lang w:eastAsia="zh-CN"/>
        </w:rPr>
      </w:pPr>
      <w:bookmarkStart w:id="15" w:name="_Toc375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在高铁广告项目的建筑工程设计中，我们将秉承一系列重要的设计原则，以确保高铁广告项目建筑在功能、美观、可持续性等方面达到最佳效果。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首要原则是确保建筑的功能性得到最大化的发挥。我们将充分理解高铁广告项目的实际需求，合理布局各个功能区域，保证建筑在满足业务需求的同时，提供高效的工作环境。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在建筑设计中，我们将综合考虑建设和运营成本。通过精细的经济效益分析，确保设计方案在高效利用资源的同时，对高铁广告项目的长期盈利能力有积极的贡献。</w:t>
      </w:r>
    </w:p>
    <w:p>
      <w:pPr>
        <w:pStyle w:val="Heading2"/>
        <w:ind w:firstLine="560" w:firstLineChars="200"/>
        <w:rPr>
          <w:rFonts w:ascii="仿宋" w:eastAsia="仿宋" w:hAnsi="仿宋" w:cs="仿宋" w:hint="eastAsia"/>
          <w:sz w:val="28"/>
          <w:lang w:eastAsia="zh-CN"/>
        </w:rPr>
      </w:pPr>
      <w:bookmarkStart w:id="16" w:name="_Toc1273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的土建工程设计中，我们将精准设定设计年限，结合高铁广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铁广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81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铁广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铁广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铁广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195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本期工程高铁广告项目预计总建筑面积XXX平方米，其中：计容建筑面积XXX平方米，计划建筑工程投资XX万元，占高铁广告项目总投资的XX%。</w:t>
      </w:r>
    </w:p>
    <w:p>
      <w:pPr>
        <w:pStyle w:val="Heading1"/>
        <w:ind w:firstLine="560" w:firstLineChars="200"/>
        <w:rPr>
          <w:rFonts w:ascii="仿宋" w:eastAsia="仿宋" w:hAnsi="仿宋" w:cs="仿宋" w:hint="eastAsia"/>
          <w:sz w:val="28"/>
          <w:lang w:eastAsia="zh-CN"/>
        </w:rPr>
      </w:pPr>
      <w:bookmarkStart w:id="19" w:name="_Toc4569"/>
      <w:r>
        <w:rPr>
          <w:rFonts w:ascii="仿宋" w:eastAsia="仿宋" w:hAnsi="仿宋" w:cs="仿宋" w:hint="eastAsia"/>
          <w:sz w:val="28"/>
          <w:lang w:eastAsia="zh-CN"/>
        </w:rPr>
        <w:t>五、高铁广告项目建设单位说明</w:t>
      </w:r>
      <w:bookmarkEnd w:id="19"/>
    </w:p>
    <w:p>
      <w:pPr>
        <w:pStyle w:val="Heading2"/>
        <w:rPr>
          <w:rFonts w:ascii="仿宋" w:eastAsia="仿宋" w:hAnsi="仿宋" w:cs="仿宋" w:hint="eastAsia"/>
          <w:lang w:eastAsia="zh-CN"/>
        </w:rPr>
      </w:pPr>
      <w:bookmarkStart w:id="20" w:name="_Toc26747"/>
      <w:r>
        <w:rPr>
          <w:rFonts w:ascii="仿宋" w:eastAsia="仿宋" w:hAnsi="仿宋" w:cs="仿宋" w:hint="eastAsia"/>
          <w:lang w:eastAsia="zh-CN"/>
        </w:rPr>
        <w:t>(一)、高铁广告项目承办单位基本情况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https://d.book118.com/418002051006006036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274FF"/>
    <w:rsid w:val="40827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0205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2024-02-07T07:30:00Z</dcterms:created>
  <dcterms:modified xsi:type="dcterms:W3CDTF">2024-02-07T07:31:04Z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2921040CBF8545999CC0A2B4369141BF_11</vt:lpwstr>
  </property>
  <property fmtid="{D5CDD505-2E9C-101B-9397-08002B2CF9AE}" pid="3" name="KSOProductBuildVer">
    <vt:lpwstr>2052-12.1.0.16250</vt:lpwstr>
  </property>
</Properties>
</file>