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生物化学制品项目计划设计方案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0" w:history="1">
        <w:r>
          <w:rPr>
            <w:rFonts w:ascii="仿宋" w:eastAsia="仿宋" w:hAnsi="仿宋" w:cs="仿宋" w:hint="eastAsia"/>
            <w:lang w:eastAsia="zh-CN"/>
          </w:rPr>
          <w:t>序言</w:t>
        </w:r>
        <w:r>
          <w:tab/>
        </w:r>
        <w:r>
          <w:fldChar w:fldCharType="begin"/>
        </w:r>
        <w:r>
          <w:instrText xml:space="preserve"> PAGEREF _Toc23270 \h </w:instrText>
        </w:r>
        <w:r>
          <w:fldChar w:fldCharType="separate"/>
        </w:r>
        <w:r>
          <w:t>3</w:t>
        </w:r>
        <w:r>
          <w:fldChar w:fldCharType="end"/>
        </w:r>
      </w:hyperlink>
    </w:p>
    <w:p>
      <w:pPr>
        <w:pStyle w:val="TOC1"/>
        <w:tabs>
          <w:tab w:val="right" w:leader="dot" w:pos="8306"/>
        </w:tabs>
      </w:pPr>
      <w:hyperlink w:anchor="_Toc24589" w:history="1">
        <w:r>
          <w:rPr>
            <w:rFonts w:ascii="仿宋" w:eastAsia="仿宋" w:hAnsi="仿宋" w:cs="仿宋" w:hint="eastAsia"/>
            <w:lang w:eastAsia="zh-CN"/>
          </w:rPr>
          <w:t>一、生物化学制品项目选址可行性分析</w:t>
        </w:r>
        <w:r>
          <w:tab/>
        </w:r>
        <w:r>
          <w:fldChar w:fldCharType="begin"/>
        </w:r>
        <w:r>
          <w:instrText xml:space="preserve"> PAGEREF _Toc24589 \h </w:instrText>
        </w:r>
        <w:r>
          <w:fldChar w:fldCharType="separate"/>
        </w:r>
        <w:r>
          <w:t>3</w:t>
        </w:r>
        <w:r>
          <w:fldChar w:fldCharType="end"/>
        </w:r>
      </w:hyperlink>
    </w:p>
    <w:p>
      <w:pPr>
        <w:pStyle w:val="TOC2"/>
        <w:tabs>
          <w:tab w:val="right" w:leader="dot" w:pos="8306"/>
        </w:tabs>
      </w:pPr>
      <w:hyperlink w:anchor="_Toc14671" w:history="1">
        <w:r>
          <w:rPr>
            <w:rFonts w:ascii="仿宋" w:eastAsia="仿宋" w:hAnsi="仿宋" w:cs="仿宋" w:hint="eastAsia"/>
            <w:lang w:eastAsia="zh-CN"/>
          </w:rPr>
          <w:t>(一)、生物化学制品项目选址</w:t>
        </w:r>
        <w:r>
          <w:tab/>
        </w:r>
        <w:r>
          <w:fldChar w:fldCharType="begin"/>
        </w:r>
        <w:r>
          <w:instrText xml:space="preserve"> PAGEREF _Toc14671 \h </w:instrText>
        </w:r>
        <w:r>
          <w:fldChar w:fldCharType="separate"/>
        </w:r>
        <w:r>
          <w:t>3</w:t>
        </w:r>
        <w:r>
          <w:fldChar w:fldCharType="end"/>
        </w:r>
      </w:hyperlink>
    </w:p>
    <w:p>
      <w:pPr>
        <w:pStyle w:val="TOC2"/>
        <w:tabs>
          <w:tab w:val="right" w:leader="dot" w:pos="8306"/>
        </w:tabs>
      </w:pPr>
      <w:hyperlink w:anchor="_Toc27349" w:history="1">
        <w:r>
          <w:rPr>
            <w:rFonts w:ascii="仿宋" w:eastAsia="仿宋" w:hAnsi="仿宋" w:cs="仿宋" w:hint="eastAsia"/>
            <w:lang w:eastAsia="zh-CN"/>
          </w:rPr>
          <w:t>(二)、用地控制指标</w:t>
        </w:r>
        <w:r>
          <w:tab/>
        </w:r>
        <w:r>
          <w:fldChar w:fldCharType="begin"/>
        </w:r>
        <w:r>
          <w:instrText xml:space="preserve"> PAGEREF _Toc27349 \h </w:instrText>
        </w:r>
        <w:r>
          <w:fldChar w:fldCharType="separate"/>
        </w:r>
        <w:r>
          <w:t>3</w:t>
        </w:r>
        <w:r>
          <w:fldChar w:fldCharType="end"/>
        </w:r>
      </w:hyperlink>
    </w:p>
    <w:p>
      <w:pPr>
        <w:pStyle w:val="TOC2"/>
        <w:tabs>
          <w:tab w:val="right" w:leader="dot" w:pos="8306"/>
        </w:tabs>
      </w:pPr>
      <w:hyperlink w:anchor="_Toc30739" w:history="1">
        <w:r>
          <w:rPr>
            <w:rFonts w:ascii="仿宋" w:eastAsia="仿宋" w:hAnsi="仿宋" w:cs="仿宋" w:hint="eastAsia"/>
            <w:lang w:eastAsia="zh-CN"/>
          </w:rPr>
          <w:t>(三)、节约用地措施</w:t>
        </w:r>
        <w:r>
          <w:tab/>
        </w:r>
        <w:r>
          <w:fldChar w:fldCharType="begin"/>
        </w:r>
        <w:r>
          <w:instrText xml:space="preserve"> PAGEREF _Toc30739 \h </w:instrText>
        </w:r>
        <w:r>
          <w:fldChar w:fldCharType="separate"/>
        </w:r>
        <w:r>
          <w:t>5</w:t>
        </w:r>
        <w:r>
          <w:fldChar w:fldCharType="end"/>
        </w:r>
      </w:hyperlink>
    </w:p>
    <w:p>
      <w:pPr>
        <w:pStyle w:val="TOC2"/>
        <w:tabs>
          <w:tab w:val="right" w:leader="dot" w:pos="8306"/>
        </w:tabs>
      </w:pPr>
      <w:hyperlink w:anchor="_Toc7640" w:history="1">
        <w:r>
          <w:rPr>
            <w:rFonts w:ascii="仿宋" w:eastAsia="仿宋" w:hAnsi="仿宋" w:cs="仿宋" w:hint="eastAsia"/>
            <w:lang w:eastAsia="zh-CN"/>
          </w:rPr>
          <w:t>(四)、总图布置方案</w:t>
        </w:r>
        <w:r>
          <w:tab/>
        </w:r>
        <w:r>
          <w:fldChar w:fldCharType="begin"/>
        </w:r>
        <w:r>
          <w:instrText xml:space="preserve"> PAGEREF _Toc7640 \h </w:instrText>
        </w:r>
        <w:r>
          <w:fldChar w:fldCharType="separate"/>
        </w:r>
        <w:r>
          <w:t>6</w:t>
        </w:r>
        <w:r>
          <w:fldChar w:fldCharType="end"/>
        </w:r>
      </w:hyperlink>
    </w:p>
    <w:p>
      <w:pPr>
        <w:pStyle w:val="TOC2"/>
        <w:tabs>
          <w:tab w:val="right" w:leader="dot" w:pos="8306"/>
        </w:tabs>
      </w:pPr>
      <w:hyperlink w:anchor="_Toc27449" w:history="1">
        <w:r>
          <w:rPr>
            <w:rFonts w:ascii="仿宋" w:eastAsia="仿宋" w:hAnsi="仿宋" w:cs="仿宋" w:hint="eastAsia"/>
            <w:lang w:eastAsia="zh-CN"/>
          </w:rPr>
          <w:t>(五)、选址综合评价</w:t>
        </w:r>
        <w:r>
          <w:tab/>
        </w:r>
        <w:r>
          <w:fldChar w:fldCharType="begin"/>
        </w:r>
        <w:r>
          <w:instrText xml:space="preserve"> PAGEREF _Toc27449 \h </w:instrText>
        </w:r>
        <w:r>
          <w:fldChar w:fldCharType="separate"/>
        </w:r>
        <w:r>
          <w:t>7</w:t>
        </w:r>
        <w:r>
          <w:fldChar w:fldCharType="end"/>
        </w:r>
      </w:hyperlink>
    </w:p>
    <w:p>
      <w:pPr>
        <w:pStyle w:val="TOC1"/>
        <w:tabs>
          <w:tab w:val="right" w:leader="dot" w:pos="8306"/>
        </w:tabs>
      </w:pPr>
      <w:hyperlink w:anchor="_Toc4470" w:history="1">
        <w:r>
          <w:rPr>
            <w:rFonts w:ascii="仿宋" w:eastAsia="仿宋" w:hAnsi="仿宋" w:cs="仿宋" w:hint="eastAsia"/>
            <w:lang w:eastAsia="zh-CN"/>
          </w:rPr>
          <w:t>二、生物化学制品项目可持续发展</w:t>
        </w:r>
        <w:r>
          <w:tab/>
        </w:r>
        <w:r>
          <w:fldChar w:fldCharType="begin"/>
        </w:r>
        <w:r>
          <w:instrText xml:space="preserve"> PAGEREF _Toc4470 \h </w:instrText>
        </w:r>
        <w:r>
          <w:fldChar w:fldCharType="separate"/>
        </w:r>
        <w:r>
          <w:t>8</w:t>
        </w:r>
        <w:r>
          <w:fldChar w:fldCharType="end"/>
        </w:r>
      </w:hyperlink>
    </w:p>
    <w:p>
      <w:pPr>
        <w:pStyle w:val="TOC2"/>
        <w:tabs>
          <w:tab w:val="right" w:leader="dot" w:pos="8306"/>
        </w:tabs>
      </w:pPr>
      <w:hyperlink w:anchor="_Toc21584" w:history="1">
        <w:r>
          <w:rPr>
            <w:rFonts w:ascii="仿宋" w:eastAsia="仿宋" w:hAnsi="仿宋" w:cs="仿宋" w:hint="eastAsia"/>
            <w:lang w:eastAsia="zh-CN"/>
          </w:rPr>
          <w:t>(一)、可持续战略与实践</w:t>
        </w:r>
        <w:r>
          <w:tab/>
        </w:r>
        <w:r>
          <w:fldChar w:fldCharType="begin"/>
        </w:r>
        <w:r>
          <w:instrText xml:space="preserve"> PAGEREF _Toc21584 \h </w:instrText>
        </w:r>
        <w:r>
          <w:fldChar w:fldCharType="separate"/>
        </w:r>
        <w:r>
          <w:t>8</w:t>
        </w:r>
        <w:r>
          <w:fldChar w:fldCharType="end"/>
        </w:r>
      </w:hyperlink>
    </w:p>
    <w:p>
      <w:pPr>
        <w:pStyle w:val="TOC2"/>
        <w:tabs>
          <w:tab w:val="right" w:leader="dot" w:pos="8306"/>
        </w:tabs>
      </w:pPr>
      <w:hyperlink w:anchor="_Toc2309" w:history="1">
        <w:r>
          <w:rPr>
            <w:rFonts w:ascii="仿宋" w:eastAsia="仿宋" w:hAnsi="仿宋" w:cs="仿宋" w:hint="eastAsia"/>
            <w:lang w:eastAsia="zh-CN"/>
          </w:rPr>
          <w:t>(二)、环保与社会责任</w:t>
        </w:r>
        <w:r>
          <w:tab/>
        </w:r>
        <w:r>
          <w:fldChar w:fldCharType="begin"/>
        </w:r>
        <w:r>
          <w:instrText xml:space="preserve"> PAGEREF _Toc2309 \h </w:instrText>
        </w:r>
        <w:r>
          <w:fldChar w:fldCharType="separate"/>
        </w:r>
        <w:r>
          <w:t>9</w:t>
        </w:r>
        <w:r>
          <w:fldChar w:fldCharType="end"/>
        </w:r>
      </w:hyperlink>
    </w:p>
    <w:p>
      <w:pPr>
        <w:pStyle w:val="TOC1"/>
        <w:tabs>
          <w:tab w:val="right" w:leader="dot" w:pos="8306"/>
        </w:tabs>
      </w:pPr>
      <w:hyperlink w:anchor="_Toc22857" w:history="1">
        <w:r>
          <w:rPr>
            <w:rFonts w:ascii="仿宋" w:eastAsia="仿宋" w:hAnsi="仿宋" w:cs="仿宋" w:hint="eastAsia"/>
            <w:lang w:eastAsia="zh-CN"/>
          </w:rPr>
          <w:t>三、产品规划分析</w:t>
        </w:r>
        <w:r>
          <w:tab/>
        </w:r>
        <w:r>
          <w:fldChar w:fldCharType="begin"/>
        </w:r>
        <w:r>
          <w:instrText xml:space="preserve"> PAGEREF _Toc22857 \h </w:instrText>
        </w:r>
        <w:r>
          <w:fldChar w:fldCharType="separate"/>
        </w:r>
        <w:r>
          <w:t>10</w:t>
        </w:r>
        <w:r>
          <w:fldChar w:fldCharType="end"/>
        </w:r>
      </w:hyperlink>
    </w:p>
    <w:p>
      <w:pPr>
        <w:pStyle w:val="TOC2"/>
        <w:tabs>
          <w:tab w:val="right" w:leader="dot" w:pos="8306"/>
        </w:tabs>
      </w:pPr>
      <w:hyperlink w:anchor="_Toc10945" w:history="1">
        <w:r>
          <w:rPr>
            <w:rFonts w:ascii="仿宋" w:eastAsia="仿宋" w:hAnsi="仿宋" w:cs="仿宋" w:hint="eastAsia"/>
            <w:lang w:eastAsia="zh-CN"/>
          </w:rPr>
          <w:t>(一)、产品规划</w:t>
        </w:r>
        <w:r>
          <w:tab/>
        </w:r>
        <w:r>
          <w:fldChar w:fldCharType="begin"/>
        </w:r>
        <w:r>
          <w:instrText xml:space="preserve"> PAGEREF _Toc10945 \h </w:instrText>
        </w:r>
        <w:r>
          <w:fldChar w:fldCharType="separate"/>
        </w:r>
        <w:r>
          <w:t>10</w:t>
        </w:r>
        <w:r>
          <w:fldChar w:fldCharType="end"/>
        </w:r>
      </w:hyperlink>
    </w:p>
    <w:p>
      <w:pPr>
        <w:pStyle w:val="TOC2"/>
        <w:tabs>
          <w:tab w:val="right" w:leader="dot" w:pos="8306"/>
        </w:tabs>
      </w:pPr>
      <w:hyperlink w:anchor="_Toc1859" w:history="1">
        <w:r>
          <w:rPr>
            <w:rFonts w:ascii="仿宋" w:eastAsia="仿宋" w:hAnsi="仿宋" w:cs="仿宋" w:hint="eastAsia"/>
            <w:lang w:eastAsia="zh-CN"/>
          </w:rPr>
          <w:t>(二)、建设规模</w:t>
        </w:r>
        <w:r>
          <w:tab/>
        </w:r>
        <w:r>
          <w:fldChar w:fldCharType="begin"/>
        </w:r>
        <w:r>
          <w:instrText xml:space="preserve"> PAGEREF _Toc1859 \h </w:instrText>
        </w:r>
        <w:r>
          <w:fldChar w:fldCharType="separate"/>
        </w:r>
        <w:r>
          <w:t>11</w:t>
        </w:r>
        <w:r>
          <w:fldChar w:fldCharType="end"/>
        </w:r>
      </w:hyperlink>
    </w:p>
    <w:p>
      <w:pPr>
        <w:pStyle w:val="TOC1"/>
        <w:tabs>
          <w:tab w:val="right" w:leader="dot" w:pos="8306"/>
        </w:tabs>
      </w:pPr>
      <w:hyperlink w:anchor="_Toc30704" w:history="1">
        <w:r>
          <w:rPr>
            <w:rFonts w:ascii="仿宋" w:eastAsia="仿宋" w:hAnsi="仿宋" w:cs="仿宋" w:hint="eastAsia"/>
            <w:lang w:eastAsia="zh-CN"/>
          </w:rPr>
          <w:t>四、工艺说明</w:t>
        </w:r>
        <w:r>
          <w:tab/>
        </w:r>
        <w:r>
          <w:fldChar w:fldCharType="begin"/>
        </w:r>
        <w:r>
          <w:instrText xml:space="preserve"> PAGEREF _Toc30704 \h </w:instrText>
        </w:r>
        <w:r>
          <w:fldChar w:fldCharType="separate"/>
        </w:r>
        <w:r>
          <w:t>12</w:t>
        </w:r>
        <w:r>
          <w:fldChar w:fldCharType="end"/>
        </w:r>
      </w:hyperlink>
    </w:p>
    <w:p>
      <w:pPr>
        <w:pStyle w:val="TOC2"/>
        <w:tabs>
          <w:tab w:val="right" w:leader="dot" w:pos="8306"/>
        </w:tabs>
      </w:pPr>
      <w:hyperlink w:anchor="_Toc26749" w:history="1">
        <w:r>
          <w:rPr>
            <w:rFonts w:ascii="仿宋" w:eastAsia="仿宋" w:hAnsi="仿宋" w:cs="仿宋" w:hint="eastAsia"/>
            <w:lang w:eastAsia="zh-CN"/>
          </w:rPr>
          <w:t>(一)、技术管理特点</w:t>
        </w:r>
        <w:r>
          <w:tab/>
        </w:r>
        <w:r>
          <w:fldChar w:fldCharType="begin"/>
        </w:r>
        <w:r>
          <w:instrText xml:space="preserve"> PAGEREF _Toc26749 \h </w:instrText>
        </w:r>
        <w:r>
          <w:fldChar w:fldCharType="separate"/>
        </w:r>
        <w:r>
          <w:t>12</w:t>
        </w:r>
        <w:r>
          <w:fldChar w:fldCharType="end"/>
        </w:r>
      </w:hyperlink>
    </w:p>
    <w:p>
      <w:pPr>
        <w:pStyle w:val="TOC2"/>
        <w:tabs>
          <w:tab w:val="right" w:leader="dot" w:pos="8306"/>
        </w:tabs>
      </w:pPr>
      <w:hyperlink w:anchor="_Toc3975" w:history="1">
        <w:r>
          <w:rPr>
            <w:rFonts w:ascii="仿宋" w:eastAsia="仿宋" w:hAnsi="仿宋" w:cs="仿宋" w:hint="eastAsia"/>
            <w:lang w:eastAsia="zh-CN"/>
          </w:rPr>
          <w:t>(二)、生物化学制品项目工艺技术设计方案</w:t>
        </w:r>
        <w:r>
          <w:tab/>
        </w:r>
        <w:r>
          <w:fldChar w:fldCharType="begin"/>
        </w:r>
        <w:r>
          <w:instrText xml:space="preserve"> PAGEREF _Toc3975 \h </w:instrText>
        </w:r>
        <w:r>
          <w:fldChar w:fldCharType="separate"/>
        </w:r>
        <w:r>
          <w:t>13</w:t>
        </w:r>
        <w:r>
          <w:fldChar w:fldCharType="end"/>
        </w:r>
      </w:hyperlink>
    </w:p>
    <w:p>
      <w:pPr>
        <w:pStyle w:val="TOC2"/>
        <w:tabs>
          <w:tab w:val="right" w:leader="dot" w:pos="8306"/>
        </w:tabs>
      </w:pPr>
      <w:hyperlink w:anchor="_Toc12042" w:history="1">
        <w:r>
          <w:rPr>
            <w:rFonts w:ascii="仿宋" w:eastAsia="仿宋" w:hAnsi="仿宋" w:cs="仿宋" w:hint="eastAsia"/>
            <w:lang w:eastAsia="zh-CN"/>
          </w:rPr>
          <w:t>(三)、设备选型方案</w:t>
        </w:r>
        <w:r>
          <w:tab/>
        </w:r>
        <w:r>
          <w:fldChar w:fldCharType="begin"/>
        </w:r>
        <w:r>
          <w:instrText xml:space="preserve"> PAGEREF _Toc12042 \h </w:instrText>
        </w:r>
        <w:r>
          <w:fldChar w:fldCharType="separate"/>
        </w:r>
        <w:r>
          <w:t>14</w:t>
        </w:r>
        <w:r>
          <w:fldChar w:fldCharType="end"/>
        </w:r>
      </w:hyperlink>
    </w:p>
    <w:p>
      <w:pPr>
        <w:pStyle w:val="TOC1"/>
        <w:tabs>
          <w:tab w:val="right" w:leader="dot" w:pos="8306"/>
        </w:tabs>
      </w:pPr>
      <w:hyperlink w:anchor="_Toc22161" w:history="1">
        <w:r>
          <w:rPr>
            <w:rFonts w:ascii="仿宋" w:eastAsia="仿宋" w:hAnsi="仿宋" w:cs="仿宋" w:hint="eastAsia"/>
            <w:lang w:eastAsia="zh-CN"/>
          </w:rPr>
          <w:t>五、生物化学制品项目危机管理</w:t>
        </w:r>
        <w:r>
          <w:tab/>
        </w:r>
        <w:r>
          <w:fldChar w:fldCharType="begin"/>
        </w:r>
        <w:r>
          <w:instrText xml:space="preserve"> PAGEREF _Toc22161 \h </w:instrText>
        </w:r>
        <w:r>
          <w:fldChar w:fldCharType="separate"/>
        </w:r>
        <w:r>
          <w:t>16</w:t>
        </w:r>
        <w:r>
          <w:fldChar w:fldCharType="end"/>
        </w:r>
      </w:hyperlink>
    </w:p>
    <w:p>
      <w:pPr>
        <w:pStyle w:val="TOC2"/>
        <w:tabs>
          <w:tab w:val="right" w:leader="dot" w:pos="8306"/>
        </w:tabs>
      </w:pPr>
      <w:hyperlink w:anchor="_Toc16894" w:history="1">
        <w:r>
          <w:rPr>
            <w:rFonts w:ascii="仿宋" w:eastAsia="仿宋" w:hAnsi="仿宋" w:cs="仿宋" w:hint="eastAsia"/>
            <w:lang w:eastAsia="zh-CN"/>
          </w:rPr>
          <w:t>(一)、危机预警与识别</w:t>
        </w:r>
        <w:r>
          <w:tab/>
        </w:r>
        <w:r>
          <w:fldChar w:fldCharType="begin"/>
        </w:r>
        <w:r>
          <w:instrText xml:space="preserve"> PAGEREF _Toc16894 \h </w:instrText>
        </w:r>
        <w:r>
          <w:fldChar w:fldCharType="separate"/>
        </w:r>
        <w:r>
          <w:t>16</w:t>
        </w:r>
        <w:r>
          <w:fldChar w:fldCharType="end"/>
        </w:r>
      </w:hyperlink>
    </w:p>
    <w:p>
      <w:pPr>
        <w:pStyle w:val="TOC2"/>
        <w:tabs>
          <w:tab w:val="right" w:leader="dot" w:pos="8306"/>
        </w:tabs>
      </w:pPr>
      <w:hyperlink w:anchor="_Toc15648" w:history="1">
        <w:r>
          <w:rPr>
            <w:rFonts w:ascii="仿宋" w:eastAsia="仿宋" w:hAnsi="仿宋" w:cs="仿宋" w:hint="eastAsia"/>
            <w:lang w:eastAsia="zh-CN"/>
          </w:rPr>
          <w:t>(二)、危机应对与恢复</w:t>
        </w:r>
        <w:r>
          <w:tab/>
        </w:r>
        <w:r>
          <w:fldChar w:fldCharType="begin"/>
        </w:r>
        <w:r>
          <w:instrText xml:space="preserve"> PAGEREF _Toc15648 \h </w:instrText>
        </w:r>
        <w:r>
          <w:fldChar w:fldCharType="separate"/>
        </w:r>
        <w:r>
          <w:t>17</w:t>
        </w:r>
        <w:r>
          <w:fldChar w:fldCharType="end"/>
        </w:r>
      </w:hyperlink>
    </w:p>
    <w:p>
      <w:pPr>
        <w:pStyle w:val="TOC1"/>
        <w:tabs>
          <w:tab w:val="right" w:leader="dot" w:pos="8306"/>
        </w:tabs>
      </w:pPr>
      <w:hyperlink w:anchor="_Toc10540" w:history="1">
        <w:r>
          <w:rPr>
            <w:rFonts w:ascii="仿宋" w:eastAsia="仿宋" w:hAnsi="仿宋" w:cs="仿宋" w:hint="eastAsia"/>
            <w:lang w:eastAsia="zh-CN"/>
          </w:rPr>
          <w:t>六、生物化学制品项目绩效评估</w:t>
        </w:r>
        <w:r>
          <w:tab/>
        </w:r>
        <w:r>
          <w:fldChar w:fldCharType="begin"/>
        </w:r>
        <w:r>
          <w:instrText xml:space="preserve"> PAGEREF _Toc10540 \h </w:instrText>
        </w:r>
        <w:r>
          <w:fldChar w:fldCharType="separate"/>
        </w:r>
        <w:r>
          <w:t>18</w:t>
        </w:r>
        <w:r>
          <w:fldChar w:fldCharType="end"/>
        </w:r>
      </w:hyperlink>
    </w:p>
    <w:p>
      <w:pPr>
        <w:pStyle w:val="TOC2"/>
        <w:tabs>
          <w:tab w:val="right" w:leader="dot" w:pos="8306"/>
        </w:tabs>
      </w:pPr>
      <w:hyperlink w:anchor="_Toc19360" w:history="1">
        <w:r>
          <w:rPr>
            <w:rFonts w:ascii="仿宋" w:eastAsia="仿宋" w:hAnsi="仿宋" w:cs="仿宋" w:hint="eastAsia"/>
            <w:lang w:eastAsia="zh-CN"/>
          </w:rPr>
          <w:t>(一)、绩效评估指标</w:t>
        </w:r>
        <w:r>
          <w:tab/>
        </w:r>
        <w:r>
          <w:fldChar w:fldCharType="begin"/>
        </w:r>
        <w:r>
          <w:instrText xml:space="preserve"> PAGEREF _Toc19360 \h </w:instrText>
        </w:r>
        <w:r>
          <w:fldChar w:fldCharType="separate"/>
        </w:r>
        <w:r>
          <w:t>18</w:t>
        </w:r>
        <w:r>
          <w:fldChar w:fldCharType="end"/>
        </w:r>
      </w:hyperlink>
    </w:p>
    <w:p>
      <w:pPr>
        <w:pStyle w:val="TOC2"/>
        <w:tabs>
          <w:tab w:val="right" w:leader="dot" w:pos="8306"/>
        </w:tabs>
      </w:pPr>
      <w:hyperlink w:anchor="_Toc29615" w:history="1">
        <w:r>
          <w:rPr>
            <w:rFonts w:ascii="仿宋" w:eastAsia="仿宋" w:hAnsi="仿宋" w:cs="仿宋" w:hint="eastAsia"/>
            <w:lang w:eastAsia="zh-CN"/>
          </w:rPr>
          <w:t>(二)、绩效评估方法</w:t>
        </w:r>
        <w:r>
          <w:tab/>
        </w:r>
        <w:r>
          <w:fldChar w:fldCharType="begin"/>
        </w:r>
        <w:r>
          <w:instrText xml:space="preserve"> PAGEREF _Toc29615 \h </w:instrText>
        </w:r>
        <w:r>
          <w:fldChar w:fldCharType="separate"/>
        </w:r>
        <w:r>
          <w:t>19</w:t>
        </w:r>
        <w:r>
          <w:fldChar w:fldCharType="end"/>
        </w:r>
      </w:hyperlink>
    </w:p>
    <w:p>
      <w:pPr>
        <w:pStyle w:val="TOC2"/>
        <w:tabs>
          <w:tab w:val="right" w:leader="dot" w:pos="8306"/>
        </w:tabs>
      </w:pPr>
      <w:hyperlink w:anchor="_Toc17328" w:history="1">
        <w:r>
          <w:rPr>
            <w:rFonts w:ascii="仿宋" w:eastAsia="仿宋" w:hAnsi="仿宋" w:cs="仿宋" w:hint="eastAsia"/>
            <w:lang w:eastAsia="zh-CN"/>
          </w:rPr>
          <w:t>(三)、绩效评估周期</w:t>
        </w:r>
        <w:r>
          <w:tab/>
        </w:r>
        <w:r>
          <w:fldChar w:fldCharType="begin"/>
        </w:r>
        <w:r>
          <w:instrText xml:space="preserve"> PAGEREF _Toc17328 \h </w:instrText>
        </w:r>
        <w:r>
          <w:fldChar w:fldCharType="separate"/>
        </w:r>
        <w:r>
          <w:t>20</w:t>
        </w:r>
        <w:r>
          <w:fldChar w:fldCharType="end"/>
        </w:r>
      </w:hyperlink>
    </w:p>
    <w:p>
      <w:pPr>
        <w:pStyle w:val="TOC1"/>
        <w:tabs>
          <w:tab w:val="right" w:leader="dot" w:pos="8306"/>
        </w:tabs>
      </w:pPr>
      <w:hyperlink w:anchor="_Toc22479" w:history="1">
        <w:r>
          <w:rPr>
            <w:rFonts w:ascii="仿宋" w:eastAsia="仿宋" w:hAnsi="仿宋" w:cs="仿宋" w:hint="eastAsia"/>
            <w:lang w:eastAsia="zh-CN"/>
          </w:rPr>
          <w:t>七、生物化学制品项目环境影响分析</w:t>
        </w:r>
        <w:r>
          <w:tab/>
        </w:r>
        <w:r>
          <w:fldChar w:fldCharType="begin"/>
        </w:r>
        <w:r>
          <w:instrText xml:space="preserve"> PAGEREF _Toc22479 \h </w:instrText>
        </w:r>
        <w:r>
          <w:fldChar w:fldCharType="separate"/>
        </w:r>
        <w:r>
          <w:t>21</w:t>
        </w:r>
        <w:r>
          <w:fldChar w:fldCharType="end"/>
        </w:r>
      </w:hyperlink>
    </w:p>
    <w:p>
      <w:pPr>
        <w:pStyle w:val="TOC2"/>
        <w:tabs>
          <w:tab w:val="right" w:leader="dot" w:pos="8306"/>
        </w:tabs>
      </w:pPr>
      <w:hyperlink w:anchor="_Toc14588" w:history="1">
        <w:r>
          <w:rPr>
            <w:rFonts w:ascii="仿宋" w:eastAsia="仿宋" w:hAnsi="仿宋" w:cs="仿宋" w:hint="eastAsia"/>
            <w:lang w:eastAsia="zh-CN"/>
          </w:rPr>
          <w:t>(一)、建设区域环境质量现状</w:t>
        </w:r>
        <w:r>
          <w:tab/>
        </w:r>
        <w:r>
          <w:fldChar w:fldCharType="begin"/>
        </w:r>
        <w:r>
          <w:instrText xml:space="preserve"> PAGEREF _Toc14588 \h </w:instrText>
        </w:r>
        <w:r>
          <w:fldChar w:fldCharType="separate"/>
        </w:r>
        <w:r>
          <w:t>21</w:t>
        </w:r>
        <w:r>
          <w:fldChar w:fldCharType="end"/>
        </w:r>
      </w:hyperlink>
    </w:p>
    <w:p>
      <w:pPr>
        <w:pStyle w:val="TOC2"/>
        <w:tabs>
          <w:tab w:val="right" w:leader="dot" w:pos="8306"/>
        </w:tabs>
      </w:pPr>
      <w:hyperlink w:anchor="_Toc32518" w:history="1">
        <w:r>
          <w:rPr>
            <w:rFonts w:ascii="仿宋" w:eastAsia="仿宋" w:hAnsi="仿宋" w:cs="仿宋" w:hint="eastAsia"/>
            <w:lang w:eastAsia="zh-CN"/>
          </w:rPr>
          <w:t>(二)、建设期环境保护</w:t>
        </w:r>
        <w:r>
          <w:tab/>
        </w:r>
        <w:r>
          <w:fldChar w:fldCharType="begin"/>
        </w:r>
        <w:r>
          <w:instrText xml:space="preserve"> PAGEREF _Toc32518 \h </w:instrText>
        </w:r>
        <w:r>
          <w:fldChar w:fldCharType="separate"/>
        </w:r>
        <w:r>
          <w:t>23</w:t>
        </w:r>
        <w:r>
          <w:fldChar w:fldCharType="end"/>
        </w:r>
      </w:hyperlink>
    </w:p>
    <w:p>
      <w:pPr>
        <w:pStyle w:val="TOC2"/>
        <w:tabs>
          <w:tab w:val="right" w:leader="dot" w:pos="8306"/>
        </w:tabs>
      </w:pPr>
      <w:hyperlink w:anchor="_Toc27049" w:history="1">
        <w:r>
          <w:rPr>
            <w:rFonts w:ascii="仿宋" w:eastAsia="仿宋" w:hAnsi="仿宋" w:cs="仿宋" w:hint="eastAsia"/>
            <w:lang w:eastAsia="zh-CN"/>
          </w:rPr>
          <w:t>(三)、运营期环境保护</w:t>
        </w:r>
        <w:r>
          <w:tab/>
        </w:r>
        <w:r>
          <w:fldChar w:fldCharType="begin"/>
        </w:r>
        <w:r>
          <w:instrText xml:space="preserve"> PAGEREF _Toc27049 \h </w:instrText>
        </w:r>
        <w:r>
          <w:fldChar w:fldCharType="separate"/>
        </w:r>
        <w:r>
          <w:t>24</w:t>
        </w:r>
        <w:r>
          <w:fldChar w:fldCharType="end"/>
        </w:r>
      </w:hyperlink>
    </w:p>
    <w:p>
      <w:pPr>
        <w:pStyle w:val="TOC2"/>
        <w:tabs>
          <w:tab w:val="right" w:leader="dot" w:pos="8306"/>
        </w:tabs>
      </w:pPr>
      <w:hyperlink w:anchor="_Toc18220" w:history="1">
        <w:r>
          <w:rPr>
            <w:rFonts w:ascii="仿宋" w:eastAsia="仿宋" w:hAnsi="仿宋" w:cs="仿宋" w:hint="eastAsia"/>
            <w:lang w:eastAsia="zh-CN"/>
          </w:rPr>
          <w:t>(四)、生物化学制品项目建设对区域经济的影响</w:t>
        </w:r>
        <w:r>
          <w:tab/>
        </w:r>
        <w:r>
          <w:fldChar w:fldCharType="begin"/>
        </w:r>
        <w:r>
          <w:instrText xml:space="preserve"> PAGEREF _Toc18220 \h </w:instrText>
        </w:r>
        <w:r>
          <w:fldChar w:fldCharType="separate"/>
        </w:r>
        <w:r>
          <w:t>26</w:t>
        </w:r>
        <w:r>
          <w:fldChar w:fldCharType="end"/>
        </w:r>
      </w:hyperlink>
    </w:p>
    <w:p>
      <w:pPr>
        <w:pStyle w:val="TOC2"/>
        <w:tabs>
          <w:tab w:val="right" w:leader="dot" w:pos="8306"/>
        </w:tabs>
      </w:pPr>
      <w:hyperlink w:anchor="_Toc6989" w:history="1">
        <w:r>
          <w:rPr>
            <w:rFonts w:ascii="仿宋" w:eastAsia="仿宋" w:hAnsi="仿宋" w:cs="仿宋" w:hint="eastAsia"/>
            <w:lang w:eastAsia="zh-CN"/>
          </w:rPr>
          <w:t>(五)、废弃物处理</w:t>
        </w:r>
        <w:r>
          <w:tab/>
        </w:r>
        <w:r>
          <w:fldChar w:fldCharType="begin"/>
        </w:r>
        <w:r>
          <w:instrText xml:space="preserve"> PAGEREF _Toc6989 \h </w:instrText>
        </w:r>
        <w:r>
          <w:fldChar w:fldCharType="separate"/>
        </w:r>
        <w:r>
          <w:t>27</w:t>
        </w:r>
        <w:r>
          <w:fldChar w:fldCharType="end"/>
        </w:r>
      </w:hyperlink>
    </w:p>
    <w:p>
      <w:pPr>
        <w:pStyle w:val="TOC2"/>
        <w:tabs>
          <w:tab w:val="right" w:leader="dot" w:pos="8306"/>
        </w:tabs>
      </w:pPr>
      <w:hyperlink w:anchor="_Toc18971" w:history="1">
        <w:r>
          <w:rPr>
            <w:rFonts w:ascii="仿宋" w:eastAsia="仿宋" w:hAnsi="仿宋" w:cs="仿宋" w:hint="eastAsia"/>
            <w:lang w:eastAsia="zh-CN"/>
          </w:rPr>
          <w:t>(六)、特殊环境影响分析</w:t>
        </w:r>
        <w:r>
          <w:tab/>
        </w:r>
        <w:r>
          <w:fldChar w:fldCharType="begin"/>
        </w:r>
        <w:r>
          <w:instrText xml:space="preserve"> PAGEREF _Toc18971 \h </w:instrText>
        </w:r>
        <w:r>
          <w:fldChar w:fldCharType="separate"/>
        </w:r>
        <w:r>
          <w:t>29</w:t>
        </w:r>
        <w:r>
          <w:fldChar w:fldCharType="end"/>
        </w:r>
      </w:hyperlink>
    </w:p>
    <w:p>
      <w:pPr>
        <w:pStyle w:val="TOC2"/>
        <w:tabs>
          <w:tab w:val="right" w:leader="dot" w:pos="8306"/>
        </w:tabs>
      </w:pPr>
      <w:hyperlink w:anchor="_Toc10385" w:history="1">
        <w:r>
          <w:rPr>
            <w:rFonts w:ascii="仿宋" w:eastAsia="仿宋" w:hAnsi="仿宋" w:cs="仿宋" w:hint="eastAsia"/>
            <w:lang w:eastAsia="zh-CN"/>
          </w:rPr>
          <w:t>(七)、清洁生产</w:t>
        </w:r>
        <w:r>
          <w:tab/>
        </w:r>
        <w:r>
          <w:fldChar w:fldCharType="begin"/>
        </w:r>
        <w:r>
          <w:instrText xml:space="preserve"> PAGEREF _Toc10385 \h </w:instrText>
        </w:r>
        <w:r>
          <w:fldChar w:fldCharType="separate"/>
        </w:r>
        <w:r>
          <w:t>30</w:t>
        </w:r>
        <w:r>
          <w:fldChar w:fldCharType="end"/>
        </w:r>
      </w:hyperlink>
    </w:p>
    <w:p>
      <w:pPr>
        <w:pStyle w:val="TOC2"/>
        <w:tabs>
          <w:tab w:val="right" w:leader="dot" w:pos="8306"/>
        </w:tabs>
      </w:pPr>
      <w:hyperlink w:anchor="_Toc18241" w:history="1">
        <w:r>
          <w:rPr>
            <w:rFonts w:ascii="仿宋" w:eastAsia="仿宋" w:hAnsi="仿宋" w:cs="仿宋" w:hint="eastAsia"/>
            <w:lang w:eastAsia="zh-CN"/>
          </w:rPr>
          <w:t>(八)、环境保护综合评价</w:t>
        </w:r>
        <w:r>
          <w:tab/>
        </w:r>
        <w:r>
          <w:fldChar w:fldCharType="begin"/>
        </w:r>
        <w:r>
          <w:instrText xml:space="preserve"> PAGEREF _Toc18241 \h </w:instrText>
        </w:r>
        <w:r>
          <w:fldChar w:fldCharType="separate"/>
        </w:r>
        <w:r>
          <w:t>31</w:t>
        </w:r>
        <w:r>
          <w:fldChar w:fldCharType="end"/>
        </w:r>
      </w:hyperlink>
    </w:p>
    <w:p>
      <w:pPr>
        <w:pStyle w:val="TOC1"/>
        <w:tabs>
          <w:tab w:val="right" w:leader="dot" w:pos="8306"/>
        </w:tabs>
      </w:pPr>
      <w:hyperlink w:anchor="_Toc3304" w:history="1">
        <w:r>
          <w:rPr>
            <w:rFonts w:ascii="仿宋" w:eastAsia="仿宋" w:hAnsi="仿宋" w:cs="仿宋" w:hint="eastAsia"/>
            <w:lang w:eastAsia="zh-CN"/>
          </w:rPr>
          <w:t>八、生物化学制品项目投资规划</w:t>
        </w:r>
        <w:r>
          <w:tab/>
        </w:r>
        <w:r>
          <w:fldChar w:fldCharType="begin"/>
        </w:r>
        <w:r>
          <w:instrText xml:space="preserve"> PAGEREF _Toc3304 \h </w:instrText>
        </w:r>
        <w:r>
          <w:fldChar w:fldCharType="separate"/>
        </w:r>
        <w:r>
          <w:t>32</w:t>
        </w:r>
        <w:r>
          <w:fldChar w:fldCharType="end"/>
        </w:r>
      </w:hyperlink>
    </w:p>
    <w:p>
      <w:pPr>
        <w:pStyle w:val="TOC2"/>
        <w:tabs>
          <w:tab w:val="right" w:leader="dot" w:pos="8306"/>
        </w:tabs>
      </w:pPr>
      <w:hyperlink w:anchor="_Toc9982" w:history="1">
        <w:r>
          <w:rPr>
            <w:rFonts w:ascii="仿宋" w:eastAsia="仿宋" w:hAnsi="仿宋" w:cs="仿宋" w:hint="eastAsia"/>
            <w:lang w:eastAsia="zh-CN"/>
          </w:rPr>
          <w:t>(一)、生物化学制品项目总投资估算</w:t>
        </w:r>
        <w:r>
          <w:tab/>
        </w:r>
        <w:r>
          <w:fldChar w:fldCharType="begin"/>
        </w:r>
        <w:r>
          <w:instrText xml:space="preserve"> PAGEREF _Toc9982 \h </w:instrText>
        </w:r>
        <w:r>
          <w:fldChar w:fldCharType="separate"/>
        </w:r>
        <w:r>
          <w:t>32</w:t>
        </w:r>
        <w:r>
          <w:fldChar w:fldCharType="end"/>
        </w:r>
      </w:hyperlink>
    </w:p>
    <w:p>
      <w:pPr>
        <w:pStyle w:val="TOC2"/>
        <w:tabs>
          <w:tab w:val="right" w:leader="dot" w:pos="8306"/>
        </w:tabs>
      </w:pPr>
      <w:hyperlink w:anchor="_Toc26374" w:history="1">
        <w:r>
          <w:rPr>
            <w:rFonts w:ascii="仿宋" w:eastAsia="仿宋" w:hAnsi="仿宋" w:cs="仿宋" w:hint="eastAsia"/>
            <w:lang w:eastAsia="zh-CN"/>
          </w:rPr>
          <w:t>(二)、资金筹措</w:t>
        </w:r>
        <w:r>
          <w:tab/>
        </w:r>
        <w:r>
          <w:fldChar w:fldCharType="begin"/>
        </w:r>
        <w:r>
          <w:instrText xml:space="preserve"> PAGEREF _Toc26374 \h </w:instrText>
        </w:r>
        <w:r>
          <w:fldChar w:fldCharType="separate"/>
        </w:r>
        <w:r>
          <w:t>33</w:t>
        </w:r>
        <w:r>
          <w:fldChar w:fldCharType="end"/>
        </w:r>
      </w:hyperlink>
    </w:p>
    <w:p>
      <w:pPr>
        <w:pStyle w:val="TOC1"/>
        <w:tabs>
          <w:tab w:val="right" w:leader="dot" w:pos="8306"/>
        </w:tabs>
      </w:pPr>
      <w:hyperlink w:anchor="_Toc19909" w:history="1">
        <w:r>
          <w:rPr>
            <w:rFonts w:ascii="仿宋" w:eastAsia="仿宋" w:hAnsi="仿宋" w:cs="仿宋" w:hint="eastAsia"/>
            <w:lang w:eastAsia="zh-CN"/>
          </w:rPr>
          <w:t>九、生物化学制品项目财务管理</w:t>
        </w:r>
        <w:r>
          <w:tab/>
        </w:r>
        <w:r>
          <w:fldChar w:fldCharType="begin"/>
        </w:r>
        <w:r>
          <w:instrText xml:space="preserve"> PAGEREF _Toc19909 \h </w:instrText>
        </w:r>
        <w:r>
          <w:fldChar w:fldCharType="separate"/>
        </w:r>
        <w:r>
          <w:t>34</w:t>
        </w:r>
        <w:r>
          <w:fldChar w:fldCharType="end"/>
        </w:r>
      </w:hyperlink>
    </w:p>
    <w:p>
      <w:pPr>
        <w:pStyle w:val="TOC2"/>
        <w:tabs>
          <w:tab w:val="right" w:leader="dot" w:pos="8306"/>
        </w:tabs>
      </w:pPr>
      <w:hyperlink w:anchor="_Toc28660" w:history="1">
        <w:r>
          <w:rPr>
            <w:rFonts w:ascii="仿宋" w:eastAsia="仿宋" w:hAnsi="仿宋" w:cs="仿宋" w:hint="eastAsia"/>
            <w:lang w:eastAsia="zh-CN"/>
          </w:rPr>
          <w:t>(一)、资金需求大</w:t>
        </w:r>
        <w:r>
          <w:tab/>
        </w:r>
        <w:r>
          <w:fldChar w:fldCharType="begin"/>
        </w:r>
        <w:r>
          <w:instrText xml:space="preserve"> PAGEREF _Toc28660 \h </w:instrText>
        </w:r>
        <w:r>
          <w:fldChar w:fldCharType="separate"/>
        </w:r>
        <w:r>
          <w:t>34</w:t>
        </w:r>
        <w:r>
          <w:fldChar w:fldCharType="end"/>
        </w:r>
      </w:hyperlink>
    </w:p>
    <w:p>
      <w:pPr>
        <w:pStyle w:val="TOC2"/>
        <w:tabs>
          <w:tab w:val="right" w:leader="dot" w:pos="8306"/>
        </w:tabs>
      </w:pPr>
      <w:hyperlink w:anchor="_Toc25934" w:history="1">
        <w:r>
          <w:rPr>
            <w:rFonts w:ascii="仿宋" w:eastAsia="仿宋" w:hAnsi="仿宋" w:cs="仿宋" w:hint="eastAsia"/>
            <w:lang w:eastAsia="zh-CN"/>
          </w:rPr>
          <w:t>(二)、研发周期长</w:t>
        </w:r>
        <w:r>
          <w:tab/>
        </w:r>
        <w:r>
          <w:fldChar w:fldCharType="begin"/>
        </w:r>
        <w:r>
          <w:instrText xml:space="preserve"> PAGEREF _Toc25934 \h </w:instrText>
        </w:r>
        <w:r>
          <w:fldChar w:fldCharType="separate"/>
        </w:r>
        <w:r>
          <w:t>35</w:t>
        </w:r>
        <w:r>
          <w:fldChar w:fldCharType="end"/>
        </w:r>
      </w:hyperlink>
    </w:p>
    <w:p>
      <w:pPr>
        <w:pStyle w:val="TOC2"/>
        <w:tabs>
          <w:tab w:val="right" w:leader="dot" w:pos="8306"/>
        </w:tabs>
      </w:pPr>
      <w:hyperlink w:anchor="_Toc5119" w:history="1">
        <w:r>
          <w:rPr>
            <w:rFonts w:ascii="仿宋" w:eastAsia="仿宋" w:hAnsi="仿宋" w:cs="仿宋" w:hint="eastAsia"/>
            <w:lang w:eastAsia="zh-CN"/>
          </w:rPr>
          <w:t>(三)、市场风险大</w:t>
        </w:r>
        <w:r>
          <w:tab/>
        </w:r>
        <w:r>
          <w:fldChar w:fldCharType="begin"/>
        </w:r>
        <w:r>
          <w:instrText xml:space="preserve"> PAGEREF _Toc5119 \h </w:instrText>
        </w:r>
        <w:r>
          <w:fldChar w:fldCharType="separate"/>
        </w:r>
        <w:r>
          <w:t>37</w:t>
        </w:r>
        <w:r>
          <w:fldChar w:fldCharType="end"/>
        </w:r>
      </w:hyperlink>
    </w:p>
    <w:p>
      <w:pPr>
        <w:pStyle w:val="TOC2"/>
        <w:tabs>
          <w:tab w:val="right" w:leader="dot" w:pos="8306"/>
        </w:tabs>
      </w:pPr>
      <w:hyperlink w:anchor="_Toc13409" w:history="1">
        <w:r>
          <w:rPr>
            <w:rFonts w:ascii="仿宋" w:eastAsia="仿宋" w:hAnsi="仿宋" w:cs="仿宋" w:hint="eastAsia"/>
            <w:lang w:eastAsia="zh-CN"/>
          </w:rPr>
          <w:t>(四)、利润率高</w:t>
        </w:r>
        <w:r>
          <w:tab/>
        </w:r>
        <w:r>
          <w:fldChar w:fldCharType="begin"/>
        </w:r>
        <w:r>
          <w:instrText xml:space="preserve"> PAGEREF _Toc13409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1" w:history="1">
        <w:r>
          <w:rPr>
            <w:rFonts w:ascii="仿宋" w:eastAsia="仿宋" w:hAnsi="仿宋" w:cs="仿宋" w:hint="eastAsia"/>
            <w:lang w:eastAsia="zh-CN"/>
          </w:rPr>
          <w:t>十、生物化学制品项目创新与研发</w:t>
        </w:r>
        <w:r>
          <w:tab/>
        </w:r>
        <w:r>
          <w:fldChar w:fldCharType="begin"/>
        </w:r>
        <w:r>
          <w:instrText xml:space="preserve"> PAGEREF _Toc971 \h </w:instrText>
        </w:r>
        <w:r>
          <w:fldChar w:fldCharType="separate"/>
        </w:r>
        <w:r>
          <w:t>41</w:t>
        </w:r>
        <w:r>
          <w:fldChar w:fldCharType="end"/>
        </w:r>
      </w:hyperlink>
    </w:p>
    <w:p>
      <w:pPr>
        <w:pStyle w:val="TOC2"/>
        <w:tabs>
          <w:tab w:val="right" w:leader="dot" w:pos="8306"/>
        </w:tabs>
      </w:pPr>
      <w:hyperlink w:anchor="_Toc8711" w:history="1">
        <w:r>
          <w:rPr>
            <w:rFonts w:ascii="仿宋" w:eastAsia="仿宋" w:hAnsi="仿宋" w:cs="仿宋" w:hint="eastAsia"/>
            <w:lang w:eastAsia="zh-CN"/>
          </w:rPr>
          <w:t>(一)、创新策略与方向</w:t>
        </w:r>
        <w:r>
          <w:tab/>
        </w:r>
        <w:r>
          <w:fldChar w:fldCharType="begin"/>
        </w:r>
        <w:r>
          <w:instrText xml:space="preserve"> PAGEREF _Toc8711 \h </w:instrText>
        </w:r>
        <w:r>
          <w:fldChar w:fldCharType="separate"/>
        </w:r>
        <w:r>
          <w:t>41</w:t>
        </w:r>
        <w:r>
          <w:fldChar w:fldCharType="end"/>
        </w:r>
      </w:hyperlink>
    </w:p>
    <w:p>
      <w:pPr>
        <w:pStyle w:val="TOC2"/>
        <w:tabs>
          <w:tab w:val="right" w:leader="dot" w:pos="8306"/>
        </w:tabs>
      </w:pPr>
      <w:hyperlink w:anchor="_Toc1876" w:history="1">
        <w:r>
          <w:rPr>
            <w:rFonts w:ascii="仿宋" w:eastAsia="仿宋" w:hAnsi="仿宋" w:cs="仿宋" w:hint="eastAsia"/>
            <w:lang w:eastAsia="zh-CN"/>
          </w:rPr>
          <w:t>(二)、研发规划与投入</w:t>
        </w:r>
        <w:r>
          <w:tab/>
        </w:r>
        <w:r>
          <w:fldChar w:fldCharType="begin"/>
        </w:r>
        <w:r>
          <w:instrText xml:space="preserve"> PAGEREF _Toc1876 \h </w:instrText>
        </w:r>
        <w:r>
          <w:fldChar w:fldCharType="separate"/>
        </w:r>
        <w:r>
          <w:t>43</w:t>
        </w:r>
        <w:r>
          <w:fldChar w:fldCharType="end"/>
        </w:r>
      </w:hyperlink>
    </w:p>
    <w:p>
      <w:pPr>
        <w:pStyle w:val="TOC1"/>
        <w:tabs>
          <w:tab w:val="right" w:leader="dot" w:pos="8306"/>
        </w:tabs>
      </w:pPr>
      <w:hyperlink w:anchor="_Toc10013" w:history="1">
        <w:r>
          <w:rPr>
            <w:rFonts w:ascii="仿宋" w:eastAsia="仿宋" w:hAnsi="仿宋" w:cs="仿宋" w:hint="eastAsia"/>
            <w:lang w:eastAsia="zh-CN"/>
          </w:rPr>
          <w:t>十一、生物化学制品项目计划安排</w:t>
        </w:r>
        <w:r>
          <w:tab/>
        </w:r>
        <w:r>
          <w:fldChar w:fldCharType="begin"/>
        </w:r>
        <w:r>
          <w:instrText xml:space="preserve"> PAGEREF _Toc10013 \h </w:instrText>
        </w:r>
        <w:r>
          <w:fldChar w:fldCharType="separate"/>
        </w:r>
        <w:r>
          <w:t>45</w:t>
        </w:r>
        <w:r>
          <w:fldChar w:fldCharType="end"/>
        </w:r>
      </w:hyperlink>
    </w:p>
    <w:p>
      <w:pPr>
        <w:pStyle w:val="TOC2"/>
        <w:tabs>
          <w:tab w:val="right" w:leader="dot" w:pos="8306"/>
        </w:tabs>
      </w:pPr>
      <w:hyperlink w:anchor="_Toc27043" w:history="1">
        <w:r>
          <w:rPr>
            <w:rFonts w:ascii="仿宋" w:eastAsia="仿宋" w:hAnsi="仿宋" w:cs="仿宋" w:hint="eastAsia"/>
            <w:lang w:eastAsia="zh-CN"/>
          </w:rPr>
          <w:t>(一)、建设周期</w:t>
        </w:r>
        <w:r>
          <w:tab/>
        </w:r>
        <w:r>
          <w:fldChar w:fldCharType="begin"/>
        </w:r>
        <w:r>
          <w:instrText xml:space="preserve"> PAGEREF _Toc27043 \h </w:instrText>
        </w:r>
        <w:r>
          <w:fldChar w:fldCharType="separate"/>
        </w:r>
        <w:r>
          <w:t>45</w:t>
        </w:r>
        <w:r>
          <w:fldChar w:fldCharType="end"/>
        </w:r>
      </w:hyperlink>
    </w:p>
    <w:p>
      <w:pPr>
        <w:pStyle w:val="TOC2"/>
        <w:tabs>
          <w:tab w:val="right" w:leader="dot" w:pos="8306"/>
        </w:tabs>
      </w:pPr>
      <w:hyperlink w:anchor="_Toc18844" w:history="1">
        <w:r>
          <w:rPr>
            <w:rFonts w:ascii="仿宋" w:eastAsia="仿宋" w:hAnsi="仿宋" w:cs="仿宋" w:hint="eastAsia"/>
            <w:lang w:eastAsia="zh-CN"/>
          </w:rPr>
          <w:t>(二)、建设进度</w:t>
        </w:r>
        <w:r>
          <w:tab/>
        </w:r>
        <w:r>
          <w:fldChar w:fldCharType="begin"/>
        </w:r>
        <w:r>
          <w:instrText xml:space="preserve"> PAGEREF _Toc18844 \h </w:instrText>
        </w:r>
        <w:r>
          <w:fldChar w:fldCharType="separate"/>
        </w:r>
        <w:r>
          <w:t>45</w:t>
        </w:r>
        <w:r>
          <w:fldChar w:fldCharType="end"/>
        </w:r>
      </w:hyperlink>
    </w:p>
    <w:p>
      <w:pPr>
        <w:pStyle w:val="TOC2"/>
        <w:tabs>
          <w:tab w:val="right" w:leader="dot" w:pos="8306"/>
        </w:tabs>
      </w:pPr>
      <w:hyperlink w:anchor="_Toc19329" w:history="1">
        <w:r>
          <w:rPr>
            <w:rFonts w:ascii="仿宋" w:eastAsia="仿宋" w:hAnsi="仿宋" w:cs="仿宋" w:hint="eastAsia"/>
            <w:lang w:eastAsia="zh-CN"/>
          </w:rPr>
          <w:t>(三)、进度安排注意事项</w:t>
        </w:r>
        <w:r>
          <w:tab/>
        </w:r>
        <w:r>
          <w:fldChar w:fldCharType="begin"/>
        </w:r>
        <w:r>
          <w:instrText xml:space="preserve"> PAGEREF _Toc19329 \h </w:instrText>
        </w:r>
        <w:r>
          <w:fldChar w:fldCharType="separate"/>
        </w:r>
        <w:r>
          <w:t>46</w:t>
        </w:r>
        <w:r>
          <w:fldChar w:fldCharType="end"/>
        </w:r>
      </w:hyperlink>
    </w:p>
    <w:p>
      <w:pPr>
        <w:pStyle w:val="TOC2"/>
        <w:tabs>
          <w:tab w:val="right" w:leader="dot" w:pos="8306"/>
        </w:tabs>
      </w:pPr>
      <w:hyperlink w:anchor="_Toc22297" w:history="1">
        <w:r>
          <w:rPr>
            <w:rFonts w:ascii="仿宋" w:eastAsia="仿宋" w:hAnsi="仿宋" w:cs="仿宋" w:hint="eastAsia"/>
            <w:lang w:eastAsia="zh-CN"/>
          </w:rPr>
          <w:t>(四)、人力资源配置</w:t>
        </w:r>
        <w:r>
          <w:tab/>
        </w:r>
        <w:r>
          <w:fldChar w:fldCharType="begin"/>
        </w:r>
        <w:r>
          <w:instrText xml:space="preserve"> PAGEREF _Toc22297 \h </w:instrText>
        </w:r>
        <w:r>
          <w:fldChar w:fldCharType="separate"/>
        </w:r>
        <w:r>
          <w:t>48</w:t>
        </w:r>
        <w:r>
          <w:fldChar w:fldCharType="end"/>
        </w:r>
      </w:hyperlink>
    </w:p>
    <w:p>
      <w:pPr>
        <w:pStyle w:val="TOC1"/>
        <w:tabs>
          <w:tab w:val="right" w:leader="dot" w:pos="8306"/>
        </w:tabs>
      </w:pPr>
      <w:hyperlink w:anchor="_Toc23662" w:history="1">
        <w:r>
          <w:rPr>
            <w:rFonts w:ascii="仿宋" w:eastAsia="仿宋" w:hAnsi="仿宋" w:cs="仿宋" w:hint="eastAsia"/>
            <w:lang w:eastAsia="zh-CN"/>
          </w:rPr>
          <w:t>十二、生物化学制品项目社会影响</w:t>
        </w:r>
        <w:r>
          <w:tab/>
        </w:r>
        <w:r>
          <w:fldChar w:fldCharType="begin"/>
        </w:r>
        <w:r>
          <w:instrText xml:space="preserve"> PAGEREF _Toc23662 \h </w:instrText>
        </w:r>
        <w:r>
          <w:fldChar w:fldCharType="separate"/>
        </w:r>
        <w:r>
          <w:t>49</w:t>
        </w:r>
        <w:r>
          <w:fldChar w:fldCharType="end"/>
        </w:r>
      </w:hyperlink>
    </w:p>
    <w:p>
      <w:pPr>
        <w:pStyle w:val="TOC2"/>
        <w:tabs>
          <w:tab w:val="right" w:leader="dot" w:pos="8306"/>
        </w:tabs>
      </w:pPr>
      <w:hyperlink w:anchor="_Toc70" w:history="1">
        <w:r>
          <w:rPr>
            <w:rFonts w:ascii="仿宋" w:eastAsia="仿宋" w:hAnsi="仿宋" w:cs="仿宋" w:hint="eastAsia"/>
            <w:lang w:eastAsia="zh-CN"/>
          </w:rPr>
          <w:t>(一)、社会责任与义务</w:t>
        </w:r>
        <w:r>
          <w:tab/>
        </w:r>
        <w:r>
          <w:fldChar w:fldCharType="begin"/>
        </w:r>
        <w:r>
          <w:instrText xml:space="preserve"> PAGEREF _Toc70 \h </w:instrText>
        </w:r>
        <w:r>
          <w:fldChar w:fldCharType="separate"/>
        </w:r>
        <w:r>
          <w:t>49</w:t>
        </w:r>
        <w:r>
          <w:fldChar w:fldCharType="end"/>
        </w:r>
      </w:hyperlink>
    </w:p>
    <w:p>
      <w:pPr>
        <w:pStyle w:val="TOC2"/>
        <w:tabs>
          <w:tab w:val="right" w:leader="dot" w:pos="8306"/>
        </w:tabs>
      </w:pPr>
      <w:hyperlink w:anchor="_Toc13479" w:history="1">
        <w:r>
          <w:rPr>
            <w:rFonts w:ascii="仿宋" w:eastAsia="仿宋" w:hAnsi="仿宋" w:cs="仿宋" w:hint="eastAsia"/>
            <w:lang w:eastAsia="zh-CN"/>
          </w:rPr>
          <w:t>(二)、社会参与与沟通</w:t>
        </w:r>
        <w:r>
          <w:tab/>
        </w:r>
        <w:r>
          <w:fldChar w:fldCharType="begin"/>
        </w:r>
        <w:r>
          <w:instrText xml:space="preserve"> PAGEREF _Toc13479 \h </w:instrText>
        </w:r>
        <w:r>
          <w:fldChar w:fldCharType="separate"/>
        </w:r>
        <w:r>
          <w:t>50</w:t>
        </w:r>
        <w:r>
          <w:fldChar w:fldCharType="end"/>
        </w:r>
      </w:hyperlink>
    </w:p>
    <w:p>
      <w:pPr>
        <w:pStyle w:val="TOC1"/>
        <w:tabs>
          <w:tab w:val="right" w:leader="dot" w:pos="8306"/>
        </w:tabs>
      </w:pPr>
      <w:hyperlink w:anchor="_Toc17789" w:history="1">
        <w:r>
          <w:rPr>
            <w:rFonts w:ascii="仿宋" w:eastAsia="仿宋" w:hAnsi="仿宋" w:cs="仿宋" w:hint="eastAsia"/>
            <w:lang w:eastAsia="zh-CN"/>
          </w:rPr>
          <w:t>十三、供应链管理</w:t>
        </w:r>
        <w:r>
          <w:tab/>
        </w:r>
        <w:r>
          <w:fldChar w:fldCharType="begin"/>
        </w:r>
        <w:r>
          <w:instrText xml:space="preserve"> PAGEREF _Toc17789 \h </w:instrText>
        </w:r>
        <w:r>
          <w:fldChar w:fldCharType="separate"/>
        </w:r>
        <w:r>
          <w:t>51</w:t>
        </w:r>
        <w:r>
          <w:fldChar w:fldCharType="end"/>
        </w:r>
      </w:hyperlink>
    </w:p>
    <w:p>
      <w:pPr>
        <w:pStyle w:val="TOC2"/>
        <w:tabs>
          <w:tab w:val="right" w:leader="dot" w:pos="8306"/>
        </w:tabs>
      </w:pPr>
      <w:hyperlink w:anchor="_Toc8191" w:history="1">
        <w:r>
          <w:rPr>
            <w:rFonts w:ascii="仿宋" w:eastAsia="仿宋" w:hAnsi="仿宋" w:cs="仿宋" w:hint="eastAsia"/>
            <w:lang w:eastAsia="zh-CN"/>
          </w:rPr>
          <w:t>(一)、供应链战略规划</w:t>
        </w:r>
        <w:r>
          <w:tab/>
        </w:r>
        <w:r>
          <w:fldChar w:fldCharType="begin"/>
        </w:r>
        <w:r>
          <w:instrText xml:space="preserve"> PAGEREF _Toc8191 \h </w:instrText>
        </w:r>
        <w:r>
          <w:fldChar w:fldCharType="separate"/>
        </w:r>
        <w:r>
          <w:t>51</w:t>
        </w:r>
        <w:r>
          <w:fldChar w:fldCharType="end"/>
        </w:r>
      </w:hyperlink>
    </w:p>
    <w:p>
      <w:pPr>
        <w:pStyle w:val="TOC2"/>
        <w:tabs>
          <w:tab w:val="right" w:leader="dot" w:pos="8306"/>
        </w:tabs>
      </w:pPr>
      <w:hyperlink w:anchor="_Toc25755" w:history="1">
        <w:r>
          <w:rPr>
            <w:rFonts w:ascii="仿宋" w:eastAsia="仿宋" w:hAnsi="仿宋" w:cs="仿宋" w:hint="eastAsia"/>
            <w:lang w:eastAsia="zh-CN"/>
          </w:rPr>
          <w:t>(二)、供应商选择与合作</w:t>
        </w:r>
        <w:r>
          <w:tab/>
        </w:r>
        <w:r>
          <w:fldChar w:fldCharType="begin"/>
        </w:r>
        <w:r>
          <w:instrText xml:space="preserve"> PAGEREF _Toc25755 \h </w:instrText>
        </w:r>
        <w:r>
          <w:fldChar w:fldCharType="separate"/>
        </w:r>
        <w:r>
          <w:t>52</w:t>
        </w:r>
        <w:r>
          <w:fldChar w:fldCharType="end"/>
        </w:r>
      </w:hyperlink>
    </w:p>
    <w:p>
      <w:pPr>
        <w:pStyle w:val="TOC2"/>
        <w:tabs>
          <w:tab w:val="right" w:leader="dot" w:pos="8306"/>
        </w:tabs>
      </w:pPr>
      <w:hyperlink w:anchor="_Toc26835" w:history="1">
        <w:r>
          <w:rPr>
            <w:rFonts w:ascii="仿宋" w:eastAsia="仿宋" w:hAnsi="仿宋" w:cs="仿宋" w:hint="eastAsia"/>
            <w:lang w:eastAsia="zh-CN"/>
          </w:rPr>
          <w:t>(三)、物流与库存管理</w:t>
        </w:r>
        <w:r>
          <w:tab/>
        </w:r>
        <w:r>
          <w:fldChar w:fldCharType="begin"/>
        </w:r>
        <w:r>
          <w:instrText xml:space="preserve"> PAGEREF _Toc26835 \h </w:instrText>
        </w:r>
        <w:r>
          <w:fldChar w:fldCharType="separate"/>
        </w:r>
        <w:r>
          <w:t>53</w:t>
        </w:r>
        <w:r>
          <w:fldChar w:fldCharType="end"/>
        </w:r>
      </w:hyperlink>
    </w:p>
    <w:p>
      <w:pPr>
        <w:pStyle w:val="TOC1"/>
        <w:tabs>
          <w:tab w:val="right" w:leader="dot" w:pos="8306"/>
        </w:tabs>
      </w:pPr>
      <w:hyperlink w:anchor="_Toc15026" w:history="1">
        <w:r>
          <w:rPr>
            <w:rFonts w:ascii="仿宋" w:eastAsia="仿宋" w:hAnsi="仿宋" w:cs="仿宋" w:hint="eastAsia"/>
            <w:lang w:eastAsia="zh-CN"/>
          </w:rPr>
          <w:t>十四、生物化学制品项目实施时间节点</w:t>
        </w:r>
        <w:r>
          <w:tab/>
        </w:r>
        <w:r>
          <w:fldChar w:fldCharType="begin"/>
        </w:r>
        <w:r>
          <w:instrText xml:space="preserve"> PAGEREF _Toc15026 \h </w:instrText>
        </w:r>
        <w:r>
          <w:fldChar w:fldCharType="separate"/>
        </w:r>
        <w:r>
          <w:t>55</w:t>
        </w:r>
        <w:r>
          <w:fldChar w:fldCharType="end"/>
        </w:r>
      </w:hyperlink>
    </w:p>
    <w:p>
      <w:pPr>
        <w:pStyle w:val="TOC2"/>
        <w:tabs>
          <w:tab w:val="right" w:leader="dot" w:pos="8306"/>
        </w:tabs>
      </w:pPr>
      <w:hyperlink w:anchor="_Toc27501" w:history="1">
        <w:r>
          <w:rPr>
            <w:rFonts w:ascii="仿宋" w:eastAsia="仿宋" w:hAnsi="仿宋" w:cs="仿宋" w:hint="eastAsia"/>
            <w:lang w:eastAsia="zh-CN"/>
          </w:rPr>
          <w:t>(一)、生物化学制品项目启动阶段时间节点</w:t>
        </w:r>
        <w:r>
          <w:tab/>
        </w:r>
        <w:r>
          <w:fldChar w:fldCharType="begin"/>
        </w:r>
        <w:r>
          <w:instrText xml:space="preserve"> PAGEREF _Toc27501 \h </w:instrText>
        </w:r>
        <w:r>
          <w:fldChar w:fldCharType="separate"/>
        </w:r>
        <w:r>
          <w:t>55</w:t>
        </w:r>
        <w:r>
          <w:fldChar w:fldCharType="end"/>
        </w:r>
      </w:hyperlink>
    </w:p>
    <w:p>
      <w:pPr>
        <w:pStyle w:val="TOC2"/>
        <w:tabs>
          <w:tab w:val="right" w:leader="dot" w:pos="8306"/>
        </w:tabs>
      </w:pPr>
      <w:hyperlink w:anchor="_Toc24674" w:history="1">
        <w:r>
          <w:rPr>
            <w:rFonts w:ascii="仿宋" w:eastAsia="仿宋" w:hAnsi="仿宋" w:cs="仿宋" w:hint="eastAsia"/>
            <w:lang w:eastAsia="zh-CN"/>
          </w:rPr>
          <w:t>(二)、生物化学制品项目执行阶段时间节点</w:t>
        </w:r>
        <w:r>
          <w:tab/>
        </w:r>
        <w:r>
          <w:fldChar w:fldCharType="begin"/>
        </w:r>
        <w:r>
          <w:instrText xml:space="preserve"> PAGEREF _Toc24674 \h </w:instrText>
        </w:r>
        <w:r>
          <w:fldChar w:fldCharType="separate"/>
        </w:r>
        <w:r>
          <w:t>56</w:t>
        </w:r>
        <w:r>
          <w:fldChar w:fldCharType="end"/>
        </w:r>
      </w:hyperlink>
    </w:p>
    <w:p>
      <w:pPr>
        <w:pStyle w:val="TOC2"/>
        <w:tabs>
          <w:tab w:val="right" w:leader="dot" w:pos="8306"/>
        </w:tabs>
      </w:pPr>
      <w:hyperlink w:anchor="_Toc15747" w:history="1">
        <w:r>
          <w:rPr>
            <w:rFonts w:ascii="仿宋" w:eastAsia="仿宋" w:hAnsi="仿宋" w:cs="仿宋" w:hint="eastAsia"/>
            <w:lang w:eastAsia="zh-CN"/>
          </w:rPr>
          <w:t>(三)、生物化学制品项目完成阶段时间节点</w:t>
        </w:r>
        <w:r>
          <w:tab/>
        </w:r>
        <w:r>
          <w:fldChar w:fldCharType="begin"/>
        </w:r>
        <w:r>
          <w:instrText xml:space="preserve"> PAGEREF _Toc15747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89"/>
      <w:r>
        <w:rPr>
          <w:rFonts w:ascii="仿宋" w:eastAsia="仿宋" w:hAnsi="仿宋" w:cs="仿宋" w:hint="eastAsia"/>
          <w:sz w:val="28"/>
          <w:lang w:eastAsia="zh-CN"/>
        </w:rPr>
        <w:t>一、生物化学制品项目选址可行性分析</w:t>
      </w:r>
      <w:bookmarkEnd w:id="2"/>
    </w:p>
    <w:p>
      <w:pPr>
        <w:pStyle w:val="Heading2"/>
        <w:rPr>
          <w:rFonts w:ascii="仿宋" w:eastAsia="仿宋" w:hAnsi="仿宋" w:cs="仿宋" w:hint="eastAsia"/>
          <w:lang w:eastAsia="zh-CN"/>
        </w:rPr>
      </w:pPr>
      <w:bookmarkStart w:id="3" w:name="_Toc14671"/>
      <w:r>
        <w:rPr>
          <w:rFonts w:ascii="仿宋" w:eastAsia="仿宋" w:hAnsi="仿宋" w:cs="仿宋" w:hint="eastAsia"/>
          <w:lang w:eastAsia="zh-CN"/>
        </w:rPr>
        <w:t>(一)、生物化学制品项目选址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该生物化学制品项目选址位于XX省XX市XX区XXX街道</w:t>
      </w:r>
    </w:p>
    <w:p>
      <w:pPr>
        <w:pStyle w:val="Heading2"/>
        <w:ind w:firstLine="560" w:firstLineChars="200"/>
        <w:rPr>
          <w:rFonts w:ascii="仿宋" w:eastAsia="仿宋" w:hAnsi="仿宋" w:cs="仿宋" w:hint="eastAsia"/>
          <w:sz w:val="28"/>
          <w:lang w:eastAsia="zh-CN"/>
        </w:rPr>
      </w:pPr>
      <w:bookmarkStart w:id="4" w:name="_Toc273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生物化学制品项目的征地面积将根据生物化学制品项目的实际规模和需求进行精确规划。具体面积XXX平方米，旨在确保生物化学制品项目不仅能够满足当前的发展需求，还能够预留空间以适应未来的扩展。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净用地面积是在征地面积基础上去除不可利用面积后的实际可开发用地。具体面积XXX平方米，考虑到环保、交通、安全等多方面因素，以确保生物化学制品项目在整体利用效率上达到最优。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生物化学制品项目计划建设的建筑总规模具体面积XXX平方米。这一规模的确定综合考虑了生物化学制品项目的性质、规模，以及城市规划的相关要求，确保建筑布局与周边环境协调一致。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绿地率是生物化学制品项目用地中被规划为绿地的比例。具体面积XXX平方米，旨在通过合理规划绿地，改善生物化学制品项目周边环境，提升居民生活质量，并符合城市整体绿化规划。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容积率是用地上可以建设的建筑总体积与用地面积之比。具体面积XXX，通过合理的容积率规划，确保生物化学制品项目建筑规模与周边环境和谐共生。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化学制品项目选址与当地城市规划相一致，具体面积XXX平方米。通过与城市规划部门深入沟通，确保生物化学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化学制品项目选址符合当地产业政策，具体面积XXX平方米。这包括生物化学制品项目对当地经济的促进作用，以及对相关产业的带动效应，确保生物化学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用地总体要求必须符合环保和可持续发展的原则，具体面积XXX平方米。通过采用绿色建筑设计、节能减排等措施，确保生物化学制品项目在建设和运营过程中对环境的影响最小化，达到可持续发展的要求。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确保生物化学制品项目选址具备必要的公共设施配套，具体面积XXX平方米。这包括交通便利性、教育、医疗等基础设施，以提高居民生活品质，使得生物化学制品项目选址更具吸引力。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考虑用地总体要求对当地社会稳定性的影响，具体面积XXX平方米。通过深入了解当地社区反馈，确保生物化学制品项目的选址和建设过程对当地社会和谐稳定产生积极作用。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化学制品项目选址不仅符合法规和规划，还在实际操作中具有可行性。这一全面规划将为生物化学制品项目的成功实施提供坚实的基础，确保生物化学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7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化学制品项目的设备规划和空间设计中，我们将采取灵活设备布局的措施。设备布局将根据实际需求进行灵活设计，避免不必要的浪费。通过合理规划设备摆放位置，我们将提高设备的利用率，减少设备间距，以确保生物化学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化学制品项目内部引入共享设施的概念，例如共享会议室、办公区等。通过这种方式，我们可以减少对资源的重复建设，提高资源共享效率，从而减小生物化学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6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物化学制品项目的总图布置中，我们将不同功能区域进行明确的规划，以最大程度满足生物化学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物化学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化学制品项目对环境的影响是综合评价的重要因素之一。我们将详细考虑选址周边的自然环境、生态保护区、水源地等情况，确保生物化学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对选址的评价还需充分考虑当地政府的产业政策和法规。我们将详细了解生物化学制品项目所在地的相关政策，确保生物化学制品项目的规划和运营与当地法规相符，降低不必要的法律风险。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考虑到社会稳定性对企业运营的重要性，我们将评估选址地区的社会安全情况、劳工关系、社区反馈等方面，以确保生物化学制品项目的建设和运营不会受到社会稳定性的负面影响。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最后，我们将综合考虑用地成本，包括土地购置费用、土地开发成本等。通过对用地成本的详细评估，我们能够做出更为精确的经济效益分析，为生物化学制品项目的投资决策提供有力支持。</w:t>
      </w:r>
    </w:p>
    <w:p>
      <w:pPr>
        <w:pStyle w:val="Heading1"/>
        <w:ind w:firstLine="560" w:firstLineChars="200"/>
        <w:rPr>
          <w:rFonts w:ascii="仿宋" w:eastAsia="仿宋" w:hAnsi="仿宋" w:cs="仿宋" w:hint="eastAsia"/>
          <w:sz w:val="28"/>
          <w:lang w:eastAsia="zh-CN"/>
        </w:rPr>
      </w:pPr>
      <w:bookmarkStart w:id="8" w:name="_Toc4470"/>
      <w:r>
        <w:rPr>
          <w:rFonts w:ascii="仿宋" w:eastAsia="仿宋" w:hAnsi="仿宋" w:cs="仿宋" w:hint="eastAsia"/>
          <w:sz w:val="28"/>
          <w:lang w:eastAsia="zh-CN"/>
        </w:rPr>
        <w:t>二、生物化学制品项目可持续发展</w:t>
      </w:r>
      <w:bookmarkEnd w:id="8"/>
    </w:p>
    <w:p>
      <w:pPr>
        <w:pStyle w:val="Heading2"/>
        <w:rPr>
          <w:rFonts w:ascii="仿宋" w:eastAsia="仿宋" w:hAnsi="仿宋" w:cs="仿宋" w:hint="eastAsia"/>
          <w:lang w:eastAsia="zh-CN"/>
        </w:rPr>
      </w:pPr>
      <w:bookmarkStart w:id="9" w:name="_Toc2158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制品项目中，生物化学制品项目团队着眼于未来，明确了可持续发展的战略方向。制定的具体可持续发展目标包括降低资源使用、采用环保技术、最大化社会效益等。这一步骤不仅有助于生物化学制品项目在环保和社会责任方面达到最高标准，也为未来提供了明确的指引，确保生物化学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可持续实践的融入生物化学制品项目管理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化学制品项目管理周期。从生物化学制品项目规划开始，生物化学制品项目团队就考虑了环境和社会的因素。在执行阶段，生物化学制品项目团队积极推动绿色技术的应用，优化资源利用。此外，关注员工的社会责任，通过培训和沟通活动提高员工对可持续发展的认知，使他们能够在日常工作中践行可持续实践。这些举措不仅为生物化学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0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扎根于生物化学制品项目的可持续发展理念，我们深信环保与社会责任是生物化学制品项目成功的关键支柱。在生物化学制品项目的每一步，我们都致力于通过创新和实践，履行对环境和社会的坚定责任。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制品项目团队通过引入先进的环保技术、建立高效的废物处理系统以及推动能源节约措施，积极履行环保责任。定期的环保监测和评估确保生物化学制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制品项目不仅致力于自身可持续发展，还注重对社会的回馈。通过支持社区生物化学制品项目、参与慈善事业、提供培训机会等方式，生物化学制品项目积极履行社会责任。与当地社区建立积极互动，关注员工的工作与生活平衡，以及员工的身心健康，是生物化学制品项目在社会责任层面的关键举措。这样的实践不仅增强了生物化学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85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94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生物化学制品项目的主要产品是XXXX，预计年产值为XXX万元。这一产品在市场中占据着重要的地位，其广泛的应用范围使得该生物化学制品项目的市场前景非常广阔。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化学制品项目的xxx产品作为重要的原材料之一，将在多个领域发挥关键作用。其在建筑、交通、能源等方面的广泛应用将为整个产业链提供强大的支持，形成产业协同效应。生物化学制品项目的年产值XXX万XXX万XXX万万元不仅反映了其在市场上的巨大潜力，更预示着它对国民经济的积极贡献。这种关联度高、涉及面广的产业关系，使得该生物化学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5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制品项目总征地面积为XXXX平方米，相当于约XX.XX亩，其中净用地面积为XXXX平方米，红线范围内相当于约XX.XX亩。这一用地规模充分考虑了生物化学制品项目的建设需求，保障了生物化学制品项目在合适的空间内得以充分发展。生物化学制品项目规划的总建筑面积为XXXX平方米，其中主体工程建设占XXXX平方米，计容建筑面积达XXXX平方米。预计建筑工程的投资将达到XXXX万元，为生物化学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制品项目计划购置的设备共计XXXX台（套），设备购置费用为XXXX万元。这一设备购置计划充分考虑到生物化学制品项目的生产需求和技术要求，确保了生物化学制品项目在生产运营中具备先进的技术装备和高效的生产能力。设备的合理配置将为生物化学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制品项目计划总投资为XXXX万元，预计年实现营业收入为XXXX万元。这一产能规模的设定旨在确保生物化学制品项目能够在投资与回报之间取得平衡，实现长期可持续的发展。生物化学制品项目的总投资充分考虑到各个方面的需求，包括用地建设、设备购置等多个环节，以确保生物化学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70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74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制品项目的技术管理特点体现在其创新导向。通过引入最先进的技术趋势和解决方案，生物化学制品项目致力于提升科技含量、提高质量和效率水平。这意味着我们将采用最新的工具和方法，确保生物化学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化学制品项目技术管理的显著特征。通过整合不同领域的技术资源，我们实现了跨学科的协同工作。这有助于优化技术架构，提高整体效能。此外，整合性策略还促进了不同技术团队之间的紧密沟通和高效合作，确保生物化学制品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化学制品项目所采用的技术。通过不断优化技术方案，生物化学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化学制品项目团队将在生物化学制品项目初期识别可能的技术风险，并采取相应的预防和应对措施。通过建立健全的风险评估机制，生物化学制品项目能够在实施过程中及时发现并解决潜在的技术问题，保障生物化学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化学制品项目中，技术将成为生物化学制品项目成功的有力支持。这一深度剖析揭示了技术管理在生物化学制品项目实施中的关键作用，为生物化学制品项目的技术基础奠定了坚实的基础。</w:t>
      </w:r>
    </w:p>
    <w:p>
      <w:pPr>
        <w:pStyle w:val="Heading2"/>
        <w:ind w:firstLine="560" w:firstLineChars="200"/>
        <w:rPr>
          <w:rFonts w:ascii="仿宋" w:eastAsia="仿宋" w:hAnsi="仿宋" w:cs="仿宋" w:hint="eastAsia"/>
          <w:sz w:val="28"/>
          <w:lang w:eastAsia="zh-CN"/>
        </w:rPr>
      </w:pPr>
      <w:bookmarkStart w:id="16" w:name="_Toc3975"/>
      <w:r>
        <w:rPr>
          <w:rFonts w:ascii="仿宋" w:eastAsia="仿宋" w:hAnsi="仿宋" w:cs="仿宋" w:hint="eastAsia"/>
          <w:sz w:val="28"/>
          <w:lang w:eastAsia="zh-CN"/>
        </w:rPr>
        <w:t>(二)、生物化学制品项目工艺技术设计方案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化学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生物化学制品项目将严格按照相关行业规范要求进行组织。通过有效控制产品质量，生物化学制品项目将致力于为顾客提供优质的生物化学制品项目产品和良好的服务。这体现了生物化学制品项目对于生产活动合规性和质量标准的高度重视，为生物化学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化学制品项目注重生态效益和清洁生产原则。生物化学制品项目建设将紧密结合地方特色经济发展，与社会经济发展规划和区域环境保护规划方案相协调一致。通过与当地区域自然生态系统的结合，生物化学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化学制品项目产品具有多样化的客户需求和个性化的特点。因此，生物化学制品项目产品规格品种多样，且单批生产数量较小。为满足这一特点，生物化学制品项目承办单位将建设先进的柔性制造生产线。通过广泛应用柔性制造技术，生物化学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化学制品项目采用的技术具有较高的技术含量和自动化水平，处于国内先进水平。这一技术选用不仅体现了对生产效率、质量和环境友好性的高标准要求，同时为生物化学制品项目的可持续发展奠定了坚实的基础。</w:t>
      </w:r>
    </w:p>
    <w:p>
      <w:pPr>
        <w:pStyle w:val="Heading2"/>
        <w:ind w:firstLine="560" w:firstLineChars="200"/>
        <w:rPr>
          <w:rFonts w:ascii="仿宋" w:eastAsia="仿宋" w:hAnsi="仿宋" w:cs="仿宋" w:hint="eastAsia"/>
          <w:sz w:val="28"/>
          <w:lang w:eastAsia="zh-CN"/>
        </w:rPr>
      </w:pPr>
      <w:bookmarkStart w:id="17" w:name="_Toc1204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为确保生物化学制品项目的高效生产和技术实施，我们制定了一套精心设计的设备选型方案，以满足生物化学制品项目生产、质量和环保的要求。该方案的主要特点如下：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化学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针对生物化学制品项目产品的多样性和小批量生产的特点，我们将建设柔性制造生产线。通过在设备选型中考虑柔性制造技术，可以灵活应对不同产品规格和生产需求，实现生产线的高度灵活性和适应性。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2161"/>
      <w:r>
        <w:rPr>
          <w:rFonts w:ascii="仿宋" w:eastAsia="仿宋" w:hAnsi="仿宋" w:cs="仿宋" w:hint="eastAsia"/>
          <w:sz w:val="28"/>
          <w:lang w:eastAsia="zh-CN"/>
        </w:rPr>
        <w:t>五、生物化学制品项目危机管理</w:t>
      </w:r>
      <w:bookmarkEnd w:id="18"/>
    </w:p>
    <w:p>
      <w:pPr>
        <w:pStyle w:val="Heading2"/>
        <w:rPr>
          <w:rFonts w:ascii="仿宋" w:eastAsia="仿宋" w:hAnsi="仿宋" w:cs="仿宋" w:hint="eastAsia"/>
          <w:lang w:eastAsia="zh-CN"/>
        </w:rPr>
      </w:pPr>
      <w:bookmarkStart w:id="19" w:name="_Toc1689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制品项目危机管理中，危机预警与识别是确保生物化学制品项目稳健运行的核心步骤。通过建立全面的监测机制，生物化学制品项目团队旨在及时发现和理解潜在的风险和危机因素，以便采取及时的预防和应对措施，确保生物化学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首先，通过深入的风险评估，生物化学制品项目团队全面分析了整个生物化学制品项目和各个阶段可能存在的威胁。这包括准确评估每个潜在风险的发生概率和可能影响的程度，为后续危机预警提供了有力支持。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化学制品项目团队着重于明确定义生物化学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化学制品项目进展的持续监控，团队能够及时发现潜在问题并作出迅速反应。生物化学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https://d.book118.com/418005063106006022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491"/>
    <w:rsid w:val="002734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0506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2023-12-31T05:55:00Z</dcterms:created>
  <dcterms:modified xsi:type="dcterms:W3CDTF">2023-12-31T05:55:31Z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2945674868CE4AD9960E18492A562680_11</vt:lpwstr>
  </property>
  <property fmtid="{D5CDD505-2E9C-101B-9397-08002B2CF9AE}" pid="3" name="KSOProductBuildVer">
    <vt:lpwstr>2052-12.1.0.16120</vt:lpwstr>
  </property>
</Properties>
</file>