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石英玻璃纤维纱项目规划设计方案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60" w:history="1">
        <w:r>
          <w:rPr>
            <w:rFonts w:ascii="仿宋" w:eastAsia="仿宋" w:hAnsi="仿宋" w:cs="仿宋" w:hint="eastAsia"/>
            <w:lang w:eastAsia="zh-CN"/>
          </w:rPr>
          <w:t>前言</w:t>
        </w:r>
        <w:r>
          <w:tab/>
        </w:r>
        <w:r>
          <w:fldChar w:fldCharType="begin"/>
        </w:r>
        <w:r>
          <w:instrText xml:space="preserve"> PAGEREF _Toc30160 \h </w:instrText>
        </w:r>
        <w:r>
          <w:fldChar w:fldCharType="separate"/>
        </w:r>
        <w:r>
          <w:t>3</w:t>
        </w:r>
        <w:r>
          <w:fldChar w:fldCharType="end"/>
        </w:r>
      </w:hyperlink>
    </w:p>
    <w:p>
      <w:pPr>
        <w:pStyle w:val="TOC1"/>
        <w:tabs>
          <w:tab w:val="right" w:leader="dot" w:pos="8306"/>
        </w:tabs>
      </w:pPr>
      <w:hyperlink w:anchor="_Toc26655" w:history="1">
        <w:r>
          <w:rPr>
            <w:rFonts w:ascii="仿宋" w:eastAsia="仿宋" w:hAnsi="仿宋" w:cs="仿宋" w:hint="eastAsia"/>
            <w:lang w:eastAsia="zh-CN"/>
          </w:rPr>
          <w:t>一、石英玻璃纤维纱项目危机管理</w:t>
        </w:r>
        <w:r>
          <w:tab/>
        </w:r>
        <w:r>
          <w:fldChar w:fldCharType="begin"/>
        </w:r>
        <w:r>
          <w:instrText xml:space="preserve"> PAGEREF _Toc26655 \h </w:instrText>
        </w:r>
        <w:r>
          <w:fldChar w:fldCharType="separate"/>
        </w:r>
        <w:r>
          <w:t>3</w:t>
        </w:r>
        <w:r>
          <w:fldChar w:fldCharType="end"/>
        </w:r>
      </w:hyperlink>
    </w:p>
    <w:p>
      <w:pPr>
        <w:pStyle w:val="TOC2"/>
        <w:tabs>
          <w:tab w:val="right" w:leader="dot" w:pos="8306"/>
        </w:tabs>
      </w:pPr>
      <w:hyperlink w:anchor="_Toc4782" w:history="1">
        <w:r>
          <w:rPr>
            <w:rFonts w:ascii="仿宋" w:eastAsia="仿宋" w:hAnsi="仿宋" w:cs="仿宋" w:hint="eastAsia"/>
            <w:lang w:eastAsia="zh-CN"/>
          </w:rPr>
          <w:t>(一)、危机预警与识别</w:t>
        </w:r>
        <w:r>
          <w:tab/>
        </w:r>
        <w:r>
          <w:fldChar w:fldCharType="begin"/>
        </w:r>
        <w:r>
          <w:instrText xml:space="preserve"> PAGEREF _Toc4782 \h </w:instrText>
        </w:r>
        <w:r>
          <w:fldChar w:fldCharType="separate"/>
        </w:r>
        <w:r>
          <w:t>3</w:t>
        </w:r>
        <w:r>
          <w:fldChar w:fldCharType="end"/>
        </w:r>
      </w:hyperlink>
    </w:p>
    <w:p>
      <w:pPr>
        <w:pStyle w:val="TOC2"/>
        <w:tabs>
          <w:tab w:val="right" w:leader="dot" w:pos="8306"/>
        </w:tabs>
      </w:pPr>
      <w:hyperlink w:anchor="_Toc5630" w:history="1">
        <w:r>
          <w:rPr>
            <w:rFonts w:ascii="仿宋" w:eastAsia="仿宋" w:hAnsi="仿宋" w:cs="仿宋" w:hint="eastAsia"/>
            <w:lang w:eastAsia="zh-CN"/>
          </w:rPr>
          <w:t>(二)、危机应对与恢复</w:t>
        </w:r>
        <w:r>
          <w:tab/>
        </w:r>
        <w:r>
          <w:fldChar w:fldCharType="begin"/>
        </w:r>
        <w:r>
          <w:instrText xml:space="preserve"> PAGEREF _Toc5630 \h </w:instrText>
        </w:r>
        <w:r>
          <w:fldChar w:fldCharType="separate"/>
        </w:r>
        <w:r>
          <w:t>4</w:t>
        </w:r>
        <w:r>
          <w:fldChar w:fldCharType="end"/>
        </w:r>
      </w:hyperlink>
    </w:p>
    <w:p>
      <w:pPr>
        <w:pStyle w:val="TOC1"/>
        <w:tabs>
          <w:tab w:val="right" w:leader="dot" w:pos="8306"/>
        </w:tabs>
      </w:pPr>
      <w:hyperlink w:anchor="_Toc11458" w:history="1">
        <w:r>
          <w:rPr>
            <w:rFonts w:ascii="仿宋" w:eastAsia="仿宋" w:hAnsi="仿宋" w:cs="仿宋" w:hint="eastAsia"/>
            <w:lang w:eastAsia="zh-CN"/>
          </w:rPr>
          <w:t>二、石英玻璃纤维纱项目绩效评估</w:t>
        </w:r>
        <w:r>
          <w:tab/>
        </w:r>
        <w:r>
          <w:fldChar w:fldCharType="begin"/>
        </w:r>
        <w:r>
          <w:instrText xml:space="preserve"> PAGEREF _Toc11458 \h </w:instrText>
        </w:r>
        <w:r>
          <w:fldChar w:fldCharType="separate"/>
        </w:r>
        <w:r>
          <w:t>6</w:t>
        </w:r>
        <w:r>
          <w:fldChar w:fldCharType="end"/>
        </w:r>
      </w:hyperlink>
    </w:p>
    <w:p>
      <w:pPr>
        <w:pStyle w:val="TOC2"/>
        <w:tabs>
          <w:tab w:val="right" w:leader="dot" w:pos="8306"/>
        </w:tabs>
      </w:pPr>
      <w:hyperlink w:anchor="_Toc18764" w:history="1">
        <w:r>
          <w:rPr>
            <w:rFonts w:ascii="仿宋" w:eastAsia="仿宋" w:hAnsi="仿宋" w:cs="仿宋" w:hint="eastAsia"/>
            <w:lang w:eastAsia="zh-CN"/>
          </w:rPr>
          <w:t>(一)、绩效评估指标</w:t>
        </w:r>
        <w:r>
          <w:tab/>
        </w:r>
        <w:r>
          <w:fldChar w:fldCharType="begin"/>
        </w:r>
        <w:r>
          <w:instrText xml:space="preserve"> PAGEREF _Toc18764 \h </w:instrText>
        </w:r>
        <w:r>
          <w:fldChar w:fldCharType="separate"/>
        </w:r>
        <w:r>
          <w:t>6</w:t>
        </w:r>
        <w:r>
          <w:fldChar w:fldCharType="end"/>
        </w:r>
      </w:hyperlink>
    </w:p>
    <w:p>
      <w:pPr>
        <w:pStyle w:val="TOC2"/>
        <w:tabs>
          <w:tab w:val="right" w:leader="dot" w:pos="8306"/>
        </w:tabs>
      </w:pPr>
      <w:hyperlink w:anchor="_Toc18528" w:history="1">
        <w:r>
          <w:rPr>
            <w:rFonts w:ascii="仿宋" w:eastAsia="仿宋" w:hAnsi="仿宋" w:cs="仿宋" w:hint="eastAsia"/>
            <w:lang w:eastAsia="zh-CN"/>
          </w:rPr>
          <w:t>(二)、绩效评估方法</w:t>
        </w:r>
        <w:r>
          <w:tab/>
        </w:r>
        <w:r>
          <w:fldChar w:fldCharType="begin"/>
        </w:r>
        <w:r>
          <w:instrText xml:space="preserve"> PAGEREF _Toc18528 \h </w:instrText>
        </w:r>
        <w:r>
          <w:fldChar w:fldCharType="separate"/>
        </w:r>
        <w:r>
          <w:t>7</w:t>
        </w:r>
        <w:r>
          <w:fldChar w:fldCharType="end"/>
        </w:r>
      </w:hyperlink>
    </w:p>
    <w:p>
      <w:pPr>
        <w:pStyle w:val="TOC2"/>
        <w:tabs>
          <w:tab w:val="right" w:leader="dot" w:pos="8306"/>
        </w:tabs>
      </w:pPr>
      <w:hyperlink w:anchor="_Toc10104" w:history="1">
        <w:r>
          <w:rPr>
            <w:rFonts w:ascii="仿宋" w:eastAsia="仿宋" w:hAnsi="仿宋" w:cs="仿宋" w:hint="eastAsia"/>
            <w:lang w:eastAsia="zh-CN"/>
          </w:rPr>
          <w:t>(三)、绩效评估周期</w:t>
        </w:r>
        <w:r>
          <w:tab/>
        </w:r>
        <w:r>
          <w:fldChar w:fldCharType="begin"/>
        </w:r>
        <w:r>
          <w:instrText xml:space="preserve"> PAGEREF _Toc10104 \h </w:instrText>
        </w:r>
        <w:r>
          <w:fldChar w:fldCharType="separate"/>
        </w:r>
        <w:r>
          <w:t>8</w:t>
        </w:r>
        <w:r>
          <w:fldChar w:fldCharType="end"/>
        </w:r>
      </w:hyperlink>
    </w:p>
    <w:p>
      <w:pPr>
        <w:pStyle w:val="TOC1"/>
        <w:tabs>
          <w:tab w:val="right" w:leader="dot" w:pos="8306"/>
        </w:tabs>
      </w:pPr>
      <w:hyperlink w:anchor="_Toc9700" w:history="1">
        <w:r>
          <w:rPr>
            <w:rFonts w:ascii="仿宋" w:eastAsia="仿宋" w:hAnsi="仿宋" w:cs="仿宋" w:hint="eastAsia"/>
            <w:lang w:eastAsia="zh-CN"/>
          </w:rPr>
          <w:t>三、石英玻璃纤维纱项目建设背景及必要性分析</w:t>
        </w:r>
        <w:r>
          <w:tab/>
        </w:r>
        <w:r>
          <w:fldChar w:fldCharType="begin"/>
        </w:r>
        <w:r>
          <w:instrText xml:space="preserve"> PAGEREF _Toc9700 \h </w:instrText>
        </w:r>
        <w:r>
          <w:fldChar w:fldCharType="separate"/>
        </w:r>
        <w:r>
          <w:t>9</w:t>
        </w:r>
        <w:r>
          <w:fldChar w:fldCharType="end"/>
        </w:r>
      </w:hyperlink>
    </w:p>
    <w:p>
      <w:pPr>
        <w:pStyle w:val="TOC2"/>
        <w:tabs>
          <w:tab w:val="right" w:leader="dot" w:pos="8306"/>
        </w:tabs>
      </w:pPr>
      <w:hyperlink w:anchor="_Toc1399" w:history="1">
        <w:r>
          <w:rPr>
            <w:rFonts w:ascii="仿宋" w:eastAsia="仿宋" w:hAnsi="仿宋" w:cs="仿宋" w:hint="eastAsia"/>
            <w:lang w:eastAsia="zh-CN"/>
          </w:rPr>
          <w:t>(一)、石英玻璃纤维纱项目背景分析</w:t>
        </w:r>
        <w:r>
          <w:tab/>
        </w:r>
        <w:r>
          <w:fldChar w:fldCharType="begin"/>
        </w:r>
        <w:r>
          <w:instrText xml:space="preserve"> PAGEREF _Toc1399 \h </w:instrText>
        </w:r>
        <w:r>
          <w:fldChar w:fldCharType="separate"/>
        </w:r>
        <w:r>
          <w:t>9</w:t>
        </w:r>
        <w:r>
          <w:fldChar w:fldCharType="end"/>
        </w:r>
      </w:hyperlink>
    </w:p>
    <w:p>
      <w:pPr>
        <w:pStyle w:val="TOC2"/>
        <w:tabs>
          <w:tab w:val="right" w:leader="dot" w:pos="8306"/>
        </w:tabs>
      </w:pPr>
      <w:hyperlink w:anchor="_Toc3175" w:history="1">
        <w:r>
          <w:rPr>
            <w:rFonts w:ascii="仿宋" w:eastAsia="仿宋" w:hAnsi="仿宋" w:cs="仿宋" w:hint="eastAsia"/>
            <w:lang w:eastAsia="zh-CN"/>
          </w:rPr>
          <w:t>(二)、石英玻璃纤维纱项目建设必要性分析</w:t>
        </w:r>
        <w:r>
          <w:tab/>
        </w:r>
        <w:r>
          <w:fldChar w:fldCharType="begin"/>
        </w:r>
        <w:r>
          <w:instrText xml:space="preserve"> PAGEREF _Toc3175 \h </w:instrText>
        </w:r>
        <w:r>
          <w:fldChar w:fldCharType="separate"/>
        </w:r>
        <w:r>
          <w:t>11</w:t>
        </w:r>
        <w:r>
          <w:fldChar w:fldCharType="end"/>
        </w:r>
      </w:hyperlink>
    </w:p>
    <w:p>
      <w:pPr>
        <w:pStyle w:val="TOC1"/>
        <w:tabs>
          <w:tab w:val="right" w:leader="dot" w:pos="8306"/>
        </w:tabs>
      </w:pPr>
      <w:hyperlink w:anchor="_Toc9228" w:history="1">
        <w:r>
          <w:rPr>
            <w:rFonts w:ascii="仿宋" w:eastAsia="仿宋" w:hAnsi="仿宋" w:cs="仿宋" w:hint="eastAsia"/>
            <w:lang w:eastAsia="zh-CN"/>
          </w:rPr>
          <w:t>四、石英玻璃纤维纱项目土建工程</w:t>
        </w:r>
        <w:r>
          <w:tab/>
        </w:r>
        <w:r>
          <w:fldChar w:fldCharType="begin"/>
        </w:r>
        <w:r>
          <w:instrText xml:space="preserve"> PAGEREF _Toc9228 \h </w:instrText>
        </w:r>
        <w:r>
          <w:fldChar w:fldCharType="separate"/>
        </w:r>
        <w:r>
          <w:t>12</w:t>
        </w:r>
        <w:r>
          <w:fldChar w:fldCharType="end"/>
        </w:r>
      </w:hyperlink>
    </w:p>
    <w:p>
      <w:pPr>
        <w:pStyle w:val="TOC2"/>
        <w:tabs>
          <w:tab w:val="right" w:leader="dot" w:pos="8306"/>
        </w:tabs>
      </w:pPr>
      <w:hyperlink w:anchor="_Toc16235" w:history="1">
        <w:r>
          <w:rPr>
            <w:rFonts w:ascii="仿宋" w:eastAsia="仿宋" w:hAnsi="仿宋" w:cs="仿宋" w:hint="eastAsia"/>
            <w:lang w:eastAsia="zh-CN"/>
          </w:rPr>
          <w:t>(一)、建筑工程设计原则</w:t>
        </w:r>
        <w:r>
          <w:tab/>
        </w:r>
        <w:r>
          <w:fldChar w:fldCharType="begin"/>
        </w:r>
        <w:r>
          <w:instrText xml:space="preserve"> PAGEREF _Toc16235 \h </w:instrText>
        </w:r>
        <w:r>
          <w:fldChar w:fldCharType="separate"/>
        </w:r>
        <w:r>
          <w:t>12</w:t>
        </w:r>
        <w:r>
          <w:fldChar w:fldCharType="end"/>
        </w:r>
      </w:hyperlink>
    </w:p>
    <w:p>
      <w:pPr>
        <w:pStyle w:val="TOC2"/>
        <w:tabs>
          <w:tab w:val="right" w:leader="dot" w:pos="8306"/>
        </w:tabs>
      </w:pPr>
      <w:hyperlink w:anchor="_Toc20310" w:history="1">
        <w:r>
          <w:rPr>
            <w:rFonts w:ascii="仿宋" w:eastAsia="仿宋" w:hAnsi="仿宋" w:cs="仿宋" w:hint="eastAsia"/>
            <w:lang w:eastAsia="zh-CN"/>
          </w:rPr>
          <w:t>(二)、土建工程设计年限及安全等级</w:t>
        </w:r>
        <w:r>
          <w:tab/>
        </w:r>
        <w:r>
          <w:fldChar w:fldCharType="begin"/>
        </w:r>
        <w:r>
          <w:instrText xml:space="preserve"> PAGEREF _Toc20310 \h </w:instrText>
        </w:r>
        <w:r>
          <w:fldChar w:fldCharType="separate"/>
        </w:r>
        <w:r>
          <w:t>13</w:t>
        </w:r>
        <w:r>
          <w:fldChar w:fldCharType="end"/>
        </w:r>
      </w:hyperlink>
    </w:p>
    <w:p>
      <w:pPr>
        <w:pStyle w:val="TOC2"/>
        <w:tabs>
          <w:tab w:val="right" w:leader="dot" w:pos="8306"/>
        </w:tabs>
      </w:pPr>
      <w:hyperlink w:anchor="_Toc7855" w:history="1">
        <w:r>
          <w:rPr>
            <w:rFonts w:ascii="仿宋" w:eastAsia="仿宋" w:hAnsi="仿宋" w:cs="仿宋" w:hint="eastAsia"/>
            <w:lang w:eastAsia="zh-CN"/>
          </w:rPr>
          <w:t>(三)、建筑工程设计总体要求</w:t>
        </w:r>
        <w:r>
          <w:tab/>
        </w:r>
        <w:r>
          <w:fldChar w:fldCharType="begin"/>
        </w:r>
        <w:r>
          <w:instrText xml:space="preserve"> PAGEREF _Toc7855 \h </w:instrText>
        </w:r>
        <w:r>
          <w:fldChar w:fldCharType="separate"/>
        </w:r>
        <w:r>
          <w:t>14</w:t>
        </w:r>
        <w:r>
          <w:fldChar w:fldCharType="end"/>
        </w:r>
      </w:hyperlink>
    </w:p>
    <w:p>
      <w:pPr>
        <w:pStyle w:val="TOC2"/>
        <w:tabs>
          <w:tab w:val="right" w:leader="dot" w:pos="8306"/>
        </w:tabs>
      </w:pPr>
      <w:hyperlink w:anchor="_Toc968" w:history="1">
        <w:r>
          <w:rPr>
            <w:rFonts w:ascii="仿宋" w:eastAsia="仿宋" w:hAnsi="仿宋" w:cs="仿宋" w:hint="eastAsia"/>
            <w:lang w:eastAsia="zh-CN"/>
          </w:rPr>
          <w:t>(四)、土建工程建设指标</w:t>
        </w:r>
        <w:r>
          <w:tab/>
        </w:r>
        <w:r>
          <w:fldChar w:fldCharType="begin"/>
        </w:r>
        <w:r>
          <w:instrText xml:space="preserve"> PAGEREF _Toc968 \h </w:instrText>
        </w:r>
        <w:r>
          <w:fldChar w:fldCharType="separate"/>
        </w:r>
        <w:r>
          <w:t>15</w:t>
        </w:r>
        <w:r>
          <w:fldChar w:fldCharType="end"/>
        </w:r>
      </w:hyperlink>
    </w:p>
    <w:p>
      <w:pPr>
        <w:pStyle w:val="TOC1"/>
        <w:tabs>
          <w:tab w:val="right" w:leader="dot" w:pos="8306"/>
        </w:tabs>
      </w:pPr>
      <w:hyperlink w:anchor="_Toc10688" w:history="1">
        <w:r>
          <w:rPr>
            <w:rFonts w:ascii="仿宋" w:eastAsia="仿宋" w:hAnsi="仿宋" w:cs="仿宋" w:hint="eastAsia"/>
            <w:lang w:eastAsia="zh-CN"/>
          </w:rPr>
          <w:t>五、产品规划分析</w:t>
        </w:r>
        <w:r>
          <w:tab/>
        </w:r>
        <w:r>
          <w:fldChar w:fldCharType="begin"/>
        </w:r>
        <w:r>
          <w:instrText xml:space="preserve"> PAGEREF _Toc10688 \h </w:instrText>
        </w:r>
        <w:r>
          <w:fldChar w:fldCharType="separate"/>
        </w:r>
        <w:r>
          <w:t>15</w:t>
        </w:r>
        <w:r>
          <w:fldChar w:fldCharType="end"/>
        </w:r>
      </w:hyperlink>
    </w:p>
    <w:p>
      <w:pPr>
        <w:pStyle w:val="TOC2"/>
        <w:tabs>
          <w:tab w:val="right" w:leader="dot" w:pos="8306"/>
        </w:tabs>
      </w:pPr>
      <w:hyperlink w:anchor="_Toc3069" w:history="1">
        <w:r>
          <w:rPr>
            <w:rFonts w:ascii="仿宋" w:eastAsia="仿宋" w:hAnsi="仿宋" w:cs="仿宋" w:hint="eastAsia"/>
            <w:lang w:eastAsia="zh-CN"/>
          </w:rPr>
          <w:t>(一)、产品规划</w:t>
        </w:r>
        <w:r>
          <w:tab/>
        </w:r>
        <w:r>
          <w:fldChar w:fldCharType="begin"/>
        </w:r>
        <w:r>
          <w:instrText xml:space="preserve"> PAGEREF _Toc3069 \h </w:instrText>
        </w:r>
        <w:r>
          <w:fldChar w:fldCharType="separate"/>
        </w:r>
        <w:r>
          <w:t>15</w:t>
        </w:r>
        <w:r>
          <w:fldChar w:fldCharType="end"/>
        </w:r>
      </w:hyperlink>
    </w:p>
    <w:p>
      <w:pPr>
        <w:pStyle w:val="TOC2"/>
        <w:tabs>
          <w:tab w:val="right" w:leader="dot" w:pos="8306"/>
        </w:tabs>
      </w:pPr>
      <w:hyperlink w:anchor="_Toc11531" w:history="1">
        <w:r>
          <w:rPr>
            <w:rFonts w:ascii="仿宋" w:eastAsia="仿宋" w:hAnsi="仿宋" w:cs="仿宋" w:hint="eastAsia"/>
            <w:lang w:eastAsia="zh-CN"/>
          </w:rPr>
          <w:t>(二)、建设规模</w:t>
        </w:r>
        <w:r>
          <w:tab/>
        </w:r>
        <w:r>
          <w:fldChar w:fldCharType="begin"/>
        </w:r>
        <w:r>
          <w:instrText xml:space="preserve"> PAGEREF _Toc11531 \h </w:instrText>
        </w:r>
        <w:r>
          <w:fldChar w:fldCharType="separate"/>
        </w:r>
        <w:r>
          <w:t>16</w:t>
        </w:r>
        <w:r>
          <w:fldChar w:fldCharType="end"/>
        </w:r>
      </w:hyperlink>
    </w:p>
    <w:p>
      <w:pPr>
        <w:pStyle w:val="TOC1"/>
        <w:tabs>
          <w:tab w:val="right" w:leader="dot" w:pos="8306"/>
        </w:tabs>
      </w:pPr>
      <w:hyperlink w:anchor="_Toc26113" w:history="1">
        <w:r>
          <w:rPr>
            <w:rFonts w:ascii="仿宋" w:eastAsia="仿宋" w:hAnsi="仿宋" w:cs="仿宋" w:hint="eastAsia"/>
            <w:lang w:eastAsia="zh-CN"/>
          </w:rPr>
          <w:t>六、石英玻璃纤维纱项目建设单位说明</w:t>
        </w:r>
        <w:r>
          <w:tab/>
        </w:r>
        <w:r>
          <w:fldChar w:fldCharType="begin"/>
        </w:r>
        <w:r>
          <w:instrText xml:space="preserve"> PAGEREF _Toc26113 \h </w:instrText>
        </w:r>
        <w:r>
          <w:fldChar w:fldCharType="separate"/>
        </w:r>
        <w:r>
          <w:t>17</w:t>
        </w:r>
        <w:r>
          <w:fldChar w:fldCharType="end"/>
        </w:r>
      </w:hyperlink>
    </w:p>
    <w:p>
      <w:pPr>
        <w:pStyle w:val="TOC2"/>
        <w:tabs>
          <w:tab w:val="right" w:leader="dot" w:pos="8306"/>
        </w:tabs>
      </w:pPr>
      <w:hyperlink w:anchor="_Toc19573" w:history="1">
        <w:r>
          <w:rPr>
            <w:rFonts w:ascii="仿宋" w:eastAsia="仿宋" w:hAnsi="仿宋" w:cs="仿宋" w:hint="eastAsia"/>
            <w:lang w:eastAsia="zh-CN"/>
          </w:rPr>
          <w:t>(一)、石英玻璃纤维纱项目承办单位基本情况</w:t>
        </w:r>
        <w:r>
          <w:tab/>
        </w:r>
        <w:r>
          <w:fldChar w:fldCharType="begin"/>
        </w:r>
        <w:r>
          <w:instrText xml:space="preserve"> PAGEREF _Toc19573 \h </w:instrText>
        </w:r>
        <w:r>
          <w:fldChar w:fldCharType="separate"/>
        </w:r>
        <w:r>
          <w:t>17</w:t>
        </w:r>
        <w:r>
          <w:fldChar w:fldCharType="end"/>
        </w:r>
      </w:hyperlink>
    </w:p>
    <w:p>
      <w:pPr>
        <w:pStyle w:val="TOC2"/>
        <w:tabs>
          <w:tab w:val="right" w:leader="dot" w:pos="8306"/>
        </w:tabs>
      </w:pPr>
      <w:hyperlink w:anchor="_Toc29698" w:history="1">
        <w:r>
          <w:rPr>
            <w:rFonts w:ascii="仿宋" w:eastAsia="仿宋" w:hAnsi="仿宋" w:cs="仿宋" w:hint="eastAsia"/>
            <w:lang w:eastAsia="zh-CN"/>
          </w:rPr>
          <w:t>(二)、公司经济效益分析</w:t>
        </w:r>
        <w:r>
          <w:tab/>
        </w:r>
        <w:r>
          <w:fldChar w:fldCharType="begin"/>
        </w:r>
        <w:r>
          <w:instrText xml:space="preserve"> PAGEREF _Toc29698 \h </w:instrText>
        </w:r>
        <w:r>
          <w:fldChar w:fldCharType="separate"/>
        </w:r>
        <w:r>
          <w:t>18</w:t>
        </w:r>
        <w:r>
          <w:fldChar w:fldCharType="end"/>
        </w:r>
      </w:hyperlink>
    </w:p>
    <w:p>
      <w:pPr>
        <w:pStyle w:val="TOC1"/>
        <w:tabs>
          <w:tab w:val="right" w:leader="dot" w:pos="8306"/>
        </w:tabs>
      </w:pPr>
      <w:hyperlink w:anchor="_Toc32715" w:history="1">
        <w:r>
          <w:rPr>
            <w:rFonts w:ascii="仿宋" w:eastAsia="仿宋" w:hAnsi="仿宋" w:cs="仿宋" w:hint="eastAsia"/>
            <w:lang w:eastAsia="zh-CN"/>
          </w:rPr>
          <w:t>七、石英玻璃纤维纱项目人力资源培养与发展</w:t>
        </w:r>
        <w:r>
          <w:tab/>
        </w:r>
        <w:r>
          <w:fldChar w:fldCharType="begin"/>
        </w:r>
        <w:r>
          <w:instrText xml:space="preserve"> PAGEREF _Toc32715 \h </w:instrText>
        </w:r>
        <w:r>
          <w:fldChar w:fldCharType="separate"/>
        </w:r>
        <w:r>
          <w:t>19</w:t>
        </w:r>
        <w:r>
          <w:fldChar w:fldCharType="end"/>
        </w:r>
      </w:hyperlink>
    </w:p>
    <w:p>
      <w:pPr>
        <w:pStyle w:val="TOC2"/>
        <w:tabs>
          <w:tab w:val="right" w:leader="dot" w:pos="8306"/>
        </w:tabs>
      </w:pPr>
      <w:hyperlink w:anchor="_Toc23444" w:history="1">
        <w:r>
          <w:rPr>
            <w:rFonts w:ascii="仿宋" w:eastAsia="仿宋" w:hAnsi="仿宋" w:cs="仿宋" w:hint="eastAsia"/>
            <w:lang w:eastAsia="zh-CN"/>
          </w:rPr>
          <w:t>(一)、人才需求与规划</w:t>
        </w:r>
        <w:r>
          <w:tab/>
        </w:r>
        <w:r>
          <w:fldChar w:fldCharType="begin"/>
        </w:r>
        <w:r>
          <w:instrText xml:space="preserve"> PAGEREF _Toc23444 \h </w:instrText>
        </w:r>
        <w:r>
          <w:fldChar w:fldCharType="separate"/>
        </w:r>
        <w:r>
          <w:t>19</w:t>
        </w:r>
        <w:r>
          <w:fldChar w:fldCharType="end"/>
        </w:r>
      </w:hyperlink>
    </w:p>
    <w:p>
      <w:pPr>
        <w:pStyle w:val="TOC2"/>
        <w:tabs>
          <w:tab w:val="right" w:leader="dot" w:pos="8306"/>
        </w:tabs>
      </w:pPr>
      <w:hyperlink w:anchor="_Toc30590" w:history="1">
        <w:r>
          <w:rPr>
            <w:rFonts w:ascii="仿宋" w:eastAsia="仿宋" w:hAnsi="仿宋" w:cs="仿宋" w:hint="eastAsia"/>
            <w:lang w:eastAsia="zh-CN"/>
          </w:rPr>
          <w:t>(二)、培训与发展计划</w:t>
        </w:r>
        <w:r>
          <w:tab/>
        </w:r>
        <w:r>
          <w:fldChar w:fldCharType="begin"/>
        </w:r>
        <w:r>
          <w:instrText xml:space="preserve"> PAGEREF _Toc30590 \h </w:instrText>
        </w:r>
        <w:r>
          <w:fldChar w:fldCharType="separate"/>
        </w:r>
        <w:r>
          <w:t>19</w:t>
        </w:r>
        <w:r>
          <w:fldChar w:fldCharType="end"/>
        </w:r>
      </w:hyperlink>
    </w:p>
    <w:p>
      <w:pPr>
        <w:pStyle w:val="TOC1"/>
        <w:tabs>
          <w:tab w:val="right" w:leader="dot" w:pos="8306"/>
        </w:tabs>
      </w:pPr>
      <w:hyperlink w:anchor="_Toc20447" w:history="1">
        <w:r>
          <w:rPr>
            <w:rFonts w:ascii="仿宋" w:eastAsia="仿宋" w:hAnsi="仿宋" w:cs="仿宋" w:hint="eastAsia"/>
            <w:lang w:eastAsia="zh-CN"/>
          </w:rPr>
          <w:t>八、石英玻璃纤维纱项目人力资源管理</w:t>
        </w:r>
        <w:r>
          <w:tab/>
        </w:r>
        <w:r>
          <w:fldChar w:fldCharType="begin"/>
        </w:r>
        <w:r>
          <w:instrText xml:space="preserve"> PAGEREF _Toc20447 \h </w:instrText>
        </w:r>
        <w:r>
          <w:fldChar w:fldCharType="separate"/>
        </w:r>
        <w:r>
          <w:t>20</w:t>
        </w:r>
        <w:r>
          <w:fldChar w:fldCharType="end"/>
        </w:r>
      </w:hyperlink>
    </w:p>
    <w:p>
      <w:pPr>
        <w:pStyle w:val="TOC2"/>
        <w:tabs>
          <w:tab w:val="right" w:leader="dot" w:pos="8306"/>
        </w:tabs>
      </w:pPr>
      <w:hyperlink w:anchor="_Toc21648" w:history="1">
        <w:r>
          <w:rPr>
            <w:rFonts w:ascii="仿宋" w:eastAsia="仿宋" w:hAnsi="仿宋" w:cs="仿宋" w:hint="eastAsia"/>
            <w:lang w:eastAsia="zh-CN"/>
          </w:rPr>
          <w:t>(一)、建立健全的预算管理制度</w:t>
        </w:r>
        <w:r>
          <w:tab/>
        </w:r>
        <w:r>
          <w:fldChar w:fldCharType="begin"/>
        </w:r>
        <w:r>
          <w:instrText xml:space="preserve"> PAGEREF _Toc21648 \h </w:instrText>
        </w:r>
        <w:r>
          <w:fldChar w:fldCharType="separate"/>
        </w:r>
        <w:r>
          <w:t>20</w:t>
        </w:r>
        <w:r>
          <w:fldChar w:fldCharType="end"/>
        </w:r>
      </w:hyperlink>
    </w:p>
    <w:p>
      <w:pPr>
        <w:pStyle w:val="TOC2"/>
        <w:tabs>
          <w:tab w:val="right" w:leader="dot" w:pos="8306"/>
        </w:tabs>
      </w:pPr>
      <w:hyperlink w:anchor="_Toc9841" w:history="1">
        <w:r>
          <w:rPr>
            <w:rFonts w:ascii="仿宋" w:eastAsia="仿宋" w:hAnsi="仿宋" w:cs="仿宋" w:hint="eastAsia"/>
            <w:lang w:eastAsia="zh-CN"/>
          </w:rPr>
          <w:t>(二)、加强资金流动监控</w:t>
        </w:r>
        <w:r>
          <w:tab/>
        </w:r>
        <w:r>
          <w:fldChar w:fldCharType="begin"/>
        </w:r>
        <w:r>
          <w:instrText xml:space="preserve"> PAGEREF _Toc9841 \h </w:instrText>
        </w:r>
        <w:r>
          <w:fldChar w:fldCharType="separate"/>
        </w:r>
        <w:r>
          <w:t>22</w:t>
        </w:r>
        <w:r>
          <w:fldChar w:fldCharType="end"/>
        </w:r>
      </w:hyperlink>
    </w:p>
    <w:p>
      <w:pPr>
        <w:pStyle w:val="TOC2"/>
        <w:tabs>
          <w:tab w:val="right" w:leader="dot" w:pos="8306"/>
        </w:tabs>
      </w:pPr>
      <w:hyperlink w:anchor="_Toc13470" w:history="1">
        <w:r>
          <w:rPr>
            <w:rFonts w:ascii="仿宋" w:eastAsia="仿宋" w:hAnsi="仿宋" w:cs="仿宋" w:hint="eastAsia"/>
            <w:lang w:eastAsia="zh-CN"/>
          </w:rPr>
          <w:t>(三)、制定完善的风险控制机制</w:t>
        </w:r>
        <w:r>
          <w:tab/>
        </w:r>
        <w:r>
          <w:fldChar w:fldCharType="begin"/>
        </w:r>
        <w:r>
          <w:instrText xml:space="preserve"> PAGEREF _Toc13470 \h </w:instrText>
        </w:r>
        <w:r>
          <w:fldChar w:fldCharType="separate"/>
        </w:r>
        <w:r>
          <w:t>23</w:t>
        </w:r>
        <w:r>
          <w:fldChar w:fldCharType="end"/>
        </w:r>
      </w:hyperlink>
    </w:p>
    <w:p>
      <w:pPr>
        <w:pStyle w:val="TOC2"/>
        <w:tabs>
          <w:tab w:val="right" w:leader="dot" w:pos="8306"/>
        </w:tabs>
      </w:pPr>
      <w:hyperlink w:anchor="_Toc21399" w:history="1">
        <w:r>
          <w:rPr>
            <w:rFonts w:ascii="仿宋" w:eastAsia="仿宋" w:hAnsi="仿宋" w:cs="仿宋" w:hint="eastAsia"/>
            <w:lang w:eastAsia="zh-CN"/>
          </w:rPr>
          <w:t>(四)、优化成本管理</w:t>
        </w:r>
        <w:r>
          <w:tab/>
        </w:r>
        <w:r>
          <w:fldChar w:fldCharType="begin"/>
        </w:r>
        <w:r>
          <w:instrText xml:space="preserve"> PAGEREF _Toc21399 \h </w:instrText>
        </w:r>
        <w:r>
          <w:fldChar w:fldCharType="separate"/>
        </w:r>
        <w:r>
          <w:t>24</w:t>
        </w:r>
        <w:r>
          <w:fldChar w:fldCharType="end"/>
        </w:r>
      </w:hyperlink>
    </w:p>
    <w:p>
      <w:pPr>
        <w:pStyle w:val="TOC1"/>
        <w:tabs>
          <w:tab w:val="right" w:leader="dot" w:pos="8306"/>
        </w:tabs>
      </w:pPr>
      <w:hyperlink w:anchor="_Toc23391" w:history="1">
        <w:r>
          <w:rPr>
            <w:rFonts w:ascii="仿宋" w:eastAsia="仿宋" w:hAnsi="仿宋" w:cs="仿宋" w:hint="eastAsia"/>
            <w:lang w:eastAsia="zh-CN"/>
          </w:rPr>
          <w:t>九、石英玻璃纤维纱项目风险管理</w:t>
        </w:r>
        <w:r>
          <w:tab/>
        </w:r>
        <w:r>
          <w:fldChar w:fldCharType="begin"/>
        </w:r>
        <w:r>
          <w:instrText xml:space="preserve"> PAGEREF _Toc23391 \h </w:instrText>
        </w:r>
        <w:r>
          <w:fldChar w:fldCharType="separate"/>
        </w:r>
        <w:r>
          <w:t>26</w:t>
        </w:r>
        <w:r>
          <w:fldChar w:fldCharType="end"/>
        </w:r>
      </w:hyperlink>
    </w:p>
    <w:p>
      <w:pPr>
        <w:pStyle w:val="TOC2"/>
        <w:tabs>
          <w:tab w:val="right" w:leader="dot" w:pos="8306"/>
        </w:tabs>
      </w:pPr>
      <w:hyperlink w:anchor="_Toc4699" w:history="1">
        <w:r>
          <w:rPr>
            <w:rFonts w:ascii="仿宋" w:eastAsia="仿宋" w:hAnsi="仿宋" w:cs="仿宋" w:hint="eastAsia"/>
            <w:lang w:eastAsia="zh-CN"/>
          </w:rPr>
          <w:t>(一)、风险识别与评估</w:t>
        </w:r>
        <w:r>
          <w:tab/>
        </w:r>
        <w:r>
          <w:fldChar w:fldCharType="begin"/>
        </w:r>
        <w:r>
          <w:instrText xml:space="preserve"> PAGEREF _Toc4699 \h </w:instrText>
        </w:r>
        <w:r>
          <w:fldChar w:fldCharType="separate"/>
        </w:r>
        <w:r>
          <w:t>26</w:t>
        </w:r>
        <w:r>
          <w:fldChar w:fldCharType="end"/>
        </w:r>
      </w:hyperlink>
    </w:p>
    <w:p>
      <w:pPr>
        <w:pStyle w:val="TOC2"/>
        <w:tabs>
          <w:tab w:val="right" w:leader="dot" w:pos="8306"/>
        </w:tabs>
      </w:pPr>
      <w:hyperlink w:anchor="_Toc19743" w:history="1">
        <w:r>
          <w:rPr>
            <w:rFonts w:ascii="仿宋" w:eastAsia="仿宋" w:hAnsi="仿宋" w:cs="仿宋" w:hint="eastAsia"/>
            <w:lang w:eastAsia="zh-CN"/>
          </w:rPr>
          <w:t>(二)、风险应对策略</w:t>
        </w:r>
        <w:r>
          <w:tab/>
        </w:r>
        <w:r>
          <w:fldChar w:fldCharType="begin"/>
        </w:r>
        <w:r>
          <w:instrText xml:space="preserve"> PAGEREF _Toc19743 \h </w:instrText>
        </w:r>
        <w:r>
          <w:fldChar w:fldCharType="separate"/>
        </w:r>
        <w:r>
          <w:t>27</w:t>
        </w:r>
        <w:r>
          <w:fldChar w:fldCharType="end"/>
        </w:r>
      </w:hyperlink>
    </w:p>
    <w:p>
      <w:pPr>
        <w:pStyle w:val="TOC2"/>
        <w:tabs>
          <w:tab w:val="right" w:leader="dot" w:pos="8306"/>
        </w:tabs>
      </w:pPr>
      <w:hyperlink w:anchor="_Toc23965" w:history="1">
        <w:r>
          <w:rPr>
            <w:rFonts w:ascii="仿宋" w:eastAsia="仿宋" w:hAnsi="仿宋" w:cs="仿宋" w:hint="eastAsia"/>
            <w:lang w:eastAsia="zh-CN"/>
          </w:rPr>
          <w:t>(三)、风险监控与控制</w:t>
        </w:r>
        <w:r>
          <w:tab/>
        </w:r>
        <w:r>
          <w:fldChar w:fldCharType="begin"/>
        </w:r>
        <w:r>
          <w:instrText xml:space="preserve"> PAGEREF _Toc23965 \h </w:instrText>
        </w:r>
        <w:r>
          <w:fldChar w:fldCharType="separate"/>
        </w:r>
        <w:r>
          <w:t>29</w:t>
        </w:r>
        <w:r>
          <w:fldChar w:fldCharType="end"/>
        </w:r>
      </w:hyperlink>
    </w:p>
    <w:p>
      <w:pPr>
        <w:pStyle w:val="TOC1"/>
        <w:tabs>
          <w:tab w:val="right" w:leader="dot" w:pos="8306"/>
        </w:tabs>
      </w:pPr>
      <w:hyperlink w:anchor="_Toc2549" w:history="1">
        <w:r>
          <w:rPr>
            <w:rFonts w:ascii="仿宋" w:eastAsia="仿宋" w:hAnsi="仿宋" w:cs="仿宋" w:hint="eastAsia"/>
            <w:lang w:eastAsia="zh-CN"/>
          </w:rPr>
          <w:t>十、石英玻璃纤维纱项目计划安排</w:t>
        </w:r>
        <w:r>
          <w:tab/>
        </w:r>
        <w:r>
          <w:fldChar w:fldCharType="begin"/>
        </w:r>
        <w:r>
          <w:instrText xml:space="preserve"> PAGEREF _Toc2549 \h </w:instrText>
        </w:r>
        <w:r>
          <w:fldChar w:fldCharType="separate"/>
        </w:r>
        <w:r>
          <w:t>30</w:t>
        </w:r>
        <w:r>
          <w:fldChar w:fldCharType="end"/>
        </w:r>
      </w:hyperlink>
    </w:p>
    <w:p>
      <w:pPr>
        <w:pStyle w:val="TOC2"/>
        <w:tabs>
          <w:tab w:val="right" w:leader="dot" w:pos="8306"/>
        </w:tabs>
      </w:pPr>
      <w:hyperlink w:anchor="_Toc19177" w:history="1">
        <w:r>
          <w:rPr>
            <w:rFonts w:ascii="仿宋" w:eastAsia="仿宋" w:hAnsi="仿宋" w:cs="仿宋" w:hint="eastAsia"/>
            <w:lang w:eastAsia="zh-CN"/>
          </w:rPr>
          <w:t>(一)、建设周期</w:t>
        </w:r>
        <w:r>
          <w:tab/>
        </w:r>
        <w:r>
          <w:fldChar w:fldCharType="begin"/>
        </w:r>
        <w:r>
          <w:instrText xml:space="preserve"> PAGEREF _Toc19177 \h </w:instrText>
        </w:r>
        <w:r>
          <w:fldChar w:fldCharType="separate"/>
        </w:r>
        <w:r>
          <w:t>30</w:t>
        </w:r>
        <w:r>
          <w:fldChar w:fldCharType="end"/>
        </w:r>
      </w:hyperlink>
    </w:p>
    <w:p>
      <w:pPr>
        <w:pStyle w:val="TOC2"/>
        <w:tabs>
          <w:tab w:val="right" w:leader="dot" w:pos="8306"/>
        </w:tabs>
      </w:pPr>
      <w:hyperlink w:anchor="_Toc22470" w:history="1">
        <w:r>
          <w:rPr>
            <w:rFonts w:ascii="仿宋" w:eastAsia="仿宋" w:hAnsi="仿宋" w:cs="仿宋" w:hint="eastAsia"/>
            <w:lang w:eastAsia="zh-CN"/>
          </w:rPr>
          <w:t>(二)、建设进度</w:t>
        </w:r>
        <w:r>
          <w:tab/>
        </w:r>
        <w:r>
          <w:fldChar w:fldCharType="begin"/>
        </w:r>
        <w:r>
          <w:instrText xml:space="preserve"> PAGEREF _Toc22470 \h </w:instrText>
        </w:r>
        <w:r>
          <w:fldChar w:fldCharType="separate"/>
        </w:r>
        <w:r>
          <w:t>31</w:t>
        </w:r>
        <w:r>
          <w:fldChar w:fldCharType="end"/>
        </w:r>
      </w:hyperlink>
    </w:p>
    <w:p>
      <w:pPr>
        <w:pStyle w:val="TOC2"/>
        <w:tabs>
          <w:tab w:val="right" w:leader="dot" w:pos="8306"/>
        </w:tabs>
      </w:pPr>
      <w:hyperlink w:anchor="_Toc7409" w:history="1">
        <w:r>
          <w:rPr>
            <w:rFonts w:ascii="仿宋" w:eastAsia="仿宋" w:hAnsi="仿宋" w:cs="仿宋" w:hint="eastAsia"/>
            <w:lang w:eastAsia="zh-CN"/>
          </w:rPr>
          <w:t>(三)、进度安排注意事项</w:t>
        </w:r>
        <w:r>
          <w:tab/>
        </w:r>
        <w:r>
          <w:fldChar w:fldCharType="begin"/>
        </w:r>
        <w:r>
          <w:instrText xml:space="preserve"> PAGEREF _Toc7409 \h </w:instrText>
        </w:r>
        <w:r>
          <w:fldChar w:fldCharType="separate"/>
        </w:r>
        <w:r>
          <w:t>32</w:t>
        </w:r>
        <w:r>
          <w:fldChar w:fldCharType="end"/>
        </w:r>
      </w:hyperlink>
    </w:p>
    <w:p>
      <w:pPr>
        <w:pStyle w:val="TOC2"/>
        <w:tabs>
          <w:tab w:val="right" w:leader="dot" w:pos="8306"/>
        </w:tabs>
      </w:pPr>
      <w:hyperlink w:anchor="_Toc14682" w:history="1">
        <w:r>
          <w:rPr>
            <w:rFonts w:ascii="仿宋" w:eastAsia="仿宋" w:hAnsi="仿宋" w:cs="仿宋" w:hint="eastAsia"/>
            <w:lang w:eastAsia="zh-CN"/>
          </w:rPr>
          <w:t>(四)、人力资源配置</w:t>
        </w:r>
        <w:r>
          <w:tab/>
        </w:r>
        <w:r>
          <w:fldChar w:fldCharType="begin"/>
        </w:r>
        <w:r>
          <w:instrText xml:space="preserve"> PAGEREF _Toc14682 \h </w:instrText>
        </w:r>
        <w:r>
          <w:fldChar w:fldCharType="separate"/>
        </w:r>
        <w:r>
          <w:t>33</w:t>
        </w:r>
        <w:r>
          <w:fldChar w:fldCharType="end"/>
        </w:r>
      </w:hyperlink>
    </w:p>
    <w:p>
      <w:pPr>
        <w:pStyle w:val="TOC1"/>
        <w:tabs>
          <w:tab w:val="right" w:leader="dot" w:pos="8306"/>
        </w:tabs>
      </w:pPr>
      <w:hyperlink w:anchor="_Toc21201" w:history="1">
        <w:r>
          <w:rPr>
            <w:rFonts w:ascii="仿宋" w:eastAsia="仿宋" w:hAnsi="仿宋" w:cs="仿宋" w:hint="eastAsia"/>
            <w:lang w:eastAsia="zh-CN"/>
          </w:rPr>
          <w:t>十一、石英玻璃纤维纱项目创新与研发</w:t>
        </w:r>
        <w:r>
          <w:tab/>
        </w:r>
        <w:r>
          <w:fldChar w:fldCharType="begin"/>
        </w:r>
        <w:r>
          <w:instrText xml:space="preserve"> PAGEREF _Toc21201 \h </w:instrText>
        </w:r>
        <w:r>
          <w:fldChar w:fldCharType="separate"/>
        </w:r>
        <w:r>
          <w:t>34</w:t>
        </w:r>
        <w:r>
          <w:fldChar w:fldCharType="end"/>
        </w:r>
      </w:hyperlink>
    </w:p>
    <w:p>
      <w:pPr>
        <w:pStyle w:val="TOC2"/>
        <w:tabs>
          <w:tab w:val="right" w:leader="dot" w:pos="8306"/>
        </w:tabs>
      </w:pPr>
      <w:hyperlink w:anchor="_Toc25350" w:history="1">
        <w:r>
          <w:rPr>
            <w:rFonts w:ascii="仿宋" w:eastAsia="仿宋" w:hAnsi="仿宋" w:cs="仿宋" w:hint="eastAsia"/>
            <w:lang w:eastAsia="zh-CN"/>
          </w:rPr>
          <w:t>(一)、创新策略与方向</w:t>
        </w:r>
        <w:r>
          <w:tab/>
        </w:r>
        <w:r>
          <w:fldChar w:fldCharType="begin"/>
        </w:r>
        <w:r>
          <w:instrText xml:space="preserve"> PAGEREF _Toc25350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28" w:history="1">
        <w:r>
          <w:rPr>
            <w:rFonts w:ascii="仿宋" w:eastAsia="仿宋" w:hAnsi="仿宋" w:cs="仿宋" w:hint="eastAsia"/>
            <w:lang w:eastAsia="zh-CN"/>
          </w:rPr>
          <w:t>(二)、研发规划与投入</w:t>
        </w:r>
        <w:r>
          <w:tab/>
        </w:r>
        <w:r>
          <w:fldChar w:fldCharType="begin"/>
        </w:r>
        <w:r>
          <w:instrText xml:space="preserve"> PAGEREF _Toc25228 \h </w:instrText>
        </w:r>
        <w:r>
          <w:fldChar w:fldCharType="separate"/>
        </w:r>
        <w:r>
          <w:t>35</w:t>
        </w:r>
        <w:r>
          <w:fldChar w:fldCharType="end"/>
        </w:r>
      </w:hyperlink>
    </w:p>
    <w:p>
      <w:pPr>
        <w:pStyle w:val="TOC1"/>
        <w:tabs>
          <w:tab w:val="right" w:leader="dot" w:pos="8306"/>
        </w:tabs>
      </w:pPr>
      <w:hyperlink w:anchor="_Toc16825" w:history="1">
        <w:r>
          <w:rPr>
            <w:rFonts w:ascii="仿宋" w:eastAsia="仿宋" w:hAnsi="仿宋" w:cs="仿宋" w:hint="eastAsia"/>
            <w:lang w:eastAsia="zh-CN"/>
          </w:rPr>
          <w:t>十二、石英玻璃纤维纱项目环境影响分析</w:t>
        </w:r>
        <w:r>
          <w:tab/>
        </w:r>
        <w:r>
          <w:fldChar w:fldCharType="begin"/>
        </w:r>
        <w:r>
          <w:instrText xml:space="preserve"> PAGEREF _Toc16825 \h </w:instrText>
        </w:r>
        <w:r>
          <w:fldChar w:fldCharType="separate"/>
        </w:r>
        <w:r>
          <w:t>37</w:t>
        </w:r>
        <w:r>
          <w:fldChar w:fldCharType="end"/>
        </w:r>
      </w:hyperlink>
    </w:p>
    <w:p>
      <w:pPr>
        <w:pStyle w:val="TOC2"/>
        <w:tabs>
          <w:tab w:val="right" w:leader="dot" w:pos="8306"/>
        </w:tabs>
      </w:pPr>
      <w:hyperlink w:anchor="_Toc101" w:history="1">
        <w:r>
          <w:rPr>
            <w:rFonts w:ascii="仿宋" w:eastAsia="仿宋" w:hAnsi="仿宋" w:cs="仿宋" w:hint="eastAsia"/>
            <w:lang w:eastAsia="zh-CN"/>
          </w:rPr>
          <w:t>(一)、建设区域环境质量现状</w:t>
        </w:r>
        <w:r>
          <w:tab/>
        </w:r>
        <w:r>
          <w:fldChar w:fldCharType="begin"/>
        </w:r>
        <w:r>
          <w:instrText xml:space="preserve"> PAGEREF _Toc101 \h </w:instrText>
        </w:r>
        <w:r>
          <w:fldChar w:fldCharType="separate"/>
        </w:r>
        <w:r>
          <w:t>37</w:t>
        </w:r>
        <w:r>
          <w:fldChar w:fldCharType="end"/>
        </w:r>
      </w:hyperlink>
    </w:p>
    <w:p>
      <w:pPr>
        <w:pStyle w:val="TOC2"/>
        <w:tabs>
          <w:tab w:val="right" w:leader="dot" w:pos="8306"/>
        </w:tabs>
      </w:pPr>
      <w:hyperlink w:anchor="_Toc3956" w:history="1">
        <w:r>
          <w:rPr>
            <w:rFonts w:ascii="仿宋" w:eastAsia="仿宋" w:hAnsi="仿宋" w:cs="仿宋" w:hint="eastAsia"/>
            <w:lang w:eastAsia="zh-CN"/>
          </w:rPr>
          <w:t>(二)、建设期环境保护</w:t>
        </w:r>
        <w:r>
          <w:tab/>
        </w:r>
        <w:r>
          <w:fldChar w:fldCharType="begin"/>
        </w:r>
        <w:r>
          <w:instrText xml:space="preserve"> PAGEREF _Toc3956 \h </w:instrText>
        </w:r>
        <w:r>
          <w:fldChar w:fldCharType="separate"/>
        </w:r>
        <w:r>
          <w:t>39</w:t>
        </w:r>
        <w:r>
          <w:fldChar w:fldCharType="end"/>
        </w:r>
      </w:hyperlink>
    </w:p>
    <w:p>
      <w:pPr>
        <w:pStyle w:val="TOC2"/>
        <w:tabs>
          <w:tab w:val="right" w:leader="dot" w:pos="8306"/>
        </w:tabs>
      </w:pPr>
      <w:hyperlink w:anchor="_Toc8702" w:history="1">
        <w:r>
          <w:rPr>
            <w:rFonts w:ascii="仿宋" w:eastAsia="仿宋" w:hAnsi="仿宋" w:cs="仿宋" w:hint="eastAsia"/>
            <w:lang w:eastAsia="zh-CN"/>
          </w:rPr>
          <w:t>(三)、运营期环境保护</w:t>
        </w:r>
        <w:r>
          <w:tab/>
        </w:r>
        <w:r>
          <w:fldChar w:fldCharType="begin"/>
        </w:r>
        <w:r>
          <w:instrText xml:space="preserve"> PAGEREF _Toc8702 \h </w:instrText>
        </w:r>
        <w:r>
          <w:fldChar w:fldCharType="separate"/>
        </w:r>
        <w:r>
          <w:t>40</w:t>
        </w:r>
        <w:r>
          <w:fldChar w:fldCharType="end"/>
        </w:r>
      </w:hyperlink>
    </w:p>
    <w:p>
      <w:pPr>
        <w:pStyle w:val="TOC2"/>
        <w:tabs>
          <w:tab w:val="right" w:leader="dot" w:pos="8306"/>
        </w:tabs>
      </w:pPr>
      <w:hyperlink w:anchor="_Toc2159" w:history="1">
        <w:r>
          <w:rPr>
            <w:rFonts w:ascii="仿宋" w:eastAsia="仿宋" w:hAnsi="仿宋" w:cs="仿宋" w:hint="eastAsia"/>
            <w:lang w:eastAsia="zh-CN"/>
          </w:rPr>
          <w:t>(四)、石英玻璃纤维纱项目建设对区域经济的影响</w:t>
        </w:r>
        <w:r>
          <w:tab/>
        </w:r>
        <w:r>
          <w:fldChar w:fldCharType="begin"/>
        </w:r>
        <w:r>
          <w:instrText xml:space="preserve"> PAGEREF _Toc2159 \h </w:instrText>
        </w:r>
        <w:r>
          <w:fldChar w:fldCharType="separate"/>
        </w:r>
        <w:r>
          <w:t>41</w:t>
        </w:r>
        <w:r>
          <w:fldChar w:fldCharType="end"/>
        </w:r>
      </w:hyperlink>
    </w:p>
    <w:p>
      <w:pPr>
        <w:pStyle w:val="TOC2"/>
        <w:tabs>
          <w:tab w:val="right" w:leader="dot" w:pos="8306"/>
        </w:tabs>
      </w:pPr>
      <w:hyperlink w:anchor="_Toc9054" w:history="1">
        <w:r>
          <w:rPr>
            <w:rFonts w:ascii="仿宋" w:eastAsia="仿宋" w:hAnsi="仿宋" w:cs="仿宋" w:hint="eastAsia"/>
            <w:lang w:eastAsia="zh-CN"/>
          </w:rPr>
          <w:t>(五)、废弃物处理</w:t>
        </w:r>
        <w:r>
          <w:tab/>
        </w:r>
        <w:r>
          <w:fldChar w:fldCharType="begin"/>
        </w:r>
        <w:r>
          <w:instrText xml:space="preserve"> PAGEREF _Toc9054 \h </w:instrText>
        </w:r>
        <w:r>
          <w:fldChar w:fldCharType="separate"/>
        </w:r>
        <w:r>
          <w:t>43</w:t>
        </w:r>
        <w:r>
          <w:fldChar w:fldCharType="end"/>
        </w:r>
      </w:hyperlink>
    </w:p>
    <w:p>
      <w:pPr>
        <w:pStyle w:val="TOC2"/>
        <w:tabs>
          <w:tab w:val="right" w:leader="dot" w:pos="8306"/>
        </w:tabs>
      </w:pPr>
      <w:hyperlink w:anchor="_Toc11899" w:history="1">
        <w:r>
          <w:rPr>
            <w:rFonts w:ascii="仿宋" w:eastAsia="仿宋" w:hAnsi="仿宋" w:cs="仿宋" w:hint="eastAsia"/>
            <w:lang w:eastAsia="zh-CN"/>
          </w:rPr>
          <w:t>(六)、特殊环境影响分析</w:t>
        </w:r>
        <w:r>
          <w:tab/>
        </w:r>
        <w:r>
          <w:fldChar w:fldCharType="begin"/>
        </w:r>
        <w:r>
          <w:instrText xml:space="preserve"> PAGEREF _Toc11899 \h </w:instrText>
        </w:r>
        <w:r>
          <w:fldChar w:fldCharType="separate"/>
        </w:r>
        <w:r>
          <w:t>44</w:t>
        </w:r>
        <w:r>
          <w:fldChar w:fldCharType="end"/>
        </w:r>
      </w:hyperlink>
    </w:p>
    <w:p>
      <w:pPr>
        <w:pStyle w:val="TOC2"/>
        <w:tabs>
          <w:tab w:val="right" w:leader="dot" w:pos="8306"/>
        </w:tabs>
      </w:pPr>
      <w:hyperlink w:anchor="_Toc25942" w:history="1">
        <w:r>
          <w:rPr>
            <w:rFonts w:ascii="仿宋" w:eastAsia="仿宋" w:hAnsi="仿宋" w:cs="仿宋" w:hint="eastAsia"/>
            <w:lang w:eastAsia="zh-CN"/>
          </w:rPr>
          <w:t>(七)、清洁生产</w:t>
        </w:r>
        <w:r>
          <w:tab/>
        </w:r>
        <w:r>
          <w:fldChar w:fldCharType="begin"/>
        </w:r>
        <w:r>
          <w:instrText xml:space="preserve"> PAGEREF _Toc25942 \h </w:instrText>
        </w:r>
        <w:r>
          <w:fldChar w:fldCharType="separate"/>
        </w:r>
        <w:r>
          <w:t>46</w:t>
        </w:r>
        <w:r>
          <w:fldChar w:fldCharType="end"/>
        </w:r>
      </w:hyperlink>
    </w:p>
    <w:p>
      <w:pPr>
        <w:pStyle w:val="TOC2"/>
        <w:tabs>
          <w:tab w:val="right" w:leader="dot" w:pos="8306"/>
        </w:tabs>
      </w:pPr>
      <w:hyperlink w:anchor="_Toc13410" w:history="1">
        <w:r>
          <w:rPr>
            <w:rFonts w:ascii="仿宋" w:eastAsia="仿宋" w:hAnsi="仿宋" w:cs="仿宋" w:hint="eastAsia"/>
            <w:lang w:eastAsia="zh-CN"/>
          </w:rPr>
          <w:t>(八)、环境保护综合评价</w:t>
        </w:r>
        <w:r>
          <w:tab/>
        </w:r>
        <w:r>
          <w:fldChar w:fldCharType="begin"/>
        </w:r>
        <w:r>
          <w:instrText xml:space="preserve"> PAGEREF _Toc13410 \h </w:instrText>
        </w:r>
        <w:r>
          <w:fldChar w:fldCharType="separate"/>
        </w:r>
        <w:r>
          <w:t>47</w:t>
        </w:r>
        <w:r>
          <w:fldChar w:fldCharType="end"/>
        </w:r>
      </w:hyperlink>
    </w:p>
    <w:p>
      <w:pPr>
        <w:pStyle w:val="TOC1"/>
        <w:tabs>
          <w:tab w:val="right" w:leader="dot" w:pos="8306"/>
        </w:tabs>
      </w:pPr>
      <w:hyperlink w:anchor="_Toc14297" w:history="1">
        <w:r>
          <w:rPr>
            <w:rFonts w:ascii="仿宋" w:eastAsia="仿宋" w:hAnsi="仿宋" w:cs="仿宋" w:hint="eastAsia"/>
            <w:lang w:eastAsia="zh-CN"/>
          </w:rPr>
          <w:t>十三、供应链管理</w:t>
        </w:r>
        <w:r>
          <w:tab/>
        </w:r>
        <w:r>
          <w:fldChar w:fldCharType="begin"/>
        </w:r>
        <w:r>
          <w:instrText xml:space="preserve"> PAGEREF _Toc14297 \h </w:instrText>
        </w:r>
        <w:r>
          <w:fldChar w:fldCharType="separate"/>
        </w:r>
        <w:r>
          <w:t>48</w:t>
        </w:r>
        <w:r>
          <w:fldChar w:fldCharType="end"/>
        </w:r>
      </w:hyperlink>
    </w:p>
    <w:p>
      <w:pPr>
        <w:pStyle w:val="TOC2"/>
        <w:tabs>
          <w:tab w:val="right" w:leader="dot" w:pos="8306"/>
        </w:tabs>
      </w:pPr>
      <w:hyperlink w:anchor="_Toc14673" w:history="1">
        <w:r>
          <w:rPr>
            <w:rFonts w:ascii="仿宋" w:eastAsia="仿宋" w:hAnsi="仿宋" w:cs="仿宋" w:hint="eastAsia"/>
            <w:lang w:eastAsia="zh-CN"/>
          </w:rPr>
          <w:t>(一)、供应链战略规划</w:t>
        </w:r>
        <w:r>
          <w:tab/>
        </w:r>
        <w:r>
          <w:fldChar w:fldCharType="begin"/>
        </w:r>
        <w:r>
          <w:instrText xml:space="preserve"> PAGEREF _Toc14673 \h </w:instrText>
        </w:r>
        <w:r>
          <w:fldChar w:fldCharType="separate"/>
        </w:r>
        <w:r>
          <w:t>48</w:t>
        </w:r>
        <w:r>
          <w:fldChar w:fldCharType="end"/>
        </w:r>
      </w:hyperlink>
    </w:p>
    <w:p>
      <w:pPr>
        <w:pStyle w:val="TOC2"/>
        <w:tabs>
          <w:tab w:val="right" w:leader="dot" w:pos="8306"/>
        </w:tabs>
      </w:pPr>
      <w:hyperlink w:anchor="_Toc14402" w:history="1">
        <w:r>
          <w:rPr>
            <w:rFonts w:ascii="仿宋" w:eastAsia="仿宋" w:hAnsi="仿宋" w:cs="仿宋" w:hint="eastAsia"/>
            <w:lang w:eastAsia="zh-CN"/>
          </w:rPr>
          <w:t>(二)、供应商选择与合作</w:t>
        </w:r>
        <w:r>
          <w:tab/>
        </w:r>
        <w:r>
          <w:fldChar w:fldCharType="begin"/>
        </w:r>
        <w:r>
          <w:instrText xml:space="preserve"> PAGEREF _Toc14402 \h </w:instrText>
        </w:r>
        <w:r>
          <w:fldChar w:fldCharType="separate"/>
        </w:r>
        <w:r>
          <w:t>50</w:t>
        </w:r>
        <w:r>
          <w:fldChar w:fldCharType="end"/>
        </w:r>
      </w:hyperlink>
    </w:p>
    <w:p>
      <w:pPr>
        <w:pStyle w:val="TOC2"/>
        <w:tabs>
          <w:tab w:val="right" w:leader="dot" w:pos="8306"/>
        </w:tabs>
      </w:pPr>
      <w:hyperlink w:anchor="_Toc31892" w:history="1">
        <w:r>
          <w:rPr>
            <w:rFonts w:ascii="仿宋" w:eastAsia="仿宋" w:hAnsi="仿宋" w:cs="仿宋" w:hint="eastAsia"/>
            <w:lang w:eastAsia="zh-CN"/>
          </w:rPr>
          <w:t>(三)、物流与库存管理</w:t>
        </w:r>
        <w:r>
          <w:tab/>
        </w:r>
        <w:r>
          <w:fldChar w:fldCharType="begin"/>
        </w:r>
        <w:r>
          <w:instrText xml:space="preserve"> PAGEREF _Toc31892 \h </w:instrText>
        </w:r>
        <w:r>
          <w:fldChar w:fldCharType="separate"/>
        </w:r>
        <w:r>
          <w:t>51</w:t>
        </w:r>
        <w:r>
          <w:fldChar w:fldCharType="end"/>
        </w:r>
      </w:hyperlink>
    </w:p>
    <w:p>
      <w:pPr>
        <w:pStyle w:val="TOC1"/>
        <w:tabs>
          <w:tab w:val="right" w:leader="dot" w:pos="8306"/>
        </w:tabs>
      </w:pPr>
      <w:hyperlink w:anchor="_Toc19103" w:history="1">
        <w:r>
          <w:rPr>
            <w:rFonts w:ascii="仿宋" w:eastAsia="仿宋" w:hAnsi="仿宋" w:cs="仿宋" w:hint="eastAsia"/>
            <w:lang w:eastAsia="zh-CN"/>
          </w:rPr>
          <w:t>十四、石英玻璃纤维纱项目工程方案分析</w:t>
        </w:r>
        <w:r>
          <w:tab/>
        </w:r>
        <w:r>
          <w:fldChar w:fldCharType="begin"/>
        </w:r>
        <w:r>
          <w:instrText xml:space="preserve"> PAGEREF _Toc19103 \h </w:instrText>
        </w:r>
        <w:r>
          <w:fldChar w:fldCharType="separate"/>
        </w:r>
        <w:r>
          <w:t>52</w:t>
        </w:r>
        <w:r>
          <w:fldChar w:fldCharType="end"/>
        </w:r>
      </w:hyperlink>
    </w:p>
    <w:p>
      <w:pPr>
        <w:pStyle w:val="TOC2"/>
        <w:tabs>
          <w:tab w:val="right" w:leader="dot" w:pos="8306"/>
        </w:tabs>
      </w:pPr>
      <w:hyperlink w:anchor="_Toc13353" w:history="1">
        <w:r>
          <w:rPr>
            <w:rFonts w:ascii="仿宋" w:eastAsia="仿宋" w:hAnsi="仿宋" w:cs="仿宋" w:hint="eastAsia"/>
            <w:lang w:eastAsia="zh-CN"/>
          </w:rPr>
          <w:t>(一)、建筑工程设计原则</w:t>
        </w:r>
        <w:r>
          <w:tab/>
        </w:r>
        <w:r>
          <w:fldChar w:fldCharType="begin"/>
        </w:r>
        <w:r>
          <w:instrText xml:space="preserve"> PAGEREF _Toc13353 \h </w:instrText>
        </w:r>
        <w:r>
          <w:fldChar w:fldCharType="separate"/>
        </w:r>
        <w:r>
          <w:t>52</w:t>
        </w:r>
        <w:r>
          <w:fldChar w:fldCharType="end"/>
        </w:r>
      </w:hyperlink>
    </w:p>
    <w:p>
      <w:pPr>
        <w:pStyle w:val="TOC2"/>
        <w:tabs>
          <w:tab w:val="right" w:leader="dot" w:pos="8306"/>
        </w:tabs>
      </w:pPr>
      <w:hyperlink w:anchor="_Toc20087" w:history="1">
        <w:r>
          <w:rPr>
            <w:rFonts w:ascii="仿宋" w:eastAsia="仿宋" w:hAnsi="仿宋" w:cs="仿宋" w:hint="eastAsia"/>
            <w:lang w:eastAsia="zh-CN"/>
          </w:rPr>
          <w:t>(二)、土建工程建设指标</w:t>
        </w:r>
        <w:r>
          <w:tab/>
        </w:r>
        <w:r>
          <w:fldChar w:fldCharType="begin"/>
        </w:r>
        <w:r>
          <w:instrText xml:space="preserve"> PAGEREF _Toc20087 \h </w:instrText>
        </w:r>
        <w:r>
          <w:fldChar w:fldCharType="separate"/>
        </w:r>
        <w:r>
          <w:t>56</w:t>
        </w:r>
        <w:r>
          <w:fldChar w:fldCharType="end"/>
        </w:r>
      </w:hyperlink>
    </w:p>
    <w:p>
      <w:pPr>
        <w:pStyle w:val="TOC1"/>
        <w:tabs>
          <w:tab w:val="right" w:leader="dot" w:pos="8306"/>
        </w:tabs>
      </w:pPr>
      <w:hyperlink w:anchor="_Toc17656" w:history="1">
        <w:r>
          <w:rPr>
            <w:rFonts w:ascii="仿宋" w:eastAsia="仿宋" w:hAnsi="仿宋" w:cs="仿宋" w:hint="eastAsia"/>
            <w:lang w:eastAsia="zh-CN"/>
          </w:rPr>
          <w:t>十五、石英玻璃纤维纱项目实施保障措施</w:t>
        </w:r>
        <w:r>
          <w:tab/>
        </w:r>
        <w:r>
          <w:fldChar w:fldCharType="begin"/>
        </w:r>
        <w:r>
          <w:instrText xml:space="preserve"> PAGEREF _Toc17656 \h </w:instrText>
        </w:r>
        <w:r>
          <w:fldChar w:fldCharType="separate"/>
        </w:r>
        <w:r>
          <w:t>57</w:t>
        </w:r>
        <w:r>
          <w:fldChar w:fldCharType="end"/>
        </w:r>
      </w:hyperlink>
    </w:p>
    <w:p>
      <w:pPr>
        <w:pStyle w:val="TOC2"/>
        <w:tabs>
          <w:tab w:val="right" w:leader="dot" w:pos="8306"/>
        </w:tabs>
      </w:pPr>
      <w:hyperlink w:anchor="_Toc29353" w:history="1">
        <w:r>
          <w:rPr>
            <w:rFonts w:ascii="仿宋" w:eastAsia="仿宋" w:hAnsi="仿宋" w:cs="仿宋" w:hint="eastAsia"/>
            <w:lang w:eastAsia="zh-CN"/>
          </w:rPr>
          <w:t>(一)、石英玻璃纤维纱项目实施保障机制</w:t>
        </w:r>
        <w:r>
          <w:tab/>
        </w:r>
        <w:r>
          <w:fldChar w:fldCharType="begin"/>
        </w:r>
        <w:r>
          <w:instrText xml:space="preserve"> PAGEREF _Toc29353 \h </w:instrText>
        </w:r>
        <w:r>
          <w:fldChar w:fldCharType="separate"/>
        </w:r>
        <w:r>
          <w:t>57</w:t>
        </w:r>
        <w:r>
          <w:fldChar w:fldCharType="end"/>
        </w:r>
      </w:hyperlink>
    </w:p>
    <w:p>
      <w:pPr>
        <w:pStyle w:val="TOC2"/>
        <w:tabs>
          <w:tab w:val="right" w:leader="dot" w:pos="8306"/>
        </w:tabs>
      </w:pPr>
      <w:hyperlink w:anchor="_Toc20907" w:history="1">
        <w:r>
          <w:rPr>
            <w:rFonts w:ascii="仿宋" w:eastAsia="仿宋" w:hAnsi="仿宋" w:cs="仿宋" w:hint="eastAsia"/>
            <w:lang w:eastAsia="zh-CN"/>
          </w:rPr>
          <w:t>(二)、石英玻璃纤维纱项目法律合规要求</w:t>
        </w:r>
        <w:r>
          <w:tab/>
        </w:r>
        <w:r>
          <w:fldChar w:fldCharType="begin"/>
        </w:r>
        <w:r>
          <w:instrText xml:space="preserve"> PAGEREF _Toc20907 \h </w:instrText>
        </w:r>
        <w:r>
          <w:fldChar w:fldCharType="separate"/>
        </w:r>
        <w:r>
          <w:t>61</w:t>
        </w:r>
        <w:r>
          <w:fldChar w:fldCharType="end"/>
        </w:r>
      </w:hyperlink>
    </w:p>
    <w:p>
      <w:pPr>
        <w:pStyle w:val="TOC2"/>
        <w:tabs>
          <w:tab w:val="right" w:leader="dot" w:pos="8306"/>
        </w:tabs>
      </w:pPr>
      <w:hyperlink w:anchor="_Toc26963" w:history="1">
        <w:r>
          <w:rPr>
            <w:rFonts w:ascii="仿宋" w:eastAsia="仿宋" w:hAnsi="仿宋" w:cs="仿宋" w:hint="eastAsia"/>
            <w:lang w:eastAsia="zh-CN"/>
          </w:rPr>
          <w:t>(三)、石英玻璃纤维纱项目合同管理与法律事务</w:t>
        </w:r>
        <w:r>
          <w:tab/>
        </w:r>
        <w:r>
          <w:fldChar w:fldCharType="begin"/>
        </w:r>
        <w:r>
          <w:instrText xml:space="preserve"> PAGEREF _Toc26963 \h </w:instrText>
        </w:r>
        <w:r>
          <w:fldChar w:fldCharType="separate"/>
        </w:r>
        <w:r>
          <w:t>66</w:t>
        </w:r>
        <w:r>
          <w:fldChar w:fldCharType="end"/>
        </w:r>
      </w:hyperlink>
    </w:p>
    <w:p>
      <w:pPr>
        <w:pStyle w:val="TOC2"/>
        <w:tabs>
          <w:tab w:val="right" w:leader="dot" w:pos="8306"/>
        </w:tabs>
      </w:pPr>
      <w:hyperlink w:anchor="_Toc32132" w:history="1">
        <w:r>
          <w:rPr>
            <w:rFonts w:ascii="仿宋" w:eastAsia="仿宋" w:hAnsi="仿宋" w:cs="仿宋" w:hint="eastAsia"/>
            <w:lang w:eastAsia="zh-CN"/>
          </w:rPr>
          <w:t>(四)、石英玻璃纤维纱项目知识产权保护策略</w:t>
        </w:r>
        <w:r>
          <w:tab/>
        </w:r>
        <w:r>
          <w:fldChar w:fldCharType="begin"/>
        </w:r>
        <w:r>
          <w:instrText xml:space="preserve"> PAGEREF _Toc32132 \h </w:instrText>
        </w:r>
        <w:r>
          <w:fldChar w:fldCharType="separate"/>
        </w:r>
        <w:r>
          <w:t>72</w:t>
        </w:r>
        <w:r>
          <w:fldChar w:fldCharType="end"/>
        </w:r>
      </w:hyperlink>
    </w:p>
    <w:p>
      <w:pPr>
        <w:pStyle w:val="TOC1"/>
        <w:tabs>
          <w:tab w:val="right" w:leader="dot" w:pos="8306"/>
        </w:tabs>
      </w:pPr>
      <w:hyperlink w:anchor="_Toc996" w:history="1">
        <w:r>
          <w:rPr>
            <w:rFonts w:ascii="仿宋" w:eastAsia="仿宋" w:hAnsi="仿宋" w:cs="仿宋" w:hint="eastAsia"/>
            <w:lang w:eastAsia="zh-CN"/>
          </w:rPr>
          <w:t>十六、风险识别与分类</w:t>
        </w:r>
        <w:r>
          <w:tab/>
        </w:r>
        <w:r>
          <w:fldChar w:fldCharType="begin"/>
        </w:r>
        <w:r>
          <w:instrText xml:space="preserve"> PAGEREF _Toc996 \h </w:instrText>
        </w:r>
        <w:r>
          <w:fldChar w:fldCharType="separate"/>
        </w:r>
        <w:r>
          <w:t>75</w:t>
        </w:r>
        <w:r>
          <w:fldChar w:fldCharType="end"/>
        </w:r>
      </w:hyperlink>
    </w:p>
    <w:p>
      <w:pPr>
        <w:pStyle w:val="TOC2"/>
        <w:tabs>
          <w:tab w:val="right" w:leader="dot" w:pos="8306"/>
        </w:tabs>
      </w:pPr>
      <w:hyperlink w:anchor="_Toc27297" w:history="1">
        <w:r>
          <w:rPr>
            <w:rFonts w:ascii="仿宋" w:eastAsia="仿宋" w:hAnsi="仿宋" w:cs="仿宋" w:hint="eastAsia"/>
            <w:lang w:eastAsia="zh-CN"/>
          </w:rPr>
          <w:t>(一)、风险识别</w:t>
        </w:r>
        <w:r>
          <w:tab/>
        </w:r>
        <w:r>
          <w:fldChar w:fldCharType="begin"/>
        </w:r>
        <w:r>
          <w:instrText xml:space="preserve"> PAGEREF _Toc27297 \h </w:instrText>
        </w:r>
        <w:r>
          <w:fldChar w:fldCharType="separate"/>
        </w:r>
        <w:r>
          <w:t>75</w:t>
        </w:r>
        <w:r>
          <w:fldChar w:fldCharType="end"/>
        </w:r>
      </w:hyperlink>
    </w:p>
    <w:p>
      <w:pPr>
        <w:pStyle w:val="TOC2"/>
        <w:tabs>
          <w:tab w:val="right" w:leader="dot" w:pos="8306"/>
        </w:tabs>
      </w:pPr>
      <w:hyperlink w:anchor="_Toc16577" w:history="1">
        <w:r>
          <w:rPr>
            <w:rFonts w:ascii="仿宋" w:eastAsia="仿宋" w:hAnsi="仿宋" w:cs="仿宋" w:hint="eastAsia"/>
            <w:lang w:eastAsia="zh-CN"/>
          </w:rPr>
          <w:t>(二)、风险分类</w:t>
        </w:r>
        <w:r>
          <w:tab/>
        </w:r>
        <w:r>
          <w:fldChar w:fldCharType="begin"/>
        </w:r>
        <w:r>
          <w:instrText xml:space="preserve"> PAGEREF _Toc16577 \h </w:instrText>
        </w:r>
        <w:r>
          <w:fldChar w:fldCharType="separate"/>
        </w:r>
        <w:r>
          <w:t>76</w:t>
        </w:r>
        <w:r>
          <w:fldChar w:fldCharType="end"/>
        </w:r>
      </w:hyperlink>
    </w:p>
    <w:p>
      <w:pPr>
        <w:pStyle w:val="TOC1"/>
        <w:tabs>
          <w:tab w:val="right" w:leader="dot" w:pos="8306"/>
        </w:tabs>
      </w:pPr>
      <w:hyperlink w:anchor="_Toc30599" w:history="1">
        <w:r>
          <w:rPr>
            <w:rFonts w:ascii="仿宋" w:eastAsia="仿宋" w:hAnsi="仿宋" w:cs="仿宋" w:hint="eastAsia"/>
            <w:lang w:eastAsia="zh-CN"/>
          </w:rPr>
          <w:t>十七、利益相关者分析与沟通计划</w:t>
        </w:r>
        <w:r>
          <w:tab/>
        </w:r>
        <w:r>
          <w:fldChar w:fldCharType="begin"/>
        </w:r>
        <w:r>
          <w:instrText xml:space="preserve"> PAGEREF _Toc30599 \h </w:instrText>
        </w:r>
        <w:r>
          <w:fldChar w:fldCharType="separate"/>
        </w:r>
        <w:r>
          <w:t>78</w:t>
        </w:r>
        <w:r>
          <w:fldChar w:fldCharType="end"/>
        </w:r>
      </w:hyperlink>
    </w:p>
    <w:p>
      <w:pPr>
        <w:pStyle w:val="TOC2"/>
        <w:tabs>
          <w:tab w:val="right" w:leader="dot" w:pos="8306"/>
        </w:tabs>
      </w:pPr>
      <w:hyperlink w:anchor="_Toc24369" w:history="1">
        <w:r>
          <w:rPr>
            <w:rFonts w:ascii="仿宋" w:eastAsia="仿宋" w:hAnsi="仿宋" w:cs="仿宋" w:hint="eastAsia"/>
            <w:lang w:eastAsia="zh-CN"/>
          </w:rPr>
          <w:t>(一)、利益相关者分析</w:t>
        </w:r>
        <w:r>
          <w:tab/>
        </w:r>
        <w:r>
          <w:fldChar w:fldCharType="begin"/>
        </w:r>
        <w:r>
          <w:instrText xml:space="preserve"> PAGEREF _Toc24369 \h </w:instrText>
        </w:r>
        <w:r>
          <w:fldChar w:fldCharType="separate"/>
        </w:r>
        <w:r>
          <w:t>78</w:t>
        </w:r>
        <w:r>
          <w:fldChar w:fldCharType="end"/>
        </w:r>
      </w:hyperlink>
    </w:p>
    <w:p>
      <w:pPr>
        <w:pStyle w:val="TOC2"/>
        <w:tabs>
          <w:tab w:val="right" w:leader="dot" w:pos="8306"/>
        </w:tabs>
      </w:pPr>
      <w:hyperlink w:anchor="_Toc7667" w:history="1">
        <w:r>
          <w:rPr>
            <w:rFonts w:ascii="仿宋" w:eastAsia="仿宋" w:hAnsi="仿宋" w:cs="仿宋" w:hint="eastAsia"/>
            <w:lang w:eastAsia="zh-CN"/>
          </w:rPr>
          <w:t>(二)、沟通计划</w:t>
        </w:r>
        <w:r>
          <w:tab/>
        </w:r>
        <w:r>
          <w:fldChar w:fldCharType="begin"/>
        </w:r>
        <w:r>
          <w:instrText xml:space="preserve"> PAGEREF _Toc7667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655"/>
      <w:r>
        <w:rPr>
          <w:rFonts w:ascii="仿宋" w:eastAsia="仿宋" w:hAnsi="仿宋" w:cs="仿宋" w:hint="eastAsia"/>
          <w:sz w:val="28"/>
          <w:lang w:eastAsia="zh-CN"/>
        </w:rPr>
        <w:t>一、石英玻璃纤维纱项目危机管理</w:t>
      </w:r>
      <w:bookmarkEnd w:id="2"/>
    </w:p>
    <w:p>
      <w:pPr>
        <w:pStyle w:val="Heading2"/>
        <w:rPr>
          <w:rFonts w:ascii="仿宋" w:eastAsia="仿宋" w:hAnsi="仿宋" w:cs="仿宋" w:hint="eastAsia"/>
          <w:lang w:eastAsia="zh-CN"/>
        </w:rPr>
      </w:pPr>
      <w:bookmarkStart w:id="3" w:name="_Toc478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纱项目危机管理中，危机预警与识别是确保石英玻璃纤维纱项目稳健运行的核心步骤。通过建立全面的监测机制，石英玻璃纤维纱项目团队旨在及时发现和理解潜在的风险和危机因素，以便采取及时的预防和应对措施，确保石英玻璃纤维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英玻璃纤维纱项目团队全面分析了整个石英玻璃纤维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英玻璃纤维纱项目团队着重于明确定义石英玻璃纤维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英玻璃纤维纱项目进展的持续监控，团队能够及时发现潜在问题并作出迅速反应。石英玻璃纤维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在这一阶段，团队的专业素养和反应速度将发挥至关重要的作用，以确保潜在危机能够在初期得到有效的处理，最大程度地减轻负面影响。通过危机预警与识别，石英玻璃纤维纱项目得以更有序、可控地推进。</w:t>
      </w:r>
    </w:p>
    <w:p>
      <w:pPr>
        <w:pStyle w:val="Heading2"/>
        <w:ind w:firstLine="560" w:firstLineChars="200"/>
        <w:rPr>
          <w:rFonts w:ascii="仿宋" w:eastAsia="仿宋" w:hAnsi="仿宋" w:cs="仿宋" w:hint="eastAsia"/>
          <w:sz w:val="28"/>
          <w:lang w:eastAsia="zh-CN"/>
        </w:rPr>
      </w:pPr>
      <w:bookmarkStart w:id="4" w:name="_Toc563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在危机发生时，石英玻璃纤维纱项目团队立即行动，成立了应急小组。该小组的任务是迅速制定并实施紧急应对措施，以最小化潜在损失。以下是采取的主要措施：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暂停石英玻璃纤维纱项目进度：为遏制危机蔓延，石英玻璃纤维纱项目暂时停止进行，以便全面评估当前状况。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资源重新分配：重新评估石英玻璃纤维纱项目资源的分配，确保最大限度地减小损失。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实时沟通：与关键利益相关者建立实时沟通机制，向他们传递石英玻璃纤维纱项目危机的实际状况，保障石英玻璃纤维纱项目核心利益。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在紧急应对的同时，石英玻璃纤维纱项目团队强调了团队协作和有效沟通的重要性。以下是团队协作的关键举措：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信息共享机制：建立了信息共享平台，确保团队成员能够及时获取石英玻璃纤维纱项目危机的实时信息。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领导者沟通：石英玻璃纤维纱项目领导者通过定期会议和即时沟通工具，指导团队应对危机，保持团队稳定运行。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随着危机得到初步控制，石英玻璃纤维纱项目团队转向制定恢复计划，以确保石英玻璃纤维纱项目能够从中迅速恢复。主要恢复计划包括：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修复受损的进度计划：重新评估石英玻璃纤维纱项目进度，制定修复计划，确保石英玻璃纤维纱项目尽快回归正常进程。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重新调整资源分配：优化资源分配，确保石英玻璃纤维纱项目在有限资源下高效运转。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风险管理机制加强：对石英玻璃纤维纱项目风险进行全面评估，制定更强化的风险管理策略，以预防未来可能的危机。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458"/>
      <w:r>
        <w:rPr>
          <w:rFonts w:ascii="仿宋" w:eastAsia="仿宋" w:hAnsi="仿宋" w:cs="仿宋" w:hint="eastAsia"/>
          <w:sz w:val="28"/>
          <w:lang w:eastAsia="zh-CN"/>
        </w:rPr>
        <w:t>二、石英玻璃纤维纱项目绩效评估</w:t>
      </w:r>
      <w:bookmarkEnd w:id="5"/>
    </w:p>
    <w:p>
      <w:pPr>
        <w:pStyle w:val="Heading2"/>
        <w:rPr>
          <w:rFonts w:ascii="仿宋" w:eastAsia="仿宋" w:hAnsi="仿宋" w:cs="仿宋" w:hint="eastAsia"/>
          <w:lang w:eastAsia="zh-CN"/>
        </w:rPr>
      </w:pPr>
      <w:bookmarkStart w:id="6" w:name="_Toc1876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纱项目中，我们设计了一套全面的绩效评估指标，以确保石英玻璃纤维纱项目的可控和成功交付。这些指标跨足石英玻璃纤维纱项目目标、成本、进度和质量等多个维度，为我们提供了全面洞察石英玻璃纤维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纱项目目标达成率是我们关注的首要指标。我们设定了明确的目标，并通过定期监测和评估，迅速发现并应对潜在的目标偏差。这为石英玻璃纤维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成本绩效是另一个核心关注点。通过实际成本与预算成本的对比分析，我们深入了解成本差异的原因，及时调整资源分配，保持石英玻璃纤维纱项目在经济效益方面的合理水平。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纱项目进度作为关键的绩效指标之一，得到了精心的关注。我们制定了详细的石英玻璃纤维纱项目进度计划，并设立了进度符合度指标，确保实际进度与计划进度保持一致。这使我们能够快速发现和解决潜在的进度问题，保持石英玻璃纤维纱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英玻璃纤维纱项目绩效的不可或缺的一环。我们引入了一系列的质量标准和客户满意度指标，以确保石英玻璃纤维纱项目交付的成果在质量上达到或超越预期水平。通过持续监测这些指标，我们努力提升石英玻璃纤维纱项目整体质量水平，为石英玻璃纤维纱项目的成功交付提供有力保障。通过这些科学且全面的绩效评估，我们能够更好地引导石英玻璃纤维纱项目的持续改进，确保石英玻璃纤维纱项目目标的顺利达成。</w:t>
      </w:r>
    </w:p>
    <w:p>
      <w:pPr>
        <w:pStyle w:val="Heading2"/>
        <w:ind w:firstLine="560" w:firstLineChars="200"/>
        <w:rPr>
          <w:rFonts w:ascii="仿宋" w:eastAsia="仿宋" w:hAnsi="仿宋" w:cs="仿宋" w:hint="eastAsia"/>
          <w:sz w:val="28"/>
          <w:lang w:eastAsia="zh-CN"/>
        </w:rPr>
      </w:pPr>
      <w:bookmarkStart w:id="7" w:name="_Toc1852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绩效评估是石英玻璃纤维纱项目中的关键环节，为确保石英玻璃纤维纱项目达到预期目标，我们采用了多层次、多维度的绩效评估方法。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英玻璃纤维纱项目的战略目标对齐，确保每个决策和行动都与石英玻璃纤维纱项目整体目标保持一致。团队会定期召开战略对齐会议，审视当前工作与石英玻璃纤维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英玻璃纤维纱项目进度、质量、成本和风险等方面。这些指标通过数据收集和分析，为石英玻璃纤维纱项目管理团队提供了客观的评估依据。例如，我们通过石英玻璃纤维纱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不仅仅停留在石英玻璃纤维纱项目内部，还考虑了石英玻璃纤维纱项目对外部环境的影响。我们定期进行干系人满意度调查，以了解各利益相关方对石英玻璃纤维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这种多层次、多角度的绩效评估方法，使得我们能够全面了解石英玻璃纤维纱项目的运行状态，及时做出调整，确保石英玻璃纤维纱项目在不断变化的环境中保持稳健前行。</w:t>
      </w:r>
    </w:p>
    <w:p>
      <w:pPr>
        <w:pStyle w:val="Heading2"/>
        <w:ind w:firstLine="560" w:firstLineChars="200"/>
        <w:rPr>
          <w:rFonts w:ascii="仿宋" w:eastAsia="仿宋" w:hAnsi="仿宋" w:cs="仿宋" w:hint="eastAsia"/>
          <w:sz w:val="28"/>
          <w:lang w:eastAsia="zh-CN"/>
        </w:rPr>
      </w:pPr>
      <w:bookmarkStart w:id="8" w:name="_Toc1010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为了确保石英玻璃纤维纱项目的有效管理和不断优化，我们采用了精心设计的绩效评估周期。这个周期旨在实现灵活、实时和全面的评估，以适应石英玻璃纤维纱项目执行中的各种挑战。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英玻璃纤维纱项目的不同需求，分为短期、中期和长期。短期评估关注每个迭代或工作周期，以及时发现和解决当前任务中的问题。中期评估涵盖几个迭代，深入了解整体石英玻璃纤维纱项目的趋势和性能。长期评估则着眼于整个石英玻璃纤维纱项目阶段，确保石英玻璃纤维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强调实时性的信息反馈，通过采用先进的石英玻璃纤维纱项目管理工具和协作平台，团队成员能够随时更新和分享石英玻璃纤维纱项目数据。这种实时性的反馈机制使我们能够及时察觉潜在问题，快速调整，保持石英玻璃纤维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英玻璃纤维纱项目的决策制定密不可分。每个周期的石英玻璃纤维纱项目回顾会议成为集体总结经验、识别问题深层次原因并找到创新解决方案的平台。这种定期的反思与调整机制使石英玻璃纤维纱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700"/>
      <w:r>
        <w:rPr>
          <w:rFonts w:ascii="仿宋" w:eastAsia="仿宋" w:hAnsi="仿宋" w:cs="仿宋" w:hint="eastAsia"/>
          <w:sz w:val="28"/>
          <w:lang w:eastAsia="zh-CN"/>
        </w:rPr>
        <w:t>三、石英玻璃纤维纱项目建设背景及必要性分析</w:t>
      </w:r>
      <w:bookmarkEnd w:id="9"/>
    </w:p>
    <w:p>
      <w:pPr>
        <w:pStyle w:val="Heading2"/>
        <w:rPr>
          <w:rFonts w:ascii="仿宋" w:eastAsia="仿宋" w:hAnsi="仿宋" w:cs="仿宋" w:hint="eastAsia"/>
          <w:lang w:eastAsia="zh-CN"/>
        </w:rPr>
      </w:pPr>
      <w:bookmarkStart w:id="10" w:name="_Toc1399"/>
      <w:r>
        <w:rPr>
          <w:rFonts w:ascii="仿宋" w:eastAsia="仿宋" w:hAnsi="仿宋" w:cs="仿宋" w:hint="eastAsia"/>
          <w:lang w:eastAsia="zh-CN"/>
        </w:rPr>
        <w:t>(一)、石英玻璃纤维纱项目背景分析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英玻璃纤维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英玻璃纤维纱项目在这个潮流中的定位。同时，我们将关注行业内涌现的新兴机遇，以便石英玻璃纤维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英玻璃纤维纱项目提供了强大的发展动力。我们将聚焦于行业内最新的技术发展趋势，包括但不限于人工智能、大数据分析、物联网等领域。通过深度的技术研究，我们将确保石英玻璃纤维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英玻璃纤维纱项目发展的源泉。我们将投入更多的精力对市场需求进行深入剖析，超越表面的需求，深入挖掘潜在的市场痛点和机遇。通过对市场需求的细致了解，石英玻璃纤维纱项目将更有针对性地设计解决方案，满足市场的多样化需求，从而更好地促进石英玻璃纤维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英玻璃纤维纱项目战略至关重要。我们将对竞争态势进行更为深入的分析，包括但不限于市场份额、产品特点、客户满意度等多个维度。通过深度的竞争分析，石英玻璃纤维纱项目将能够更准确地把握市场脉搏，制定具有竞争力的石英玻璃纤维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石英玻璃纤维纱项目的发展具有直接的影响。我们将进行更为全面的法规和政策分析，了解行业发展中的潜在法律风险和合规挑战。通过充分了解和遵守相关法规，石英玻璃纤维纱项目将确保在法律框架内合法合规运营，为石英玻璃纤维纱项目的稳健发展提供有力支持。</w:t>
      </w:r>
    </w:p>
    <w:p>
      <w:pPr>
        <w:pStyle w:val="Heading2"/>
        <w:ind w:firstLine="560" w:firstLineChars="200"/>
        <w:rPr>
          <w:rFonts w:ascii="仿宋" w:eastAsia="仿宋" w:hAnsi="仿宋" w:cs="仿宋" w:hint="eastAsia"/>
          <w:sz w:val="28"/>
          <w:lang w:eastAsia="zh-CN"/>
        </w:rPr>
      </w:pPr>
      <w:bookmarkStart w:id="11" w:name="_Toc3175"/>
      <w:r>
        <w:rPr>
          <w:rFonts w:ascii="仿宋" w:eastAsia="仿宋" w:hAnsi="仿宋" w:cs="仿宋" w:hint="eastAsia"/>
          <w:sz w:val="28"/>
          <w:lang w:eastAsia="zh-CN"/>
        </w:rPr>
        <w:t>(二)、石英玻璃纤维纱项目建设必要性分析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纱项目建设的迫切性源于对行业发展趋势的深刻洞察。我们正处于一个行业变革的时代，科技创新、数字化转型成为企业发展的关键动力。石英玻璃纤维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纱项目建设不仅仅是为了跟上潮流，更是为了通过技术创新推动企业的持续发展。通过引入先进的技术和解决方案，石英玻璃纤维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英玻璃纤维纱项目的建设成为必然选择，通过提高产品质量、拓展服务领域，从而在竞争中获得更多的机会。石英玻璃纤维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石英玻璃纤维纱项目建设的必要性体现在对客户需求更精准的满足。通过石英玻璃纤维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纱项目建设的背后是对企业持续创新的追求。只有通过不断创新，企业才能在竞争中立于不败之地。石英玻璃纤维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9228"/>
      <w:r>
        <w:rPr>
          <w:rFonts w:ascii="仿宋" w:eastAsia="仿宋" w:hAnsi="仿宋" w:cs="仿宋" w:hint="eastAsia"/>
          <w:sz w:val="28"/>
          <w:lang w:eastAsia="zh-CN"/>
        </w:rPr>
        <w:t>四、石英玻璃纤维纱项目土建工程</w:t>
      </w:r>
      <w:bookmarkEnd w:id="12"/>
    </w:p>
    <w:p>
      <w:pPr>
        <w:pStyle w:val="Heading2"/>
        <w:rPr>
          <w:rFonts w:ascii="仿宋" w:eastAsia="仿宋" w:hAnsi="仿宋" w:cs="仿宋" w:hint="eastAsia"/>
          <w:lang w:eastAsia="zh-CN"/>
        </w:rPr>
      </w:pPr>
      <w:bookmarkStart w:id="13" w:name="_Toc1623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在石英玻璃纤维纱项目的建筑工程设计中，我们将秉承一系列重要的设计原则，以确保石英玻璃纤维纱项目建筑在功能、美观、可持续性等方面达到最佳效果。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首要原则是确保建筑的功能性得到最大化的发挥。我们将充分理解石英玻璃纤维纱项目的实际需求，合理布局各个功能区域，保证建筑在满足业务需求的同时，提供高效的工作环境。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在建筑设计中，我们将综合考虑建设和运营成本。通过精细的经济效益分析，确保设计方案在高效利用资源的同时，对石英玻璃纤维纱项目的长期盈利能力有积极的贡献。</w:t>
      </w:r>
    </w:p>
    <w:p>
      <w:pPr>
        <w:pStyle w:val="Heading2"/>
        <w:ind w:firstLine="560" w:firstLineChars="200"/>
        <w:rPr>
          <w:rFonts w:ascii="仿宋" w:eastAsia="仿宋" w:hAnsi="仿宋" w:cs="仿宋" w:hint="eastAsia"/>
          <w:sz w:val="28"/>
          <w:lang w:eastAsia="zh-CN"/>
        </w:rPr>
      </w:pPr>
      <w:bookmarkStart w:id="14" w:name="_Toc2031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纤维纱项目的土建工程设计中，我们将精准设定设计年限，结合石英玻璃纤维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英玻璃纤维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85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英玻璃纤维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英玻璃纤维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英玻璃纤维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6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本期工程石英玻璃纤维纱项目预计总建筑面积XXX平方米，其中：计容建筑面积XXX平方米，计划建筑工程投资XX万元，占石英玻璃纤维纱项目总投资的XX%。</w:t>
      </w:r>
    </w:p>
    <w:p>
      <w:pPr>
        <w:pStyle w:val="Heading1"/>
        <w:ind w:firstLine="560" w:firstLineChars="200"/>
        <w:rPr>
          <w:rFonts w:ascii="仿宋" w:eastAsia="仿宋" w:hAnsi="仿宋" w:cs="仿宋" w:hint="eastAsia"/>
          <w:sz w:val="28"/>
          <w:lang w:eastAsia="zh-CN"/>
        </w:rPr>
      </w:pPr>
      <w:bookmarkStart w:id="17" w:name="_Toc10688"/>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06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石英玻璃纤维纱项目的主要产品是XXXX，预计年产值为XXX万元。这一产品在市场中占据着重要的地位，其广泛的应用范围使得该石英玻璃纤维纱项目的市场前景非常广阔。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英玻璃纤维纱项目的xxx产品作为重要的原材料之一，将在多个领域发挥关键作用。其在建筑、交通、能源等方面的广泛应用将为整个产业链提供强大的支持，形成产业协同效应。石英玻璃纤维纱项目的年产值XXX万XXX万XXX万万元不仅反映了其在市场上的巨大潜力，更预示着它对国民经济的积极贡献。这种关联度高、涉及面广的产业关系，使得该石英玻璃纤维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153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纤维纱项目总征地面积为XXXX平方米，相当于约XX.XX亩，其中净用地面积为XXXX平方米，红线范围内相当于约XX.XX亩。这一用地规模充分考虑了石英玻璃纤维纱项目的建设需求，保障了石英玻璃纤维纱项目在合适的空间内得以充分发展。石英玻璃纤维纱项目规划的总建筑面积为XXXX平方米，其中主体工程建设占XXXX平方米，计容建筑面积达XXXX平方米。预计建筑工程的投资将达到XXXX万元，为石英玻璃纤维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https://d.book118.com/418005105054006041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石英玻璃纤维纱项目规划设计方案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667049"/>
    <w:rsid w:val="366670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05105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2024-02-22T02:44:00Z</dcterms:created>
  <dcterms:modified xsi:type="dcterms:W3CDTF">2024-02-22T02:44:43Z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E2165948ABC44A41909486D6412BE58E_11</vt:lpwstr>
  </property>
  <property fmtid="{D5CDD505-2E9C-101B-9397-08002B2CF9AE}" pid="3" name="KSOProductBuildVer">
    <vt:lpwstr>2052-12.1.0.16250</vt:lpwstr>
  </property>
</Properties>
</file>