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自动车床项目规划设计纲要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72" w:history="1">
        <w:r>
          <w:rPr>
            <w:rFonts w:ascii="仿宋" w:eastAsia="仿宋" w:hAnsi="仿宋" w:cs="仿宋" w:hint="eastAsia"/>
            <w:lang w:eastAsia="zh-CN"/>
          </w:rPr>
          <w:t>序言</w:t>
        </w:r>
        <w:r>
          <w:tab/>
        </w:r>
        <w:r>
          <w:fldChar w:fldCharType="begin"/>
        </w:r>
        <w:r>
          <w:instrText xml:space="preserve"> PAGEREF _Toc21872 \h </w:instrText>
        </w:r>
        <w:r>
          <w:fldChar w:fldCharType="separate"/>
        </w:r>
        <w:r>
          <w:t>3</w:t>
        </w:r>
        <w:r>
          <w:fldChar w:fldCharType="end"/>
        </w:r>
      </w:hyperlink>
    </w:p>
    <w:p>
      <w:pPr>
        <w:pStyle w:val="TOC1"/>
        <w:tabs>
          <w:tab w:val="right" w:leader="dot" w:pos="8306"/>
        </w:tabs>
      </w:pPr>
      <w:hyperlink w:anchor="_Toc27525" w:history="1">
        <w:r>
          <w:rPr>
            <w:rFonts w:ascii="仿宋" w:eastAsia="仿宋" w:hAnsi="仿宋" w:cs="仿宋" w:hint="eastAsia"/>
            <w:lang w:eastAsia="zh-CN"/>
          </w:rPr>
          <w:t>一、自动车床项目选址可行性分析</w:t>
        </w:r>
        <w:r>
          <w:tab/>
        </w:r>
        <w:r>
          <w:fldChar w:fldCharType="begin"/>
        </w:r>
        <w:r>
          <w:instrText xml:space="preserve"> PAGEREF _Toc27525 \h </w:instrText>
        </w:r>
        <w:r>
          <w:fldChar w:fldCharType="separate"/>
        </w:r>
        <w:r>
          <w:t>3</w:t>
        </w:r>
        <w:r>
          <w:fldChar w:fldCharType="end"/>
        </w:r>
      </w:hyperlink>
    </w:p>
    <w:p>
      <w:pPr>
        <w:pStyle w:val="TOC2"/>
        <w:tabs>
          <w:tab w:val="right" w:leader="dot" w:pos="8306"/>
        </w:tabs>
      </w:pPr>
      <w:hyperlink w:anchor="_Toc8086" w:history="1">
        <w:r>
          <w:rPr>
            <w:rFonts w:ascii="仿宋" w:eastAsia="仿宋" w:hAnsi="仿宋" w:cs="仿宋" w:hint="eastAsia"/>
            <w:lang w:eastAsia="zh-CN"/>
          </w:rPr>
          <w:t>(一)、自动车床项目选址</w:t>
        </w:r>
        <w:r>
          <w:tab/>
        </w:r>
        <w:r>
          <w:fldChar w:fldCharType="begin"/>
        </w:r>
        <w:r>
          <w:instrText xml:space="preserve"> PAGEREF _Toc8086 \h </w:instrText>
        </w:r>
        <w:r>
          <w:fldChar w:fldCharType="separate"/>
        </w:r>
        <w:r>
          <w:t>3</w:t>
        </w:r>
        <w:r>
          <w:fldChar w:fldCharType="end"/>
        </w:r>
      </w:hyperlink>
    </w:p>
    <w:p>
      <w:pPr>
        <w:pStyle w:val="TOC2"/>
        <w:tabs>
          <w:tab w:val="right" w:leader="dot" w:pos="8306"/>
        </w:tabs>
      </w:pPr>
      <w:hyperlink w:anchor="_Toc28707" w:history="1">
        <w:r>
          <w:rPr>
            <w:rFonts w:ascii="仿宋" w:eastAsia="仿宋" w:hAnsi="仿宋" w:cs="仿宋" w:hint="eastAsia"/>
            <w:lang w:eastAsia="zh-CN"/>
          </w:rPr>
          <w:t>(二)、用地控制指标</w:t>
        </w:r>
        <w:r>
          <w:tab/>
        </w:r>
        <w:r>
          <w:fldChar w:fldCharType="begin"/>
        </w:r>
        <w:r>
          <w:instrText xml:space="preserve"> PAGEREF _Toc28707 \h </w:instrText>
        </w:r>
        <w:r>
          <w:fldChar w:fldCharType="separate"/>
        </w:r>
        <w:r>
          <w:t>3</w:t>
        </w:r>
        <w:r>
          <w:fldChar w:fldCharType="end"/>
        </w:r>
      </w:hyperlink>
    </w:p>
    <w:p>
      <w:pPr>
        <w:pStyle w:val="TOC2"/>
        <w:tabs>
          <w:tab w:val="right" w:leader="dot" w:pos="8306"/>
        </w:tabs>
      </w:pPr>
      <w:hyperlink w:anchor="_Toc2350" w:history="1">
        <w:r>
          <w:rPr>
            <w:rFonts w:ascii="仿宋" w:eastAsia="仿宋" w:hAnsi="仿宋" w:cs="仿宋" w:hint="eastAsia"/>
            <w:lang w:eastAsia="zh-CN"/>
          </w:rPr>
          <w:t>(三)、节约用地措施</w:t>
        </w:r>
        <w:r>
          <w:tab/>
        </w:r>
        <w:r>
          <w:fldChar w:fldCharType="begin"/>
        </w:r>
        <w:r>
          <w:instrText xml:space="preserve"> PAGEREF _Toc2350 \h </w:instrText>
        </w:r>
        <w:r>
          <w:fldChar w:fldCharType="separate"/>
        </w:r>
        <w:r>
          <w:t>5</w:t>
        </w:r>
        <w:r>
          <w:fldChar w:fldCharType="end"/>
        </w:r>
      </w:hyperlink>
    </w:p>
    <w:p>
      <w:pPr>
        <w:pStyle w:val="TOC2"/>
        <w:tabs>
          <w:tab w:val="right" w:leader="dot" w:pos="8306"/>
        </w:tabs>
      </w:pPr>
      <w:hyperlink w:anchor="_Toc27434" w:history="1">
        <w:r>
          <w:rPr>
            <w:rFonts w:ascii="仿宋" w:eastAsia="仿宋" w:hAnsi="仿宋" w:cs="仿宋" w:hint="eastAsia"/>
            <w:lang w:eastAsia="zh-CN"/>
          </w:rPr>
          <w:t>(四)、总图布置方案</w:t>
        </w:r>
        <w:r>
          <w:tab/>
        </w:r>
        <w:r>
          <w:fldChar w:fldCharType="begin"/>
        </w:r>
        <w:r>
          <w:instrText xml:space="preserve"> PAGEREF _Toc27434 \h </w:instrText>
        </w:r>
        <w:r>
          <w:fldChar w:fldCharType="separate"/>
        </w:r>
        <w:r>
          <w:t>6</w:t>
        </w:r>
        <w:r>
          <w:fldChar w:fldCharType="end"/>
        </w:r>
      </w:hyperlink>
    </w:p>
    <w:p>
      <w:pPr>
        <w:pStyle w:val="TOC2"/>
        <w:tabs>
          <w:tab w:val="right" w:leader="dot" w:pos="8306"/>
        </w:tabs>
      </w:pPr>
      <w:hyperlink w:anchor="_Toc5716" w:history="1">
        <w:r>
          <w:rPr>
            <w:rFonts w:ascii="仿宋" w:eastAsia="仿宋" w:hAnsi="仿宋" w:cs="仿宋" w:hint="eastAsia"/>
            <w:lang w:eastAsia="zh-CN"/>
          </w:rPr>
          <w:t>(五)、选址综合评价</w:t>
        </w:r>
        <w:r>
          <w:tab/>
        </w:r>
        <w:r>
          <w:fldChar w:fldCharType="begin"/>
        </w:r>
        <w:r>
          <w:instrText xml:space="preserve"> PAGEREF _Toc5716 \h </w:instrText>
        </w:r>
        <w:r>
          <w:fldChar w:fldCharType="separate"/>
        </w:r>
        <w:r>
          <w:t>7</w:t>
        </w:r>
        <w:r>
          <w:fldChar w:fldCharType="end"/>
        </w:r>
      </w:hyperlink>
    </w:p>
    <w:p>
      <w:pPr>
        <w:pStyle w:val="TOC1"/>
        <w:tabs>
          <w:tab w:val="right" w:leader="dot" w:pos="8306"/>
        </w:tabs>
      </w:pPr>
      <w:hyperlink w:anchor="_Toc22572" w:history="1">
        <w:r>
          <w:rPr>
            <w:rFonts w:ascii="仿宋" w:eastAsia="仿宋" w:hAnsi="仿宋" w:cs="仿宋" w:hint="eastAsia"/>
            <w:lang w:eastAsia="zh-CN"/>
          </w:rPr>
          <w:t>二、工艺说明</w:t>
        </w:r>
        <w:r>
          <w:tab/>
        </w:r>
        <w:r>
          <w:fldChar w:fldCharType="begin"/>
        </w:r>
        <w:r>
          <w:instrText xml:space="preserve"> PAGEREF _Toc22572 \h </w:instrText>
        </w:r>
        <w:r>
          <w:fldChar w:fldCharType="separate"/>
        </w:r>
        <w:r>
          <w:t>8</w:t>
        </w:r>
        <w:r>
          <w:fldChar w:fldCharType="end"/>
        </w:r>
      </w:hyperlink>
    </w:p>
    <w:p>
      <w:pPr>
        <w:pStyle w:val="TOC2"/>
        <w:tabs>
          <w:tab w:val="right" w:leader="dot" w:pos="8306"/>
        </w:tabs>
      </w:pPr>
      <w:hyperlink w:anchor="_Toc25745" w:history="1">
        <w:r>
          <w:rPr>
            <w:rFonts w:ascii="仿宋" w:eastAsia="仿宋" w:hAnsi="仿宋" w:cs="仿宋" w:hint="eastAsia"/>
            <w:lang w:eastAsia="zh-CN"/>
          </w:rPr>
          <w:t>(一)、技术管理特点</w:t>
        </w:r>
        <w:r>
          <w:tab/>
        </w:r>
        <w:r>
          <w:fldChar w:fldCharType="begin"/>
        </w:r>
        <w:r>
          <w:instrText xml:space="preserve"> PAGEREF _Toc25745 \h </w:instrText>
        </w:r>
        <w:r>
          <w:fldChar w:fldCharType="separate"/>
        </w:r>
        <w:r>
          <w:t>8</w:t>
        </w:r>
        <w:r>
          <w:fldChar w:fldCharType="end"/>
        </w:r>
      </w:hyperlink>
    </w:p>
    <w:p>
      <w:pPr>
        <w:pStyle w:val="TOC2"/>
        <w:tabs>
          <w:tab w:val="right" w:leader="dot" w:pos="8306"/>
        </w:tabs>
      </w:pPr>
      <w:hyperlink w:anchor="_Toc13770" w:history="1">
        <w:r>
          <w:rPr>
            <w:rFonts w:ascii="仿宋" w:eastAsia="仿宋" w:hAnsi="仿宋" w:cs="仿宋" w:hint="eastAsia"/>
            <w:lang w:eastAsia="zh-CN"/>
          </w:rPr>
          <w:t>(二)、自动车床项目工艺技术设计方案</w:t>
        </w:r>
        <w:r>
          <w:tab/>
        </w:r>
        <w:r>
          <w:fldChar w:fldCharType="begin"/>
        </w:r>
        <w:r>
          <w:instrText xml:space="preserve"> PAGEREF _Toc13770 \h </w:instrText>
        </w:r>
        <w:r>
          <w:fldChar w:fldCharType="separate"/>
        </w:r>
        <w:r>
          <w:t>9</w:t>
        </w:r>
        <w:r>
          <w:fldChar w:fldCharType="end"/>
        </w:r>
      </w:hyperlink>
    </w:p>
    <w:p>
      <w:pPr>
        <w:pStyle w:val="TOC2"/>
        <w:tabs>
          <w:tab w:val="right" w:leader="dot" w:pos="8306"/>
        </w:tabs>
      </w:pPr>
      <w:hyperlink w:anchor="_Toc23125" w:history="1">
        <w:r>
          <w:rPr>
            <w:rFonts w:ascii="仿宋" w:eastAsia="仿宋" w:hAnsi="仿宋" w:cs="仿宋" w:hint="eastAsia"/>
            <w:lang w:eastAsia="zh-CN"/>
          </w:rPr>
          <w:t>(三)、设备选型方案</w:t>
        </w:r>
        <w:r>
          <w:tab/>
        </w:r>
        <w:r>
          <w:fldChar w:fldCharType="begin"/>
        </w:r>
        <w:r>
          <w:instrText xml:space="preserve"> PAGEREF _Toc23125 \h </w:instrText>
        </w:r>
        <w:r>
          <w:fldChar w:fldCharType="separate"/>
        </w:r>
        <w:r>
          <w:t>11</w:t>
        </w:r>
        <w:r>
          <w:fldChar w:fldCharType="end"/>
        </w:r>
      </w:hyperlink>
    </w:p>
    <w:p>
      <w:pPr>
        <w:pStyle w:val="TOC1"/>
        <w:tabs>
          <w:tab w:val="right" w:leader="dot" w:pos="8306"/>
        </w:tabs>
      </w:pPr>
      <w:hyperlink w:anchor="_Toc29116" w:history="1">
        <w:r>
          <w:rPr>
            <w:rFonts w:ascii="仿宋" w:eastAsia="仿宋" w:hAnsi="仿宋" w:cs="仿宋" w:hint="eastAsia"/>
            <w:lang w:eastAsia="zh-CN"/>
          </w:rPr>
          <w:t>三、市场分析、调研</w:t>
        </w:r>
        <w:r>
          <w:tab/>
        </w:r>
        <w:r>
          <w:fldChar w:fldCharType="begin"/>
        </w:r>
        <w:r>
          <w:instrText xml:space="preserve"> PAGEREF _Toc29116 \h </w:instrText>
        </w:r>
        <w:r>
          <w:fldChar w:fldCharType="separate"/>
        </w:r>
        <w:r>
          <w:t>12</w:t>
        </w:r>
        <w:r>
          <w:fldChar w:fldCharType="end"/>
        </w:r>
      </w:hyperlink>
    </w:p>
    <w:p>
      <w:pPr>
        <w:pStyle w:val="TOC2"/>
        <w:tabs>
          <w:tab w:val="right" w:leader="dot" w:pos="8306"/>
        </w:tabs>
      </w:pPr>
      <w:hyperlink w:anchor="_Toc29532" w:history="1">
        <w:r>
          <w:rPr>
            <w:rFonts w:ascii="仿宋" w:eastAsia="仿宋" w:hAnsi="仿宋" w:cs="仿宋" w:hint="eastAsia"/>
            <w:lang w:eastAsia="zh-CN"/>
          </w:rPr>
          <w:t>(一)、自动车床行业分析</w:t>
        </w:r>
        <w:r>
          <w:tab/>
        </w:r>
        <w:r>
          <w:fldChar w:fldCharType="begin"/>
        </w:r>
        <w:r>
          <w:instrText xml:space="preserve"> PAGEREF _Toc29532 \h </w:instrText>
        </w:r>
        <w:r>
          <w:fldChar w:fldCharType="separate"/>
        </w:r>
        <w:r>
          <w:t>12</w:t>
        </w:r>
        <w:r>
          <w:fldChar w:fldCharType="end"/>
        </w:r>
      </w:hyperlink>
    </w:p>
    <w:p>
      <w:pPr>
        <w:pStyle w:val="TOC2"/>
        <w:tabs>
          <w:tab w:val="right" w:leader="dot" w:pos="8306"/>
        </w:tabs>
      </w:pPr>
      <w:hyperlink w:anchor="_Toc21037" w:history="1">
        <w:r>
          <w:rPr>
            <w:rFonts w:ascii="仿宋" w:eastAsia="仿宋" w:hAnsi="仿宋" w:cs="仿宋" w:hint="eastAsia"/>
            <w:lang w:eastAsia="zh-CN"/>
          </w:rPr>
          <w:t>(二)、自动车床市场分析预测</w:t>
        </w:r>
        <w:r>
          <w:tab/>
        </w:r>
        <w:r>
          <w:fldChar w:fldCharType="begin"/>
        </w:r>
        <w:r>
          <w:instrText xml:space="preserve"> PAGEREF _Toc21037 \h </w:instrText>
        </w:r>
        <w:r>
          <w:fldChar w:fldCharType="separate"/>
        </w:r>
        <w:r>
          <w:t>13</w:t>
        </w:r>
        <w:r>
          <w:fldChar w:fldCharType="end"/>
        </w:r>
      </w:hyperlink>
    </w:p>
    <w:p>
      <w:pPr>
        <w:pStyle w:val="TOC1"/>
        <w:tabs>
          <w:tab w:val="right" w:leader="dot" w:pos="8306"/>
        </w:tabs>
      </w:pPr>
      <w:hyperlink w:anchor="_Toc6425" w:history="1">
        <w:r>
          <w:rPr>
            <w:rFonts w:ascii="仿宋" w:eastAsia="仿宋" w:hAnsi="仿宋" w:cs="仿宋" w:hint="eastAsia"/>
            <w:lang w:eastAsia="zh-CN"/>
          </w:rPr>
          <w:t>四、自动车床项目建设背景及必要性分析</w:t>
        </w:r>
        <w:r>
          <w:tab/>
        </w:r>
        <w:r>
          <w:fldChar w:fldCharType="begin"/>
        </w:r>
        <w:r>
          <w:instrText xml:space="preserve"> PAGEREF _Toc6425 \h </w:instrText>
        </w:r>
        <w:r>
          <w:fldChar w:fldCharType="separate"/>
        </w:r>
        <w:r>
          <w:t>13</w:t>
        </w:r>
        <w:r>
          <w:fldChar w:fldCharType="end"/>
        </w:r>
      </w:hyperlink>
    </w:p>
    <w:p>
      <w:pPr>
        <w:pStyle w:val="TOC2"/>
        <w:tabs>
          <w:tab w:val="right" w:leader="dot" w:pos="8306"/>
        </w:tabs>
      </w:pPr>
      <w:hyperlink w:anchor="_Toc12013" w:history="1">
        <w:r>
          <w:rPr>
            <w:rFonts w:ascii="仿宋" w:eastAsia="仿宋" w:hAnsi="仿宋" w:cs="仿宋" w:hint="eastAsia"/>
            <w:lang w:eastAsia="zh-CN"/>
          </w:rPr>
          <w:t>(一)、自动车床项目背景分析</w:t>
        </w:r>
        <w:r>
          <w:tab/>
        </w:r>
        <w:r>
          <w:fldChar w:fldCharType="begin"/>
        </w:r>
        <w:r>
          <w:instrText xml:space="preserve"> PAGEREF _Toc12013 \h </w:instrText>
        </w:r>
        <w:r>
          <w:fldChar w:fldCharType="separate"/>
        </w:r>
        <w:r>
          <w:t>13</w:t>
        </w:r>
        <w:r>
          <w:fldChar w:fldCharType="end"/>
        </w:r>
      </w:hyperlink>
    </w:p>
    <w:p>
      <w:pPr>
        <w:pStyle w:val="TOC2"/>
        <w:tabs>
          <w:tab w:val="right" w:leader="dot" w:pos="8306"/>
        </w:tabs>
      </w:pPr>
      <w:hyperlink w:anchor="_Toc12186" w:history="1">
        <w:r>
          <w:rPr>
            <w:rFonts w:ascii="仿宋" w:eastAsia="仿宋" w:hAnsi="仿宋" w:cs="仿宋" w:hint="eastAsia"/>
            <w:lang w:eastAsia="zh-CN"/>
          </w:rPr>
          <w:t>(二)、自动车床项目建设必要性分析</w:t>
        </w:r>
        <w:r>
          <w:tab/>
        </w:r>
        <w:r>
          <w:fldChar w:fldCharType="begin"/>
        </w:r>
        <w:r>
          <w:instrText xml:space="preserve"> PAGEREF _Toc12186 \h </w:instrText>
        </w:r>
        <w:r>
          <w:fldChar w:fldCharType="separate"/>
        </w:r>
        <w:r>
          <w:t>15</w:t>
        </w:r>
        <w:r>
          <w:fldChar w:fldCharType="end"/>
        </w:r>
      </w:hyperlink>
    </w:p>
    <w:p>
      <w:pPr>
        <w:pStyle w:val="TOC1"/>
        <w:tabs>
          <w:tab w:val="right" w:leader="dot" w:pos="8306"/>
        </w:tabs>
      </w:pPr>
      <w:hyperlink w:anchor="_Toc8521" w:history="1">
        <w:r>
          <w:rPr>
            <w:rFonts w:ascii="仿宋" w:eastAsia="仿宋" w:hAnsi="仿宋" w:cs="仿宋" w:hint="eastAsia"/>
            <w:lang w:eastAsia="zh-CN"/>
          </w:rPr>
          <w:t>五、自动车床项目绩效评估</w:t>
        </w:r>
        <w:r>
          <w:tab/>
        </w:r>
        <w:r>
          <w:fldChar w:fldCharType="begin"/>
        </w:r>
        <w:r>
          <w:instrText xml:space="preserve"> PAGEREF _Toc8521 \h </w:instrText>
        </w:r>
        <w:r>
          <w:fldChar w:fldCharType="separate"/>
        </w:r>
        <w:r>
          <w:t>16</w:t>
        </w:r>
        <w:r>
          <w:fldChar w:fldCharType="end"/>
        </w:r>
      </w:hyperlink>
    </w:p>
    <w:p>
      <w:pPr>
        <w:pStyle w:val="TOC2"/>
        <w:tabs>
          <w:tab w:val="right" w:leader="dot" w:pos="8306"/>
        </w:tabs>
      </w:pPr>
      <w:hyperlink w:anchor="_Toc651" w:history="1">
        <w:r>
          <w:rPr>
            <w:rFonts w:ascii="仿宋" w:eastAsia="仿宋" w:hAnsi="仿宋" w:cs="仿宋" w:hint="eastAsia"/>
            <w:lang w:eastAsia="zh-CN"/>
          </w:rPr>
          <w:t>(一)、绩效评估指标</w:t>
        </w:r>
        <w:r>
          <w:tab/>
        </w:r>
        <w:r>
          <w:fldChar w:fldCharType="begin"/>
        </w:r>
        <w:r>
          <w:instrText xml:space="preserve"> PAGEREF _Toc651 \h </w:instrText>
        </w:r>
        <w:r>
          <w:fldChar w:fldCharType="separate"/>
        </w:r>
        <w:r>
          <w:t>16</w:t>
        </w:r>
        <w:r>
          <w:fldChar w:fldCharType="end"/>
        </w:r>
      </w:hyperlink>
    </w:p>
    <w:p>
      <w:pPr>
        <w:pStyle w:val="TOC2"/>
        <w:tabs>
          <w:tab w:val="right" w:leader="dot" w:pos="8306"/>
        </w:tabs>
      </w:pPr>
      <w:hyperlink w:anchor="_Toc18311" w:history="1">
        <w:r>
          <w:rPr>
            <w:rFonts w:ascii="仿宋" w:eastAsia="仿宋" w:hAnsi="仿宋" w:cs="仿宋" w:hint="eastAsia"/>
            <w:lang w:eastAsia="zh-CN"/>
          </w:rPr>
          <w:t>(二)、绩效评估方法</w:t>
        </w:r>
        <w:r>
          <w:tab/>
        </w:r>
        <w:r>
          <w:fldChar w:fldCharType="begin"/>
        </w:r>
        <w:r>
          <w:instrText xml:space="preserve"> PAGEREF _Toc18311 \h </w:instrText>
        </w:r>
        <w:r>
          <w:fldChar w:fldCharType="separate"/>
        </w:r>
        <w:r>
          <w:t>18</w:t>
        </w:r>
        <w:r>
          <w:fldChar w:fldCharType="end"/>
        </w:r>
      </w:hyperlink>
    </w:p>
    <w:p>
      <w:pPr>
        <w:pStyle w:val="TOC2"/>
        <w:tabs>
          <w:tab w:val="right" w:leader="dot" w:pos="8306"/>
        </w:tabs>
      </w:pPr>
      <w:hyperlink w:anchor="_Toc23354" w:history="1">
        <w:r>
          <w:rPr>
            <w:rFonts w:ascii="仿宋" w:eastAsia="仿宋" w:hAnsi="仿宋" w:cs="仿宋" w:hint="eastAsia"/>
            <w:lang w:eastAsia="zh-CN"/>
          </w:rPr>
          <w:t>(三)、绩效评估周期</w:t>
        </w:r>
        <w:r>
          <w:tab/>
        </w:r>
        <w:r>
          <w:fldChar w:fldCharType="begin"/>
        </w:r>
        <w:r>
          <w:instrText xml:space="preserve"> PAGEREF _Toc23354 \h </w:instrText>
        </w:r>
        <w:r>
          <w:fldChar w:fldCharType="separate"/>
        </w:r>
        <w:r>
          <w:t>19</w:t>
        </w:r>
        <w:r>
          <w:fldChar w:fldCharType="end"/>
        </w:r>
      </w:hyperlink>
    </w:p>
    <w:p>
      <w:pPr>
        <w:pStyle w:val="TOC1"/>
        <w:tabs>
          <w:tab w:val="right" w:leader="dot" w:pos="8306"/>
        </w:tabs>
      </w:pPr>
      <w:hyperlink w:anchor="_Toc24920" w:history="1">
        <w:r>
          <w:rPr>
            <w:rFonts w:ascii="仿宋" w:eastAsia="仿宋" w:hAnsi="仿宋" w:cs="仿宋" w:hint="eastAsia"/>
            <w:lang w:eastAsia="zh-CN"/>
          </w:rPr>
          <w:t>六、自动车床项目土建工程</w:t>
        </w:r>
        <w:r>
          <w:tab/>
        </w:r>
        <w:r>
          <w:fldChar w:fldCharType="begin"/>
        </w:r>
        <w:r>
          <w:instrText xml:space="preserve"> PAGEREF _Toc24920 \h </w:instrText>
        </w:r>
        <w:r>
          <w:fldChar w:fldCharType="separate"/>
        </w:r>
        <w:r>
          <w:t>20</w:t>
        </w:r>
        <w:r>
          <w:fldChar w:fldCharType="end"/>
        </w:r>
      </w:hyperlink>
    </w:p>
    <w:p>
      <w:pPr>
        <w:pStyle w:val="TOC2"/>
        <w:tabs>
          <w:tab w:val="right" w:leader="dot" w:pos="8306"/>
        </w:tabs>
      </w:pPr>
      <w:hyperlink w:anchor="_Toc4043" w:history="1">
        <w:r>
          <w:rPr>
            <w:rFonts w:ascii="仿宋" w:eastAsia="仿宋" w:hAnsi="仿宋" w:cs="仿宋" w:hint="eastAsia"/>
            <w:lang w:eastAsia="zh-CN"/>
          </w:rPr>
          <w:t>(一)、建筑工程设计原则</w:t>
        </w:r>
        <w:r>
          <w:tab/>
        </w:r>
        <w:r>
          <w:fldChar w:fldCharType="begin"/>
        </w:r>
        <w:r>
          <w:instrText xml:space="preserve"> PAGEREF _Toc4043 \h </w:instrText>
        </w:r>
        <w:r>
          <w:fldChar w:fldCharType="separate"/>
        </w:r>
        <w:r>
          <w:t>20</w:t>
        </w:r>
        <w:r>
          <w:fldChar w:fldCharType="end"/>
        </w:r>
      </w:hyperlink>
    </w:p>
    <w:p>
      <w:pPr>
        <w:pStyle w:val="TOC2"/>
        <w:tabs>
          <w:tab w:val="right" w:leader="dot" w:pos="8306"/>
        </w:tabs>
      </w:pPr>
      <w:hyperlink w:anchor="_Toc29884" w:history="1">
        <w:r>
          <w:rPr>
            <w:rFonts w:ascii="仿宋" w:eastAsia="仿宋" w:hAnsi="仿宋" w:cs="仿宋" w:hint="eastAsia"/>
            <w:lang w:eastAsia="zh-CN"/>
          </w:rPr>
          <w:t>(二)、土建工程设计年限及安全等级</w:t>
        </w:r>
        <w:r>
          <w:tab/>
        </w:r>
        <w:r>
          <w:fldChar w:fldCharType="begin"/>
        </w:r>
        <w:r>
          <w:instrText xml:space="preserve"> PAGEREF _Toc29884 \h </w:instrText>
        </w:r>
        <w:r>
          <w:fldChar w:fldCharType="separate"/>
        </w:r>
        <w:r>
          <w:t>21</w:t>
        </w:r>
        <w:r>
          <w:fldChar w:fldCharType="end"/>
        </w:r>
      </w:hyperlink>
    </w:p>
    <w:p>
      <w:pPr>
        <w:pStyle w:val="TOC2"/>
        <w:tabs>
          <w:tab w:val="right" w:leader="dot" w:pos="8306"/>
        </w:tabs>
      </w:pPr>
      <w:hyperlink w:anchor="_Toc7421" w:history="1">
        <w:r>
          <w:rPr>
            <w:rFonts w:ascii="仿宋" w:eastAsia="仿宋" w:hAnsi="仿宋" w:cs="仿宋" w:hint="eastAsia"/>
            <w:lang w:eastAsia="zh-CN"/>
          </w:rPr>
          <w:t>(三)、建筑工程设计总体要求</w:t>
        </w:r>
        <w:r>
          <w:tab/>
        </w:r>
        <w:r>
          <w:fldChar w:fldCharType="begin"/>
        </w:r>
        <w:r>
          <w:instrText xml:space="preserve"> PAGEREF _Toc7421 \h </w:instrText>
        </w:r>
        <w:r>
          <w:fldChar w:fldCharType="separate"/>
        </w:r>
        <w:r>
          <w:t>22</w:t>
        </w:r>
        <w:r>
          <w:fldChar w:fldCharType="end"/>
        </w:r>
      </w:hyperlink>
    </w:p>
    <w:p>
      <w:pPr>
        <w:pStyle w:val="TOC2"/>
        <w:tabs>
          <w:tab w:val="right" w:leader="dot" w:pos="8306"/>
        </w:tabs>
      </w:pPr>
      <w:hyperlink w:anchor="_Toc26414" w:history="1">
        <w:r>
          <w:rPr>
            <w:rFonts w:ascii="仿宋" w:eastAsia="仿宋" w:hAnsi="仿宋" w:cs="仿宋" w:hint="eastAsia"/>
            <w:lang w:eastAsia="zh-CN"/>
          </w:rPr>
          <w:t>(四)、土建工程建设指标</w:t>
        </w:r>
        <w:r>
          <w:tab/>
        </w:r>
        <w:r>
          <w:fldChar w:fldCharType="begin"/>
        </w:r>
        <w:r>
          <w:instrText xml:space="preserve"> PAGEREF _Toc26414 \h </w:instrText>
        </w:r>
        <w:r>
          <w:fldChar w:fldCharType="separate"/>
        </w:r>
        <w:r>
          <w:t>23</w:t>
        </w:r>
        <w:r>
          <w:fldChar w:fldCharType="end"/>
        </w:r>
      </w:hyperlink>
    </w:p>
    <w:p>
      <w:pPr>
        <w:pStyle w:val="TOC1"/>
        <w:tabs>
          <w:tab w:val="right" w:leader="dot" w:pos="8306"/>
        </w:tabs>
      </w:pPr>
      <w:hyperlink w:anchor="_Toc10032" w:history="1">
        <w:r>
          <w:rPr>
            <w:rFonts w:ascii="仿宋" w:eastAsia="仿宋" w:hAnsi="仿宋" w:cs="仿宋" w:hint="eastAsia"/>
            <w:lang w:eastAsia="zh-CN"/>
          </w:rPr>
          <w:t>七、生产安全保护</w:t>
        </w:r>
        <w:r>
          <w:tab/>
        </w:r>
        <w:r>
          <w:fldChar w:fldCharType="begin"/>
        </w:r>
        <w:r>
          <w:instrText xml:space="preserve"> PAGEREF _Toc10032 \h </w:instrText>
        </w:r>
        <w:r>
          <w:fldChar w:fldCharType="separate"/>
        </w:r>
        <w:r>
          <w:t>23</w:t>
        </w:r>
        <w:r>
          <w:fldChar w:fldCharType="end"/>
        </w:r>
      </w:hyperlink>
    </w:p>
    <w:p>
      <w:pPr>
        <w:pStyle w:val="TOC2"/>
        <w:tabs>
          <w:tab w:val="right" w:leader="dot" w:pos="8306"/>
        </w:tabs>
      </w:pPr>
      <w:hyperlink w:anchor="_Toc5398" w:history="1">
        <w:r>
          <w:rPr>
            <w:rFonts w:ascii="仿宋" w:eastAsia="仿宋" w:hAnsi="仿宋" w:cs="仿宋" w:hint="eastAsia"/>
            <w:lang w:eastAsia="zh-CN"/>
          </w:rPr>
          <w:t>(一)、消防安全</w:t>
        </w:r>
        <w:r>
          <w:tab/>
        </w:r>
        <w:r>
          <w:fldChar w:fldCharType="begin"/>
        </w:r>
        <w:r>
          <w:instrText xml:space="preserve"> PAGEREF _Toc5398 \h </w:instrText>
        </w:r>
        <w:r>
          <w:fldChar w:fldCharType="separate"/>
        </w:r>
        <w:r>
          <w:t>23</w:t>
        </w:r>
        <w:r>
          <w:fldChar w:fldCharType="end"/>
        </w:r>
      </w:hyperlink>
    </w:p>
    <w:p>
      <w:pPr>
        <w:pStyle w:val="TOC2"/>
        <w:tabs>
          <w:tab w:val="right" w:leader="dot" w:pos="8306"/>
        </w:tabs>
      </w:pPr>
      <w:hyperlink w:anchor="_Toc25746" w:history="1">
        <w:r>
          <w:rPr>
            <w:rFonts w:ascii="仿宋" w:eastAsia="仿宋" w:hAnsi="仿宋" w:cs="仿宋" w:hint="eastAsia"/>
            <w:lang w:eastAsia="zh-CN"/>
          </w:rPr>
          <w:t>(二)、防火防爆总图布置措施</w:t>
        </w:r>
        <w:r>
          <w:tab/>
        </w:r>
        <w:r>
          <w:fldChar w:fldCharType="begin"/>
        </w:r>
        <w:r>
          <w:instrText xml:space="preserve"> PAGEREF _Toc25746 \h </w:instrText>
        </w:r>
        <w:r>
          <w:fldChar w:fldCharType="separate"/>
        </w:r>
        <w:r>
          <w:t>24</w:t>
        </w:r>
        <w:r>
          <w:fldChar w:fldCharType="end"/>
        </w:r>
      </w:hyperlink>
    </w:p>
    <w:p>
      <w:pPr>
        <w:pStyle w:val="TOC2"/>
        <w:tabs>
          <w:tab w:val="right" w:leader="dot" w:pos="8306"/>
        </w:tabs>
      </w:pPr>
      <w:hyperlink w:anchor="_Toc458" w:history="1">
        <w:r>
          <w:rPr>
            <w:rFonts w:ascii="仿宋" w:eastAsia="仿宋" w:hAnsi="仿宋" w:cs="仿宋" w:hint="eastAsia"/>
            <w:lang w:eastAsia="zh-CN"/>
          </w:rPr>
          <w:t>(三)、自然灾害防范措施</w:t>
        </w:r>
        <w:r>
          <w:tab/>
        </w:r>
        <w:r>
          <w:fldChar w:fldCharType="begin"/>
        </w:r>
        <w:r>
          <w:instrText xml:space="preserve"> PAGEREF _Toc458 \h </w:instrText>
        </w:r>
        <w:r>
          <w:fldChar w:fldCharType="separate"/>
        </w:r>
        <w:r>
          <w:t>25</w:t>
        </w:r>
        <w:r>
          <w:fldChar w:fldCharType="end"/>
        </w:r>
      </w:hyperlink>
    </w:p>
    <w:p>
      <w:pPr>
        <w:pStyle w:val="TOC2"/>
        <w:tabs>
          <w:tab w:val="right" w:leader="dot" w:pos="8306"/>
        </w:tabs>
      </w:pPr>
      <w:hyperlink w:anchor="_Toc16782" w:history="1">
        <w:r>
          <w:rPr>
            <w:rFonts w:ascii="仿宋" w:eastAsia="仿宋" w:hAnsi="仿宋" w:cs="仿宋" w:hint="eastAsia"/>
            <w:lang w:eastAsia="zh-CN"/>
          </w:rPr>
          <w:t>(四)、安全色及安全标志使用要求</w:t>
        </w:r>
        <w:r>
          <w:tab/>
        </w:r>
        <w:r>
          <w:fldChar w:fldCharType="begin"/>
        </w:r>
        <w:r>
          <w:instrText xml:space="preserve"> PAGEREF _Toc16782 \h </w:instrText>
        </w:r>
        <w:r>
          <w:fldChar w:fldCharType="separate"/>
        </w:r>
        <w:r>
          <w:t>26</w:t>
        </w:r>
        <w:r>
          <w:fldChar w:fldCharType="end"/>
        </w:r>
      </w:hyperlink>
    </w:p>
    <w:p>
      <w:pPr>
        <w:pStyle w:val="TOC2"/>
        <w:tabs>
          <w:tab w:val="right" w:leader="dot" w:pos="8306"/>
        </w:tabs>
      </w:pPr>
      <w:hyperlink w:anchor="_Toc19629" w:history="1">
        <w:r>
          <w:rPr>
            <w:rFonts w:ascii="仿宋" w:eastAsia="仿宋" w:hAnsi="仿宋" w:cs="仿宋" w:hint="eastAsia"/>
            <w:lang w:eastAsia="zh-CN"/>
          </w:rPr>
          <w:t>(五)、防尘防毒措施</w:t>
        </w:r>
        <w:r>
          <w:tab/>
        </w:r>
        <w:r>
          <w:fldChar w:fldCharType="begin"/>
        </w:r>
        <w:r>
          <w:instrText xml:space="preserve"> PAGEREF _Toc19629 \h </w:instrText>
        </w:r>
        <w:r>
          <w:fldChar w:fldCharType="separate"/>
        </w:r>
        <w:r>
          <w:t>27</w:t>
        </w:r>
        <w:r>
          <w:fldChar w:fldCharType="end"/>
        </w:r>
      </w:hyperlink>
    </w:p>
    <w:p>
      <w:pPr>
        <w:pStyle w:val="TOC2"/>
        <w:tabs>
          <w:tab w:val="right" w:leader="dot" w:pos="8306"/>
        </w:tabs>
      </w:pPr>
      <w:hyperlink w:anchor="_Toc23039" w:history="1">
        <w:r>
          <w:rPr>
            <w:rFonts w:ascii="仿宋" w:eastAsia="仿宋" w:hAnsi="仿宋" w:cs="仿宋" w:hint="eastAsia"/>
            <w:lang w:eastAsia="zh-CN"/>
          </w:rPr>
          <w:t>(六)、防静电、触电防护及防雷措施</w:t>
        </w:r>
        <w:r>
          <w:tab/>
        </w:r>
        <w:r>
          <w:fldChar w:fldCharType="begin"/>
        </w:r>
        <w:r>
          <w:instrText xml:space="preserve"> PAGEREF _Toc23039 \h </w:instrText>
        </w:r>
        <w:r>
          <w:fldChar w:fldCharType="separate"/>
        </w:r>
        <w:r>
          <w:t>28</w:t>
        </w:r>
        <w:r>
          <w:fldChar w:fldCharType="end"/>
        </w:r>
      </w:hyperlink>
    </w:p>
    <w:p>
      <w:pPr>
        <w:pStyle w:val="TOC2"/>
        <w:tabs>
          <w:tab w:val="right" w:leader="dot" w:pos="8306"/>
        </w:tabs>
      </w:pPr>
      <w:hyperlink w:anchor="_Toc15403" w:history="1">
        <w:r>
          <w:rPr>
            <w:rFonts w:ascii="仿宋" w:eastAsia="仿宋" w:hAnsi="仿宋" w:cs="仿宋" w:hint="eastAsia"/>
            <w:lang w:eastAsia="zh-CN"/>
          </w:rPr>
          <w:t>(七)、机械设备安全保障措施</w:t>
        </w:r>
        <w:r>
          <w:tab/>
        </w:r>
        <w:r>
          <w:fldChar w:fldCharType="begin"/>
        </w:r>
        <w:r>
          <w:instrText xml:space="preserve"> PAGEREF _Toc15403 \h </w:instrText>
        </w:r>
        <w:r>
          <w:fldChar w:fldCharType="separate"/>
        </w:r>
        <w:r>
          <w:t>29</w:t>
        </w:r>
        <w:r>
          <w:fldChar w:fldCharType="end"/>
        </w:r>
      </w:hyperlink>
    </w:p>
    <w:p>
      <w:pPr>
        <w:pStyle w:val="TOC1"/>
        <w:tabs>
          <w:tab w:val="right" w:leader="dot" w:pos="8306"/>
        </w:tabs>
      </w:pPr>
      <w:hyperlink w:anchor="_Toc29876" w:history="1">
        <w:r>
          <w:rPr>
            <w:rFonts w:ascii="仿宋" w:eastAsia="仿宋" w:hAnsi="仿宋" w:cs="仿宋" w:hint="eastAsia"/>
            <w:lang w:eastAsia="zh-CN"/>
          </w:rPr>
          <w:t>八、自动车床项目计划安排</w:t>
        </w:r>
        <w:r>
          <w:tab/>
        </w:r>
        <w:r>
          <w:fldChar w:fldCharType="begin"/>
        </w:r>
        <w:r>
          <w:instrText xml:space="preserve"> PAGEREF _Toc29876 \h </w:instrText>
        </w:r>
        <w:r>
          <w:fldChar w:fldCharType="separate"/>
        </w:r>
        <w:r>
          <w:t>31</w:t>
        </w:r>
        <w:r>
          <w:fldChar w:fldCharType="end"/>
        </w:r>
      </w:hyperlink>
    </w:p>
    <w:p>
      <w:pPr>
        <w:pStyle w:val="TOC2"/>
        <w:tabs>
          <w:tab w:val="right" w:leader="dot" w:pos="8306"/>
        </w:tabs>
      </w:pPr>
      <w:hyperlink w:anchor="_Toc30109" w:history="1">
        <w:r>
          <w:rPr>
            <w:rFonts w:ascii="仿宋" w:eastAsia="仿宋" w:hAnsi="仿宋" w:cs="仿宋" w:hint="eastAsia"/>
            <w:lang w:eastAsia="zh-CN"/>
          </w:rPr>
          <w:t>(一)、建设周期</w:t>
        </w:r>
        <w:r>
          <w:tab/>
        </w:r>
        <w:r>
          <w:fldChar w:fldCharType="begin"/>
        </w:r>
        <w:r>
          <w:instrText xml:space="preserve"> PAGEREF _Toc30109 \h </w:instrText>
        </w:r>
        <w:r>
          <w:fldChar w:fldCharType="separate"/>
        </w:r>
        <w:r>
          <w:t>31</w:t>
        </w:r>
        <w:r>
          <w:fldChar w:fldCharType="end"/>
        </w:r>
      </w:hyperlink>
    </w:p>
    <w:p>
      <w:pPr>
        <w:pStyle w:val="TOC2"/>
        <w:tabs>
          <w:tab w:val="right" w:leader="dot" w:pos="8306"/>
        </w:tabs>
      </w:pPr>
      <w:hyperlink w:anchor="_Toc23618" w:history="1">
        <w:r>
          <w:rPr>
            <w:rFonts w:ascii="仿宋" w:eastAsia="仿宋" w:hAnsi="仿宋" w:cs="仿宋" w:hint="eastAsia"/>
            <w:lang w:eastAsia="zh-CN"/>
          </w:rPr>
          <w:t>(二)、建设进度</w:t>
        </w:r>
        <w:r>
          <w:tab/>
        </w:r>
        <w:r>
          <w:fldChar w:fldCharType="begin"/>
        </w:r>
        <w:r>
          <w:instrText xml:space="preserve"> PAGEREF _Toc23618 \h </w:instrText>
        </w:r>
        <w:r>
          <w:fldChar w:fldCharType="separate"/>
        </w:r>
        <w:r>
          <w:t>32</w:t>
        </w:r>
        <w:r>
          <w:fldChar w:fldCharType="end"/>
        </w:r>
      </w:hyperlink>
    </w:p>
    <w:p>
      <w:pPr>
        <w:pStyle w:val="TOC2"/>
        <w:tabs>
          <w:tab w:val="right" w:leader="dot" w:pos="8306"/>
        </w:tabs>
      </w:pPr>
      <w:hyperlink w:anchor="_Toc29029" w:history="1">
        <w:r>
          <w:rPr>
            <w:rFonts w:ascii="仿宋" w:eastAsia="仿宋" w:hAnsi="仿宋" w:cs="仿宋" w:hint="eastAsia"/>
            <w:lang w:eastAsia="zh-CN"/>
          </w:rPr>
          <w:t>(三)、进度安排注意事项</w:t>
        </w:r>
        <w:r>
          <w:tab/>
        </w:r>
        <w:r>
          <w:fldChar w:fldCharType="begin"/>
        </w:r>
        <w:r>
          <w:instrText xml:space="preserve"> PAGEREF _Toc29029 \h </w:instrText>
        </w:r>
        <w:r>
          <w:fldChar w:fldCharType="separate"/>
        </w:r>
        <w:r>
          <w:t>32</w:t>
        </w:r>
        <w:r>
          <w:fldChar w:fldCharType="end"/>
        </w:r>
      </w:hyperlink>
    </w:p>
    <w:p>
      <w:pPr>
        <w:pStyle w:val="TOC2"/>
        <w:tabs>
          <w:tab w:val="right" w:leader="dot" w:pos="8306"/>
        </w:tabs>
      </w:pPr>
      <w:hyperlink w:anchor="_Toc1849" w:history="1">
        <w:r>
          <w:rPr>
            <w:rFonts w:ascii="仿宋" w:eastAsia="仿宋" w:hAnsi="仿宋" w:cs="仿宋" w:hint="eastAsia"/>
            <w:lang w:eastAsia="zh-CN"/>
          </w:rPr>
          <w:t>(四)、人力资源配置</w:t>
        </w:r>
        <w:r>
          <w:tab/>
        </w:r>
        <w:r>
          <w:fldChar w:fldCharType="begin"/>
        </w:r>
        <w:r>
          <w:instrText xml:space="preserve"> PAGEREF _Toc1849 \h </w:instrText>
        </w:r>
        <w:r>
          <w:fldChar w:fldCharType="separate"/>
        </w:r>
        <w:r>
          <w:t>34</w:t>
        </w:r>
        <w:r>
          <w:fldChar w:fldCharType="end"/>
        </w:r>
      </w:hyperlink>
    </w:p>
    <w:p>
      <w:pPr>
        <w:pStyle w:val="TOC1"/>
        <w:tabs>
          <w:tab w:val="right" w:leader="dot" w:pos="8306"/>
        </w:tabs>
      </w:pPr>
      <w:hyperlink w:anchor="_Toc29879" w:history="1">
        <w:r>
          <w:rPr>
            <w:rFonts w:ascii="仿宋" w:eastAsia="仿宋" w:hAnsi="仿宋" w:cs="仿宋" w:hint="eastAsia"/>
            <w:lang w:eastAsia="zh-CN"/>
          </w:rPr>
          <w:t>九、自动车床项目创新与研发</w:t>
        </w:r>
        <w:r>
          <w:tab/>
        </w:r>
        <w:r>
          <w:fldChar w:fldCharType="begin"/>
        </w:r>
        <w:r>
          <w:instrText xml:space="preserve"> PAGEREF _Toc29879 \h </w:instrText>
        </w:r>
        <w:r>
          <w:fldChar w:fldCharType="separate"/>
        </w:r>
        <w:r>
          <w:t>35</w:t>
        </w:r>
        <w:r>
          <w:fldChar w:fldCharType="end"/>
        </w:r>
      </w:hyperlink>
    </w:p>
    <w:p>
      <w:pPr>
        <w:pStyle w:val="TOC2"/>
        <w:tabs>
          <w:tab w:val="right" w:leader="dot" w:pos="8306"/>
        </w:tabs>
      </w:pPr>
      <w:hyperlink w:anchor="_Toc21304" w:history="1">
        <w:r>
          <w:rPr>
            <w:rFonts w:ascii="仿宋" w:eastAsia="仿宋" w:hAnsi="仿宋" w:cs="仿宋" w:hint="eastAsia"/>
            <w:lang w:eastAsia="zh-CN"/>
          </w:rPr>
          <w:t>(一)、创新策略与方向</w:t>
        </w:r>
        <w:r>
          <w:tab/>
        </w:r>
        <w:r>
          <w:fldChar w:fldCharType="begin"/>
        </w:r>
        <w:r>
          <w:instrText xml:space="preserve"> PAGEREF _Toc21304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55" w:history="1">
        <w:r>
          <w:rPr>
            <w:rFonts w:ascii="仿宋" w:eastAsia="仿宋" w:hAnsi="仿宋" w:cs="仿宋" w:hint="eastAsia"/>
            <w:lang w:eastAsia="zh-CN"/>
          </w:rPr>
          <w:t>(二)、研发规划与投入</w:t>
        </w:r>
        <w:r>
          <w:tab/>
        </w:r>
        <w:r>
          <w:fldChar w:fldCharType="begin"/>
        </w:r>
        <w:r>
          <w:instrText xml:space="preserve"> PAGEREF _Toc26355 \h </w:instrText>
        </w:r>
        <w:r>
          <w:fldChar w:fldCharType="separate"/>
        </w:r>
        <w:r>
          <w:t>36</w:t>
        </w:r>
        <w:r>
          <w:fldChar w:fldCharType="end"/>
        </w:r>
      </w:hyperlink>
    </w:p>
    <w:p>
      <w:pPr>
        <w:pStyle w:val="TOC1"/>
        <w:tabs>
          <w:tab w:val="right" w:leader="dot" w:pos="8306"/>
        </w:tabs>
      </w:pPr>
      <w:hyperlink w:anchor="_Toc29049" w:history="1">
        <w:r>
          <w:rPr>
            <w:rFonts w:ascii="仿宋" w:eastAsia="仿宋" w:hAnsi="仿宋" w:cs="仿宋" w:hint="eastAsia"/>
            <w:lang w:eastAsia="zh-CN"/>
          </w:rPr>
          <w:t>十、自动车床项目经营效益</w:t>
        </w:r>
        <w:r>
          <w:tab/>
        </w:r>
        <w:r>
          <w:fldChar w:fldCharType="begin"/>
        </w:r>
        <w:r>
          <w:instrText xml:space="preserve"> PAGEREF _Toc29049 \h </w:instrText>
        </w:r>
        <w:r>
          <w:fldChar w:fldCharType="separate"/>
        </w:r>
        <w:r>
          <w:t>38</w:t>
        </w:r>
        <w:r>
          <w:fldChar w:fldCharType="end"/>
        </w:r>
      </w:hyperlink>
    </w:p>
    <w:p>
      <w:pPr>
        <w:pStyle w:val="TOC2"/>
        <w:tabs>
          <w:tab w:val="right" w:leader="dot" w:pos="8306"/>
        </w:tabs>
      </w:pPr>
      <w:hyperlink w:anchor="_Toc18039" w:history="1">
        <w:r>
          <w:rPr>
            <w:rFonts w:ascii="仿宋" w:eastAsia="仿宋" w:hAnsi="仿宋" w:cs="仿宋" w:hint="eastAsia"/>
            <w:lang w:eastAsia="zh-CN"/>
          </w:rPr>
          <w:t>(一)、经济评价财务测算</w:t>
        </w:r>
        <w:r>
          <w:tab/>
        </w:r>
        <w:r>
          <w:fldChar w:fldCharType="begin"/>
        </w:r>
        <w:r>
          <w:instrText xml:space="preserve"> PAGEREF _Toc18039 \h </w:instrText>
        </w:r>
        <w:r>
          <w:fldChar w:fldCharType="separate"/>
        </w:r>
        <w:r>
          <w:t>38</w:t>
        </w:r>
        <w:r>
          <w:fldChar w:fldCharType="end"/>
        </w:r>
      </w:hyperlink>
    </w:p>
    <w:p>
      <w:pPr>
        <w:pStyle w:val="TOC2"/>
        <w:tabs>
          <w:tab w:val="right" w:leader="dot" w:pos="8306"/>
        </w:tabs>
      </w:pPr>
      <w:hyperlink w:anchor="_Toc22719" w:history="1">
        <w:r>
          <w:rPr>
            <w:rFonts w:ascii="仿宋" w:eastAsia="仿宋" w:hAnsi="仿宋" w:cs="仿宋" w:hint="eastAsia"/>
            <w:lang w:eastAsia="zh-CN"/>
          </w:rPr>
          <w:t>(二)、自动车床项目盈利能力分析</w:t>
        </w:r>
        <w:r>
          <w:tab/>
        </w:r>
        <w:r>
          <w:fldChar w:fldCharType="begin"/>
        </w:r>
        <w:r>
          <w:instrText xml:space="preserve"> PAGEREF _Toc22719 \h </w:instrText>
        </w:r>
        <w:r>
          <w:fldChar w:fldCharType="separate"/>
        </w:r>
        <w:r>
          <w:t>39</w:t>
        </w:r>
        <w:r>
          <w:fldChar w:fldCharType="end"/>
        </w:r>
      </w:hyperlink>
    </w:p>
    <w:p>
      <w:pPr>
        <w:pStyle w:val="TOC1"/>
        <w:tabs>
          <w:tab w:val="right" w:leader="dot" w:pos="8306"/>
        </w:tabs>
      </w:pPr>
      <w:hyperlink w:anchor="_Toc24911" w:history="1">
        <w:r>
          <w:rPr>
            <w:rFonts w:ascii="仿宋" w:eastAsia="仿宋" w:hAnsi="仿宋" w:cs="仿宋" w:hint="eastAsia"/>
            <w:lang w:eastAsia="zh-CN"/>
          </w:rPr>
          <w:t>十一、自动车床项目技术管理</w:t>
        </w:r>
        <w:r>
          <w:tab/>
        </w:r>
        <w:r>
          <w:fldChar w:fldCharType="begin"/>
        </w:r>
        <w:r>
          <w:instrText xml:space="preserve"> PAGEREF _Toc24911 \h </w:instrText>
        </w:r>
        <w:r>
          <w:fldChar w:fldCharType="separate"/>
        </w:r>
        <w:r>
          <w:t>40</w:t>
        </w:r>
        <w:r>
          <w:fldChar w:fldCharType="end"/>
        </w:r>
      </w:hyperlink>
    </w:p>
    <w:p>
      <w:pPr>
        <w:pStyle w:val="TOC2"/>
        <w:tabs>
          <w:tab w:val="right" w:leader="dot" w:pos="8306"/>
        </w:tabs>
      </w:pPr>
      <w:hyperlink w:anchor="_Toc28634" w:history="1">
        <w:r>
          <w:rPr>
            <w:rFonts w:ascii="仿宋" w:eastAsia="仿宋" w:hAnsi="仿宋" w:cs="仿宋" w:hint="eastAsia"/>
            <w:lang w:eastAsia="zh-CN"/>
          </w:rPr>
          <w:t>(一)、技术方案选用方向</w:t>
        </w:r>
        <w:r>
          <w:tab/>
        </w:r>
        <w:r>
          <w:fldChar w:fldCharType="begin"/>
        </w:r>
        <w:r>
          <w:instrText xml:space="preserve"> PAGEREF _Toc28634 \h </w:instrText>
        </w:r>
        <w:r>
          <w:fldChar w:fldCharType="separate"/>
        </w:r>
        <w:r>
          <w:t>40</w:t>
        </w:r>
        <w:r>
          <w:fldChar w:fldCharType="end"/>
        </w:r>
      </w:hyperlink>
    </w:p>
    <w:p>
      <w:pPr>
        <w:pStyle w:val="TOC2"/>
        <w:tabs>
          <w:tab w:val="right" w:leader="dot" w:pos="8306"/>
        </w:tabs>
      </w:pPr>
      <w:hyperlink w:anchor="_Toc22582" w:history="1">
        <w:r>
          <w:rPr>
            <w:rFonts w:ascii="仿宋" w:eastAsia="仿宋" w:hAnsi="仿宋" w:cs="仿宋" w:hint="eastAsia"/>
            <w:lang w:eastAsia="zh-CN"/>
          </w:rPr>
          <w:t>(二)、工艺技术方案选用原则</w:t>
        </w:r>
        <w:r>
          <w:tab/>
        </w:r>
        <w:r>
          <w:fldChar w:fldCharType="begin"/>
        </w:r>
        <w:r>
          <w:instrText xml:space="preserve"> PAGEREF _Toc22582 \h </w:instrText>
        </w:r>
        <w:r>
          <w:fldChar w:fldCharType="separate"/>
        </w:r>
        <w:r>
          <w:t>42</w:t>
        </w:r>
        <w:r>
          <w:fldChar w:fldCharType="end"/>
        </w:r>
      </w:hyperlink>
    </w:p>
    <w:p>
      <w:pPr>
        <w:pStyle w:val="TOC2"/>
        <w:tabs>
          <w:tab w:val="right" w:leader="dot" w:pos="8306"/>
        </w:tabs>
      </w:pPr>
      <w:hyperlink w:anchor="_Toc32023" w:history="1">
        <w:r>
          <w:rPr>
            <w:rFonts w:ascii="仿宋" w:eastAsia="仿宋" w:hAnsi="仿宋" w:cs="仿宋" w:hint="eastAsia"/>
            <w:lang w:eastAsia="zh-CN"/>
          </w:rPr>
          <w:t>(三)、工艺技术方案要求</w:t>
        </w:r>
        <w:r>
          <w:tab/>
        </w:r>
        <w:r>
          <w:fldChar w:fldCharType="begin"/>
        </w:r>
        <w:r>
          <w:instrText xml:space="preserve"> PAGEREF _Toc32023 \h </w:instrText>
        </w:r>
        <w:r>
          <w:fldChar w:fldCharType="separate"/>
        </w:r>
        <w:r>
          <w:t>44</w:t>
        </w:r>
        <w:r>
          <w:fldChar w:fldCharType="end"/>
        </w:r>
      </w:hyperlink>
    </w:p>
    <w:p>
      <w:pPr>
        <w:pStyle w:val="TOC1"/>
        <w:tabs>
          <w:tab w:val="right" w:leader="dot" w:pos="8306"/>
        </w:tabs>
      </w:pPr>
      <w:hyperlink w:anchor="_Toc26304" w:history="1">
        <w:r>
          <w:rPr>
            <w:rFonts w:ascii="仿宋" w:eastAsia="仿宋" w:hAnsi="仿宋" w:cs="仿宋" w:hint="eastAsia"/>
            <w:lang w:eastAsia="zh-CN"/>
          </w:rPr>
          <w:t>十二、自动车床项目社会影响</w:t>
        </w:r>
        <w:r>
          <w:tab/>
        </w:r>
        <w:r>
          <w:fldChar w:fldCharType="begin"/>
        </w:r>
        <w:r>
          <w:instrText xml:space="preserve"> PAGEREF _Toc26304 \h </w:instrText>
        </w:r>
        <w:r>
          <w:fldChar w:fldCharType="separate"/>
        </w:r>
        <w:r>
          <w:t>46</w:t>
        </w:r>
        <w:r>
          <w:fldChar w:fldCharType="end"/>
        </w:r>
      </w:hyperlink>
    </w:p>
    <w:p>
      <w:pPr>
        <w:pStyle w:val="TOC2"/>
        <w:tabs>
          <w:tab w:val="right" w:leader="dot" w:pos="8306"/>
        </w:tabs>
      </w:pPr>
      <w:hyperlink w:anchor="_Toc2644" w:history="1">
        <w:r>
          <w:rPr>
            <w:rFonts w:ascii="仿宋" w:eastAsia="仿宋" w:hAnsi="仿宋" w:cs="仿宋" w:hint="eastAsia"/>
            <w:lang w:eastAsia="zh-CN"/>
          </w:rPr>
          <w:t>(一)、社会责任与义务</w:t>
        </w:r>
        <w:r>
          <w:tab/>
        </w:r>
        <w:r>
          <w:fldChar w:fldCharType="begin"/>
        </w:r>
        <w:r>
          <w:instrText xml:space="preserve"> PAGEREF _Toc2644 \h </w:instrText>
        </w:r>
        <w:r>
          <w:fldChar w:fldCharType="separate"/>
        </w:r>
        <w:r>
          <w:t>46</w:t>
        </w:r>
        <w:r>
          <w:fldChar w:fldCharType="end"/>
        </w:r>
      </w:hyperlink>
    </w:p>
    <w:p>
      <w:pPr>
        <w:pStyle w:val="TOC2"/>
        <w:tabs>
          <w:tab w:val="right" w:leader="dot" w:pos="8306"/>
        </w:tabs>
      </w:pPr>
      <w:hyperlink w:anchor="_Toc417" w:history="1">
        <w:r>
          <w:rPr>
            <w:rFonts w:ascii="仿宋" w:eastAsia="仿宋" w:hAnsi="仿宋" w:cs="仿宋" w:hint="eastAsia"/>
            <w:lang w:eastAsia="zh-CN"/>
          </w:rPr>
          <w:t>(二)、社会参与与沟通</w:t>
        </w:r>
        <w:r>
          <w:tab/>
        </w:r>
        <w:r>
          <w:fldChar w:fldCharType="begin"/>
        </w:r>
        <w:r>
          <w:instrText xml:space="preserve"> PAGEREF _Toc417 \h </w:instrText>
        </w:r>
        <w:r>
          <w:fldChar w:fldCharType="separate"/>
        </w:r>
        <w:r>
          <w:t>47</w:t>
        </w:r>
        <w:r>
          <w:fldChar w:fldCharType="end"/>
        </w:r>
      </w:hyperlink>
    </w:p>
    <w:p>
      <w:pPr>
        <w:pStyle w:val="TOC1"/>
        <w:tabs>
          <w:tab w:val="right" w:leader="dot" w:pos="8306"/>
        </w:tabs>
      </w:pPr>
      <w:hyperlink w:anchor="_Toc10895" w:history="1">
        <w:r>
          <w:rPr>
            <w:rFonts w:ascii="仿宋" w:eastAsia="仿宋" w:hAnsi="仿宋" w:cs="仿宋" w:hint="eastAsia"/>
            <w:lang w:eastAsia="zh-CN"/>
          </w:rPr>
          <w:t>十三、营销与推广策略</w:t>
        </w:r>
        <w:r>
          <w:tab/>
        </w:r>
        <w:r>
          <w:fldChar w:fldCharType="begin"/>
        </w:r>
        <w:r>
          <w:instrText xml:space="preserve"> PAGEREF _Toc10895 \h </w:instrText>
        </w:r>
        <w:r>
          <w:fldChar w:fldCharType="separate"/>
        </w:r>
        <w:r>
          <w:t>48</w:t>
        </w:r>
        <w:r>
          <w:fldChar w:fldCharType="end"/>
        </w:r>
      </w:hyperlink>
    </w:p>
    <w:p>
      <w:pPr>
        <w:pStyle w:val="TOC2"/>
        <w:tabs>
          <w:tab w:val="right" w:leader="dot" w:pos="8306"/>
        </w:tabs>
      </w:pPr>
      <w:hyperlink w:anchor="_Toc9331" w:history="1">
        <w:r>
          <w:rPr>
            <w:rFonts w:ascii="仿宋" w:eastAsia="仿宋" w:hAnsi="仿宋" w:cs="仿宋" w:hint="eastAsia"/>
            <w:lang w:eastAsia="zh-CN"/>
          </w:rPr>
          <w:t>(一)、产品/服务定位与特点</w:t>
        </w:r>
        <w:r>
          <w:tab/>
        </w:r>
        <w:r>
          <w:fldChar w:fldCharType="begin"/>
        </w:r>
        <w:r>
          <w:instrText xml:space="preserve"> PAGEREF _Toc9331 \h </w:instrText>
        </w:r>
        <w:r>
          <w:fldChar w:fldCharType="separate"/>
        </w:r>
        <w:r>
          <w:t>48</w:t>
        </w:r>
        <w:r>
          <w:fldChar w:fldCharType="end"/>
        </w:r>
      </w:hyperlink>
    </w:p>
    <w:p>
      <w:pPr>
        <w:pStyle w:val="TOC2"/>
        <w:tabs>
          <w:tab w:val="right" w:leader="dot" w:pos="8306"/>
        </w:tabs>
      </w:pPr>
      <w:hyperlink w:anchor="_Toc13616" w:history="1">
        <w:r>
          <w:rPr>
            <w:rFonts w:ascii="仿宋" w:eastAsia="仿宋" w:hAnsi="仿宋" w:cs="仿宋" w:hint="eastAsia"/>
            <w:lang w:eastAsia="zh-CN"/>
          </w:rPr>
          <w:t>(二)、市场定位与竞争分析</w:t>
        </w:r>
        <w:r>
          <w:tab/>
        </w:r>
        <w:r>
          <w:fldChar w:fldCharType="begin"/>
        </w:r>
        <w:r>
          <w:instrText xml:space="preserve"> PAGEREF _Toc13616 \h </w:instrText>
        </w:r>
        <w:r>
          <w:fldChar w:fldCharType="separate"/>
        </w:r>
        <w:r>
          <w:t>49</w:t>
        </w:r>
        <w:r>
          <w:fldChar w:fldCharType="end"/>
        </w:r>
      </w:hyperlink>
    </w:p>
    <w:p>
      <w:pPr>
        <w:pStyle w:val="TOC2"/>
        <w:tabs>
          <w:tab w:val="right" w:leader="dot" w:pos="8306"/>
        </w:tabs>
      </w:pPr>
      <w:hyperlink w:anchor="_Toc12906" w:history="1">
        <w:r>
          <w:rPr>
            <w:rFonts w:ascii="仿宋" w:eastAsia="仿宋" w:hAnsi="仿宋" w:cs="仿宋" w:hint="eastAsia"/>
            <w:lang w:eastAsia="zh-CN"/>
          </w:rPr>
          <w:t>(三)、营销渠道与策略</w:t>
        </w:r>
        <w:r>
          <w:tab/>
        </w:r>
        <w:r>
          <w:fldChar w:fldCharType="begin"/>
        </w:r>
        <w:r>
          <w:instrText xml:space="preserve"> PAGEREF _Toc12906 \h </w:instrText>
        </w:r>
        <w:r>
          <w:fldChar w:fldCharType="separate"/>
        </w:r>
        <w:r>
          <w:t>51</w:t>
        </w:r>
        <w:r>
          <w:fldChar w:fldCharType="end"/>
        </w:r>
      </w:hyperlink>
    </w:p>
    <w:p>
      <w:pPr>
        <w:pStyle w:val="TOC2"/>
        <w:tabs>
          <w:tab w:val="right" w:leader="dot" w:pos="8306"/>
        </w:tabs>
      </w:pPr>
      <w:hyperlink w:anchor="_Toc27741" w:history="1">
        <w:r>
          <w:rPr>
            <w:rFonts w:ascii="仿宋" w:eastAsia="仿宋" w:hAnsi="仿宋" w:cs="仿宋" w:hint="eastAsia"/>
            <w:lang w:eastAsia="zh-CN"/>
          </w:rPr>
          <w:t>(四)、推广与宣传活动</w:t>
        </w:r>
        <w:r>
          <w:tab/>
        </w:r>
        <w:r>
          <w:fldChar w:fldCharType="begin"/>
        </w:r>
        <w:r>
          <w:instrText xml:space="preserve"> PAGEREF _Toc27741 \h </w:instrText>
        </w:r>
        <w:r>
          <w:fldChar w:fldCharType="separate"/>
        </w:r>
        <w:r>
          <w:t>52</w:t>
        </w:r>
        <w:r>
          <w:fldChar w:fldCharType="end"/>
        </w:r>
      </w:hyperlink>
    </w:p>
    <w:p>
      <w:pPr>
        <w:pStyle w:val="TOC1"/>
        <w:tabs>
          <w:tab w:val="right" w:leader="dot" w:pos="8306"/>
        </w:tabs>
      </w:pPr>
      <w:hyperlink w:anchor="_Toc10702" w:history="1">
        <w:r>
          <w:rPr>
            <w:rFonts w:ascii="仿宋" w:eastAsia="仿宋" w:hAnsi="仿宋" w:cs="仿宋" w:hint="eastAsia"/>
            <w:lang w:eastAsia="zh-CN"/>
          </w:rPr>
          <w:t>十四、质量管理体系</w:t>
        </w:r>
        <w:r>
          <w:tab/>
        </w:r>
        <w:r>
          <w:fldChar w:fldCharType="begin"/>
        </w:r>
        <w:r>
          <w:instrText xml:space="preserve"> PAGEREF _Toc10702 \h </w:instrText>
        </w:r>
        <w:r>
          <w:fldChar w:fldCharType="separate"/>
        </w:r>
        <w:r>
          <w:t>57</w:t>
        </w:r>
        <w:r>
          <w:fldChar w:fldCharType="end"/>
        </w:r>
      </w:hyperlink>
    </w:p>
    <w:p>
      <w:pPr>
        <w:pStyle w:val="TOC2"/>
        <w:tabs>
          <w:tab w:val="right" w:leader="dot" w:pos="8306"/>
        </w:tabs>
      </w:pPr>
      <w:hyperlink w:anchor="_Toc28431" w:history="1">
        <w:r>
          <w:rPr>
            <w:rFonts w:ascii="仿宋" w:eastAsia="仿宋" w:hAnsi="仿宋" w:cs="仿宋" w:hint="eastAsia"/>
            <w:lang w:eastAsia="zh-CN"/>
          </w:rPr>
          <w:t>(一)、质量目标与方针</w:t>
        </w:r>
        <w:r>
          <w:tab/>
        </w:r>
        <w:r>
          <w:fldChar w:fldCharType="begin"/>
        </w:r>
        <w:r>
          <w:instrText xml:space="preserve"> PAGEREF _Toc28431 \h </w:instrText>
        </w:r>
        <w:r>
          <w:fldChar w:fldCharType="separate"/>
        </w:r>
        <w:r>
          <w:t>57</w:t>
        </w:r>
        <w:r>
          <w:fldChar w:fldCharType="end"/>
        </w:r>
      </w:hyperlink>
    </w:p>
    <w:p>
      <w:pPr>
        <w:pStyle w:val="TOC2"/>
        <w:tabs>
          <w:tab w:val="right" w:leader="dot" w:pos="8306"/>
        </w:tabs>
      </w:pPr>
      <w:hyperlink w:anchor="_Toc10302" w:history="1">
        <w:r>
          <w:rPr>
            <w:rFonts w:ascii="仿宋" w:eastAsia="仿宋" w:hAnsi="仿宋" w:cs="仿宋" w:hint="eastAsia"/>
            <w:lang w:eastAsia="zh-CN"/>
          </w:rPr>
          <w:t>(二)、质量管理责任</w:t>
        </w:r>
        <w:r>
          <w:tab/>
        </w:r>
        <w:r>
          <w:fldChar w:fldCharType="begin"/>
        </w:r>
        <w:r>
          <w:instrText xml:space="preserve"> PAGEREF _Toc10302 \h </w:instrText>
        </w:r>
        <w:r>
          <w:fldChar w:fldCharType="separate"/>
        </w:r>
        <w:r>
          <w:t>58</w:t>
        </w:r>
        <w:r>
          <w:fldChar w:fldCharType="end"/>
        </w:r>
      </w:hyperlink>
    </w:p>
    <w:p>
      <w:pPr>
        <w:pStyle w:val="TOC2"/>
        <w:tabs>
          <w:tab w:val="right" w:leader="dot" w:pos="8306"/>
        </w:tabs>
      </w:pPr>
      <w:hyperlink w:anchor="_Toc7373" w:history="1">
        <w:r>
          <w:rPr>
            <w:rFonts w:ascii="仿宋" w:eastAsia="仿宋" w:hAnsi="仿宋" w:cs="仿宋" w:hint="eastAsia"/>
            <w:lang w:eastAsia="zh-CN"/>
          </w:rPr>
          <w:t>(三)、质量管理体系文件</w:t>
        </w:r>
        <w:r>
          <w:tab/>
        </w:r>
        <w:r>
          <w:fldChar w:fldCharType="begin"/>
        </w:r>
        <w:r>
          <w:instrText xml:space="preserve"> PAGEREF _Toc7373 \h </w:instrText>
        </w:r>
        <w:r>
          <w:fldChar w:fldCharType="separate"/>
        </w:r>
        <w:r>
          <w:t>59</w:t>
        </w:r>
        <w:r>
          <w:fldChar w:fldCharType="end"/>
        </w:r>
      </w:hyperlink>
    </w:p>
    <w:p>
      <w:pPr>
        <w:pStyle w:val="TOC2"/>
        <w:tabs>
          <w:tab w:val="right" w:leader="dot" w:pos="8306"/>
        </w:tabs>
      </w:pPr>
      <w:hyperlink w:anchor="_Toc28161" w:history="1">
        <w:r>
          <w:rPr>
            <w:rFonts w:ascii="仿宋" w:eastAsia="仿宋" w:hAnsi="仿宋" w:cs="仿宋" w:hint="eastAsia"/>
            <w:lang w:eastAsia="zh-CN"/>
          </w:rPr>
          <w:t>(四)、质量培训与教育</w:t>
        </w:r>
        <w:r>
          <w:tab/>
        </w:r>
        <w:r>
          <w:fldChar w:fldCharType="begin"/>
        </w:r>
        <w:r>
          <w:instrText xml:space="preserve"> PAGEREF _Toc28161 \h </w:instrText>
        </w:r>
        <w:r>
          <w:fldChar w:fldCharType="separate"/>
        </w:r>
        <w:r>
          <w:t>61</w:t>
        </w:r>
        <w:r>
          <w:fldChar w:fldCharType="end"/>
        </w:r>
      </w:hyperlink>
    </w:p>
    <w:p>
      <w:pPr>
        <w:pStyle w:val="TOC2"/>
        <w:tabs>
          <w:tab w:val="right" w:leader="dot" w:pos="8306"/>
        </w:tabs>
      </w:pPr>
      <w:hyperlink w:anchor="_Toc47" w:history="1">
        <w:r>
          <w:rPr>
            <w:rFonts w:ascii="仿宋" w:eastAsia="仿宋" w:hAnsi="仿宋" w:cs="仿宋" w:hint="eastAsia"/>
            <w:lang w:eastAsia="zh-CN"/>
          </w:rPr>
          <w:t>(五)、质量审核与评价</w:t>
        </w:r>
        <w:r>
          <w:tab/>
        </w:r>
        <w:r>
          <w:fldChar w:fldCharType="begin"/>
        </w:r>
        <w:r>
          <w:instrText xml:space="preserve"> PAGEREF _Toc47 \h </w:instrText>
        </w:r>
        <w:r>
          <w:fldChar w:fldCharType="separate"/>
        </w:r>
        <w:r>
          <w:t>63</w:t>
        </w:r>
        <w:r>
          <w:fldChar w:fldCharType="end"/>
        </w:r>
      </w:hyperlink>
    </w:p>
    <w:p>
      <w:pPr>
        <w:pStyle w:val="TOC2"/>
        <w:tabs>
          <w:tab w:val="right" w:leader="dot" w:pos="8306"/>
        </w:tabs>
      </w:pPr>
      <w:hyperlink w:anchor="_Toc16630" w:history="1">
        <w:r>
          <w:rPr>
            <w:rFonts w:ascii="仿宋" w:eastAsia="仿宋" w:hAnsi="仿宋" w:cs="仿宋" w:hint="eastAsia"/>
            <w:lang w:eastAsia="zh-CN"/>
          </w:rPr>
          <w:t>(六)、不符合与纠正措施</w:t>
        </w:r>
        <w:r>
          <w:tab/>
        </w:r>
        <w:r>
          <w:fldChar w:fldCharType="begin"/>
        </w:r>
        <w:r>
          <w:instrText xml:space="preserve"> PAGEREF _Toc16630 \h </w:instrText>
        </w:r>
        <w:r>
          <w:fldChar w:fldCharType="separate"/>
        </w:r>
        <w:r>
          <w:t>64</w:t>
        </w:r>
        <w:r>
          <w:fldChar w:fldCharType="end"/>
        </w:r>
      </w:hyperlink>
    </w:p>
    <w:p>
      <w:pPr>
        <w:pStyle w:val="TOC1"/>
        <w:tabs>
          <w:tab w:val="right" w:leader="dot" w:pos="8306"/>
        </w:tabs>
      </w:pPr>
      <w:hyperlink w:anchor="_Toc16030" w:history="1">
        <w:r>
          <w:rPr>
            <w:rFonts w:ascii="仿宋" w:eastAsia="仿宋" w:hAnsi="仿宋" w:cs="仿宋" w:hint="eastAsia"/>
            <w:lang w:eastAsia="zh-CN"/>
          </w:rPr>
          <w:t>十五、利益相关者分析与沟通计划</w:t>
        </w:r>
        <w:r>
          <w:tab/>
        </w:r>
        <w:r>
          <w:fldChar w:fldCharType="begin"/>
        </w:r>
        <w:r>
          <w:instrText xml:space="preserve"> PAGEREF _Toc16030 \h </w:instrText>
        </w:r>
        <w:r>
          <w:fldChar w:fldCharType="separate"/>
        </w:r>
        <w:r>
          <w:t>65</w:t>
        </w:r>
        <w:r>
          <w:fldChar w:fldCharType="end"/>
        </w:r>
      </w:hyperlink>
    </w:p>
    <w:p>
      <w:pPr>
        <w:pStyle w:val="TOC2"/>
        <w:tabs>
          <w:tab w:val="right" w:leader="dot" w:pos="8306"/>
        </w:tabs>
      </w:pPr>
      <w:hyperlink w:anchor="_Toc21470" w:history="1">
        <w:r>
          <w:rPr>
            <w:rFonts w:ascii="仿宋" w:eastAsia="仿宋" w:hAnsi="仿宋" w:cs="仿宋" w:hint="eastAsia"/>
            <w:lang w:eastAsia="zh-CN"/>
          </w:rPr>
          <w:t>(一)、利益相关者分析</w:t>
        </w:r>
        <w:r>
          <w:tab/>
        </w:r>
        <w:r>
          <w:fldChar w:fldCharType="begin"/>
        </w:r>
        <w:r>
          <w:instrText xml:space="preserve"> PAGEREF _Toc21470 \h </w:instrText>
        </w:r>
        <w:r>
          <w:fldChar w:fldCharType="separate"/>
        </w:r>
        <w:r>
          <w:t>65</w:t>
        </w:r>
        <w:r>
          <w:fldChar w:fldCharType="end"/>
        </w:r>
      </w:hyperlink>
    </w:p>
    <w:p>
      <w:pPr>
        <w:pStyle w:val="TOC2"/>
        <w:tabs>
          <w:tab w:val="right" w:leader="dot" w:pos="8306"/>
        </w:tabs>
      </w:pPr>
      <w:hyperlink w:anchor="_Toc16106" w:history="1">
        <w:r>
          <w:rPr>
            <w:rFonts w:ascii="仿宋" w:eastAsia="仿宋" w:hAnsi="仿宋" w:cs="仿宋" w:hint="eastAsia"/>
            <w:lang w:eastAsia="zh-CN"/>
          </w:rPr>
          <w:t>(二)、沟通计划</w:t>
        </w:r>
        <w:r>
          <w:tab/>
        </w:r>
        <w:r>
          <w:fldChar w:fldCharType="begin"/>
        </w:r>
        <w:r>
          <w:instrText xml:space="preserve"> PAGEREF _Toc16106 \h </w:instrText>
        </w:r>
        <w:r>
          <w:fldChar w:fldCharType="separate"/>
        </w:r>
        <w:r>
          <w:t>66</w:t>
        </w:r>
        <w:r>
          <w:fldChar w:fldCharType="end"/>
        </w:r>
      </w:hyperlink>
    </w:p>
    <w:p>
      <w:pPr>
        <w:pStyle w:val="TOC1"/>
        <w:tabs>
          <w:tab w:val="right" w:leader="dot" w:pos="8306"/>
        </w:tabs>
      </w:pPr>
      <w:hyperlink w:anchor="_Toc15633" w:history="1">
        <w:r>
          <w:rPr>
            <w:rFonts w:ascii="仿宋" w:eastAsia="仿宋" w:hAnsi="仿宋" w:cs="仿宋" w:hint="eastAsia"/>
            <w:lang w:eastAsia="zh-CN"/>
          </w:rPr>
          <w:t>十六、自动车床项目工程方案分析</w:t>
        </w:r>
        <w:r>
          <w:tab/>
        </w:r>
        <w:r>
          <w:fldChar w:fldCharType="begin"/>
        </w:r>
        <w:r>
          <w:instrText xml:space="preserve"> PAGEREF _Toc15633 \h </w:instrText>
        </w:r>
        <w:r>
          <w:fldChar w:fldCharType="separate"/>
        </w:r>
        <w:r>
          <w:t>67</w:t>
        </w:r>
        <w:r>
          <w:fldChar w:fldCharType="end"/>
        </w:r>
      </w:hyperlink>
    </w:p>
    <w:p>
      <w:pPr>
        <w:pStyle w:val="TOC2"/>
        <w:tabs>
          <w:tab w:val="right" w:leader="dot" w:pos="8306"/>
        </w:tabs>
      </w:pPr>
      <w:hyperlink w:anchor="_Toc1448" w:history="1">
        <w:r>
          <w:rPr>
            <w:rFonts w:ascii="仿宋" w:eastAsia="仿宋" w:hAnsi="仿宋" w:cs="仿宋" w:hint="eastAsia"/>
            <w:lang w:eastAsia="zh-CN"/>
          </w:rPr>
          <w:t>(一)、建筑工程设计原则</w:t>
        </w:r>
        <w:r>
          <w:tab/>
        </w:r>
        <w:r>
          <w:fldChar w:fldCharType="begin"/>
        </w:r>
        <w:r>
          <w:instrText xml:space="preserve"> PAGEREF _Toc1448 \h </w:instrText>
        </w:r>
        <w:r>
          <w:fldChar w:fldCharType="separate"/>
        </w:r>
        <w:r>
          <w:t>67</w:t>
        </w:r>
        <w:r>
          <w:fldChar w:fldCharType="end"/>
        </w:r>
      </w:hyperlink>
    </w:p>
    <w:p>
      <w:pPr>
        <w:pStyle w:val="TOC2"/>
        <w:tabs>
          <w:tab w:val="right" w:leader="dot" w:pos="8306"/>
        </w:tabs>
      </w:pPr>
      <w:hyperlink w:anchor="_Toc8170" w:history="1">
        <w:r>
          <w:rPr>
            <w:rFonts w:ascii="仿宋" w:eastAsia="仿宋" w:hAnsi="仿宋" w:cs="仿宋" w:hint="eastAsia"/>
            <w:lang w:eastAsia="zh-CN"/>
          </w:rPr>
          <w:t>(二)、土建工程建设指标</w:t>
        </w:r>
        <w:r>
          <w:tab/>
        </w:r>
        <w:r>
          <w:fldChar w:fldCharType="begin"/>
        </w:r>
        <w:r>
          <w:instrText xml:space="preserve"> PAGEREF _Toc8170 \h </w:instrText>
        </w:r>
        <w:r>
          <w:fldChar w:fldCharType="separate"/>
        </w:r>
        <w:r>
          <w:t>70</w:t>
        </w:r>
        <w:r>
          <w:fldChar w:fldCharType="end"/>
        </w:r>
      </w:hyperlink>
    </w:p>
    <w:p>
      <w:pPr>
        <w:pStyle w:val="TOC1"/>
        <w:tabs>
          <w:tab w:val="right" w:leader="dot" w:pos="8306"/>
        </w:tabs>
      </w:pPr>
      <w:hyperlink w:anchor="_Toc32127" w:history="1">
        <w:r>
          <w:rPr>
            <w:rFonts w:ascii="仿宋" w:eastAsia="仿宋" w:hAnsi="仿宋" w:cs="仿宋" w:hint="eastAsia"/>
            <w:lang w:eastAsia="zh-CN"/>
          </w:rPr>
          <w:t>十七、自动车床项目实施保障措施</w:t>
        </w:r>
        <w:r>
          <w:tab/>
        </w:r>
        <w:r>
          <w:fldChar w:fldCharType="begin"/>
        </w:r>
        <w:r>
          <w:instrText xml:space="preserve"> PAGEREF _Toc32127 \h </w:instrText>
        </w:r>
        <w:r>
          <w:fldChar w:fldCharType="separate"/>
        </w:r>
        <w:r>
          <w:t>72</w:t>
        </w:r>
        <w:r>
          <w:fldChar w:fldCharType="end"/>
        </w:r>
      </w:hyperlink>
    </w:p>
    <w:p>
      <w:pPr>
        <w:pStyle w:val="TOC2"/>
        <w:tabs>
          <w:tab w:val="right" w:leader="dot" w:pos="8306"/>
        </w:tabs>
      </w:pPr>
      <w:hyperlink w:anchor="_Toc1634" w:history="1">
        <w:r>
          <w:rPr>
            <w:rFonts w:ascii="仿宋" w:eastAsia="仿宋" w:hAnsi="仿宋" w:cs="仿宋" w:hint="eastAsia"/>
            <w:lang w:eastAsia="zh-CN"/>
          </w:rPr>
          <w:t>(一)、自动车床项目实施保障机制</w:t>
        </w:r>
        <w:r>
          <w:tab/>
        </w:r>
        <w:r>
          <w:fldChar w:fldCharType="begin"/>
        </w:r>
        <w:r>
          <w:instrText xml:space="preserve"> PAGEREF _Toc1634 \h </w:instrText>
        </w:r>
        <w:r>
          <w:fldChar w:fldCharType="separate"/>
        </w:r>
        <w:r>
          <w:t>72</w:t>
        </w:r>
        <w:r>
          <w:fldChar w:fldCharType="end"/>
        </w:r>
      </w:hyperlink>
    </w:p>
    <w:p>
      <w:pPr>
        <w:pStyle w:val="TOC2"/>
        <w:tabs>
          <w:tab w:val="right" w:leader="dot" w:pos="8306"/>
        </w:tabs>
      </w:pPr>
      <w:hyperlink w:anchor="_Toc21187" w:history="1">
        <w:r>
          <w:rPr>
            <w:rFonts w:ascii="仿宋" w:eastAsia="仿宋" w:hAnsi="仿宋" w:cs="仿宋" w:hint="eastAsia"/>
            <w:lang w:eastAsia="zh-CN"/>
          </w:rPr>
          <w:t>(二)、自动车床项目法律合规要求</w:t>
        </w:r>
        <w:r>
          <w:tab/>
        </w:r>
        <w:r>
          <w:fldChar w:fldCharType="begin"/>
        </w:r>
        <w:r>
          <w:instrText xml:space="preserve"> PAGEREF _Toc21187 \h </w:instrText>
        </w:r>
        <w:r>
          <w:fldChar w:fldCharType="separate"/>
        </w:r>
        <w:r>
          <w:t>76</w:t>
        </w:r>
        <w:r>
          <w:fldChar w:fldCharType="end"/>
        </w:r>
      </w:hyperlink>
    </w:p>
    <w:p>
      <w:pPr>
        <w:pStyle w:val="TOC2"/>
        <w:tabs>
          <w:tab w:val="right" w:leader="dot" w:pos="8306"/>
        </w:tabs>
      </w:pPr>
      <w:hyperlink w:anchor="_Toc5300" w:history="1">
        <w:r>
          <w:rPr>
            <w:rFonts w:ascii="仿宋" w:eastAsia="仿宋" w:hAnsi="仿宋" w:cs="仿宋" w:hint="eastAsia"/>
            <w:lang w:eastAsia="zh-CN"/>
          </w:rPr>
          <w:t>(三)、自动车床项目合同管理与法律事务</w:t>
        </w:r>
        <w:r>
          <w:tab/>
        </w:r>
        <w:r>
          <w:fldChar w:fldCharType="begin"/>
        </w:r>
        <w:r>
          <w:instrText xml:space="preserve"> PAGEREF _Toc5300 \h </w:instrText>
        </w:r>
        <w:r>
          <w:fldChar w:fldCharType="separate"/>
        </w:r>
        <w:r>
          <w:t>80</w:t>
        </w:r>
        <w:r>
          <w:fldChar w:fldCharType="end"/>
        </w:r>
      </w:hyperlink>
    </w:p>
    <w:p>
      <w:pPr>
        <w:pStyle w:val="TOC2"/>
        <w:tabs>
          <w:tab w:val="right" w:leader="dot" w:pos="8306"/>
        </w:tabs>
      </w:pPr>
      <w:hyperlink w:anchor="_Toc1301" w:history="1">
        <w:r>
          <w:rPr>
            <w:rFonts w:ascii="仿宋" w:eastAsia="仿宋" w:hAnsi="仿宋" w:cs="仿宋" w:hint="eastAsia"/>
            <w:lang w:eastAsia="zh-CN"/>
          </w:rPr>
          <w:t>(四)、自动车床项目知识产权保护策略</w:t>
        </w:r>
        <w:r>
          <w:tab/>
        </w:r>
        <w:r>
          <w:fldChar w:fldCharType="begin"/>
        </w:r>
        <w:r>
          <w:instrText xml:space="preserve"> PAGEREF _Toc1301 \h </w:instrText>
        </w:r>
        <w:r>
          <w:fldChar w:fldCharType="separate"/>
        </w:r>
        <w:r>
          <w:t>86</w:t>
        </w:r>
        <w:r>
          <w:fldChar w:fldCharType="end"/>
        </w:r>
      </w:hyperlink>
    </w:p>
    <w:p>
      <w:pPr>
        <w:pStyle w:val="TOC1"/>
        <w:tabs>
          <w:tab w:val="right" w:leader="dot" w:pos="8306"/>
        </w:tabs>
      </w:pPr>
      <w:hyperlink w:anchor="_Toc20230" w:history="1">
        <w:r>
          <w:rPr>
            <w:rFonts w:ascii="仿宋" w:eastAsia="仿宋" w:hAnsi="仿宋" w:cs="仿宋" w:hint="eastAsia"/>
            <w:lang w:eastAsia="zh-CN"/>
          </w:rPr>
          <w:t>十八、供应链管理</w:t>
        </w:r>
        <w:r>
          <w:tab/>
        </w:r>
        <w:r>
          <w:fldChar w:fldCharType="begin"/>
        </w:r>
        <w:r>
          <w:instrText xml:space="preserve"> PAGEREF _Toc20230 \h </w:instrText>
        </w:r>
        <w:r>
          <w:fldChar w:fldCharType="separate"/>
        </w:r>
        <w:r>
          <w:t>88</w:t>
        </w:r>
        <w:r>
          <w:fldChar w:fldCharType="end"/>
        </w:r>
      </w:hyperlink>
    </w:p>
    <w:p>
      <w:pPr>
        <w:pStyle w:val="TOC2"/>
        <w:tabs>
          <w:tab w:val="right" w:leader="dot" w:pos="8306"/>
        </w:tabs>
      </w:pPr>
      <w:hyperlink w:anchor="_Toc9957" w:history="1">
        <w:r>
          <w:rPr>
            <w:rFonts w:ascii="仿宋" w:eastAsia="仿宋" w:hAnsi="仿宋" w:cs="仿宋" w:hint="eastAsia"/>
            <w:lang w:eastAsia="zh-CN"/>
          </w:rPr>
          <w:t>(一)、供应链战略规划</w:t>
        </w:r>
        <w:r>
          <w:tab/>
        </w:r>
        <w:r>
          <w:fldChar w:fldCharType="begin"/>
        </w:r>
        <w:r>
          <w:instrText xml:space="preserve"> PAGEREF _Toc9957 \h </w:instrText>
        </w:r>
        <w:r>
          <w:fldChar w:fldCharType="separate"/>
        </w:r>
        <w:r>
          <w:t>88</w:t>
        </w:r>
        <w:r>
          <w:fldChar w:fldCharType="end"/>
        </w:r>
      </w:hyperlink>
    </w:p>
    <w:p>
      <w:pPr>
        <w:pStyle w:val="TOC2"/>
        <w:tabs>
          <w:tab w:val="right" w:leader="dot" w:pos="8306"/>
        </w:tabs>
      </w:pPr>
      <w:hyperlink w:anchor="_Toc10597" w:history="1">
        <w:r>
          <w:rPr>
            <w:rFonts w:ascii="仿宋" w:eastAsia="仿宋" w:hAnsi="仿宋" w:cs="仿宋" w:hint="eastAsia"/>
            <w:lang w:eastAsia="zh-CN"/>
          </w:rPr>
          <w:t>(二)、供应商选择与合作</w:t>
        </w:r>
        <w:r>
          <w:tab/>
        </w:r>
        <w:r>
          <w:fldChar w:fldCharType="begin"/>
        </w:r>
        <w:r>
          <w:instrText xml:space="preserve"> PAGEREF _Toc10597 \h </w:instrText>
        </w:r>
        <w:r>
          <w:fldChar w:fldCharType="separate"/>
        </w:r>
        <w:r>
          <w:t>90</w:t>
        </w:r>
        <w:r>
          <w:fldChar w:fldCharType="end"/>
        </w:r>
      </w:hyperlink>
    </w:p>
    <w:p>
      <w:pPr>
        <w:pStyle w:val="TOC2"/>
        <w:tabs>
          <w:tab w:val="right" w:leader="dot" w:pos="8306"/>
        </w:tabs>
      </w:pPr>
      <w:hyperlink w:anchor="_Toc16893" w:history="1">
        <w:r>
          <w:rPr>
            <w:rFonts w:ascii="仿宋" w:eastAsia="仿宋" w:hAnsi="仿宋" w:cs="仿宋" w:hint="eastAsia"/>
            <w:lang w:eastAsia="zh-CN"/>
          </w:rPr>
          <w:t>(三)、物流与库存管理</w:t>
        </w:r>
        <w:r>
          <w:tab/>
        </w:r>
        <w:r>
          <w:fldChar w:fldCharType="begin"/>
        </w:r>
        <w:r>
          <w:instrText xml:space="preserve"> PAGEREF _Toc16893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525"/>
      <w:r>
        <w:rPr>
          <w:rFonts w:ascii="仿宋" w:eastAsia="仿宋" w:hAnsi="仿宋" w:cs="仿宋" w:hint="eastAsia"/>
          <w:sz w:val="28"/>
          <w:lang w:eastAsia="zh-CN"/>
        </w:rPr>
        <w:t>一、自动车床项目选址可行性分析</w:t>
      </w:r>
      <w:bookmarkEnd w:id="2"/>
    </w:p>
    <w:p>
      <w:pPr>
        <w:pStyle w:val="Heading2"/>
        <w:rPr>
          <w:rFonts w:ascii="仿宋" w:eastAsia="仿宋" w:hAnsi="仿宋" w:cs="仿宋" w:hint="eastAsia"/>
          <w:lang w:eastAsia="zh-CN"/>
        </w:rPr>
      </w:pPr>
      <w:bookmarkStart w:id="3" w:name="_Toc8086"/>
      <w:r>
        <w:rPr>
          <w:rFonts w:ascii="仿宋" w:eastAsia="仿宋" w:hAnsi="仿宋" w:cs="仿宋" w:hint="eastAsia"/>
          <w:lang w:eastAsia="zh-CN"/>
        </w:rPr>
        <w:t>(一)、自动车床项目选址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该自动车床项目选址位于XX省XX市XX区XXX街道</w:t>
      </w:r>
    </w:p>
    <w:p>
      <w:pPr>
        <w:pStyle w:val="Heading2"/>
        <w:ind w:firstLine="560" w:firstLineChars="200"/>
        <w:rPr>
          <w:rFonts w:ascii="仿宋" w:eastAsia="仿宋" w:hAnsi="仿宋" w:cs="仿宋" w:hint="eastAsia"/>
          <w:sz w:val="28"/>
          <w:lang w:eastAsia="zh-CN"/>
        </w:rPr>
      </w:pPr>
      <w:bookmarkStart w:id="4" w:name="_Toc2870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自动车床项目的征地面积将根据自动车床项目的实际规模和需求进行精确规划。具体面积XXX平方米，旨在确保自动车床项目不仅能够满足当前的发展需求，还能够预留空间以适应未来的扩展。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净用地面积是在征地面积基础上去除不可利用面积后的实际可开发用地。具体面积XXX平方米，考虑到环保、交通、安全等多方面因素，以确保自动车床项目在整体利用效率上达到最优。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自动车床项目计划建设的建筑总规模具体面积XXX平方米。这一规模的确定综合考虑了自动车床项目的性质、规模，以及城市规划的相关要求，确保建筑布局与周边环境协调一致。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绿地率是自动车床项目用地中被规划为绿地的比例。具体面积XXX平方米，旨在通过合理规划绿地，改善自动车床项目周边环境，提升居民生活质量，并符合城市整体绿化规划。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容积率是用地上可以建设的建筑总体积与用地面积之比。具体面积XXX，通过合理的容积率规划，确保自动车床项目建筑规模与周边环境和谐共生。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确保自动车床项目选址与当地城市规划相一致，具体面积XXX平方米。通过与城市规划部门深入沟通，确保自动车床项目不仅符合城市的整体发展方向，还能够融入城市的发展布局，为城市的长远发展贡献力量。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车床项目选址符合当地产业政策，具体面积XXX平方米。这包括自动车床项目对当地经济的促进作用，以及对相关产业的带动效应，确保自动车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用地总体要求必须符合环保和可持续发展的原则，具体面积XXX平方米。通过采用绿色建筑设计、节能减排等措施，确保自动车床项目在建设和运营过程中对环境的影响最小化，达到可持续发展的要求。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确保自动车床项目选址具备必要的公共设施配套，具体面积XXX平方米。这包括交通便利性、教育、医疗等基础设施，以提高居民生活品质，使得自动车床项目选址更具吸引力。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考虑用地总体要求对当地社会稳定性的影响，具体面积XXX平方米。通过深入了解当地社区反馈，确保自动车床项目的选址和建设过程对当地社会和谐稳定产生积极作用。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动车床项目选址不仅符合法规和规划，还在实际操作中具有可行性。这一全面规划将为自动车床项目的成功实施提供坚实的基础，确保自动车床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5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车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动车床项目的设备规划和空间设计中，我们将采取灵活设备布局的措施。设备布局将根据实际需求进行灵活设计，避免不必要的浪费。通过合理规划设备摆放位置，我们将提高设备的利用率，减少设备间距，以确保自动车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动车床项目内部引入共享设施的概念，例如共享会议室、办公区等。通过这种方式，我们可以减少对资源的重复建设，提高资源共享效率，从而减小自动车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43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动车床项目的总图布置中，我们将不同功能区域进行明确的规划，以最大程度满足自动车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71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动车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自动车床项目对环境的影响是综合评价的重要因素之一。我们将详细考虑选址周边的自然环境、生态保护区、水源地等情况，确保自动车床项目的建设和运营对环境影响最小化，并符合当地的环保法规标准。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对选址的评价还需充分考虑当地政府的产业政策和法规。我们将详细了解自动车床项目所在地的相关政策，确保自动车床项目的规划和运营与当地法规相符，降低不必要的法律风险。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考虑到社会稳定性对企业运营的重要性，我们将评估选址地区的社会安全情况、劳工关系、社区反馈等方面，以确保自动车床项目的建设和运营不会受到社会稳定性的负面影响。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最后，我们将综合考虑用地成本，包括土地购置费用、土地开发成本等。通过对用地成本的详细评估，我们能够做出更为精确的经济效益分析，为自动车床项目的投资决策提供有力支持。</w:t>
      </w:r>
    </w:p>
    <w:p>
      <w:pPr>
        <w:pStyle w:val="Heading1"/>
        <w:ind w:firstLine="560" w:firstLineChars="200"/>
        <w:rPr>
          <w:rFonts w:ascii="仿宋" w:eastAsia="仿宋" w:hAnsi="仿宋" w:cs="仿宋" w:hint="eastAsia"/>
          <w:sz w:val="28"/>
          <w:lang w:eastAsia="zh-CN"/>
        </w:rPr>
      </w:pPr>
      <w:bookmarkStart w:id="8" w:name="_Toc22572"/>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574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自动车床项目的技术管理特点体现在其创新导向。通过引入最先进的技术趋势和解决方案，自动车床项目致力于提升科技含量、提高质量和效率水平。这意味着我们将采用最新的工具和方法，确保自动车床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车床项目技术管理的显著特征。通过整合不同领域的技术资源，我们实现了跨学科的协同工作。这有助于优化技术架构，提高整体效能。此外，整合性策略还促进了不同技术团队之间的紧密沟通和高效合作，确保自动车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车床项目所采用的技术。通过不断优化技术方案，自动车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车床项目团队将在自动车床项目初期识别可能的技术风险，并采取相应的预防和应对措施。通过建立健全的风险评估机制，自动车床项目能够在实施过程中及时发现并解决潜在的技术问题，保障自动车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动车床项目中，技术将成为自动车床项目成功的有力支持。这一深度剖析揭示了技术管理在自动车床项目实施中的关键作用，为自动车床项目的技术基础奠定了坚实的基础。</w:t>
      </w:r>
    </w:p>
    <w:p>
      <w:pPr>
        <w:pStyle w:val="Heading2"/>
        <w:ind w:firstLine="560" w:firstLineChars="200"/>
        <w:rPr>
          <w:rFonts w:ascii="仿宋" w:eastAsia="仿宋" w:hAnsi="仿宋" w:cs="仿宋" w:hint="eastAsia"/>
          <w:sz w:val="28"/>
          <w:lang w:eastAsia="zh-CN"/>
        </w:rPr>
      </w:pPr>
      <w:bookmarkStart w:id="10" w:name="_Toc13770"/>
      <w:r>
        <w:rPr>
          <w:rFonts w:ascii="仿宋" w:eastAsia="仿宋" w:hAnsi="仿宋" w:cs="仿宋" w:hint="eastAsia"/>
          <w:sz w:val="28"/>
          <w:lang w:eastAsia="zh-CN"/>
        </w:rPr>
        <w:t>(二)、自动车床项目工艺技术设计方案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自动车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车床项目将严格按照相关行业规范要求进行组织。通过有效控制产品质量，自动车床项目将致力于为顾客提供优质的自动车床项目产品和良好的服务。这体现了自动车床项目对于生产活动合规性和质量标准的高度重视，为自动车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车床项目注重生态效益和清洁生产原则。自动车床项目建设将紧密结合地方特色经济发展，与社会经济发展规划和区域环境保护规划方案相协调一致。通过与当地区域自然生态系统的结合，自动车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车床项目产品具有多样化的客户需求和个性化的特点。因此，自动车床项目产品规格品种多样，且单批生产数量较小。为满足这一特点，自动车床项目承办单位将建设先进的柔性制造生产线。通过广泛应用柔性制造技术，自动车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自动车床项目采用的技术具有较高的技术含量和自动化水平，处于国内先进水平。这一技术选用不仅体现了对生产效率、质量和环境友好性的高标准要求，同时为自动车床项目的可持续发展奠定了坚实的基础。</w:t>
      </w:r>
    </w:p>
    <w:p>
      <w:pPr>
        <w:pStyle w:val="Heading2"/>
        <w:ind w:firstLine="560" w:firstLineChars="200"/>
        <w:rPr>
          <w:rFonts w:ascii="仿宋" w:eastAsia="仿宋" w:hAnsi="仿宋" w:cs="仿宋" w:hint="eastAsia"/>
          <w:sz w:val="28"/>
          <w:lang w:eastAsia="zh-CN"/>
        </w:rPr>
      </w:pPr>
      <w:bookmarkStart w:id="11" w:name="_Toc2312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为确保自动车床项目的高效生产和技术实施，我们制定了一套精心设计的设备选型方案，以满足自动车床项目生产、质量和环保的要求。该方案的主要特点如下：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车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针对自动车床项目产品的多样性和小批量生产的特点，我们将建设柔性制造生产线。通过在设备选型中考虑柔性制造技术，可以灵活应对不同产品规格和生产需求，实现生产线的高度灵活性和适应性。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9116"/>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9532"/>
      <w:r>
        <w:rPr>
          <w:rFonts w:ascii="仿宋" w:eastAsia="仿宋" w:hAnsi="仿宋" w:cs="仿宋" w:hint="eastAsia"/>
          <w:lang w:eastAsia="zh-CN"/>
        </w:rPr>
        <w:t>(一)、自动车床行业分析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自动车床行业一直以来都是市场的关注焦点。行业内的发展趋势、竞争态势以及潜在机会都对自动车床项目的推进产生深远的影响。通过深入研究行业的整体概貌，我们将更好地理解行业的核心特征，为自动车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车床行业，技术一直是推动创新和发展的关键因素。我们将对当前技术趋势进行详尽分析，包括但不限于人工智能、大数据应用、先进制造技术等。这有助于自动车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自动车床项目成功的基础。我们将对主要竞争对手进行深入研究，包括其市场份额、产品特点、市场定位等。通过全面了解竞争对手的优势和劣势，自动车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1037"/>
      <w:r>
        <w:rPr>
          <w:rFonts w:ascii="仿宋" w:eastAsia="仿宋" w:hAnsi="仿宋" w:cs="仿宋" w:hint="eastAsia"/>
          <w:sz w:val="28"/>
          <w:lang w:eastAsia="zh-CN"/>
        </w:rPr>
        <w:t>(二)、自动车床市场分析预测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通过对市场规模的深入调研，我们将预测自动车床市场未来的增长趋势。这包括市场的整体规模、各细分领域的发展趋势等。自动车床项目可以根据市场的扩张速度和潜在机会，制定更符合市场需求的发展策略。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自动车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自动车床项目实施过程中需要充分考虑的因素。我们将对市场风险进行全面评估，包括但不限于政策法规风险、市场竞争风险、技术变革风险等。通过对潜在风险的深入分析，自动车床项目可以制定相应的风险缓解策略，降低不确定性对自动车床项目的影响。</w:t>
      </w:r>
    </w:p>
    <w:p>
      <w:pPr>
        <w:pStyle w:val="Heading1"/>
        <w:ind w:firstLine="560" w:firstLineChars="200"/>
        <w:rPr>
          <w:rFonts w:ascii="仿宋" w:eastAsia="仿宋" w:hAnsi="仿宋" w:cs="仿宋" w:hint="eastAsia"/>
          <w:sz w:val="28"/>
          <w:lang w:eastAsia="zh-CN"/>
        </w:rPr>
      </w:pPr>
      <w:bookmarkStart w:id="15" w:name="_Toc6425"/>
      <w:r>
        <w:rPr>
          <w:rFonts w:ascii="仿宋" w:eastAsia="仿宋" w:hAnsi="仿宋" w:cs="仿宋" w:hint="eastAsia"/>
          <w:sz w:val="28"/>
          <w:lang w:eastAsia="zh-CN"/>
        </w:rPr>
        <w:t>四、自动车床项目建设背景及必要性分析</w:t>
      </w:r>
      <w:bookmarkEnd w:id="15"/>
    </w:p>
    <w:p>
      <w:pPr>
        <w:pStyle w:val="Heading2"/>
        <w:rPr>
          <w:rFonts w:ascii="仿宋" w:eastAsia="仿宋" w:hAnsi="仿宋" w:cs="仿宋" w:hint="eastAsia"/>
          <w:lang w:eastAsia="zh-CN"/>
        </w:rPr>
      </w:pPr>
      <w:bookmarkStart w:id="16" w:name="_Toc12013"/>
      <w:r>
        <w:rPr>
          <w:rFonts w:ascii="仿宋" w:eastAsia="仿宋" w:hAnsi="仿宋" w:cs="仿宋" w:hint="eastAsia"/>
          <w:lang w:eastAsia="zh-CN"/>
        </w:rPr>
        <w:t>(一)、自动车床项目背景分析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车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车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动车床项目在这个潮流中的定位。同时，我们将关注行业内涌现的新兴机遇，以便自动车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动车床项目提供了强大的发展动力。我们将聚焦于行业内最新的技术发展趋势，包括但不限于人工智能、大数据分析、物联网等领域。通过深度的技术研究，我们将确保自动车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动车床项目发展的源泉。我们将投入更多的精力对市场需求进行深入剖析，超越表面的需求，深入挖掘潜在的市场痛点和机遇。通过对市场需求的细致了解，自动车床项目将更有针对性地设计解决方案，满足市场的多样化需求，从而更好地促进自动车床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动车床项目战略至关重要。我们将对竞争态势进行更为深入的分析，包括但不限于市场份额、产品特点、客户满意度等多个维度。通过深度的竞争分析，自动车床项目将能够更准确地把握市场脉搏，制定具有竞争力的自动车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动车床项目的发展具有直接的影响。我们将进行更为全面的法规和政策分析，了解行业发展中的潜在法律风险和合规挑战。通过充分了解和遵守相关法规，自动车床项目将确保在法律框架内合法合规运营，为自动车床项目的稳健发展提供有力支持。</w:t>
      </w:r>
    </w:p>
    <w:p>
      <w:pPr>
        <w:pStyle w:val="Heading2"/>
        <w:ind w:firstLine="560" w:firstLineChars="200"/>
        <w:rPr>
          <w:rFonts w:ascii="仿宋" w:eastAsia="仿宋" w:hAnsi="仿宋" w:cs="仿宋" w:hint="eastAsia"/>
          <w:sz w:val="28"/>
          <w:lang w:eastAsia="zh-CN"/>
        </w:rPr>
      </w:pPr>
      <w:bookmarkStart w:id="17" w:name="_Toc12186"/>
      <w:r>
        <w:rPr>
          <w:rFonts w:ascii="仿宋" w:eastAsia="仿宋" w:hAnsi="仿宋" w:cs="仿宋" w:hint="eastAsia"/>
          <w:sz w:val="28"/>
          <w:lang w:eastAsia="zh-CN"/>
        </w:rPr>
        <w:t>(二)、自动车床项目建设必要性分析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车床项目建设的迫切性源于对行业发展趋势的深刻洞察。我们正处于一个行业变革的时代，科技创新、数字化转型成为企业发展的关键动力。自动车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车床项目建设不仅仅是为了跟上潮流，更是为了通过技术创新推动企业的持续发展。通过引入先进的技术和解决方案，自动车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动车床项目的建设成为必然选择，通过提高产品质量、拓展服务领域，从而在竞争中获得更多的机会。自动车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动车床项目建设的必要性体现在对客户需求更精准的满足。通过自动车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车床项目建设的背后是对企业持续创新的追求。只有通过不断创新，企业才能在竞争中立于不败之地。自动车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8521"/>
      <w:r>
        <w:rPr>
          <w:rFonts w:ascii="仿宋" w:eastAsia="仿宋" w:hAnsi="仿宋" w:cs="仿宋" w:hint="eastAsia"/>
          <w:sz w:val="28"/>
          <w:lang w:eastAsia="zh-CN"/>
        </w:rPr>
        <w:t>五、自动车床项目绩效评估</w:t>
      </w:r>
      <w:bookmarkEnd w:id="18"/>
    </w:p>
    <w:p>
      <w:pPr>
        <w:pStyle w:val="Heading2"/>
        <w:rPr>
          <w:rFonts w:ascii="仿宋" w:eastAsia="仿宋" w:hAnsi="仿宋" w:cs="仿宋" w:hint="eastAsia"/>
          <w:lang w:eastAsia="zh-CN"/>
        </w:rPr>
      </w:pPr>
      <w:bookmarkStart w:id="19" w:name="_Toc651"/>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https://d.book118.com/418012003123006036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8F4A66"/>
    <w:rsid w:val="678F4A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1200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2024-02-12T02:19:00Z</dcterms:created>
  <dcterms:modified xsi:type="dcterms:W3CDTF">2024-02-12T02:19:55Z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95CE2C9E053F4F519C7D02111290CC18_11</vt:lpwstr>
  </property>
  <property fmtid="{D5CDD505-2E9C-101B-9397-08002B2CF9AE}" pid="3" name="KSOProductBuildVer">
    <vt:lpwstr>2052-12.1.0.16250</vt:lpwstr>
  </property>
</Properties>
</file>