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船用配套设备行业员工职业发展规划与管理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91" w:history="1">
        <w:r>
          <w:rPr>
            <w:rFonts w:ascii="仿宋" w:eastAsia="仿宋" w:hAnsi="仿宋" w:cs="仿宋" w:hint="eastAsia"/>
            <w:lang w:eastAsia="zh-CN"/>
          </w:rPr>
          <w:t>序言</w:t>
        </w:r>
        <w:r>
          <w:tab/>
        </w:r>
        <w:r>
          <w:fldChar w:fldCharType="begin"/>
        </w:r>
        <w:r>
          <w:instrText xml:space="preserve"> PAGEREF _Toc3691 \h </w:instrText>
        </w:r>
        <w:r>
          <w:fldChar w:fldCharType="separate"/>
        </w:r>
        <w:r>
          <w:t>3</w:t>
        </w:r>
        <w:r>
          <w:fldChar w:fldCharType="end"/>
        </w:r>
      </w:hyperlink>
    </w:p>
    <w:p>
      <w:pPr>
        <w:pStyle w:val="TOC1"/>
        <w:tabs>
          <w:tab w:val="right" w:leader="dot" w:pos="8306"/>
        </w:tabs>
      </w:pPr>
      <w:hyperlink w:anchor="_Toc21149" w:history="1">
        <w:r>
          <w:rPr>
            <w:rFonts w:ascii="仿宋" w:eastAsia="仿宋" w:hAnsi="仿宋" w:cs="仿宋" w:hint="eastAsia"/>
            <w:lang w:eastAsia="zh-CN"/>
          </w:rPr>
          <w:t>一、项目基本情况</w:t>
        </w:r>
        <w:r>
          <w:tab/>
        </w:r>
        <w:r>
          <w:fldChar w:fldCharType="begin"/>
        </w:r>
        <w:r>
          <w:instrText xml:space="preserve"> PAGEREF _Toc21149 \h </w:instrText>
        </w:r>
        <w:r>
          <w:fldChar w:fldCharType="separate"/>
        </w:r>
        <w:r>
          <w:t>3</w:t>
        </w:r>
        <w:r>
          <w:fldChar w:fldCharType="end"/>
        </w:r>
      </w:hyperlink>
    </w:p>
    <w:p>
      <w:pPr>
        <w:pStyle w:val="TOC2"/>
        <w:tabs>
          <w:tab w:val="right" w:leader="dot" w:pos="8306"/>
        </w:tabs>
      </w:pPr>
      <w:hyperlink w:anchor="_Toc1496" w:history="1">
        <w:r>
          <w:rPr>
            <w:rFonts w:ascii="仿宋" w:eastAsia="仿宋" w:hAnsi="仿宋" w:cs="仿宋" w:hint="eastAsia"/>
            <w:lang w:eastAsia="zh-CN"/>
          </w:rPr>
          <w:t>(一)、项目名称及建设性质</w:t>
        </w:r>
        <w:r>
          <w:tab/>
        </w:r>
        <w:r>
          <w:fldChar w:fldCharType="begin"/>
        </w:r>
        <w:r>
          <w:instrText xml:space="preserve"> PAGEREF _Toc1496 \h </w:instrText>
        </w:r>
        <w:r>
          <w:fldChar w:fldCharType="separate"/>
        </w:r>
        <w:r>
          <w:t>3</w:t>
        </w:r>
        <w:r>
          <w:fldChar w:fldCharType="end"/>
        </w:r>
      </w:hyperlink>
    </w:p>
    <w:p>
      <w:pPr>
        <w:pStyle w:val="TOC2"/>
        <w:tabs>
          <w:tab w:val="right" w:leader="dot" w:pos="8306"/>
        </w:tabs>
      </w:pPr>
      <w:hyperlink w:anchor="_Toc30181" w:history="1">
        <w:r>
          <w:rPr>
            <w:rFonts w:ascii="仿宋" w:eastAsia="仿宋" w:hAnsi="仿宋" w:cs="仿宋" w:hint="eastAsia"/>
            <w:lang w:eastAsia="zh-CN"/>
          </w:rPr>
          <w:t>(二)、项目承办单位</w:t>
        </w:r>
        <w:r>
          <w:tab/>
        </w:r>
        <w:r>
          <w:fldChar w:fldCharType="begin"/>
        </w:r>
        <w:r>
          <w:instrText xml:space="preserve"> PAGEREF _Toc30181 \h </w:instrText>
        </w:r>
        <w:r>
          <w:fldChar w:fldCharType="separate"/>
        </w:r>
        <w:r>
          <w:t>4</w:t>
        </w:r>
        <w:r>
          <w:fldChar w:fldCharType="end"/>
        </w:r>
      </w:hyperlink>
    </w:p>
    <w:p>
      <w:pPr>
        <w:pStyle w:val="TOC2"/>
        <w:tabs>
          <w:tab w:val="right" w:leader="dot" w:pos="8306"/>
        </w:tabs>
      </w:pPr>
      <w:hyperlink w:anchor="_Toc11508" w:history="1">
        <w:r>
          <w:rPr>
            <w:rFonts w:ascii="仿宋" w:eastAsia="仿宋" w:hAnsi="仿宋" w:cs="仿宋" w:hint="eastAsia"/>
            <w:lang w:eastAsia="zh-CN"/>
          </w:rPr>
          <w:t>(三)、项目实施的可行性</w:t>
        </w:r>
        <w:r>
          <w:tab/>
        </w:r>
        <w:r>
          <w:fldChar w:fldCharType="begin"/>
        </w:r>
        <w:r>
          <w:instrText xml:space="preserve"> PAGEREF _Toc11508 \h </w:instrText>
        </w:r>
        <w:r>
          <w:fldChar w:fldCharType="separate"/>
        </w:r>
        <w:r>
          <w:t>5</w:t>
        </w:r>
        <w:r>
          <w:fldChar w:fldCharType="end"/>
        </w:r>
      </w:hyperlink>
    </w:p>
    <w:p>
      <w:pPr>
        <w:pStyle w:val="TOC2"/>
        <w:tabs>
          <w:tab w:val="right" w:leader="dot" w:pos="8306"/>
        </w:tabs>
      </w:pPr>
      <w:hyperlink w:anchor="_Toc17623" w:history="1">
        <w:r>
          <w:rPr>
            <w:rFonts w:ascii="仿宋" w:eastAsia="仿宋" w:hAnsi="仿宋" w:cs="仿宋" w:hint="eastAsia"/>
            <w:lang w:eastAsia="zh-CN"/>
          </w:rPr>
          <w:t>(四)、项目建设选址</w:t>
        </w:r>
        <w:r>
          <w:tab/>
        </w:r>
        <w:r>
          <w:fldChar w:fldCharType="begin"/>
        </w:r>
        <w:r>
          <w:instrText xml:space="preserve"> PAGEREF _Toc17623 \h </w:instrText>
        </w:r>
        <w:r>
          <w:fldChar w:fldCharType="separate"/>
        </w:r>
        <w:r>
          <w:t>7</w:t>
        </w:r>
        <w:r>
          <w:fldChar w:fldCharType="end"/>
        </w:r>
      </w:hyperlink>
    </w:p>
    <w:p>
      <w:pPr>
        <w:pStyle w:val="TOC2"/>
        <w:tabs>
          <w:tab w:val="right" w:leader="dot" w:pos="8306"/>
        </w:tabs>
      </w:pPr>
      <w:hyperlink w:anchor="_Toc3561" w:history="1">
        <w:r>
          <w:rPr>
            <w:rFonts w:ascii="仿宋" w:eastAsia="仿宋" w:hAnsi="仿宋" w:cs="仿宋" w:hint="eastAsia"/>
            <w:lang w:eastAsia="zh-CN"/>
          </w:rPr>
          <w:t>(五)、建筑物建设规模</w:t>
        </w:r>
        <w:r>
          <w:tab/>
        </w:r>
        <w:r>
          <w:fldChar w:fldCharType="begin"/>
        </w:r>
        <w:r>
          <w:instrText xml:space="preserve"> PAGEREF _Toc3561 \h </w:instrText>
        </w:r>
        <w:r>
          <w:fldChar w:fldCharType="separate"/>
        </w:r>
        <w:r>
          <w:t>8</w:t>
        </w:r>
        <w:r>
          <w:fldChar w:fldCharType="end"/>
        </w:r>
      </w:hyperlink>
    </w:p>
    <w:p>
      <w:pPr>
        <w:pStyle w:val="TOC2"/>
        <w:tabs>
          <w:tab w:val="right" w:leader="dot" w:pos="8306"/>
        </w:tabs>
      </w:pPr>
      <w:hyperlink w:anchor="_Toc26799" w:history="1">
        <w:r>
          <w:rPr>
            <w:rFonts w:ascii="仿宋" w:eastAsia="仿宋" w:hAnsi="仿宋" w:cs="仿宋" w:hint="eastAsia"/>
            <w:lang w:eastAsia="zh-CN"/>
          </w:rPr>
          <w:t>(六)、项目总投资及资金构成</w:t>
        </w:r>
        <w:r>
          <w:tab/>
        </w:r>
        <w:r>
          <w:fldChar w:fldCharType="begin"/>
        </w:r>
        <w:r>
          <w:instrText xml:space="preserve"> PAGEREF _Toc26799 \h </w:instrText>
        </w:r>
        <w:r>
          <w:fldChar w:fldCharType="separate"/>
        </w:r>
        <w:r>
          <w:t>9</w:t>
        </w:r>
        <w:r>
          <w:fldChar w:fldCharType="end"/>
        </w:r>
      </w:hyperlink>
    </w:p>
    <w:p>
      <w:pPr>
        <w:pStyle w:val="TOC2"/>
        <w:tabs>
          <w:tab w:val="right" w:leader="dot" w:pos="8306"/>
        </w:tabs>
      </w:pPr>
      <w:hyperlink w:anchor="_Toc15836" w:history="1">
        <w:r>
          <w:rPr>
            <w:rFonts w:ascii="仿宋" w:eastAsia="仿宋" w:hAnsi="仿宋" w:cs="仿宋" w:hint="eastAsia"/>
            <w:lang w:eastAsia="zh-CN"/>
          </w:rPr>
          <w:t>(七)、资金筹措方案</w:t>
        </w:r>
        <w:r>
          <w:tab/>
        </w:r>
        <w:r>
          <w:fldChar w:fldCharType="begin"/>
        </w:r>
        <w:r>
          <w:instrText xml:space="preserve"> PAGEREF _Toc15836 \h </w:instrText>
        </w:r>
        <w:r>
          <w:fldChar w:fldCharType="separate"/>
        </w:r>
        <w:r>
          <w:t>10</w:t>
        </w:r>
        <w:r>
          <w:fldChar w:fldCharType="end"/>
        </w:r>
      </w:hyperlink>
    </w:p>
    <w:p>
      <w:pPr>
        <w:pStyle w:val="TOC2"/>
        <w:tabs>
          <w:tab w:val="right" w:leader="dot" w:pos="8306"/>
        </w:tabs>
      </w:pPr>
      <w:hyperlink w:anchor="_Toc14218" w:history="1">
        <w:r>
          <w:rPr>
            <w:rFonts w:ascii="仿宋" w:eastAsia="仿宋" w:hAnsi="仿宋" w:cs="仿宋" w:hint="eastAsia"/>
            <w:lang w:eastAsia="zh-CN"/>
          </w:rPr>
          <w:t>(八)、项目预期经济效益规划目标</w:t>
        </w:r>
        <w:r>
          <w:tab/>
        </w:r>
        <w:r>
          <w:fldChar w:fldCharType="begin"/>
        </w:r>
        <w:r>
          <w:instrText xml:space="preserve"> PAGEREF _Toc14218 \h </w:instrText>
        </w:r>
        <w:r>
          <w:fldChar w:fldCharType="separate"/>
        </w:r>
        <w:r>
          <w:t>11</w:t>
        </w:r>
        <w:r>
          <w:fldChar w:fldCharType="end"/>
        </w:r>
      </w:hyperlink>
    </w:p>
    <w:p>
      <w:pPr>
        <w:pStyle w:val="TOC2"/>
        <w:tabs>
          <w:tab w:val="right" w:leader="dot" w:pos="8306"/>
        </w:tabs>
      </w:pPr>
      <w:hyperlink w:anchor="_Toc8658" w:history="1">
        <w:r>
          <w:rPr>
            <w:rFonts w:ascii="仿宋" w:eastAsia="仿宋" w:hAnsi="仿宋" w:cs="仿宋" w:hint="eastAsia"/>
            <w:lang w:eastAsia="zh-CN"/>
          </w:rPr>
          <w:t>(九)、项目建设进度规划</w:t>
        </w:r>
        <w:r>
          <w:tab/>
        </w:r>
        <w:r>
          <w:fldChar w:fldCharType="begin"/>
        </w:r>
        <w:r>
          <w:instrText xml:space="preserve"> PAGEREF _Toc8658 \h </w:instrText>
        </w:r>
        <w:r>
          <w:fldChar w:fldCharType="separate"/>
        </w:r>
        <w:r>
          <w:t>12</w:t>
        </w:r>
        <w:r>
          <w:fldChar w:fldCharType="end"/>
        </w:r>
      </w:hyperlink>
    </w:p>
    <w:p>
      <w:pPr>
        <w:pStyle w:val="TOC1"/>
        <w:tabs>
          <w:tab w:val="right" w:leader="dot" w:pos="8306"/>
        </w:tabs>
      </w:pPr>
      <w:hyperlink w:anchor="_Toc21551" w:history="1">
        <w:r>
          <w:rPr>
            <w:rFonts w:ascii="仿宋" w:eastAsia="仿宋" w:hAnsi="仿宋" w:cs="仿宋" w:hint="eastAsia"/>
            <w:lang w:eastAsia="zh-CN"/>
          </w:rPr>
          <w:t>二、公司简介</w:t>
        </w:r>
        <w:r>
          <w:tab/>
        </w:r>
        <w:r>
          <w:fldChar w:fldCharType="begin"/>
        </w:r>
        <w:r>
          <w:instrText xml:space="preserve"> PAGEREF _Toc21551 \h </w:instrText>
        </w:r>
        <w:r>
          <w:fldChar w:fldCharType="separate"/>
        </w:r>
        <w:r>
          <w:t>14</w:t>
        </w:r>
        <w:r>
          <w:fldChar w:fldCharType="end"/>
        </w:r>
      </w:hyperlink>
    </w:p>
    <w:p>
      <w:pPr>
        <w:pStyle w:val="TOC2"/>
        <w:tabs>
          <w:tab w:val="right" w:leader="dot" w:pos="8306"/>
        </w:tabs>
      </w:pPr>
      <w:hyperlink w:anchor="_Toc17388" w:history="1">
        <w:r>
          <w:rPr>
            <w:rFonts w:ascii="仿宋" w:eastAsia="仿宋" w:hAnsi="仿宋" w:cs="仿宋" w:hint="eastAsia"/>
            <w:lang w:eastAsia="zh-CN"/>
          </w:rPr>
          <w:t>(一)、公司基本信息</w:t>
        </w:r>
        <w:r>
          <w:tab/>
        </w:r>
        <w:r>
          <w:fldChar w:fldCharType="begin"/>
        </w:r>
        <w:r>
          <w:instrText xml:space="preserve"> PAGEREF _Toc17388 \h </w:instrText>
        </w:r>
        <w:r>
          <w:fldChar w:fldCharType="separate"/>
        </w:r>
        <w:r>
          <w:t>14</w:t>
        </w:r>
        <w:r>
          <w:fldChar w:fldCharType="end"/>
        </w:r>
      </w:hyperlink>
    </w:p>
    <w:p>
      <w:pPr>
        <w:pStyle w:val="TOC2"/>
        <w:tabs>
          <w:tab w:val="right" w:leader="dot" w:pos="8306"/>
        </w:tabs>
      </w:pPr>
      <w:hyperlink w:anchor="_Toc4326" w:history="1">
        <w:r>
          <w:rPr>
            <w:rFonts w:ascii="仿宋" w:eastAsia="仿宋" w:hAnsi="仿宋" w:cs="仿宋" w:hint="eastAsia"/>
            <w:lang w:eastAsia="zh-CN"/>
          </w:rPr>
          <w:t>(二)、公司简介</w:t>
        </w:r>
        <w:r>
          <w:tab/>
        </w:r>
        <w:r>
          <w:fldChar w:fldCharType="begin"/>
        </w:r>
        <w:r>
          <w:instrText xml:space="preserve"> PAGEREF _Toc4326 \h </w:instrText>
        </w:r>
        <w:r>
          <w:fldChar w:fldCharType="separate"/>
        </w:r>
        <w:r>
          <w:t>15</w:t>
        </w:r>
        <w:r>
          <w:fldChar w:fldCharType="end"/>
        </w:r>
      </w:hyperlink>
    </w:p>
    <w:p>
      <w:pPr>
        <w:pStyle w:val="TOC2"/>
        <w:tabs>
          <w:tab w:val="right" w:leader="dot" w:pos="8306"/>
        </w:tabs>
      </w:pPr>
      <w:hyperlink w:anchor="_Toc848" w:history="1">
        <w:r>
          <w:rPr>
            <w:rFonts w:ascii="仿宋" w:eastAsia="仿宋" w:hAnsi="仿宋" w:cs="仿宋" w:hint="eastAsia"/>
            <w:lang w:eastAsia="zh-CN"/>
          </w:rPr>
          <w:t>(三)、核心人员介绍</w:t>
        </w:r>
        <w:r>
          <w:tab/>
        </w:r>
        <w:r>
          <w:fldChar w:fldCharType="begin"/>
        </w:r>
        <w:r>
          <w:instrText xml:space="preserve"> PAGEREF _Toc848 \h </w:instrText>
        </w:r>
        <w:r>
          <w:fldChar w:fldCharType="separate"/>
        </w:r>
        <w:r>
          <w:t>17</w:t>
        </w:r>
        <w:r>
          <w:fldChar w:fldCharType="end"/>
        </w:r>
      </w:hyperlink>
    </w:p>
    <w:p>
      <w:pPr>
        <w:pStyle w:val="TOC1"/>
        <w:tabs>
          <w:tab w:val="right" w:leader="dot" w:pos="8306"/>
        </w:tabs>
      </w:pPr>
      <w:hyperlink w:anchor="_Toc22075" w:history="1">
        <w:r>
          <w:rPr>
            <w:rFonts w:ascii="仿宋" w:eastAsia="仿宋" w:hAnsi="仿宋" w:cs="仿宋" w:hint="eastAsia"/>
            <w:lang w:eastAsia="zh-CN"/>
          </w:rPr>
          <w:t>三、第八章员工绩效管理</w:t>
        </w:r>
        <w:r>
          <w:tab/>
        </w:r>
        <w:r>
          <w:fldChar w:fldCharType="begin"/>
        </w:r>
        <w:r>
          <w:instrText xml:space="preserve"> PAGEREF _Toc22075 \h </w:instrText>
        </w:r>
        <w:r>
          <w:fldChar w:fldCharType="separate"/>
        </w:r>
        <w:r>
          <w:t>19</w:t>
        </w:r>
        <w:r>
          <w:fldChar w:fldCharType="end"/>
        </w:r>
      </w:hyperlink>
    </w:p>
    <w:p>
      <w:pPr>
        <w:pStyle w:val="TOC2"/>
        <w:tabs>
          <w:tab w:val="right" w:leader="dot" w:pos="8306"/>
        </w:tabs>
      </w:pPr>
      <w:hyperlink w:anchor="_Toc31856" w:history="1">
        <w:r>
          <w:rPr>
            <w:rFonts w:ascii="仿宋" w:eastAsia="仿宋" w:hAnsi="仿宋" w:cs="仿宋" w:hint="eastAsia"/>
            <w:lang w:eastAsia="zh-CN"/>
          </w:rPr>
          <w:t>(一)、绩效评估体系建立</w:t>
        </w:r>
        <w:r>
          <w:tab/>
        </w:r>
        <w:r>
          <w:fldChar w:fldCharType="begin"/>
        </w:r>
        <w:r>
          <w:instrText xml:space="preserve"> PAGEREF _Toc31856 \h </w:instrText>
        </w:r>
        <w:r>
          <w:fldChar w:fldCharType="separate"/>
        </w:r>
        <w:r>
          <w:t>19</w:t>
        </w:r>
        <w:r>
          <w:fldChar w:fldCharType="end"/>
        </w:r>
      </w:hyperlink>
    </w:p>
    <w:p>
      <w:pPr>
        <w:pStyle w:val="TOC2"/>
        <w:tabs>
          <w:tab w:val="right" w:leader="dot" w:pos="8306"/>
        </w:tabs>
      </w:pPr>
      <w:hyperlink w:anchor="_Toc5279" w:history="1">
        <w:r>
          <w:rPr>
            <w:rFonts w:ascii="仿宋" w:eastAsia="仿宋" w:hAnsi="仿宋" w:cs="仿宋" w:hint="eastAsia"/>
            <w:lang w:eastAsia="zh-CN"/>
          </w:rPr>
          <w:t>(二)、绩效考核与反馈</w:t>
        </w:r>
        <w:r>
          <w:tab/>
        </w:r>
        <w:r>
          <w:fldChar w:fldCharType="begin"/>
        </w:r>
        <w:r>
          <w:instrText xml:space="preserve"> PAGEREF _Toc5279 \h </w:instrText>
        </w:r>
        <w:r>
          <w:fldChar w:fldCharType="separate"/>
        </w:r>
        <w:r>
          <w:t>20</w:t>
        </w:r>
        <w:r>
          <w:fldChar w:fldCharType="end"/>
        </w:r>
      </w:hyperlink>
    </w:p>
    <w:p>
      <w:pPr>
        <w:pStyle w:val="TOC2"/>
        <w:tabs>
          <w:tab w:val="right" w:leader="dot" w:pos="8306"/>
        </w:tabs>
      </w:pPr>
      <w:hyperlink w:anchor="_Toc13467" w:history="1">
        <w:r>
          <w:rPr>
            <w:rFonts w:ascii="仿宋" w:eastAsia="仿宋" w:hAnsi="仿宋" w:cs="仿宋" w:hint="eastAsia"/>
            <w:lang w:eastAsia="zh-CN"/>
          </w:rPr>
          <w:t>(三)、激励与奖惩机制</w:t>
        </w:r>
        <w:r>
          <w:tab/>
        </w:r>
        <w:r>
          <w:fldChar w:fldCharType="begin"/>
        </w:r>
        <w:r>
          <w:instrText xml:space="preserve"> PAGEREF _Toc13467 \h </w:instrText>
        </w:r>
        <w:r>
          <w:fldChar w:fldCharType="separate"/>
        </w:r>
        <w:r>
          <w:t>20</w:t>
        </w:r>
        <w:r>
          <w:fldChar w:fldCharType="end"/>
        </w:r>
      </w:hyperlink>
    </w:p>
    <w:p>
      <w:pPr>
        <w:pStyle w:val="TOC1"/>
        <w:tabs>
          <w:tab w:val="right" w:leader="dot" w:pos="8306"/>
        </w:tabs>
      </w:pPr>
      <w:hyperlink w:anchor="_Toc16448" w:history="1">
        <w:r>
          <w:rPr>
            <w:rFonts w:ascii="仿宋" w:eastAsia="仿宋" w:hAnsi="仿宋" w:cs="仿宋" w:hint="eastAsia"/>
            <w:lang w:eastAsia="zh-CN"/>
          </w:rPr>
          <w:t>四、宏观环境分析</w:t>
        </w:r>
        <w:r>
          <w:tab/>
        </w:r>
        <w:r>
          <w:fldChar w:fldCharType="begin"/>
        </w:r>
        <w:r>
          <w:instrText xml:space="preserve"> PAGEREF _Toc16448 \h </w:instrText>
        </w:r>
        <w:r>
          <w:fldChar w:fldCharType="separate"/>
        </w:r>
        <w:r>
          <w:t>21</w:t>
        </w:r>
        <w:r>
          <w:fldChar w:fldCharType="end"/>
        </w:r>
      </w:hyperlink>
    </w:p>
    <w:p>
      <w:pPr>
        <w:pStyle w:val="TOC2"/>
        <w:tabs>
          <w:tab w:val="right" w:leader="dot" w:pos="8306"/>
        </w:tabs>
      </w:pPr>
      <w:hyperlink w:anchor="_Toc10996" w:history="1">
        <w:r>
          <w:rPr>
            <w:rFonts w:ascii="仿宋" w:eastAsia="仿宋" w:hAnsi="仿宋" w:cs="仿宋" w:hint="eastAsia"/>
            <w:lang w:eastAsia="zh-CN"/>
          </w:rPr>
          <w:t>(一)、宏观环境分析</w:t>
        </w:r>
        <w:r>
          <w:tab/>
        </w:r>
        <w:r>
          <w:fldChar w:fldCharType="begin"/>
        </w:r>
        <w:r>
          <w:instrText xml:space="preserve"> PAGEREF _Toc10996 \h </w:instrText>
        </w:r>
        <w:r>
          <w:fldChar w:fldCharType="separate"/>
        </w:r>
        <w:r>
          <w:t>21</w:t>
        </w:r>
        <w:r>
          <w:fldChar w:fldCharType="end"/>
        </w:r>
      </w:hyperlink>
    </w:p>
    <w:p>
      <w:pPr>
        <w:pStyle w:val="TOC1"/>
        <w:tabs>
          <w:tab w:val="right" w:leader="dot" w:pos="8306"/>
        </w:tabs>
      </w:pPr>
      <w:hyperlink w:anchor="_Toc4253" w:history="1">
        <w:r>
          <w:rPr>
            <w:rFonts w:ascii="仿宋" w:eastAsia="仿宋" w:hAnsi="仿宋" w:cs="仿宋" w:hint="eastAsia"/>
            <w:lang w:eastAsia="zh-CN"/>
          </w:rPr>
          <w:t>五、薪酬制度管理</w:t>
        </w:r>
        <w:r>
          <w:tab/>
        </w:r>
        <w:r>
          <w:fldChar w:fldCharType="begin"/>
        </w:r>
        <w:r>
          <w:instrText xml:space="preserve"> PAGEREF _Toc4253 \h </w:instrText>
        </w:r>
        <w:r>
          <w:fldChar w:fldCharType="separate"/>
        </w:r>
        <w:r>
          <w:t>22</w:t>
        </w:r>
        <w:r>
          <w:fldChar w:fldCharType="end"/>
        </w:r>
      </w:hyperlink>
    </w:p>
    <w:p>
      <w:pPr>
        <w:pStyle w:val="TOC2"/>
        <w:tabs>
          <w:tab w:val="right" w:leader="dot" w:pos="8306"/>
        </w:tabs>
      </w:pPr>
      <w:hyperlink w:anchor="_Toc16966" w:history="1">
        <w:r>
          <w:rPr>
            <w:rFonts w:ascii="仿宋" w:eastAsia="仿宋" w:hAnsi="仿宋" w:cs="仿宋" w:hint="eastAsia"/>
            <w:lang w:eastAsia="zh-CN"/>
          </w:rPr>
          <w:t>(一)、薪酬管理制度</w:t>
        </w:r>
        <w:r>
          <w:tab/>
        </w:r>
        <w:r>
          <w:fldChar w:fldCharType="begin"/>
        </w:r>
        <w:r>
          <w:instrText xml:space="preserve"> PAGEREF _Toc16966 \h </w:instrText>
        </w:r>
        <w:r>
          <w:fldChar w:fldCharType="separate"/>
        </w:r>
        <w:r>
          <w:t>22</w:t>
        </w:r>
        <w:r>
          <w:fldChar w:fldCharType="end"/>
        </w:r>
      </w:hyperlink>
    </w:p>
    <w:p>
      <w:pPr>
        <w:pStyle w:val="TOC2"/>
        <w:tabs>
          <w:tab w:val="right" w:leader="dot" w:pos="8306"/>
        </w:tabs>
      </w:pPr>
      <w:hyperlink w:anchor="_Toc18833" w:history="1">
        <w:r>
          <w:rPr>
            <w:rFonts w:ascii="仿宋" w:eastAsia="仿宋" w:hAnsi="仿宋" w:cs="仿宋" w:hint="eastAsia"/>
            <w:lang w:eastAsia="zh-CN"/>
          </w:rPr>
          <w:t>(二)、奖金制度的制定</w:t>
        </w:r>
        <w:r>
          <w:tab/>
        </w:r>
        <w:r>
          <w:fldChar w:fldCharType="begin"/>
        </w:r>
        <w:r>
          <w:instrText xml:space="preserve"> PAGEREF _Toc18833 \h </w:instrText>
        </w:r>
        <w:r>
          <w:fldChar w:fldCharType="separate"/>
        </w:r>
        <w:r>
          <w:t>26</w:t>
        </w:r>
        <w:r>
          <w:fldChar w:fldCharType="end"/>
        </w:r>
      </w:hyperlink>
    </w:p>
    <w:p>
      <w:pPr>
        <w:pStyle w:val="TOC2"/>
        <w:tabs>
          <w:tab w:val="right" w:leader="dot" w:pos="8306"/>
        </w:tabs>
      </w:pPr>
      <w:hyperlink w:anchor="_Toc21068" w:history="1">
        <w:r>
          <w:rPr>
            <w:rFonts w:ascii="仿宋" w:eastAsia="仿宋" w:hAnsi="仿宋" w:cs="仿宋" w:hint="eastAsia"/>
            <w:lang w:eastAsia="zh-CN"/>
          </w:rPr>
          <w:t>(三)、岗位薪酬体系设计</w:t>
        </w:r>
        <w:r>
          <w:tab/>
        </w:r>
        <w:r>
          <w:fldChar w:fldCharType="begin"/>
        </w:r>
        <w:r>
          <w:instrText xml:space="preserve"> PAGEREF _Toc21068 \h </w:instrText>
        </w:r>
        <w:r>
          <w:fldChar w:fldCharType="separate"/>
        </w:r>
        <w:r>
          <w:t>29</w:t>
        </w:r>
        <w:r>
          <w:fldChar w:fldCharType="end"/>
        </w:r>
      </w:hyperlink>
    </w:p>
    <w:p>
      <w:pPr>
        <w:pStyle w:val="TOC2"/>
        <w:tabs>
          <w:tab w:val="right" w:leader="dot" w:pos="8306"/>
        </w:tabs>
      </w:pPr>
      <w:hyperlink w:anchor="_Toc16884" w:history="1">
        <w:r>
          <w:rPr>
            <w:rFonts w:ascii="仿宋" w:eastAsia="仿宋" w:hAnsi="仿宋" w:cs="仿宋" w:hint="eastAsia"/>
            <w:lang w:eastAsia="zh-CN"/>
          </w:rPr>
          <w:t>(四)、绩效薪酬体系设计</w:t>
        </w:r>
        <w:r>
          <w:tab/>
        </w:r>
        <w:r>
          <w:fldChar w:fldCharType="begin"/>
        </w:r>
        <w:r>
          <w:instrText xml:space="preserve"> PAGEREF _Toc16884 \h </w:instrText>
        </w:r>
        <w:r>
          <w:fldChar w:fldCharType="separate"/>
        </w:r>
        <w:r>
          <w:t>30</w:t>
        </w:r>
        <w:r>
          <w:fldChar w:fldCharType="end"/>
        </w:r>
      </w:hyperlink>
    </w:p>
    <w:p>
      <w:pPr>
        <w:pStyle w:val="TOC1"/>
        <w:tabs>
          <w:tab w:val="right" w:leader="dot" w:pos="8306"/>
        </w:tabs>
      </w:pPr>
      <w:hyperlink w:anchor="_Toc25702" w:history="1">
        <w:r>
          <w:rPr>
            <w:rFonts w:ascii="仿宋" w:eastAsia="仿宋" w:hAnsi="仿宋" w:cs="仿宋" w:hint="eastAsia"/>
            <w:lang w:eastAsia="zh-CN"/>
          </w:rPr>
          <w:t>六、第三十二章未来发展愿景</w:t>
        </w:r>
        <w:r>
          <w:tab/>
        </w:r>
        <w:r>
          <w:fldChar w:fldCharType="begin"/>
        </w:r>
        <w:r>
          <w:instrText xml:space="preserve"> PAGEREF _Toc25702 \h </w:instrText>
        </w:r>
        <w:r>
          <w:fldChar w:fldCharType="separate"/>
        </w:r>
        <w:r>
          <w:t>32</w:t>
        </w:r>
        <w:r>
          <w:fldChar w:fldCharType="end"/>
        </w:r>
      </w:hyperlink>
    </w:p>
    <w:p>
      <w:pPr>
        <w:pStyle w:val="TOC2"/>
        <w:tabs>
          <w:tab w:val="right" w:leader="dot" w:pos="8306"/>
        </w:tabs>
      </w:pPr>
      <w:hyperlink w:anchor="_Toc15359" w:history="1">
        <w:r>
          <w:rPr>
            <w:rFonts w:ascii="仿宋" w:eastAsia="仿宋" w:hAnsi="仿宋" w:cs="仿宋" w:hint="eastAsia"/>
            <w:lang w:eastAsia="zh-CN"/>
          </w:rPr>
          <w:t>(一)、员工职业生涯管理的未来趋势</w:t>
        </w:r>
        <w:r>
          <w:tab/>
        </w:r>
        <w:r>
          <w:fldChar w:fldCharType="begin"/>
        </w:r>
        <w:r>
          <w:instrText xml:space="preserve"> PAGEREF _Toc15359 \h </w:instrText>
        </w:r>
        <w:r>
          <w:fldChar w:fldCharType="separate"/>
        </w:r>
        <w:r>
          <w:t>32</w:t>
        </w:r>
        <w:r>
          <w:fldChar w:fldCharType="end"/>
        </w:r>
      </w:hyperlink>
    </w:p>
    <w:p>
      <w:pPr>
        <w:pStyle w:val="TOC2"/>
        <w:tabs>
          <w:tab w:val="right" w:leader="dot" w:pos="8306"/>
        </w:tabs>
      </w:pPr>
      <w:hyperlink w:anchor="_Toc32471" w:history="1">
        <w:r>
          <w:rPr>
            <w:rFonts w:ascii="仿宋" w:eastAsia="仿宋" w:hAnsi="仿宋" w:cs="仿宋" w:hint="eastAsia"/>
            <w:lang w:eastAsia="zh-CN"/>
          </w:rPr>
          <w:t>(二)、公司在员工发展中的未来愿景</w:t>
        </w:r>
        <w:r>
          <w:tab/>
        </w:r>
        <w:r>
          <w:fldChar w:fldCharType="begin"/>
        </w:r>
        <w:r>
          <w:instrText xml:space="preserve"> PAGEREF _Toc32471 \h </w:instrText>
        </w:r>
        <w:r>
          <w:fldChar w:fldCharType="separate"/>
        </w:r>
        <w:r>
          <w:t>32</w:t>
        </w:r>
        <w:r>
          <w:fldChar w:fldCharType="end"/>
        </w:r>
      </w:hyperlink>
    </w:p>
    <w:p>
      <w:pPr>
        <w:pStyle w:val="TOC1"/>
        <w:tabs>
          <w:tab w:val="right" w:leader="dot" w:pos="8306"/>
        </w:tabs>
      </w:pPr>
      <w:hyperlink w:anchor="_Toc1558" w:history="1">
        <w:r>
          <w:rPr>
            <w:rFonts w:ascii="仿宋" w:eastAsia="仿宋" w:hAnsi="仿宋" w:cs="仿宋" w:hint="eastAsia"/>
            <w:lang w:eastAsia="zh-CN"/>
          </w:rPr>
          <w:t>七、第二十八章公司与员工法律关系</w:t>
        </w:r>
        <w:r>
          <w:tab/>
        </w:r>
        <w:r>
          <w:fldChar w:fldCharType="begin"/>
        </w:r>
        <w:r>
          <w:instrText xml:space="preserve"> PAGEREF _Toc1558 \h </w:instrText>
        </w:r>
        <w:r>
          <w:fldChar w:fldCharType="separate"/>
        </w:r>
        <w:r>
          <w:t>33</w:t>
        </w:r>
        <w:r>
          <w:fldChar w:fldCharType="end"/>
        </w:r>
      </w:hyperlink>
    </w:p>
    <w:p>
      <w:pPr>
        <w:pStyle w:val="TOC2"/>
        <w:tabs>
          <w:tab w:val="right" w:leader="dot" w:pos="8306"/>
        </w:tabs>
      </w:pPr>
      <w:hyperlink w:anchor="_Toc15094" w:history="1">
        <w:r>
          <w:rPr>
            <w:rFonts w:ascii="仿宋" w:eastAsia="仿宋" w:hAnsi="仿宋" w:cs="仿宋" w:hint="eastAsia"/>
            <w:lang w:eastAsia="zh-CN"/>
          </w:rPr>
          <w:t>(一)、劳动合同管理</w:t>
        </w:r>
        <w:r>
          <w:tab/>
        </w:r>
        <w:r>
          <w:fldChar w:fldCharType="begin"/>
        </w:r>
        <w:r>
          <w:instrText xml:space="preserve"> PAGEREF _Toc15094 \h </w:instrText>
        </w:r>
        <w:r>
          <w:fldChar w:fldCharType="separate"/>
        </w:r>
        <w:r>
          <w:t>33</w:t>
        </w:r>
        <w:r>
          <w:fldChar w:fldCharType="end"/>
        </w:r>
      </w:hyperlink>
    </w:p>
    <w:p>
      <w:pPr>
        <w:pStyle w:val="TOC2"/>
        <w:tabs>
          <w:tab w:val="right" w:leader="dot" w:pos="8306"/>
        </w:tabs>
      </w:pPr>
      <w:hyperlink w:anchor="_Toc20138" w:history="1">
        <w:r>
          <w:rPr>
            <w:rFonts w:ascii="仿宋" w:eastAsia="仿宋" w:hAnsi="仿宋" w:cs="仿宋" w:hint="eastAsia"/>
            <w:lang w:eastAsia="zh-CN"/>
          </w:rPr>
          <w:t>(二)、法定假期与劳动保障</w:t>
        </w:r>
        <w:r>
          <w:tab/>
        </w:r>
        <w:r>
          <w:fldChar w:fldCharType="begin"/>
        </w:r>
        <w:r>
          <w:instrText xml:space="preserve"> PAGEREF _Toc20138 \h </w:instrText>
        </w:r>
        <w:r>
          <w:fldChar w:fldCharType="separate"/>
        </w:r>
        <w:r>
          <w:t>34</w:t>
        </w:r>
        <w:r>
          <w:fldChar w:fldCharType="end"/>
        </w:r>
      </w:hyperlink>
    </w:p>
    <w:p>
      <w:pPr>
        <w:pStyle w:val="TOC2"/>
        <w:tabs>
          <w:tab w:val="right" w:leader="dot" w:pos="8306"/>
        </w:tabs>
      </w:pPr>
      <w:hyperlink w:anchor="_Toc1540" w:history="1">
        <w:r>
          <w:rPr>
            <w:rFonts w:ascii="仿宋" w:eastAsia="仿宋" w:hAnsi="仿宋" w:cs="仿宋" w:hint="eastAsia"/>
            <w:lang w:eastAsia="zh-CN"/>
          </w:rPr>
          <w:t>(三)、合规经营与风险防范</w:t>
        </w:r>
        <w:r>
          <w:tab/>
        </w:r>
        <w:r>
          <w:fldChar w:fldCharType="begin"/>
        </w:r>
        <w:r>
          <w:instrText xml:space="preserve"> PAGEREF _Toc1540 \h </w:instrText>
        </w:r>
        <w:r>
          <w:fldChar w:fldCharType="separate"/>
        </w:r>
        <w:r>
          <w:t>35</w:t>
        </w:r>
        <w:r>
          <w:fldChar w:fldCharType="end"/>
        </w:r>
      </w:hyperlink>
    </w:p>
    <w:p>
      <w:pPr>
        <w:pStyle w:val="TOC1"/>
        <w:tabs>
          <w:tab w:val="right" w:leader="dot" w:pos="8306"/>
        </w:tabs>
      </w:pPr>
      <w:hyperlink w:anchor="_Toc11336" w:history="1">
        <w:r>
          <w:rPr>
            <w:rFonts w:ascii="仿宋" w:eastAsia="仿宋" w:hAnsi="仿宋" w:cs="仿宋" w:hint="eastAsia"/>
            <w:lang w:eastAsia="zh-CN"/>
          </w:rPr>
          <w:t>八、第十四章员工健康与安全管理</w:t>
        </w:r>
        <w:r>
          <w:tab/>
        </w:r>
        <w:r>
          <w:fldChar w:fldCharType="begin"/>
        </w:r>
        <w:r>
          <w:instrText xml:space="preserve"> PAGEREF _Toc11336 \h </w:instrText>
        </w:r>
        <w:r>
          <w:fldChar w:fldCharType="separate"/>
        </w:r>
        <w:r>
          <w:t>36</w:t>
        </w:r>
        <w:r>
          <w:fldChar w:fldCharType="end"/>
        </w:r>
      </w:hyperlink>
    </w:p>
    <w:p>
      <w:pPr>
        <w:pStyle w:val="TOC2"/>
        <w:tabs>
          <w:tab w:val="right" w:leader="dot" w:pos="8306"/>
        </w:tabs>
      </w:pPr>
      <w:hyperlink w:anchor="_Toc10618" w:history="1">
        <w:r>
          <w:rPr>
            <w:rFonts w:ascii="仿宋" w:eastAsia="仿宋" w:hAnsi="仿宋" w:cs="仿宋" w:hint="eastAsia"/>
            <w:lang w:eastAsia="zh-CN"/>
          </w:rPr>
          <w:t>(一)、健康保障计划</w:t>
        </w:r>
        <w:r>
          <w:tab/>
        </w:r>
        <w:r>
          <w:fldChar w:fldCharType="begin"/>
        </w:r>
        <w:r>
          <w:instrText xml:space="preserve"> PAGEREF _Toc10618 \h </w:instrText>
        </w:r>
        <w:r>
          <w:fldChar w:fldCharType="separate"/>
        </w:r>
        <w:r>
          <w:t>36</w:t>
        </w:r>
        <w:r>
          <w:fldChar w:fldCharType="end"/>
        </w:r>
      </w:hyperlink>
    </w:p>
    <w:p>
      <w:pPr>
        <w:pStyle w:val="TOC2"/>
        <w:tabs>
          <w:tab w:val="right" w:leader="dot" w:pos="8306"/>
        </w:tabs>
      </w:pPr>
      <w:hyperlink w:anchor="_Toc8983" w:history="1">
        <w:r>
          <w:rPr>
            <w:rFonts w:ascii="仿宋" w:eastAsia="仿宋" w:hAnsi="仿宋" w:cs="仿宋" w:hint="eastAsia"/>
            <w:lang w:eastAsia="zh-CN"/>
          </w:rPr>
          <w:t>(二)、安全管理体系</w:t>
        </w:r>
        <w:r>
          <w:tab/>
        </w:r>
        <w:r>
          <w:fldChar w:fldCharType="begin"/>
        </w:r>
        <w:r>
          <w:instrText xml:space="preserve"> PAGEREF _Toc8983 \h </w:instrText>
        </w:r>
        <w:r>
          <w:fldChar w:fldCharType="separate"/>
        </w:r>
        <w:r>
          <w:t>37</w:t>
        </w:r>
        <w:r>
          <w:fldChar w:fldCharType="end"/>
        </w:r>
      </w:hyperlink>
    </w:p>
    <w:p>
      <w:pPr>
        <w:pStyle w:val="TOC1"/>
        <w:tabs>
          <w:tab w:val="right" w:leader="dot" w:pos="8306"/>
        </w:tabs>
      </w:pPr>
      <w:hyperlink w:anchor="_Toc24340" w:history="1">
        <w:r>
          <w:rPr>
            <w:rFonts w:ascii="仿宋" w:eastAsia="仿宋" w:hAnsi="仿宋" w:cs="仿宋" w:hint="eastAsia"/>
            <w:lang w:eastAsia="zh-CN"/>
          </w:rPr>
          <w:t>九、员工社会责任履行及参与公益活动</w:t>
        </w:r>
        <w:r>
          <w:tab/>
        </w:r>
        <w:r>
          <w:fldChar w:fldCharType="begin"/>
        </w:r>
        <w:r>
          <w:instrText xml:space="preserve"> PAGEREF _Toc24340 \h </w:instrText>
        </w:r>
        <w:r>
          <w:fldChar w:fldCharType="separate"/>
        </w:r>
        <w:r>
          <w:t>39</w:t>
        </w:r>
        <w:r>
          <w:fldChar w:fldCharType="end"/>
        </w:r>
      </w:hyperlink>
    </w:p>
    <w:p>
      <w:pPr>
        <w:pStyle w:val="TOC2"/>
        <w:tabs>
          <w:tab w:val="right" w:leader="dot" w:pos="8306"/>
        </w:tabs>
      </w:pPr>
      <w:hyperlink w:anchor="_Toc31570" w:history="1">
        <w:r>
          <w:rPr>
            <w:rFonts w:ascii="仿宋" w:eastAsia="仿宋" w:hAnsi="仿宋" w:cs="仿宋" w:hint="eastAsia"/>
            <w:lang w:eastAsia="zh-CN"/>
          </w:rPr>
          <w:t>(一)、员工社会责任的内涵及履行方式</w:t>
        </w:r>
        <w:r>
          <w:tab/>
        </w:r>
        <w:r>
          <w:fldChar w:fldCharType="begin"/>
        </w:r>
        <w:r>
          <w:instrText xml:space="preserve"> PAGEREF _Toc31570 \h </w:instrText>
        </w:r>
        <w:r>
          <w:fldChar w:fldCharType="separate"/>
        </w:r>
        <w:r>
          <w:t>39</w:t>
        </w:r>
        <w:r>
          <w:fldChar w:fldCharType="end"/>
        </w:r>
      </w:hyperlink>
    </w:p>
    <w:p>
      <w:pPr>
        <w:pStyle w:val="TOC2"/>
        <w:tabs>
          <w:tab w:val="right" w:leader="dot" w:pos="8306"/>
        </w:tabs>
      </w:pPr>
      <w:hyperlink w:anchor="_Toc5603" w:history="1">
        <w:r>
          <w:rPr>
            <w:rFonts w:ascii="仿宋" w:eastAsia="仿宋" w:hAnsi="仿宋" w:cs="仿宋" w:hint="eastAsia"/>
            <w:lang w:eastAsia="zh-CN"/>
          </w:rPr>
          <w:t>(二)、参与公益活动的意义及实施策略</w:t>
        </w:r>
        <w:r>
          <w:tab/>
        </w:r>
        <w:r>
          <w:fldChar w:fldCharType="begin"/>
        </w:r>
        <w:r>
          <w:instrText xml:space="preserve"> PAGEREF _Toc5603 \h </w:instrText>
        </w:r>
        <w:r>
          <w:fldChar w:fldCharType="separate"/>
        </w:r>
        <w:r>
          <w:t>39</w:t>
        </w:r>
        <w:r>
          <w:fldChar w:fldCharType="end"/>
        </w:r>
      </w:hyperlink>
    </w:p>
    <w:p>
      <w:pPr>
        <w:pStyle w:val="TOC2"/>
        <w:tabs>
          <w:tab w:val="right" w:leader="dot" w:pos="8306"/>
        </w:tabs>
      </w:pPr>
      <w:hyperlink w:anchor="_Toc6274" w:history="1">
        <w:r>
          <w:rPr>
            <w:rFonts w:ascii="仿宋" w:eastAsia="仿宋" w:hAnsi="仿宋" w:cs="仿宋" w:hint="eastAsia"/>
            <w:lang w:eastAsia="zh-CN"/>
          </w:rPr>
          <w:t>(三)、社会责任履行及公益活动参与的持续推进</w:t>
        </w:r>
        <w:r>
          <w:tab/>
        </w:r>
        <w:r>
          <w:fldChar w:fldCharType="begin"/>
        </w:r>
        <w:r>
          <w:instrText xml:space="preserve"> PAGEREF _Toc6274 \h </w:instrText>
        </w:r>
        <w:r>
          <w:fldChar w:fldCharType="separate"/>
        </w:r>
        <w:r>
          <w:t>40</w:t>
        </w:r>
        <w:r>
          <w:fldChar w:fldCharType="end"/>
        </w:r>
      </w:hyperlink>
    </w:p>
    <w:p>
      <w:pPr>
        <w:pStyle w:val="TOC1"/>
        <w:tabs>
          <w:tab w:val="right" w:leader="dot" w:pos="8306"/>
        </w:tabs>
      </w:pPr>
      <w:hyperlink w:anchor="_Toc31010" w:history="1">
        <w:r>
          <w:rPr>
            <w:rFonts w:ascii="仿宋" w:eastAsia="仿宋" w:hAnsi="仿宋" w:cs="仿宋" w:hint="eastAsia"/>
            <w:lang w:eastAsia="zh-CN"/>
          </w:rPr>
          <w:t>十、第三十八章员工社交媒体管理</w:t>
        </w:r>
        <w:r>
          <w:tab/>
        </w:r>
        <w:r>
          <w:fldChar w:fldCharType="begin"/>
        </w:r>
        <w:r>
          <w:instrText xml:space="preserve"> PAGEREF _Toc31010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51" w:history="1">
        <w:r>
          <w:rPr>
            <w:rFonts w:ascii="仿宋" w:eastAsia="仿宋" w:hAnsi="仿宋" w:cs="仿宋" w:hint="eastAsia"/>
            <w:lang w:eastAsia="zh-CN"/>
          </w:rPr>
          <w:t>(一)、员工社交媒体政策</w:t>
        </w:r>
        <w:r>
          <w:tab/>
        </w:r>
        <w:r>
          <w:fldChar w:fldCharType="begin"/>
        </w:r>
        <w:r>
          <w:instrText xml:space="preserve"> PAGEREF _Toc16251 \h </w:instrText>
        </w:r>
        <w:r>
          <w:fldChar w:fldCharType="separate"/>
        </w:r>
        <w:r>
          <w:t>40</w:t>
        </w:r>
        <w:r>
          <w:fldChar w:fldCharType="end"/>
        </w:r>
      </w:hyperlink>
    </w:p>
    <w:p>
      <w:pPr>
        <w:pStyle w:val="TOC2"/>
        <w:tabs>
          <w:tab w:val="right" w:leader="dot" w:pos="8306"/>
        </w:tabs>
      </w:pPr>
      <w:hyperlink w:anchor="_Toc3763" w:history="1">
        <w:r>
          <w:rPr>
            <w:rFonts w:ascii="仿宋" w:eastAsia="仿宋" w:hAnsi="仿宋" w:cs="仿宋" w:hint="eastAsia"/>
            <w:lang w:eastAsia="zh-CN"/>
          </w:rPr>
          <w:t>(二)、个人品牌与公司形象的关联</w:t>
        </w:r>
        <w:r>
          <w:tab/>
        </w:r>
        <w:r>
          <w:fldChar w:fldCharType="begin"/>
        </w:r>
        <w:r>
          <w:instrText xml:space="preserve"> PAGEREF _Toc3763 \h </w:instrText>
        </w:r>
        <w:r>
          <w:fldChar w:fldCharType="separate"/>
        </w:r>
        <w:r>
          <w:t>41</w:t>
        </w:r>
        <w:r>
          <w:fldChar w:fldCharType="end"/>
        </w:r>
      </w:hyperlink>
    </w:p>
    <w:p>
      <w:pPr>
        <w:pStyle w:val="TOC2"/>
        <w:tabs>
          <w:tab w:val="right" w:leader="dot" w:pos="8306"/>
        </w:tabs>
      </w:pPr>
      <w:hyperlink w:anchor="_Toc26997" w:history="1">
        <w:r>
          <w:rPr>
            <w:rFonts w:ascii="仿宋" w:eastAsia="仿宋" w:hAnsi="仿宋" w:cs="仿宋" w:hint="eastAsia"/>
            <w:lang w:eastAsia="zh-CN"/>
          </w:rPr>
          <w:t>(三)、社交媒体使用准则</w:t>
        </w:r>
        <w:r>
          <w:tab/>
        </w:r>
        <w:r>
          <w:fldChar w:fldCharType="begin"/>
        </w:r>
        <w:r>
          <w:instrText xml:space="preserve"> PAGEREF _Toc26997 \h </w:instrText>
        </w:r>
        <w:r>
          <w:fldChar w:fldCharType="separate"/>
        </w:r>
        <w:r>
          <w:t>42</w:t>
        </w:r>
        <w:r>
          <w:fldChar w:fldCharType="end"/>
        </w:r>
      </w:hyperlink>
    </w:p>
    <w:p>
      <w:pPr>
        <w:pStyle w:val="TOC2"/>
        <w:tabs>
          <w:tab w:val="right" w:leader="dot" w:pos="8306"/>
        </w:tabs>
      </w:pPr>
      <w:hyperlink w:anchor="_Toc12897" w:history="1">
        <w:r>
          <w:rPr>
            <w:rFonts w:ascii="仿宋" w:eastAsia="仿宋" w:hAnsi="仿宋" w:cs="仿宋" w:hint="eastAsia"/>
            <w:lang w:eastAsia="zh-CN"/>
          </w:rPr>
          <w:t>(四)、公司与员工互动</w:t>
        </w:r>
        <w:r>
          <w:tab/>
        </w:r>
        <w:r>
          <w:fldChar w:fldCharType="begin"/>
        </w:r>
        <w:r>
          <w:instrText xml:space="preserve"> PAGEREF _Toc12897 \h </w:instrText>
        </w:r>
        <w:r>
          <w:fldChar w:fldCharType="separate"/>
        </w:r>
        <w:r>
          <w:t>45</w:t>
        </w:r>
        <w:r>
          <w:fldChar w:fldCharType="end"/>
        </w:r>
      </w:hyperlink>
    </w:p>
    <w:p>
      <w:pPr>
        <w:pStyle w:val="TOC2"/>
        <w:tabs>
          <w:tab w:val="right" w:leader="dot" w:pos="8306"/>
        </w:tabs>
      </w:pPr>
      <w:hyperlink w:anchor="_Toc29876" w:history="1">
        <w:r>
          <w:rPr>
            <w:rFonts w:ascii="仿宋" w:eastAsia="仿宋" w:hAnsi="仿宋" w:cs="仿宋" w:hint="eastAsia"/>
            <w:lang w:eastAsia="zh-CN"/>
          </w:rPr>
          <w:t>(五)、公司社交媒体账号管理</w:t>
        </w:r>
        <w:r>
          <w:tab/>
        </w:r>
        <w:r>
          <w:fldChar w:fldCharType="begin"/>
        </w:r>
        <w:r>
          <w:instrText xml:space="preserve"> PAGEREF _Toc29876 \h </w:instrText>
        </w:r>
        <w:r>
          <w:fldChar w:fldCharType="separate"/>
        </w:r>
        <w:r>
          <w:t>46</w:t>
        </w:r>
        <w:r>
          <w:fldChar w:fldCharType="end"/>
        </w:r>
      </w:hyperlink>
    </w:p>
    <w:p>
      <w:pPr>
        <w:pStyle w:val="TOC2"/>
        <w:tabs>
          <w:tab w:val="right" w:leader="dot" w:pos="8306"/>
        </w:tabs>
      </w:pPr>
      <w:hyperlink w:anchor="_Toc7265" w:history="1">
        <w:r>
          <w:rPr>
            <w:rFonts w:ascii="仿宋" w:eastAsia="仿宋" w:hAnsi="仿宋" w:cs="仿宋" w:hint="eastAsia"/>
            <w:lang w:eastAsia="zh-CN"/>
          </w:rPr>
          <w:t>(六)、职业发展机会的分享与推广</w:t>
        </w:r>
        <w:r>
          <w:tab/>
        </w:r>
        <w:r>
          <w:fldChar w:fldCharType="begin"/>
        </w:r>
        <w:r>
          <w:instrText xml:space="preserve"> PAGEREF _Toc7265 \h </w:instrText>
        </w:r>
        <w:r>
          <w:fldChar w:fldCharType="separate"/>
        </w:r>
        <w:r>
          <w:t>48</w:t>
        </w:r>
        <w:r>
          <w:fldChar w:fldCharType="end"/>
        </w:r>
      </w:hyperlink>
    </w:p>
    <w:p>
      <w:pPr>
        <w:pStyle w:val="TOC1"/>
        <w:tabs>
          <w:tab w:val="right" w:leader="dot" w:pos="8306"/>
        </w:tabs>
      </w:pPr>
      <w:hyperlink w:anchor="_Toc18329" w:history="1">
        <w:r>
          <w:rPr>
            <w:rFonts w:ascii="仿宋" w:eastAsia="仿宋" w:hAnsi="仿宋" w:cs="仿宋" w:hint="eastAsia"/>
            <w:lang w:eastAsia="zh-CN"/>
          </w:rPr>
          <w:t>十一、员工离职率分析与降低措施</w:t>
        </w:r>
        <w:r>
          <w:tab/>
        </w:r>
        <w:r>
          <w:fldChar w:fldCharType="begin"/>
        </w:r>
        <w:r>
          <w:instrText xml:space="preserve"> PAGEREF _Toc18329 \h </w:instrText>
        </w:r>
        <w:r>
          <w:fldChar w:fldCharType="separate"/>
        </w:r>
        <w:r>
          <w:t>49</w:t>
        </w:r>
        <w:r>
          <w:fldChar w:fldCharType="end"/>
        </w:r>
      </w:hyperlink>
    </w:p>
    <w:p>
      <w:pPr>
        <w:pStyle w:val="TOC2"/>
        <w:tabs>
          <w:tab w:val="right" w:leader="dot" w:pos="8306"/>
        </w:tabs>
      </w:pPr>
      <w:hyperlink w:anchor="_Toc21670" w:history="1">
        <w:r>
          <w:rPr>
            <w:rFonts w:ascii="仿宋" w:eastAsia="仿宋" w:hAnsi="仿宋" w:cs="仿宋" w:hint="eastAsia"/>
            <w:lang w:eastAsia="zh-CN"/>
          </w:rPr>
          <w:t>(一)、离职率分析的方法与工具</w:t>
        </w:r>
        <w:r>
          <w:tab/>
        </w:r>
        <w:r>
          <w:fldChar w:fldCharType="begin"/>
        </w:r>
        <w:r>
          <w:instrText xml:space="preserve"> PAGEREF _Toc21670 \h </w:instrText>
        </w:r>
        <w:r>
          <w:fldChar w:fldCharType="separate"/>
        </w:r>
        <w:r>
          <w:t>49</w:t>
        </w:r>
        <w:r>
          <w:fldChar w:fldCharType="end"/>
        </w:r>
      </w:hyperlink>
    </w:p>
    <w:p>
      <w:pPr>
        <w:pStyle w:val="TOC2"/>
        <w:tabs>
          <w:tab w:val="right" w:leader="dot" w:pos="8306"/>
        </w:tabs>
      </w:pPr>
      <w:hyperlink w:anchor="_Toc24852" w:history="1">
        <w:r>
          <w:rPr>
            <w:rFonts w:ascii="仿宋" w:eastAsia="仿宋" w:hAnsi="仿宋" w:cs="仿宋" w:hint="eastAsia"/>
            <w:lang w:eastAsia="zh-CN"/>
          </w:rPr>
          <w:t>(二)、离职原因的调查与对策制定</w:t>
        </w:r>
        <w:r>
          <w:tab/>
        </w:r>
        <w:r>
          <w:fldChar w:fldCharType="begin"/>
        </w:r>
        <w:r>
          <w:instrText xml:space="preserve"> PAGEREF _Toc24852 \h </w:instrText>
        </w:r>
        <w:r>
          <w:fldChar w:fldCharType="separate"/>
        </w:r>
        <w:r>
          <w:t>50</w:t>
        </w:r>
        <w:r>
          <w:fldChar w:fldCharType="end"/>
        </w:r>
      </w:hyperlink>
    </w:p>
    <w:p>
      <w:pPr>
        <w:pStyle w:val="TOC2"/>
        <w:tabs>
          <w:tab w:val="right" w:leader="dot" w:pos="8306"/>
        </w:tabs>
      </w:pPr>
      <w:hyperlink w:anchor="_Toc16895" w:history="1">
        <w:r>
          <w:rPr>
            <w:rFonts w:ascii="仿宋" w:eastAsia="仿宋" w:hAnsi="仿宋" w:cs="仿宋" w:hint="eastAsia"/>
            <w:lang w:eastAsia="zh-CN"/>
          </w:rPr>
          <w:t>(三)、降低离职率的策略与实践</w:t>
        </w:r>
        <w:r>
          <w:tab/>
        </w:r>
        <w:r>
          <w:fldChar w:fldCharType="begin"/>
        </w:r>
        <w:r>
          <w:instrText xml:space="preserve"> PAGEREF _Toc16895 \h </w:instrText>
        </w:r>
        <w:r>
          <w:fldChar w:fldCharType="separate"/>
        </w:r>
        <w:r>
          <w:t>51</w:t>
        </w:r>
        <w:r>
          <w:fldChar w:fldCharType="end"/>
        </w:r>
      </w:hyperlink>
    </w:p>
    <w:p>
      <w:pPr>
        <w:pStyle w:val="TOC1"/>
        <w:tabs>
          <w:tab w:val="right" w:leader="dot" w:pos="8306"/>
        </w:tabs>
      </w:pPr>
      <w:hyperlink w:anchor="_Toc27085" w:history="1">
        <w:r>
          <w:rPr>
            <w:rFonts w:ascii="仿宋" w:eastAsia="仿宋" w:hAnsi="仿宋" w:cs="仿宋" w:hint="eastAsia"/>
            <w:lang w:eastAsia="zh-CN"/>
          </w:rPr>
          <w:t>十二、员工满意度调查与提升策略</w:t>
        </w:r>
        <w:r>
          <w:tab/>
        </w:r>
        <w:r>
          <w:fldChar w:fldCharType="begin"/>
        </w:r>
        <w:r>
          <w:instrText xml:space="preserve"> PAGEREF _Toc27085 \h </w:instrText>
        </w:r>
        <w:r>
          <w:fldChar w:fldCharType="separate"/>
        </w:r>
        <w:r>
          <w:t>52</w:t>
        </w:r>
        <w:r>
          <w:fldChar w:fldCharType="end"/>
        </w:r>
      </w:hyperlink>
    </w:p>
    <w:p>
      <w:pPr>
        <w:pStyle w:val="TOC2"/>
        <w:tabs>
          <w:tab w:val="right" w:leader="dot" w:pos="8306"/>
        </w:tabs>
      </w:pPr>
      <w:hyperlink w:anchor="_Toc15142" w:history="1">
        <w:r>
          <w:rPr>
            <w:rFonts w:ascii="仿宋" w:eastAsia="仿宋" w:hAnsi="仿宋" w:cs="仿宋" w:hint="eastAsia"/>
            <w:lang w:eastAsia="zh-CN"/>
          </w:rPr>
          <w:t>(一)、满意度调查的设计与实施</w:t>
        </w:r>
        <w:r>
          <w:tab/>
        </w:r>
        <w:r>
          <w:fldChar w:fldCharType="begin"/>
        </w:r>
        <w:r>
          <w:instrText xml:space="preserve"> PAGEREF _Toc15142 \h </w:instrText>
        </w:r>
        <w:r>
          <w:fldChar w:fldCharType="separate"/>
        </w:r>
        <w:r>
          <w:t>52</w:t>
        </w:r>
        <w:r>
          <w:fldChar w:fldCharType="end"/>
        </w:r>
      </w:hyperlink>
    </w:p>
    <w:p>
      <w:pPr>
        <w:pStyle w:val="TOC2"/>
        <w:tabs>
          <w:tab w:val="right" w:leader="dot" w:pos="8306"/>
        </w:tabs>
      </w:pPr>
      <w:hyperlink w:anchor="_Toc13188" w:history="1">
        <w:r>
          <w:rPr>
            <w:rFonts w:ascii="仿宋" w:eastAsia="仿宋" w:hAnsi="仿宋" w:cs="仿宋" w:hint="eastAsia"/>
            <w:lang w:eastAsia="zh-CN"/>
          </w:rPr>
          <w:t>(二)、员工满意度的分析与解读</w:t>
        </w:r>
        <w:r>
          <w:tab/>
        </w:r>
        <w:r>
          <w:fldChar w:fldCharType="begin"/>
        </w:r>
        <w:r>
          <w:instrText xml:space="preserve"> PAGEREF _Toc13188 \h </w:instrText>
        </w:r>
        <w:r>
          <w:fldChar w:fldCharType="separate"/>
        </w:r>
        <w:r>
          <w:t>54</w:t>
        </w:r>
        <w:r>
          <w:fldChar w:fldCharType="end"/>
        </w:r>
      </w:hyperlink>
    </w:p>
    <w:p>
      <w:pPr>
        <w:pStyle w:val="TOC2"/>
        <w:tabs>
          <w:tab w:val="right" w:leader="dot" w:pos="8306"/>
        </w:tabs>
      </w:pPr>
      <w:hyperlink w:anchor="_Toc28954" w:history="1">
        <w:r>
          <w:rPr>
            <w:rFonts w:ascii="仿宋" w:eastAsia="仿宋" w:hAnsi="仿宋" w:cs="仿宋" w:hint="eastAsia"/>
            <w:lang w:eastAsia="zh-CN"/>
          </w:rPr>
          <w:t>(三)、提升员工满意度的措施与行动计划</w:t>
        </w:r>
        <w:r>
          <w:tab/>
        </w:r>
        <w:r>
          <w:fldChar w:fldCharType="begin"/>
        </w:r>
        <w:r>
          <w:instrText xml:space="preserve"> PAGEREF _Toc28954 \h </w:instrText>
        </w:r>
        <w:r>
          <w:fldChar w:fldCharType="separate"/>
        </w:r>
        <w:r>
          <w:t>55</w:t>
        </w:r>
        <w:r>
          <w:fldChar w:fldCharType="end"/>
        </w:r>
      </w:hyperlink>
    </w:p>
    <w:p>
      <w:pPr>
        <w:pStyle w:val="TOC1"/>
        <w:tabs>
          <w:tab w:val="right" w:leader="dot" w:pos="8306"/>
        </w:tabs>
      </w:pPr>
      <w:hyperlink w:anchor="_Toc16501" w:history="1">
        <w:r>
          <w:rPr>
            <w:rFonts w:ascii="仿宋" w:eastAsia="仿宋" w:hAnsi="仿宋" w:cs="仿宋" w:hint="eastAsia"/>
            <w:lang w:eastAsia="zh-CN"/>
          </w:rPr>
          <w:t>十三、员工关系管理与危机处理</w:t>
        </w:r>
        <w:r>
          <w:tab/>
        </w:r>
        <w:r>
          <w:fldChar w:fldCharType="begin"/>
        </w:r>
        <w:r>
          <w:instrText xml:space="preserve"> PAGEREF _Toc16501 \h </w:instrText>
        </w:r>
        <w:r>
          <w:fldChar w:fldCharType="separate"/>
        </w:r>
        <w:r>
          <w:t>57</w:t>
        </w:r>
        <w:r>
          <w:fldChar w:fldCharType="end"/>
        </w:r>
      </w:hyperlink>
    </w:p>
    <w:p>
      <w:pPr>
        <w:pStyle w:val="TOC2"/>
        <w:tabs>
          <w:tab w:val="right" w:leader="dot" w:pos="8306"/>
        </w:tabs>
      </w:pPr>
      <w:hyperlink w:anchor="_Toc1408" w:history="1">
        <w:r>
          <w:rPr>
            <w:rFonts w:ascii="仿宋" w:eastAsia="仿宋" w:hAnsi="仿宋" w:cs="仿宋" w:hint="eastAsia"/>
            <w:lang w:eastAsia="zh-CN"/>
          </w:rPr>
          <w:t>(一)、员工关系管理原则与方法</w:t>
        </w:r>
        <w:r>
          <w:tab/>
        </w:r>
        <w:r>
          <w:fldChar w:fldCharType="begin"/>
        </w:r>
        <w:r>
          <w:instrText xml:space="preserve"> PAGEREF _Toc1408 \h </w:instrText>
        </w:r>
        <w:r>
          <w:fldChar w:fldCharType="separate"/>
        </w:r>
        <w:r>
          <w:t>57</w:t>
        </w:r>
        <w:r>
          <w:fldChar w:fldCharType="end"/>
        </w:r>
      </w:hyperlink>
    </w:p>
    <w:p>
      <w:pPr>
        <w:pStyle w:val="TOC2"/>
        <w:tabs>
          <w:tab w:val="right" w:leader="dot" w:pos="8306"/>
        </w:tabs>
      </w:pPr>
      <w:hyperlink w:anchor="_Toc31420" w:history="1">
        <w:r>
          <w:rPr>
            <w:rFonts w:ascii="仿宋" w:eastAsia="仿宋" w:hAnsi="仿宋" w:cs="仿宋" w:hint="eastAsia"/>
            <w:lang w:eastAsia="zh-CN"/>
          </w:rPr>
          <w:t>(二)、危机处理机制的建立与实施</w:t>
        </w:r>
        <w:r>
          <w:tab/>
        </w:r>
        <w:r>
          <w:fldChar w:fldCharType="begin"/>
        </w:r>
        <w:r>
          <w:instrText xml:space="preserve"> PAGEREF _Toc31420 \h </w:instrText>
        </w:r>
        <w:r>
          <w:fldChar w:fldCharType="separate"/>
        </w:r>
        <w:r>
          <w:t>58</w:t>
        </w:r>
        <w:r>
          <w:fldChar w:fldCharType="end"/>
        </w:r>
      </w:hyperlink>
    </w:p>
    <w:p>
      <w:pPr>
        <w:pStyle w:val="TOC2"/>
        <w:tabs>
          <w:tab w:val="right" w:leader="dot" w:pos="8306"/>
        </w:tabs>
      </w:pPr>
      <w:hyperlink w:anchor="_Toc29922" w:history="1">
        <w:r>
          <w:rPr>
            <w:rFonts w:ascii="仿宋" w:eastAsia="仿宋" w:hAnsi="仿宋" w:cs="仿宋" w:hint="eastAsia"/>
            <w:lang w:eastAsia="zh-CN"/>
          </w:rPr>
          <w:t>(三)、劳动争议解决与法律风险防范</w:t>
        </w:r>
        <w:r>
          <w:tab/>
        </w:r>
        <w:r>
          <w:fldChar w:fldCharType="begin"/>
        </w:r>
        <w:r>
          <w:instrText xml:space="preserve"> PAGEREF _Toc29922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船用配套设备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1149"/>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1496"/>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30181"/>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11508"/>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船用配套设备行业进行新材料、新工艺、新产品的研发，以促进整个船用配套设备行业的结构调整和转型升级。这一系列政策的实施为船用配套设备行业提供了有力的支持，有助于船用配套设备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船用配套设备行业提供了增长的空间，同时，逐步升级的消费需求也促使船用配套设备行业不断创新和提升产品质量，使得项目产品更具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船用配套设备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17623"/>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3561"/>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6799"/>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15836"/>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公司计划邀请合作伙伴参与项目投资，共同分享项目的发展成果。通过与船用配套设备行业内有实力、资源丰富的合作伙伴达成合作协议，实现资源共享、风险分担，提高项目的整体实力。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14218"/>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8658"/>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1551"/>
      <w:r>
        <w:rPr>
          <w:rFonts w:ascii="仿宋" w:eastAsia="仿宋" w:hAnsi="仿宋" w:cs="仿宋" w:hint="eastAsia"/>
          <w:sz w:val="28"/>
          <w:lang w:eastAsia="zh-CN"/>
        </w:rPr>
        <w:t>二、公司简介</w:t>
      </w:r>
      <w:bookmarkEnd w:id="12"/>
    </w:p>
    <w:p>
      <w:pPr>
        <w:pStyle w:val="Heading2"/>
        <w:rPr>
          <w:rFonts w:ascii="仿宋" w:eastAsia="仿宋" w:hAnsi="仿宋" w:cs="仿宋" w:hint="eastAsia"/>
          <w:lang w:eastAsia="zh-CN"/>
        </w:rPr>
      </w:pPr>
      <w:bookmarkStart w:id="13" w:name="_Toc17388"/>
      <w:r>
        <w:rPr>
          <w:rFonts w:ascii="仿宋" w:eastAsia="仿宋" w:hAnsi="仿宋" w:cs="仿宋" w:hint="eastAsia"/>
          <w:lang w:eastAsia="zh-CN"/>
        </w:rPr>
        <w:t>(一)、公司基本信息</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4" w:name="_Toc4326"/>
      <w:r>
        <w:rPr>
          <w:rFonts w:ascii="仿宋" w:eastAsia="仿宋" w:hAnsi="仿宋" w:cs="仿宋" w:hint="eastAsia"/>
          <w:sz w:val="28"/>
          <w:lang w:eastAsia="zh-CN"/>
        </w:rPr>
        <w:t>(二)、公司简介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船用配套设备 项目公司是一家致力于 船用配套设备船用配套设备行业的公司，成立于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船用配套设备 项目公司的使命是 [公司使命]，旨在通过 [关键业务活动] 提升船用配套设备船用配套设备行业的整体水平。公司的愿景是 [公司愿景]，立志成为 船用配套设备 中的领军企业，引领船用配套设备行业未来的发展方向。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[核心产品或服务]。通过不断的技术创新和服务升级，项目公司致力于为客户提供卓越的</w:t>
      </w: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项目公司拥有一支充满活力、高度专业化的团队。团队成员具备丰富的船用配套设备行业经验和专业知识，致力于通过协同合作实现公司设定的战略目标。公司注重员工培训和发展，提供广阔的职业发展空间。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5" w:name="_Toc848"/>
      <w:r>
        <w:rPr>
          <w:rFonts w:ascii="仿宋" w:eastAsia="仿宋" w:hAnsi="仿宋" w:cs="仿宋" w:hint="eastAsia"/>
          <w:sz w:val="28"/>
          <w:lang w:eastAsia="zh-CN"/>
        </w:rPr>
        <w:t>(三)、核心人员介绍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在市场拓展和品牌建设方面具有丰富经验，致力于提升公司在船用配套设备行业中的市场份额。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XXXX年XX月至今，加入公司担任技术总监，负责产品研发和创新项目管理。具备深厚的技术功底和团队领导能力，对船用配套设备行业技术发展有深刻见解。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6" w:name="_Toc22075"/>
      <w:r>
        <w:rPr>
          <w:rFonts w:ascii="仿宋" w:eastAsia="仿宋" w:hAnsi="仿宋" w:cs="仿宋" w:hint="eastAsia"/>
          <w:sz w:val="28"/>
          <w:lang w:eastAsia="zh-CN"/>
        </w:rPr>
        <w:t>三、第八章员工绩效管理</w:t>
      </w:r>
      <w:bookmarkEnd w:id="16"/>
    </w:p>
    <w:p>
      <w:pPr>
        <w:pStyle w:val="Heading2"/>
        <w:rPr>
          <w:rFonts w:ascii="仿宋" w:eastAsia="仿宋" w:hAnsi="仿宋" w:cs="仿宋" w:hint="eastAsia"/>
          <w:lang w:eastAsia="zh-CN"/>
        </w:rPr>
      </w:pPr>
      <w:bookmarkStart w:id="17" w:name="_Toc31856"/>
      <w:r>
        <w:rPr>
          <w:rFonts w:ascii="仿宋" w:eastAsia="仿宋" w:hAnsi="仿宋" w:cs="仿宋" w:hint="eastAsia"/>
          <w:lang w:eastAsia="zh-CN"/>
        </w:rPr>
        <w:t>(一)、绩效评估体系建立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8" w:name="_Toc5279"/>
      <w:r>
        <w:rPr>
          <w:rFonts w:ascii="仿宋" w:eastAsia="仿宋" w:hAnsi="仿宋" w:cs="仿宋" w:hint="eastAsia"/>
          <w:sz w:val="28"/>
          <w:lang w:eastAsia="zh-CN"/>
        </w:rPr>
        <w:t>(二)、绩效考核与反馈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9" w:name="_Toc13467"/>
      <w:r>
        <w:rPr>
          <w:rFonts w:ascii="仿宋" w:eastAsia="仿宋" w:hAnsi="仿宋" w:cs="仿宋" w:hint="eastAsia"/>
          <w:sz w:val="28"/>
          <w:lang w:eastAsia="zh-CN"/>
        </w:rPr>
        <w:t>(三)、激励与奖惩机制</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0" w:name="_Toc16448"/>
      <w:r>
        <w:rPr>
          <w:rFonts w:ascii="仿宋" w:eastAsia="仿宋" w:hAnsi="仿宋" w:cs="仿宋" w:hint="eastAsia"/>
          <w:sz w:val="28"/>
          <w:lang w:eastAsia="zh-CN"/>
        </w:rPr>
        <w:t>四、宏观环境分析</w:t>
      </w:r>
      <w:bookmarkEnd w:id="20"/>
    </w:p>
    <w:p>
      <w:pPr>
        <w:pStyle w:val="Heading2"/>
        <w:rPr>
          <w:rFonts w:ascii="仿宋" w:eastAsia="仿宋" w:hAnsi="仿宋" w:cs="仿宋" w:hint="eastAsia"/>
          <w:lang w:eastAsia="zh-CN"/>
        </w:rPr>
      </w:pPr>
      <w:bookmarkStart w:id="21" w:name="_Toc10996"/>
      <w:r>
        <w:rPr>
          <w:rFonts w:ascii="仿宋" w:eastAsia="仿宋" w:hAnsi="仿宋" w:cs="仿宋" w:hint="eastAsia"/>
          <w:lang w:eastAsia="zh-CN"/>
        </w:rPr>
        <w:t>(一)、宏观环境分析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船用配套设备行业中具有重要意义。随着社会结构的变化，消费者对产品和服务的需求也发生了变化。当前，社会对可持续性和社会责任的关注不断增加，这对 船用配套设备行业提出了更高的要求。企业需要适应社会价值观的演变，关注社会趋势，以更好地满足市场需求。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船用配套设备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政治因素对</w:t>
      </w:r>
      <w:r>
        <w:rPr>
          <w:rFonts w:ascii="仿宋" w:eastAsia="仿宋" w:hAnsi="仿宋" w:cs="仿宋" w:hint="eastAsia"/>
          <w:sz w:val="28"/>
          <w:lang w:eastAsia="zh-CN"/>
        </w:rPr>
        <w:t xml:space="preserve"> 船用配套设备行业的发展至关重要。政府政策的变化、国际关系的调整都可能对企业产生深刻的影响。特别是在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船用配套设备行业可能涉及到的领域，如法规、知识产权保护等，企业需要密切关注政治动态，及时调整战略。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船用配套设备行业的驱动力之一。新技术的引入可能改变船用配套设备行业格局，提高生产效率，创造新的商业机会。企业需要保持对技术趋势的敏感性，不断更新技术和提升创新能力，以保持竞争力。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船用配套设备行业的运营产生直接的约束和引导。合规性、知识产权的保护、劳动法规等都是企业必须遵循的法律框架。企业需要建立完善的法律团队，确保在法规范围内经营，降低法律风险。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船用配套设备行业需要更加重视环境因素。降低碳足迹、可持续生产、环保政策的遵守等都成为企业经营的重要考量。企业需要通过绿色技术和环保举措，积极履行社会责任。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2" w:name="_Toc4253"/>
      <w:r>
        <w:rPr>
          <w:rFonts w:ascii="仿宋" w:eastAsia="仿宋" w:hAnsi="仿宋" w:cs="仿宋" w:hint="eastAsia"/>
          <w:sz w:val="28"/>
          <w:lang w:eastAsia="zh-CN"/>
        </w:rPr>
        <w:t>五、薪酬制度管理</w:t>
      </w:r>
      <w:bookmarkEnd w:id="22"/>
    </w:p>
    <w:p>
      <w:pPr>
        <w:pStyle w:val="Heading2"/>
        <w:rPr>
          <w:rFonts w:ascii="仿宋" w:eastAsia="仿宋" w:hAnsi="仿宋" w:cs="仿宋" w:hint="eastAsia"/>
          <w:lang w:eastAsia="zh-CN"/>
        </w:rPr>
      </w:pPr>
      <w:bookmarkStart w:id="23" w:name="_Toc16966"/>
      <w:r>
        <w:rPr>
          <w:rFonts w:ascii="仿宋" w:eastAsia="仿宋" w:hAnsi="仿宋" w:cs="仿宋" w:hint="eastAsia"/>
          <w:lang w:eastAsia="zh-CN"/>
        </w:rPr>
        <w:t>(一)、薪酬管理制度</w:t>
      </w:r>
      <w:bookmarkEnd w:id="23"/>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船用配套设备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4" w:name="_Toc18833"/>
      <w:r>
        <w:rPr>
          <w:rFonts w:ascii="仿宋" w:eastAsia="仿宋" w:hAnsi="仿宋" w:cs="仿宋" w:hint="eastAsia"/>
          <w:sz w:val="28"/>
          <w:lang w:eastAsia="zh-CN"/>
        </w:rPr>
        <w:t>(二)、奖金制度的制定</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https://d.book118.com/418015072110006032</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F3156C"/>
    <w:rsid w:val="1FF315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418015072110006032"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2023-12-12T17:04:00Z</dcterms:created>
  <dcterms:modified xsi:type="dcterms:W3CDTF">2023-12-12T17:04:28Z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47875064A84143A0A1DDF926353E2980_11</vt:lpwstr>
  </property>
  <property fmtid="{D5CDD505-2E9C-101B-9397-08002B2CF9AE}" pid="3" name="KSOProductBuildVer">
    <vt:lpwstr>2052-12.1.0.15712</vt:lpwstr>
  </property>
</Properties>
</file>