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beforeLines="0" w:after="0" w:afterLines="0" w:line="360" w:lineRule="auto"/>
        <w:ind w:left="601" w:firstLine="0" w:firstLineChars="0"/>
        <w:jc w:val="center"/>
        <w:rPr>
          <w:rFonts w:ascii="黑体" w:eastAsia="黑体" w:hint="eastAsia"/>
          <w:b/>
          <w:sz w:val="30"/>
        </w:rPr>
      </w:pPr>
      <w:r>
        <w:rPr>
          <w:rFonts w:ascii="黑体" w:eastAsia="黑体" w:hint="eastAsia"/>
          <w:b/>
          <w:sz w:val="30"/>
        </w:rPr>
        <w:t>目    录</w:t>
      </w:r>
    </w:p>
    <w:p>
      <w:pPr>
        <w:spacing w:before="156" w:after="156" w:line="400" w:lineRule="atLeast"/>
        <w:ind w:left="601" w:firstLine="0" w:firstLineChars="0"/>
        <w:jc w:val="center"/>
        <w:rPr>
          <w:rFonts w:ascii="黑体" w:eastAsia="黑体"/>
          <w:bCs/>
        </w:rPr>
      </w:pPr>
    </w:p>
    <w:p>
      <w:pPr>
        <w:pStyle w:val="TOC1"/>
        <w:tabs>
          <w:tab w:val="right" w:leader="dot" w:pos="8834"/>
        </w:tabs>
        <w:spacing w:before="0" w:beforeLines="0" w:after="0" w:afterLines="0" w:line="360" w:lineRule="auto"/>
        <w:ind w:firstLine="0" w:firstLineChars="0"/>
        <w:rPr>
          <w:sz w:val="21"/>
          <w:szCs w:val="24"/>
        </w:rPr>
      </w:pPr>
      <w:r>
        <w:rPr>
          <w:rFonts w:ascii="宋体"/>
          <w:sz w:val="28"/>
        </w:rPr>
        <w:fldChar w:fldCharType="begin"/>
      </w:r>
      <w:r>
        <w:rPr>
          <w:rFonts w:ascii="宋体"/>
          <w:sz w:val="28"/>
        </w:rPr>
        <w:instrText xml:space="preserve"> TOC \o "1-4" \h \z </w:instrText>
      </w:r>
      <w:r>
        <w:rPr>
          <w:rFonts w:ascii="宋体"/>
          <w:sz w:val="28"/>
        </w:rPr>
        <w:fldChar w:fldCharType="separate"/>
      </w:r>
      <w:hyperlink w:anchor="_Toc43193750" w:history="1">
        <w:r>
          <w:rPr>
            <w:rStyle w:val="Hyperlink"/>
            <w:rFonts w:hint="eastAsia"/>
            <w:szCs w:val="32"/>
          </w:rPr>
          <w:t>一、工程概述</w:t>
        </w:r>
        <w:r>
          <w:tab/>
        </w:r>
        <w:r>
          <w:fldChar w:fldCharType="begin"/>
        </w:r>
        <w:r>
          <w:instrText xml:space="preserve"> PAGEREF _Toc43193750 \h </w:instrText>
        </w:r>
        <w:r>
          <w:fldChar w:fldCharType="separate"/>
        </w:r>
        <w:r>
          <w:t>3</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51" w:history="1">
        <w:r>
          <w:rPr>
            <w:rStyle w:val="Hyperlink"/>
            <w:rFonts w:hint="eastAsia"/>
            <w:szCs w:val="32"/>
          </w:rPr>
          <w:t>二、施工管理组织机构</w:t>
        </w:r>
        <w:r>
          <w:tab/>
        </w:r>
        <w:r>
          <w:fldChar w:fldCharType="begin"/>
        </w:r>
        <w:r>
          <w:instrText xml:space="preserve"> PAGEREF _Toc43193751 \h </w:instrText>
        </w:r>
        <w:r>
          <w:fldChar w:fldCharType="separate"/>
        </w:r>
        <w:r>
          <w:t>4</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2" w:history="1">
        <w:r>
          <w:rPr>
            <w:rStyle w:val="Hyperlink"/>
            <w:rFonts w:hint="eastAsia"/>
            <w:szCs w:val="28"/>
          </w:rPr>
          <w:t>（一）施工管理人员组织机构表（见附件一）</w:t>
        </w:r>
        <w:r>
          <w:tab/>
        </w:r>
        <w:r>
          <w:fldChar w:fldCharType="begin"/>
        </w:r>
        <w:r>
          <w:instrText xml:space="preserve"> PAGEREF _Toc43193752 \h </w:instrText>
        </w:r>
        <w:r>
          <w:fldChar w:fldCharType="separate"/>
        </w:r>
        <w:r>
          <w:t>4</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3" w:history="1">
        <w:r>
          <w:rPr>
            <w:rStyle w:val="Hyperlink"/>
            <w:rFonts w:hint="eastAsia"/>
            <w:szCs w:val="28"/>
          </w:rPr>
          <w:t>（二）主要管理人员岗位职责</w:t>
        </w:r>
        <w:r>
          <w:tab/>
        </w:r>
        <w:r>
          <w:fldChar w:fldCharType="begin"/>
        </w:r>
        <w:r>
          <w:instrText xml:space="preserve"> PAGEREF _Toc43193753 \h </w:instrText>
        </w:r>
        <w:r>
          <w:fldChar w:fldCharType="separate"/>
        </w:r>
        <w:r>
          <w:t>4</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4" w:history="1">
        <w:r>
          <w:rPr>
            <w:rStyle w:val="Hyperlink"/>
            <w:rFonts w:hint="eastAsia"/>
            <w:szCs w:val="28"/>
          </w:rPr>
          <w:t>（三）关健管理人员简历（见附件二）</w:t>
        </w:r>
        <w:r>
          <w:tab/>
        </w:r>
        <w:r>
          <w:fldChar w:fldCharType="begin"/>
        </w:r>
        <w:r>
          <w:instrText xml:space="preserve"> PAGEREF _Toc43193754 \h </w:instrText>
        </w:r>
        <w:r>
          <w:fldChar w:fldCharType="separate"/>
        </w:r>
        <w:r>
          <w:t>8</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55" w:history="1">
        <w:r>
          <w:rPr>
            <w:rStyle w:val="Hyperlink"/>
            <w:rFonts w:hint="eastAsia"/>
            <w:szCs w:val="32"/>
          </w:rPr>
          <w:t>三、主要施工措施和工序安排</w:t>
        </w:r>
        <w:r>
          <w:tab/>
        </w:r>
        <w:r>
          <w:fldChar w:fldCharType="begin"/>
        </w:r>
        <w:r>
          <w:instrText xml:space="preserve"> PAGEREF _Toc43193755 \h </w:instrText>
        </w:r>
        <w:r>
          <w:fldChar w:fldCharType="separate"/>
        </w:r>
        <w:r>
          <w:t>9</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6" w:history="1">
        <w:r>
          <w:rPr>
            <w:rStyle w:val="Hyperlink"/>
            <w:rFonts w:hint="eastAsia"/>
            <w:szCs w:val="28"/>
          </w:rPr>
          <w:t>（一）施工概况</w:t>
        </w:r>
        <w:r>
          <w:tab/>
        </w:r>
        <w:r>
          <w:fldChar w:fldCharType="begin"/>
        </w:r>
        <w:r>
          <w:instrText xml:space="preserve"> PAGEREF _Toc43193756 \h </w:instrText>
        </w:r>
        <w:r>
          <w:fldChar w:fldCharType="separate"/>
        </w:r>
        <w:r>
          <w:t>9</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7" w:history="1">
        <w:r>
          <w:rPr>
            <w:rStyle w:val="Hyperlink"/>
            <w:rFonts w:hint="eastAsia"/>
            <w:szCs w:val="28"/>
          </w:rPr>
          <w:t>（二）施工技术方案</w:t>
        </w:r>
        <w:r>
          <w:tab/>
        </w:r>
        <w:r>
          <w:fldChar w:fldCharType="begin"/>
        </w:r>
        <w:r>
          <w:instrText xml:space="preserve"> PAGEREF _Toc43193757 \h </w:instrText>
        </w:r>
        <w:r>
          <w:fldChar w:fldCharType="separate"/>
        </w:r>
        <w:r>
          <w:t>9</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8" w:history="1">
        <w:r>
          <w:rPr>
            <w:rStyle w:val="Hyperlink"/>
            <w:rFonts w:hint="eastAsia"/>
            <w:szCs w:val="28"/>
          </w:rPr>
          <w:t>（三）施工前期准备工作</w:t>
        </w:r>
        <w:r>
          <w:tab/>
        </w:r>
        <w:r>
          <w:fldChar w:fldCharType="begin"/>
        </w:r>
        <w:r>
          <w:instrText xml:space="preserve"> PAGEREF _Toc43193758 \h </w:instrText>
        </w:r>
        <w:r>
          <w:fldChar w:fldCharType="separate"/>
        </w:r>
        <w:r>
          <w:t>10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59" w:history="1">
        <w:r>
          <w:rPr>
            <w:rStyle w:val="Hyperlink"/>
            <w:rFonts w:hint="eastAsia"/>
            <w:szCs w:val="28"/>
          </w:rPr>
          <w:t>（四）现场定位、放线</w:t>
        </w:r>
        <w:r>
          <w:tab/>
        </w:r>
        <w:r>
          <w:fldChar w:fldCharType="begin"/>
        </w:r>
        <w:r>
          <w:instrText xml:space="preserve"> PAGEREF _Toc43193759 \h </w:instrText>
        </w:r>
        <w:r>
          <w:fldChar w:fldCharType="separate"/>
        </w:r>
        <w:r>
          <w:t>10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60" w:history="1">
        <w:r>
          <w:rPr>
            <w:rStyle w:val="Hyperlink"/>
            <w:rFonts w:hint="eastAsia"/>
            <w:szCs w:val="28"/>
          </w:rPr>
          <w:t>（五）主要施工工艺说明</w:t>
        </w:r>
        <w:r>
          <w:tab/>
        </w:r>
        <w:r>
          <w:fldChar w:fldCharType="begin"/>
        </w:r>
        <w:r>
          <w:instrText xml:space="preserve"> PAGEREF _Toc43193760 \h </w:instrText>
        </w:r>
        <w:r>
          <w:fldChar w:fldCharType="separate"/>
        </w:r>
        <w:r>
          <w:t>10</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1" w:history="1">
        <w:r>
          <w:rPr>
            <w:rStyle w:val="Hyperlink"/>
          </w:rPr>
          <w:t>1</w:t>
        </w:r>
        <w:r>
          <w:rPr>
            <w:rStyle w:val="Hyperlink"/>
            <w:rFonts w:hint="eastAsia"/>
          </w:rPr>
          <w:t>、地坪工程</w:t>
        </w:r>
        <w:r>
          <w:tab/>
        </w:r>
        <w:r>
          <w:fldChar w:fldCharType="begin"/>
        </w:r>
        <w:r>
          <w:instrText xml:space="preserve"> PAGEREF _Toc43193761 \h </w:instrText>
        </w:r>
        <w:r>
          <w:fldChar w:fldCharType="separate"/>
        </w:r>
        <w:r>
          <w:t>10</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2" w:history="1">
        <w:r>
          <w:rPr>
            <w:rStyle w:val="Hyperlink"/>
          </w:rPr>
          <w:t>2</w:t>
        </w:r>
        <w:r>
          <w:rPr>
            <w:rStyle w:val="Hyperlink"/>
            <w:rFonts w:hint="eastAsia"/>
          </w:rPr>
          <w:t>、墙面工程</w:t>
        </w:r>
        <w:r>
          <w:tab/>
        </w:r>
        <w:r>
          <w:fldChar w:fldCharType="begin"/>
        </w:r>
        <w:r>
          <w:instrText xml:space="preserve"> PAGEREF _Toc43193762 \h </w:instrText>
        </w:r>
        <w:r>
          <w:fldChar w:fldCharType="separate"/>
        </w:r>
        <w:r>
          <w:t>14</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3" w:history="1">
        <w:r>
          <w:rPr>
            <w:rStyle w:val="Hyperlink"/>
          </w:rPr>
          <w:t>3</w:t>
        </w:r>
        <w:r>
          <w:rPr>
            <w:rStyle w:val="Hyperlink"/>
            <w:rFonts w:hint="eastAsia"/>
          </w:rPr>
          <w:t>、顶棚工程</w:t>
        </w:r>
        <w:r>
          <w:tab/>
        </w:r>
        <w:r>
          <w:fldChar w:fldCharType="begin"/>
        </w:r>
        <w:r>
          <w:instrText xml:space="preserve"> PAGEREF _Toc43193763 \h </w:instrText>
        </w:r>
        <w:r>
          <w:fldChar w:fldCharType="separate"/>
        </w:r>
        <w:r>
          <w:t>17</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4" w:history="1">
        <w:r>
          <w:rPr>
            <w:rStyle w:val="Hyperlink"/>
          </w:rPr>
          <w:t>4</w:t>
        </w:r>
        <w:r>
          <w:rPr>
            <w:rStyle w:val="Hyperlink"/>
            <w:rFonts w:hint="eastAsia"/>
          </w:rPr>
          <w:t>、门窗工程</w:t>
        </w:r>
        <w:r>
          <w:tab/>
        </w:r>
        <w:r>
          <w:fldChar w:fldCharType="begin"/>
        </w:r>
        <w:r>
          <w:instrText xml:space="preserve"> PAGEREF _Toc43193764 \h </w:instrText>
        </w:r>
        <w:r>
          <w:fldChar w:fldCharType="separate"/>
        </w:r>
        <w:r>
          <w:t>17</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5" w:history="1">
        <w:r>
          <w:rPr>
            <w:rStyle w:val="Hyperlink"/>
          </w:rPr>
          <w:t>5</w:t>
        </w:r>
        <w:r>
          <w:rPr>
            <w:rStyle w:val="Hyperlink"/>
            <w:rFonts w:hint="eastAsia"/>
          </w:rPr>
          <w:t>、油漆工程</w:t>
        </w:r>
        <w:r>
          <w:tab/>
        </w:r>
        <w:r>
          <w:fldChar w:fldCharType="begin"/>
        </w:r>
        <w:r>
          <w:instrText xml:space="preserve"> PAGEREF _Toc43193765 \h </w:instrText>
        </w:r>
        <w:r>
          <w:fldChar w:fldCharType="separate"/>
        </w:r>
        <w:r>
          <w:t>18</w:t>
        </w:r>
        <w:r>
          <w:fldChar w:fldCharType="end"/>
        </w:r>
      </w:hyperlink>
    </w:p>
    <w:p>
      <w:pPr>
        <w:pStyle w:val="TOC3"/>
        <w:tabs>
          <w:tab w:val="right" w:leader="dot" w:pos="8834"/>
        </w:tabs>
        <w:spacing w:before="0" w:beforeLines="0" w:after="0" w:afterLines="0" w:line="360" w:lineRule="auto"/>
        <w:ind w:left="960" w:firstLine="0" w:firstLineChars="0"/>
        <w:rPr>
          <w:sz w:val="21"/>
          <w:szCs w:val="24"/>
        </w:rPr>
      </w:pPr>
      <w:hyperlink w:anchor="_Toc43193766" w:history="1">
        <w:r>
          <w:rPr>
            <w:rStyle w:val="Hyperlink"/>
          </w:rPr>
          <w:t>6</w:t>
        </w:r>
        <w:r>
          <w:rPr>
            <w:rStyle w:val="Hyperlink"/>
            <w:rFonts w:hint="eastAsia"/>
          </w:rPr>
          <w:t>、隔墙与隔断工程</w:t>
        </w:r>
        <w:r>
          <w:tab/>
        </w:r>
        <w:r>
          <w:fldChar w:fldCharType="begin"/>
        </w:r>
        <w:r>
          <w:instrText xml:space="preserve"> PAGEREF _Toc43193766 \h </w:instrText>
        </w:r>
        <w:r>
          <w:fldChar w:fldCharType="separate"/>
        </w:r>
        <w:r>
          <w:t>19</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67" w:history="1">
        <w:r>
          <w:rPr>
            <w:rStyle w:val="Hyperlink"/>
            <w:rFonts w:hint="eastAsia"/>
            <w:szCs w:val="32"/>
          </w:rPr>
          <w:t>四、劳动力计划及施工机械设备用量计划</w:t>
        </w:r>
        <w:r>
          <w:tab/>
        </w:r>
        <w:r>
          <w:fldChar w:fldCharType="begin"/>
        </w:r>
        <w:r>
          <w:instrText xml:space="preserve"> PAGEREF _Toc43193767 \h </w:instrText>
        </w:r>
        <w:r>
          <w:fldChar w:fldCharType="separate"/>
        </w:r>
        <w:r>
          <w:t>20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68" w:history="1">
        <w:r>
          <w:rPr>
            <w:rStyle w:val="Hyperlink"/>
            <w:szCs w:val="28"/>
          </w:rPr>
          <w:t>1</w:t>
        </w:r>
        <w:r>
          <w:rPr>
            <w:rStyle w:val="Hyperlink"/>
            <w:rFonts w:hint="eastAsia"/>
            <w:szCs w:val="28"/>
          </w:rPr>
          <w:t>、劳动力配置计划（绝对工期</w:t>
        </w:r>
        <w:r>
          <w:rPr>
            <w:rStyle w:val="Hyperlink"/>
            <w:szCs w:val="28"/>
          </w:rPr>
          <w:t>120</w:t>
        </w:r>
        <w:r>
          <w:rPr>
            <w:rStyle w:val="Hyperlink"/>
            <w:rFonts w:hint="eastAsia"/>
            <w:szCs w:val="28"/>
          </w:rPr>
          <w:t>日历天）</w:t>
        </w:r>
        <w:r>
          <w:tab/>
        </w:r>
        <w:r>
          <w:fldChar w:fldCharType="begin"/>
        </w:r>
        <w:r>
          <w:instrText xml:space="preserve"> PAGEREF _Toc43193768 \h </w:instrText>
        </w:r>
        <w:r>
          <w:fldChar w:fldCharType="separate"/>
        </w:r>
        <w:r>
          <w:t>20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69" w:history="1">
        <w:r>
          <w:rPr>
            <w:rStyle w:val="Hyperlink"/>
            <w:szCs w:val="28"/>
          </w:rPr>
          <w:t>2</w:t>
        </w:r>
        <w:r>
          <w:rPr>
            <w:rStyle w:val="Hyperlink"/>
            <w:rFonts w:hint="eastAsia"/>
            <w:szCs w:val="28"/>
          </w:rPr>
          <w:t>、劳动力来源及组成</w:t>
        </w:r>
        <w:r>
          <w:tab/>
        </w:r>
        <w:r>
          <w:fldChar w:fldCharType="begin"/>
        </w:r>
        <w:r>
          <w:instrText xml:space="preserve"> PAGEREF _Toc43193769 \h </w:instrText>
        </w:r>
        <w:r>
          <w:fldChar w:fldCharType="separate"/>
        </w:r>
        <w:r>
          <w:t>20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0" w:history="1">
        <w:r>
          <w:rPr>
            <w:rStyle w:val="Hyperlink"/>
            <w:szCs w:val="28"/>
          </w:rPr>
          <w:t>3</w:t>
        </w:r>
        <w:r>
          <w:rPr>
            <w:rStyle w:val="Hyperlink"/>
            <w:rFonts w:hint="eastAsia"/>
            <w:szCs w:val="28"/>
          </w:rPr>
          <w:t>、计划用于本工程的主要施工机械表</w:t>
        </w:r>
        <w:r>
          <w:tab/>
        </w:r>
        <w:r>
          <w:fldChar w:fldCharType="begin"/>
        </w:r>
        <w:r>
          <w:instrText xml:space="preserve"> PAGEREF _Toc43193770 \h </w:instrText>
        </w:r>
        <w:r>
          <w:fldChar w:fldCharType="separate"/>
        </w:r>
        <w:r>
          <w:t>21</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1" w:history="1">
        <w:r>
          <w:rPr>
            <w:rStyle w:val="Hyperlink"/>
            <w:szCs w:val="28"/>
          </w:rPr>
          <w:t>4</w:t>
        </w:r>
        <w:r>
          <w:rPr>
            <w:rStyle w:val="Hyperlink"/>
            <w:rFonts w:hint="eastAsia"/>
            <w:szCs w:val="28"/>
          </w:rPr>
          <w:t>、施工现场用水、用电量计划</w:t>
        </w:r>
        <w:r>
          <w:tab/>
        </w:r>
        <w:r>
          <w:fldChar w:fldCharType="begin"/>
        </w:r>
        <w:r>
          <w:instrText xml:space="preserve"> PAGEREF _Toc43193771 \h </w:instrText>
        </w:r>
        <w:r>
          <w:fldChar w:fldCharType="separate"/>
        </w:r>
        <w:r>
          <w:t>22</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72" w:history="1">
        <w:r>
          <w:rPr>
            <w:rStyle w:val="Hyperlink"/>
            <w:rFonts w:hint="eastAsia"/>
            <w:szCs w:val="32"/>
          </w:rPr>
          <w:t>五、材料的采购供货组织及进场计划</w:t>
        </w:r>
        <w:r>
          <w:tab/>
        </w:r>
        <w:r>
          <w:fldChar w:fldCharType="begin"/>
        </w:r>
        <w:r>
          <w:instrText xml:space="preserve"> PAGEREF _Toc43193772 \h </w:instrText>
        </w:r>
        <w:r>
          <w:fldChar w:fldCharType="separate"/>
        </w:r>
        <w:r>
          <w:t>23</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3" w:history="1">
        <w:r>
          <w:rPr>
            <w:rStyle w:val="Hyperlink"/>
            <w:szCs w:val="28"/>
          </w:rPr>
          <w:t>1</w:t>
        </w:r>
        <w:r>
          <w:rPr>
            <w:rStyle w:val="Hyperlink"/>
            <w:rFonts w:hint="eastAsia"/>
            <w:szCs w:val="28"/>
          </w:rPr>
          <w:t>、供应商的选择</w:t>
        </w:r>
        <w:r>
          <w:tab/>
        </w:r>
        <w:r>
          <w:fldChar w:fldCharType="begin"/>
        </w:r>
        <w:r>
          <w:instrText xml:space="preserve"> PAGEREF _Toc43193773 \h </w:instrText>
        </w:r>
        <w:r>
          <w:fldChar w:fldCharType="separate"/>
        </w:r>
        <w:r>
          <w:t>23</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4" w:history="1">
        <w:r>
          <w:rPr>
            <w:rStyle w:val="Hyperlink"/>
            <w:szCs w:val="28"/>
          </w:rPr>
          <w:t>2</w:t>
        </w:r>
        <w:r>
          <w:rPr>
            <w:rStyle w:val="Hyperlink"/>
            <w:rFonts w:hint="eastAsia"/>
            <w:szCs w:val="28"/>
          </w:rPr>
          <w:t>、采购的实施</w:t>
        </w:r>
        <w:r>
          <w:tab/>
        </w:r>
        <w:r>
          <w:fldChar w:fldCharType="begin"/>
        </w:r>
        <w:r>
          <w:instrText xml:space="preserve"> PAGEREF _Toc43193774 \h </w:instrText>
        </w:r>
        <w:r>
          <w:fldChar w:fldCharType="separate"/>
        </w:r>
        <w:r>
          <w:t>23</w:t>
        </w:r>
        <w:r>
          <w:fldChar w:fldCharType="end"/>
        </w:r>
      </w:hyperlink>
    </w:p>
    <w:p>
      <w:pPr>
        <w:pStyle w:val="TOC2"/>
        <w:tabs>
          <w:tab w:val="right" w:leader="dot" w:pos="8834"/>
        </w:tabs>
        <w:spacing w:before="0" w:beforeLines="0" w:after="0" w:afterLines="0" w:line="360" w:lineRule="auto"/>
        <w:ind w:left="480" w:firstLine="0" w:firstLineChars="0"/>
        <w:rPr>
          <w:sz w:val="21"/>
          <w:szCs w:val="24"/>
        </w:rPr>
        <w:sectPr>
          <w:footerReference w:type="even" r:id="rId4"/>
          <w:type w:val="continuous"/>
          <w:pgSz w:w="11906" w:h="16838"/>
          <w:pgMar w:top="1531" w:right="1531" w:bottom="1474" w:left="1531" w:header="851" w:footer="1077" w:gutter="0"/>
          <w:cols w:space="708"/>
          <w:docGrid w:type="lines" w:linePitch="312"/>
        </w:sectPr>
      </w:pPr>
      <w:hyperlink w:anchor="_Toc43193775" w:history="1">
        <w:r>
          <w:rPr>
            <w:rStyle w:val="Hyperlink"/>
            <w:szCs w:val="28"/>
          </w:rPr>
          <w:t>3</w:t>
        </w:r>
        <w:r>
          <w:rPr>
            <w:rStyle w:val="Hyperlink"/>
            <w:rFonts w:hint="eastAsia"/>
            <w:szCs w:val="28"/>
          </w:rPr>
          <w:t>、材料保管</w:t>
        </w:r>
        <w:r>
          <w:tab/>
        </w:r>
        <w:r>
          <w:fldChar w:fldCharType="begin"/>
        </w:r>
        <w:r>
          <w:instrText xml:space="preserve"> PAGEREF _Toc43193775 \h </w:instrText>
        </w:r>
        <w:r>
          <w:fldChar w:fldCharType="separate"/>
        </w:r>
        <w:r>
          <w:t>23</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6" w:history="1">
        <w:r>
          <w:rPr>
            <w:rStyle w:val="Hyperlink"/>
            <w:szCs w:val="28"/>
          </w:rPr>
          <w:t>4</w:t>
        </w:r>
        <w:r>
          <w:rPr>
            <w:rStyle w:val="Hyperlink"/>
            <w:rFonts w:hint="eastAsia"/>
            <w:szCs w:val="28"/>
          </w:rPr>
          <w:t>、工程材料进场计划</w:t>
        </w:r>
        <w:r>
          <w:tab/>
        </w:r>
        <w:r>
          <w:fldChar w:fldCharType="begin"/>
        </w:r>
        <w:r>
          <w:instrText xml:space="preserve"> PAGEREF _Toc43193776 \h </w:instrText>
        </w:r>
        <w:r>
          <w:fldChar w:fldCharType="separate"/>
        </w:r>
        <w:r>
          <w:t>24</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77" w:history="1">
        <w:r>
          <w:rPr>
            <w:rStyle w:val="Hyperlink"/>
            <w:rFonts w:hint="eastAsia"/>
            <w:szCs w:val="32"/>
          </w:rPr>
          <w:t>六、施工进度安排及保证措施</w:t>
        </w:r>
        <w:r>
          <w:tab/>
        </w:r>
        <w:r>
          <w:fldChar w:fldCharType="begin"/>
        </w:r>
        <w:r>
          <w:instrText xml:space="preserve"> PAGEREF _Toc43193777 \h </w:instrText>
        </w:r>
        <w:r>
          <w:fldChar w:fldCharType="separate"/>
        </w:r>
        <w:r>
          <w:t>25</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8" w:history="1">
        <w:r>
          <w:rPr>
            <w:rStyle w:val="Hyperlink"/>
            <w:szCs w:val="28"/>
          </w:rPr>
          <w:t>1</w:t>
        </w:r>
        <w:r>
          <w:rPr>
            <w:rStyle w:val="Hyperlink"/>
            <w:rFonts w:hint="eastAsia"/>
            <w:szCs w:val="28"/>
          </w:rPr>
          <w:t>、施工进场准备措施</w:t>
        </w:r>
        <w:r>
          <w:tab/>
        </w:r>
        <w:r>
          <w:fldChar w:fldCharType="begin"/>
        </w:r>
        <w:r>
          <w:instrText xml:space="preserve"> PAGEREF _Toc43193778 \h </w:instrText>
        </w:r>
        <w:r>
          <w:fldChar w:fldCharType="separate"/>
        </w:r>
        <w:r>
          <w:t>25</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79" w:history="1">
        <w:r>
          <w:rPr>
            <w:rStyle w:val="Hyperlink"/>
            <w:szCs w:val="28"/>
          </w:rPr>
          <w:t>2</w:t>
        </w:r>
        <w:r>
          <w:rPr>
            <w:rStyle w:val="Hyperlink"/>
            <w:rFonts w:hint="eastAsia"/>
            <w:szCs w:val="28"/>
          </w:rPr>
          <w:t>、施工场地平面及大临布置图</w:t>
        </w:r>
        <w:r>
          <w:tab/>
        </w:r>
        <w:r>
          <w:fldChar w:fldCharType="begin"/>
        </w:r>
        <w:r>
          <w:instrText xml:space="preserve"> PAGEREF _Toc43193779 \h </w:instrText>
        </w:r>
        <w:r>
          <w:fldChar w:fldCharType="separate"/>
        </w:r>
        <w:r>
          <w:t>25</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0" w:history="1">
        <w:r>
          <w:rPr>
            <w:rStyle w:val="Hyperlink"/>
            <w:szCs w:val="28"/>
          </w:rPr>
          <w:t>3</w:t>
        </w:r>
        <w:r>
          <w:rPr>
            <w:rStyle w:val="Hyperlink"/>
            <w:rFonts w:hint="eastAsia"/>
            <w:szCs w:val="28"/>
          </w:rPr>
          <w:t>、工程进度计划</w:t>
        </w:r>
        <w:r>
          <w:tab/>
        </w:r>
        <w:r>
          <w:fldChar w:fldCharType="begin"/>
        </w:r>
        <w:r>
          <w:instrText xml:space="preserve"> PAGEREF _Toc43193780 \h </w:instrText>
        </w:r>
        <w:r>
          <w:fldChar w:fldCharType="separate"/>
        </w:r>
        <w:r>
          <w:t>26</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1" w:history="1">
        <w:r>
          <w:rPr>
            <w:rStyle w:val="Hyperlink"/>
            <w:szCs w:val="28"/>
          </w:rPr>
          <w:t>4</w:t>
        </w:r>
        <w:r>
          <w:rPr>
            <w:rStyle w:val="Hyperlink"/>
            <w:rFonts w:hint="eastAsia"/>
            <w:szCs w:val="28"/>
          </w:rPr>
          <w:t>、施工工期保证措施</w:t>
        </w:r>
        <w:r>
          <w:tab/>
        </w:r>
        <w:r>
          <w:fldChar w:fldCharType="begin"/>
        </w:r>
        <w:r>
          <w:instrText xml:space="preserve"> PAGEREF _Toc43193781 \h </w:instrText>
        </w:r>
        <w:r>
          <w:fldChar w:fldCharType="separate"/>
        </w:r>
        <w:r>
          <w:t>26</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2" w:history="1">
        <w:r>
          <w:rPr>
            <w:rStyle w:val="Hyperlink"/>
            <w:szCs w:val="28"/>
          </w:rPr>
          <w:t>5</w:t>
        </w:r>
        <w:r>
          <w:rPr>
            <w:rStyle w:val="Hyperlink"/>
            <w:rFonts w:hint="eastAsia"/>
            <w:szCs w:val="28"/>
          </w:rPr>
          <w:t>、施工协调配合计划措施</w:t>
        </w:r>
        <w:r>
          <w:tab/>
        </w:r>
        <w:r>
          <w:fldChar w:fldCharType="begin"/>
        </w:r>
        <w:r>
          <w:instrText xml:space="preserve"> PAGEREF _Toc43193782 \h </w:instrText>
        </w:r>
        <w:r>
          <w:fldChar w:fldCharType="separate"/>
        </w:r>
        <w:r>
          <w:t>27</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83" w:history="1">
        <w:r>
          <w:rPr>
            <w:rStyle w:val="Hyperlink"/>
            <w:rFonts w:hint="eastAsia"/>
            <w:szCs w:val="32"/>
          </w:rPr>
          <w:t>七、质量保证体系及措施</w:t>
        </w:r>
        <w:r>
          <w:tab/>
        </w:r>
        <w:r>
          <w:fldChar w:fldCharType="begin"/>
        </w:r>
        <w:r>
          <w:instrText xml:space="preserve"> PAGEREF _Toc43193783 \h </w:instrText>
        </w:r>
        <w:r>
          <w:fldChar w:fldCharType="separate"/>
        </w:r>
        <w:r>
          <w:t>30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4" w:history="1">
        <w:r>
          <w:rPr>
            <w:rStyle w:val="Hyperlink"/>
            <w:szCs w:val="28"/>
          </w:rPr>
          <w:t>1</w:t>
        </w:r>
        <w:r>
          <w:rPr>
            <w:rStyle w:val="Hyperlink"/>
            <w:rFonts w:hint="eastAsia"/>
            <w:szCs w:val="28"/>
          </w:rPr>
          <w:t>、质量要求及质量控制内容</w:t>
        </w:r>
        <w:r>
          <w:tab/>
        </w:r>
        <w:r>
          <w:fldChar w:fldCharType="begin"/>
        </w:r>
        <w:r>
          <w:instrText xml:space="preserve"> PAGEREF _Toc43193784 \h </w:instrText>
        </w:r>
        <w:r>
          <w:fldChar w:fldCharType="separate"/>
        </w:r>
        <w:r>
          <w:t>30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5" w:history="1">
        <w:r>
          <w:rPr>
            <w:rStyle w:val="Hyperlink"/>
            <w:szCs w:val="28"/>
          </w:rPr>
          <w:t>2</w:t>
        </w:r>
        <w:r>
          <w:rPr>
            <w:rStyle w:val="Hyperlink"/>
            <w:rFonts w:hint="eastAsia"/>
            <w:szCs w:val="28"/>
          </w:rPr>
          <w:t>、质量检查制度</w:t>
        </w:r>
        <w:r>
          <w:tab/>
        </w:r>
        <w:r>
          <w:fldChar w:fldCharType="begin"/>
        </w:r>
        <w:r>
          <w:instrText xml:space="preserve"> PAGEREF _Toc43193785 \h </w:instrText>
        </w:r>
        <w:r>
          <w:fldChar w:fldCharType="separate"/>
        </w:r>
        <w:r>
          <w:t>30</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6" w:history="1">
        <w:r>
          <w:rPr>
            <w:rStyle w:val="Hyperlink"/>
            <w:szCs w:val="28"/>
          </w:rPr>
          <w:t>3</w:t>
        </w:r>
        <w:r>
          <w:rPr>
            <w:rStyle w:val="Hyperlink"/>
            <w:rFonts w:hint="eastAsia"/>
            <w:szCs w:val="28"/>
          </w:rPr>
          <w:t>、质量控制制度</w:t>
        </w:r>
        <w:r>
          <w:tab/>
        </w:r>
        <w:r>
          <w:fldChar w:fldCharType="begin"/>
        </w:r>
        <w:r>
          <w:instrText xml:space="preserve"> PAGEREF _Toc43193786 \h </w:instrText>
        </w:r>
        <w:r>
          <w:fldChar w:fldCharType="separate"/>
        </w:r>
        <w:r>
          <w:t>33</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87" w:history="1">
        <w:r>
          <w:rPr>
            <w:rStyle w:val="Hyperlink"/>
            <w:rFonts w:hint="eastAsia"/>
            <w:szCs w:val="32"/>
          </w:rPr>
          <w:t>八、成品、半成品保护措施</w:t>
        </w:r>
        <w:r>
          <w:tab/>
        </w:r>
        <w:r>
          <w:fldChar w:fldCharType="begin"/>
        </w:r>
        <w:r>
          <w:instrText xml:space="preserve"> PAGEREF _Toc43193787 \h </w:instrText>
        </w:r>
        <w:r>
          <w:fldChar w:fldCharType="separate"/>
        </w:r>
        <w:r>
          <w:t>35</w:t>
        </w:r>
        <w:r>
          <w:fldChar w:fldCharType="end"/>
        </w:r>
      </w:hyperlink>
    </w:p>
    <w:p>
      <w:pPr>
        <w:pStyle w:val="TOC1"/>
        <w:tabs>
          <w:tab w:val="right" w:leader="dot" w:pos="8834"/>
        </w:tabs>
        <w:spacing w:before="0" w:beforeLines="0" w:after="0" w:afterLines="0" w:line="360" w:lineRule="auto"/>
        <w:ind w:firstLine="0" w:firstLineChars="0"/>
        <w:rPr>
          <w:sz w:val="21"/>
          <w:szCs w:val="24"/>
        </w:rPr>
      </w:pPr>
      <w:hyperlink w:anchor="_Toc43193788" w:history="1">
        <w:r>
          <w:rPr>
            <w:rStyle w:val="Hyperlink"/>
            <w:rFonts w:hint="eastAsia"/>
            <w:szCs w:val="32"/>
          </w:rPr>
          <w:t>九、安全文明生产保证措施</w:t>
        </w:r>
        <w:r>
          <w:tab/>
        </w:r>
        <w:r>
          <w:fldChar w:fldCharType="begin"/>
        </w:r>
        <w:r>
          <w:instrText xml:space="preserve"> PAGEREF _Toc43193788 \h </w:instrText>
        </w:r>
        <w:r>
          <w:fldChar w:fldCharType="separate"/>
        </w:r>
        <w:r>
          <w:t>36</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89" w:history="1">
        <w:r>
          <w:rPr>
            <w:rStyle w:val="Hyperlink"/>
            <w:szCs w:val="28"/>
          </w:rPr>
          <w:t>1</w:t>
        </w:r>
        <w:r>
          <w:rPr>
            <w:rStyle w:val="Hyperlink"/>
            <w:rFonts w:hint="eastAsia"/>
            <w:szCs w:val="28"/>
          </w:rPr>
          <w:t>、安全施工管理办法</w:t>
        </w:r>
        <w:r>
          <w:tab/>
        </w:r>
        <w:r>
          <w:fldChar w:fldCharType="begin"/>
        </w:r>
        <w:r>
          <w:instrText xml:space="preserve"> PAGEREF _Toc43193789 \h </w:instrText>
        </w:r>
        <w:r>
          <w:fldChar w:fldCharType="separate"/>
        </w:r>
        <w:r>
          <w:t>36</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90" w:history="1">
        <w:r>
          <w:rPr>
            <w:rStyle w:val="Hyperlink"/>
            <w:szCs w:val="28"/>
          </w:rPr>
          <w:t>2</w:t>
        </w:r>
        <w:r>
          <w:rPr>
            <w:rStyle w:val="Hyperlink"/>
            <w:rFonts w:hint="eastAsia"/>
            <w:szCs w:val="28"/>
          </w:rPr>
          <w:t>、文明施工及标准化工地管理办法</w:t>
        </w:r>
        <w:r>
          <w:tab/>
        </w:r>
        <w:r>
          <w:fldChar w:fldCharType="begin"/>
        </w:r>
        <w:r>
          <w:instrText xml:space="preserve"> PAGEREF _Toc43193790 \h </w:instrText>
        </w:r>
        <w:r>
          <w:fldChar w:fldCharType="separate"/>
        </w:r>
        <w:r>
          <w:t>36</w:t>
        </w:r>
        <w:r>
          <w:fldChar w:fldCharType="end"/>
        </w:r>
      </w:hyperlink>
    </w:p>
    <w:p>
      <w:pPr>
        <w:pStyle w:val="TOC2"/>
        <w:tabs>
          <w:tab w:val="right" w:leader="dot" w:pos="8834"/>
        </w:tabs>
        <w:spacing w:before="0" w:beforeLines="0" w:after="0" w:afterLines="0" w:line="360" w:lineRule="auto"/>
        <w:ind w:left="480" w:firstLine="0" w:firstLineChars="0"/>
        <w:rPr>
          <w:sz w:val="21"/>
          <w:szCs w:val="24"/>
        </w:rPr>
      </w:pPr>
      <w:hyperlink w:anchor="_Toc43193791" w:history="1">
        <w:r>
          <w:rPr>
            <w:rStyle w:val="Hyperlink"/>
            <w:szCs w:val="28"/>
          </w:rPr>
          <w:t>3</w:t>
        </w:r>
        <w:r>
          <w:rPr>
            <w:rStyle w:val="Hyperlink"/>
            <w:rFonts w:hint="eastAsia"/>
            <w:szCs w:val="28"/>
          </w:rPr>
          <w:t>、安全施工的具体规定（见附件六）</w:t>
        </w:r>
        <w:r>
          <w:tab/>
        </w:r>
        <w:r>
          <w:fldChar w:fldCharType="begin"/>
        </w:r>
        <w:r>
          <w:instrText xml:space="preserve"> PAGEREF _Toc43193791 \h </w:instrText>
        </w:r>
        <w:r>
          <w:fldChar w:fldCharType="separate"/>
        </w:r>
        <w:r>
          <w:t>37</w:t>
        </w:r>
        <w:r>
          <w:fldChar w:fldCharType="end"/>
        </w:r>
      </w:hyperlink>
    </w:p>
    <w:p>
      <w:pPr>
        <w:spacing w:before="0" w:beforeLines="0" w:after="0" w:afterLines="0" w:line="360" w:lineRule="auto"/>
        <w:ind w:firstLine="0" w:firstLineChars="0"/>
        <w:rPr>
          <w:rFonts w:ascii="宋体" w:hint="eastAsia"/>
          <w:sz w:val="28"/>
        </w:rPr>
        <w:sectPr>
          <w:footerReference w:type="even" r:id="rId5"/>
          <w:type w:val="nextPage"/>
          <w:pgSz w:w="11906" w:h="16838"/>
          <w:pgMar w:top="1531" w:right="1531" w:bottom="1474" w:left="1531" w:header="851" w:footer="1077" w:gutter="0"/>
          <w:pgNumType w:start="2"/>
          <w:cols w:space="708"/>
          <w:titlePg w:val="0"/>
          <w:docGrid w:type="lines" w:linePitch="312"/>
        </w:sectPr>
      </w:pPr>
      <w:r>
        <w:rPr>
          <w:rFonts w:ascii="宋体"/>
          <w:sz w:val="28"/>
        </w:rPr>
        <w:fldChar w:fldCharType="end"/>
      </w:r>
    </w:p>
    <w:p>
      <w:pPr>
        <w:pStyle w:val="Heading1"/>
      </w:pPr>
      <w:bookmarkStart w:id="0" w:name="_Toc43193750"/>
      <w:r>
        <w:rPr>
          <w:rFonts w:hint="eastAsia"/>
        </w:rPr>
        <w:t>一、工程概述</w:t>
      </w:r>
      <w:bookmarkEnd w:id="0"/>
    </w:p>
    <w:p>
      <w:pPr>
        <w:spacing w:before="156" w:after="156"/>
        <w:ind w:firstLine="480"/>
        <w:rPr>
          <w:rFonts w:ascii="宋体" w:hAnsi="宋体" w:hint="eastAsia"/>
          <w:color w:val="FF0000"/>
        </w:rPr>
      </w:pPr>
      <w:r>
        <w:rPr>
          <w:rFonts w:ascii="宋体" w:hAnsi="宋体" w:hint="eastAsia"/>
        </w:rPr>
        <w:t>1、工程名称：</w:t>
      </w:r>
      <w:r>
        <w:rPr>
          <w:rFonts w:ascii="宋体" w:hAnsi="宋体" w:hint="eastAsia"/>
          <w:color w:val="FF0000"/>
        </w:rPr>
        <w:t>上海松江半导体建设工程办公楼室内装修</w:t>
      </w:r>
    </w:p>
    <w:p>
      <w:pPr>
        <w:spacing w:before="156" w:after="156"/>
        <w:ind w:firstLine="480"/>
        <w:rPr>
          <w:rFonts w:ascii="宋体" w:hAnsi="宋体" w:hint="eastAsia"/>
        </w:rPr>
      </w:pPr>
      <w:r>
        <w:rPr>
          <w:rFonts w:ascii="宋体" w:hAnsi="宋体" w:hint="eastAsia"/>
        </w:rPr>
        <w:t>2、工程面积：建筑面积约38000平方米</w:t>
      </w:r>
    </w:p>
    <w:p>
      <w:pPr>
        <w:spacing w:before="156" w:after="156"/>
        <w:ind w:firstLine="480"/>
        <w:rPr>
          <w:rFonts w:ascii="宋体" w:hAnsi="宋体" w:hint="eastAsia"/>
        </w:rPr>
      </w:pPr>
      <w:r>
        <w:rPr>
          <w:rFonts w:ascii="宋体" w:hAnsi="宋体" w:hint="eastAsia"/>
        </w:rPr>
        <w:t>3、工程地点：上海松江科技园区</w:t>
      </w:r>
    </w:p>
    <w:p>
      <w:pPr>
        <w:spacing w:before="156" w:after="156"/>
        <w:ind w:firstLine="480"/>
        <w:rPr>
          <w:rFonts w:ascii="宋体" w:hAnsi="宋体" w:hint="eastAsia"/>
        </w:rPr>
      </w:pPr>
      <w:r>
        <w:rPr>
          <w:rFonts w:ascii="宋体" w:hAnsi="宋体" w:hint="eastAsia"/>
        </w:rPr>
        <w:t>4、建设单位：上海松江科技投资发展有限公司</w:t>
      </w:r>
    </w:p>
    <w:p>
      <w:pPr>
        <w:spacing w:before="156" w:after="156"/>
        <w:ind w:firstLine="480"/>
        <w:rPr>
          <w:rFonts w:ascii="宋体" w:hAnsi="宋体"/>
        </w:rPr>
      </w:pPr>
      <w:r>
        <w:rPr>
          <w:rFonts w:ascii="宋体" w:hAnsi="宋体" w:hint="eastAsia"/>
        </w:rPr>
        <w:t>5、设计单位：</w:t>
      </w:r>
      <w:r>
        <w:rPr>
          <w:rFonts w:ascii="宋体" w:hAnsi="宋体"/>
        </w:rPr>
        <w:t xml:space="preserve"> J.J.Pan and Partner</w:t>
      </w:r>
    </w:p>
    <w:p>
      <w:pPr>
        <w:spacing w:before="156" w:after="156"/>
        <w:ind w:firstLine="480"/>
        <w:rPr>
          <w:rFonts w:ascii="宋体" w:hAnsi="宋体" w:hint="eastAsia"/>
        </w:rPr>
      </w:pPr>
      <w:r>
        <w:rPr>
          <w:rFonts w:ascii="宋体" w:hAnsi="宋体" w:hint="eastAsia"/>
        </w:rPr>
        <w:t xml:space="preserve">            信息产业电子第十一设计研究院</w:t>
      </w:r>
    </w:p>
    <w:p>
      <w:pPr>
        <w:spacing w:before="156" w:after="156"/>
        <w:ind w:firstLine="480"/>
        <w:rPr>
          <w:rFonts w:ascii="宋体" w:hAnsi="宋体" w:hint="eastAsia"/>
        </w:rPr>
      </w:pPr>
      <w:r>
        <w:rPr>
          <w:rFonts w:ascii="宋体" w:hAnsi="宋体" w:hint="eastAsia"/>
        </w:rPr>
        <w:t>6、招标代理单位：</w:t>
      </w:r>
      <w:r>
        <w:rPr>
          <w:rFonts w:ascii="宋体" w:hAnsi="宋体"/>
        </w:rPr>
        <w:t>M</w:t>
      </w:r>
      <w:r>
        <w:rPr>
          <w:rFonts w:ascii="宋体" w:hAnsi="宋体" w:hint="eastAsia"/>
        </w:rPr>
        <w:t>+W</w:t>
      </w:r>
      <w:r>
        <w:rPr>
          <w:rFonts w:ascii="宋体" w:hAnsi="宋体"/>
        </w:rPr>
        <w:t xml:space="preserve"> zander</w:t>
      </w:r>
      <w:r>
        <w:rPr>
          <w:rFonts w:ascii="宋体" w:hAnsi="宋体" w:hint="eastAsia"/>
        </w:rPr>
        <w:t>（美施威尔有限公司）</w:t>
      </w:r>
    </w:p>
    <w:p>
      <w:pPr>
        <w:spacing w:before="156" w:after="156"/>
        <w:ind w:firstLine="480"/>
        <w:rPr>
          <w:rFonts w:hint="eastAsia"/>
        </w:rPr>
      </w:pPr>
      <w:r>
        <w:rPr>
          <w:rFonts w:hint="eastAsia"/>
        </w:rPr>
        <w:t>7、现场概况：本工程已完成结构及室内混凝土地面找平层，原建筑设计墙体均已完成，给排水、通风、强弱电工程均已按原中国建筑标准设计研究院设计安装到位具备精装修的施工条件。</w:t>
      </w:r>
    </w:p>
    <w:p>
      <w:pPr>
        <w:spacing w:before="156" w:after="156"/>
        <w:ind w:firstLine="480"/>
        <w:rPr>
          <w:rFonts w:ascii="宋体" w:hAnsi="宋体" w:hint="eastAsia"/>
        </w:rPr>
      </w:pPr>
      <w:r>
        <w:rPr>
          <w:rFonts w:ascii="宋体" w:hAnsi="宋体" w:hint="eastAsia"/>
        </w:rPr>
        <w:t>8、工程质量要求：优良</w:t>
      </w:r>
    </w:p>
    <w:p>
      <w:pPr>
        <w:spacing w:before="156" w:after="156"/>
        <w:ind w:firstLine="480"/>
        <w:rPr>
          <w:rFonts w:ascii="宋体" w:hAnsi="宋体" w:hint="eastAsia"/>
        </w:rPr>
      </w:pPr>
      <w:r>
        <w:rPr>
          <w:rFonts w:ascii="宋体" w:hAnsi="宋体" w:hint="eastAsia"/>
        </w:rPr>
        <w:t>9、工期要求：120日历天</w:t>
      </w:r>
    </w:p>
    <w:p>
      <w:pPr>
        <w:spacing w:before="156" w:after="156"/>
        <w:ind w:firstLine="480"/>
        <w:rPr>
          <w:rFonts w:ascii="宋体" w:hAnsi="宋体" w:hint="eastAsia"/>
        </w:rPr>
      </w:pPr>
    </w:p>
    <w:p>
      <w:pPr>
        <w:spacing w:before="156" w:after="156"/>
        <w:ind w:firstLine="480"/>
        <w:rPr>
          <w:rFonts w:ascii="宋体" w:hAnsi="宋体" w:hint="eastAsia"/>
        </w:rPr>
        <w:sectPr>
          <w:footerReference w:type="even" r:id="rId6"/>
          <w:type w:val="nextPage"/>
          <w:pgSz w:w="11906" w:h="16838"/>
          <w:pgMar w:top="1531" w:right="1531" w:bottom="1474" w:left="1531" w:header="851" w:footer="1077" w:gutter="0"/>
          <w:pgNumType w:start="3"/>
          <w:cols w:space="708"/>
          <w:titlePg w:val="0"/>
          <w:docGrid w:type="lines" w:linePitch="312"/>
        </w:sectPr>
      </w:pPr>
    </w:p>
    <w:p>
      <w:pPr>
        <w:pStyle w:val="Heading1"/>
        <w:rPr>
          <w:rFonts w:hint="eastAsia"/>
        </w:rPr>
      </w:pPr>
      <w:bookmarkStart w:id="1" w:name="_Toc43193751"/>
      <w:r>
        <w:rPr>
          <w:rFonts w:hint="eastAsia"/>
        </w:rPr>
        <w:t>二、施工管理组织机构</w:t>
      </w:r>
      <w:bookmarkEnd w:id="1"/>
    </w:p>
    <w:p>
      <w:pPr>
        <w:pStyle w:val="Heading2"/>
        <w:spacing w:before="156" w:after="156"/>
        <w:rPr>
          <w:rFonts w:hint="eastAsia"/>
        </w:rPr>
      </w:pPr>
      <w:bookmarkStart w:id="2" w:name="_Toc43193752"/>
      <w:r>
        <w:rPr>
          <w:rFonts w:hint="eastAsia"/>
        </w:rPr>
        <w:t>（一）施工管理人员组织机构表（见附件一）</w:t>
      </w:r>
      <w:bookmarkEnd w:id="2"/>
    </w:p>
    <w:p>
      <w:pPr>
        <w:pStyle w:val="Heading2"/>
        <w:spacing w:before="156" w:after="156"/>
        <w:rPr>
          <w:rFonts w:hint="eastAsia"/>
        </w:rPr>
      </w:pPr>
      <w:bookmarkStart w:id="3" w:name="_Toc43193753"/>
      <w:r>
        <w:rPr>
          <w:rFonts w:hint="eastAsia"/>
        </w:rPr>
        <w:t>（二）主要管理人员岗位职责</w:t>
      </w:r>
      <w:bookmarkEnd w:id="3"/>
    </w:p>
    <w:p>
      <w:pPr>
        <w:spacing w:before="156" w:after="156"/>
        <w:ind w:firstLine="480"/>
        <w:rPr>
          <w:rFonts w:ascii="宋体" w:hAnsi="宋体" w:hint="eastAsia"/>
          <w:bdr w:val="single" w:sz="4" w:space="0" w:color="auto"/>
        </w:rPr>
      </w:pPr>
      <w:r>
        <w:rPr>
          <w:rFonts w:ascii="宋体" w:hAnsi="宋体" w:hint="eastAsia"/>
        </w:rPr>
        <w:t>为加强工程的施工组织与管理，确保工程顺利开展，本公司所有项目经理部均执行ISO9001质量认证体系，本项目经理部设工程技术组、施工组、质量安全组、材料（设备）组、后勤组、资料组。各管理人员所承担的岗位职责如下：</w:t>
      </w:r>
    </w:p>
    <w:p>
      <w:pPr>
        <w:spacing w:before="156" w:after="156"/>
        <w:ind w:firstLine="480"/>
        <w:rPr>
          <w:rFonts w:ascii="宋体" w:hAnsi="宋体"/>
        </w:rPr>
      </w:pPr>
      <w:r>
        <w:rPr>
          <w:rFonts w:ascii="宋体" w:hAnsi="宋体"/>
        </w:rPr>
        <w:t>1</w:t>
      </w:r>
      <w:r>
        <w:rPr>
          <w:rFonts w:ascii="宋体" w:hAnsi="宋体" w:hint="eastAsia"/>
        </w:rPr>
        <w:t>、项目经理岗位职责</w:t>
      </w:r>
    </w:p>
    <w:p>
      <w:pPr>
        <w:spacing w:before="156" w:after="156"/>
        <w:ind w:firstLine="480"/>
        <w:rPr>
          <w:rFonts w:ascii="宋体" w:hAnsi="宋体" w:hint="eastAsia"/>
        </w:rPr>
      </w:pPr>
      <w:r>
        <w:rPr>
          <w:rFonts w:ascii="宋体" w:hAnsi="宋体"/>
        </w:rPr>
        <w:t>1.1</w:t>
      </w:r>
      <w:r>
        <w:rPr>
          <w:rFonts w:ascii="宋体" w:hAnsi="宋体" w:hint="eastAsia"/>
        </w:rPr>
        <w:t>确定工程目标，主要是工期质量、成本、利润和安全目标。</w:t>
      </w:r>
    </w:p>
    <w:p>
      <w:pPr>
        <w:spacing w:before="156" w:after="156"/>
        <w:ind w:firstLine="480"/>
        <w:rPr>
          <w:rFonts w:ascii="宋体" w:hAnsi="宋体" w:hint="eastAsia"/>
        </w:rPr>
      </w:pPr>
      <w:r>
        <w:rPr>
          <w:rFonts w:ascii="宋体" w:hAnsi="宋体"/>
        </w:rPr>
        <w:t>1.2</w:t>
      </w:r>
      <w:r>
        <w:rPr>
          <w:rFonts w:ascii="宋体" w:hAnsi="宋体" w:hint="eastAsia"/>
        </w:rPr>
        <w:t>组建项目的管理机构，聘任各项目的管理工作人员，明确各管理部门或人员的职责，制定各项规章制度，组织项目管理班子。</w:t>
      </w:r>
    </w:p>
    <w:p>
      <w:pPr>
        <w:spacing w:before="156" w:after="156"/>
        <w:ind w:firstLine="480"/>
        <w:rPr>
          <w:rFonts w:ascii="宋体" w:hAnsi="宋体" w:hint="eastAsia"/>
        </w:rPr>
      </w:pPr>
      <w:r>
        <w:rPr>
          <w:rFonts w:ascii="宋体" w:hAnsi="宋体"/>
        </w:rPr>
        <w:t>1.3</w:t>
      </w:r>
      <w:r>
        <w:rPr>
          <w:rFonts w:ascii="宋体" w:hAnsi="宋体" w:hint="eastAsia"/>
        </w:rPr>
        <w:t>确定项目管理总目标和分阶段目标，制定总体控制计划，并按目标和计划实施控制。</w:t>
      </w:r>
    </w:p>
    <w:p>
      <w:pPr>
        <w:spacing w:before="156" w:after="156"/>
        <w:ind w:firstLine="480"/>
        <w:rPr>
          <w:rFonts w:ascii="宋体" w:hAnsi="宋体" w:hint="eastAsia"/>
        </w:rPr>
      </w:pPr>
      <w:r>
        <w:rPr>
          <w:rFonts w:ascii="宋体" w:hAnsi="宋体"/>
        </w:rPr>
        <w:t>1.4</w:t>
      </w:r>
      <w:r>
        <w:rPr>
          <w:rFonts w:ascii="宋体" w:hAnsi="宋体" w:hint="eastAsia"/>
        </w:rPr>
        <w:t>对项目的质量、工期、安全、成本等进行监督管理，覆行合同条款，处理工程变更，组织协调会议。</w:t>
      </w:r>
    </w:p>
    <w:p>
      <w:pPr>
        <w:spacing w:before="156" w:after="156"/>
        <w:ind w:firstLine="480"/>
        <w:rPr>
          <w:rFonts w:ascii="宋体" w:hAnsi="宋体" w:hint="eastAsia"/>
        </w:rPr>
      </w:pPr>
      <w:r>
        <w:rPr>
          <w:rFonts w:ascii="宋体" w:hAnsi="宋体"/>
        </w:rPr>
        <w:t>1.5</w:t>
      </w:r>
      <w:r>
        <w:rPr>
          <w:rFonts w:ascii="宋体" w:hAnsi="宋体" w:hint="eastAsia"/>
        </w:rPr>
        <w:t>合理组织、配置、落实人、财物等各生产要素，组织好施工活动。</w:t>
      </w:r>
    </w:p>
    <w:p>
      <w:pPr>
        <w:spacing w:before="156" w:after="156"/>
        <w:ind w:firstLine="480"/>
        <w:rPr>
          <w:rFonts w:ascii="宋体" w:hAnsi="宋体" w:hint="eastAsia"/>
        </w:rPr>
      </w:pPr>
      <w:r>
        <w:rPr>
          <w:rFonts w:ascii="宋体" w:hAnsi="宋体"/>
        </w:rPr>
        <w:t>1.6</w:t>
      </w:r>
      <w:r>
        <w:rPr>
          <w:rFonts w:ascii="宋体" w:hAnsi="宋体" w:hint="eastAsia"/>
        </w:rPr>
        <w:t>全面负责工程的装饰施工任务，对下达的各项生产、经济、技术指标全面负责。</w:t>
      </w:r>
    </w:p>
    <w:p>
      <w:pPr>
        <w:spacing w:before="156" w:after="156"/>
        <w:ind w:firstLine="480"/>
        <w:rPr>
          <w:rFonts w:ascii="宋体" w:hAnsi="宋体" w:hint="eastAsia"/>
        </w:rPr>
      </w:pPr>
      <w:r>
        <w:rPr>
          <w:rFonts w:ascii="宋体" w:hAnsi="宋体"/>
        </w:rPr>
        <w:t>1.7</w:t>
      </w:r>
      <w:r>
        <w:rPr>
          <w:rFonts w:ascii="宋体" w:hAnsi="宋体" w:hint="eastAsia"/>
        </w:rPr>
        <w:t>做好工程的劳动力，机械，材料等平衡调度，召开生产会议，下达生产任务。</w:t>
      </w:r>
    </w:p>
    <w:p>
      <w:pPr>
        <w:spacing w:before="156" w:after="156"/>
        <w:ind w:firstLine="480"/>
        <w:rPr>
          <w:rFonts w:ascii="宋体" w:hAnsi="宋体" w:hint="eastAsia"/>
        </w:rPr>
      </w:pPr>
      <w:r>
        <w:rPr>
          <w:rFonts w:ascii="宋体" w:hAnsi="宋体"/>
        </w:rPr>
        <w:t>1.8</w:t>
      </w:r>
      <w:r>
        <w:rPr>
          <w:rFonts w:ascii="宋体" w:hAnsi="宋体" w:hint="eastAsia"/>
        </w:rPr>
        <w:t>抓好工程岗位责任制和贯彻实施，做到文明施工。</w:t>
      </w:r>
    </w:p>
    <w:p>
      <w:pPr>
        <w:spacing w:before="156" w:after="156"/>
        <w:ind w:firstLine="480"/>
        <w:rPr>
          <w:rFonts w:ascii="宋体" w:hAnsi="宋体" w:hint="eastAsia"/>
        </w:rPr>
      </w:pPr>
      <w:r>
        <w:rPr>
          <w:rFonts w:ascii="宋体" w:hAnsi="宋体"/>
        </w:rPr>
        <w:t>1.9</w:t>
      </w:r>
      <w:r>
        <w:rPr>
          <w:rFonts w:ascii="宋体" w:hAnsi="宋体" w:hint="eastAsia"/>
        </w:rPr>
        <w:t>对本工程项目的安全生产负全面责任，定期召开工地安全生产工作会议及时通报安全生产情况。</w:t>
      </w:r>
    </w:p>
    <w:p>
      <w:pPr>
        <w:spacing w:before="156" w:after="156"/>
        <w:ind w:firstLine="480"/>
        <w:rPr>
          <w:rFonts w:ascii="宋体" w:hAnsi="宋体" w:hint="eastAsia"/>
        </w:rPr>
      </w:pPr>
      <w:r>
        <w:rPr>
          <w:rFonts w:ascii="宋体" w:hAnsi="宋体"/>
        </w:rPr>
        <w:t>1.10</w:t>
      </w:r>
      <w:r>
        <w:rPr>
          <w:rFonts w:ascii="宋体" w:hAnsi="宋体" w:hint="eastAsia"/>
        </w:rPr>
        <w:t>制定和实施本工程施工技术措施，认真落实各项规章制度。</w:t>
      </w:r>
    </w:p>
    <w:p>
      <w:pPr>
        <w:spacing w:before="156" w:after="156"/>
        <w:ind w:firstLine="480"/>
        <w:rPr>
          <w:rFonts w:ascii="宋体" w:hAnsi="宋体" w:hint="eastAsia"/>
        </w:rPr>
        <w:sectPr>
          <w:footerReference w:type="even" r:id="rId7"/>
          <w:type w:val="nextPage"/>
          <w:pgSz w:w="11906" w:h="16838"/>
          <w:pgMar w:top="1531" w:right="1531" w:bottom="1474" w:left="1531" w:header="851" w:footer="1077" w:gutter="0"/>
          <w:pgNumType w:start="4"/>
          <w:cols w:space="708"/>
          <w:titlePg w:val="0"/>
          <w:docGrid w:type="lines" w:linePitch="312"/>
        </w:sectPr>
      </w:pPr>
      <w:r>
        <w:rPr>
          <w:rFonts w:ascii="宋体" w:hAnsi="宋体"/>
        </w:rPr>
        <w:t>1.11</w:t>
      </w:r>
      <w:r>
        <w:rPr>
          <w:rFonts w:ascii="宋体" w:hAnsi="宋体" w:hint="eastAsia"/>
        </w:rPr>
        <w:t>带领本工地有关人员进行月度一次质量安全生产大检查，及时制止违章作业，发现不安全的因素和隐患，要定时、定人、定位限期进行整改，防患于未然。</w:t>
      </w:r>
    </w:p>
    <w:p>
      <w:pPr>
        <w:spacing w:before="156" w:after="156"/>
        <w:ind w:firstLine="480"/>
        <w:rPr>
          <w:rFonts w:ascii="宋体" w:hAnsi="宋体" w:hint="eastAsia"/>
        </w:rPr>
      </w:pPr>
      <w:r>
        <w:rPr>
          <w:rFonts w:ascii="宋体" w:hAnsi="宋体"/>
        </w:rPr>
        <w:t>1.12</w:t>
      </w:r>
      <w:r>
        <w:rPr>
          <w:rFonts w:ascii="宋体" w:hAnsi="宋体" w:hint="eastAsia"/>
        </w:rPr>
        <w:t>发生工伤事故时，要按规定程序上报，及时抢救伤员，保护好现场。并亲自主持参加事故调查分析和处理，分析原因，提出改进和防范措施。</w:t>
      </w:r>
    </w:p>
    <w:p>
      <w:pPr>
        <w:spacing w:before="156" w:after="156"/>
        <w:ind w:firstLine="480"/>
        <w:rPr>
          <w:rFonts w:ascii="宋体" w:hAnsi="宋体" w:hint="eastAsia"/>
        </w:rPr>
      </w:pPr>
      <w:r>
        <w:rPr>
          <w:rFonts w:ascii="宋体" w:hAnsi="宋体"/>
        </w:rPr>
        <w:t>2</w:t>
      </w:r>
      <w:r>
        <w:rPr>
          <w:rFonts w:ascii="宋体" w:hAnsi="宋体" w:hint="eastAsia"/>
        </w:rPr>
        <w:t>、技术负责人职责</w:t>
      </w:r>
    </w:p>
    <w:p>
      <w:pPr>
        <w:spacing w:before="156" w:after="156"/>
        <w:ind w:firstLine="480"/>
        <w:rPr>
          <w:rFonts w:ascii="宋体" w:hAnsi="宋体" w:hint="eastAsia"/>
        </w:rPr>
      </w:pPr>
      <w:r>
        <w:rPr>
          <w:rFonts w:ascii="宋体" w:hAnsi="宋体"/>
        </w:rPr>
        <w:t>2.1</w:t>
      </w:r>
      <w:r>
        <w:rPr>
          <w:rFonts w:ascii="宋体" w:hAnsi="宋体" w:hint="eastAsia"/>
        </w:rPr>
        <w:t>对工程项目施工技术进行有效控制，执行有关技术规范和标准。</w:t>
      </w:r>
    </w:p>
    <w:p>
      <w:pPr>
        <w:spacing w:before="156" w:after="156"/>
        <w:ind w:firstLine="480"/>
        <w:rPr>
          <w:rFonts w:ascii="宋体" w:hAnsi="宋体" w:hint="eastAsia"/>
        </w:rPr>
      </w:pPr>
      <w:r>
        <w:rPr>
          <w:rFonts w:ascii="宋体" w:hAnsi="宋体"/>
        </w:rPr>
        <w:t>2.2</w:t>
      </w:r>
      <w:r>
        <w:rPr>
          <w:rFonts w:ascii="宋体" w:hAnsi="宋体" w:hint="eastAsia"/>
        </w:rPr>
        <w:t>审核各重点部位及技术方案，检查工程定位</w:t>
      </w:r>
      <w:r>
        <w:rPr>
          <w:rFonts w:ascii="宋体" w:hAnsi="宋体"/>
        </w:rPr>
        <w:t>、</w:t>
      </w:r>
      <w:r>
        <w:rPr>
          <w:rFonts w:ascii="宋体" w:hAnsi="宋体" w:hint="eastAsia"/>
        </w:rPr>
        <w:t>定标，抄平复核及各项技术交底和施工记录，抓好各工程岗位责任制和贯彻实施。</w:t>
      </w:r>
    </w:p>
    <w:p>
      <w:pPr>
        <w:spacing w:before="156" w:after="156"/>
        <w:ind w:firstLine="480"/>
        <w:rPr>
          <w:rFonts w:ascii="宋体" w:hAnsi="宋体" w:hint="eastAsia"/>
        </w:rPr>
      </w:pPr>
      <w:r>
        <w:rPr>
          <w:rFonts w:ascii="宋体" w:hAnsi="宋体"/>
        </w:rPr>
        <w:t>2.3</w:t>
      </w:r>
      <w:r>
        <w:rPr>
          <w:rFonts w:ascii="宋体" w:hAnsi="宋体" w:hint="eastAsia"/>
        </w:rPr>
        <w:t>审核各类技术洽商文件及竣工资料</w:t>
      </w:r>
    </w:p>
    <w:p>
      <w:pPr>
        <w:spacing w:before="156" w:after="156"/>
        <w:ind w:firstLine="480"/>
        <w:rPr>
          <w:rFonts w:ascii="宋体" w:hAnsi="宋体" w:hint="eastAsia"/>
        </w:rPr>
      </w:pPr>
      <w:r>
        <w:rPr>
          <w:rFonts w:ascii="宋体" w:hAnsi="宋体"/>
        </w:rPr>
        <w:t>2.4</w:t>
      </w:r>
      <w:r>
        <w:rPr>
          <w:rFonts w:ascii="宋体" w:hAnsi="宋体" w:hint="eastAsia"/>
        </w:rPr>
        <w:t>组织分部分项验收及竣工验收。</w:t>
      </w:r>
    </w:p>
    <w:p>
      <w:pPr>
        <w:spacing w:before="156" w:after="156"/>
        <w:ind w:firstLine="480"/>
        <w:rPr>
          <w:rFonts w:ascii="宋体" w:hAnsi="宋体" w:hint="eastAsia"/>
        </w:rPr>
      </w:pPr>
      <w:r>
        <w:rPr>
          <w:rFonts w:ascii="宋体" w:hAnsi="宋体"/>
        </w:rPr>
        <w:t>3</w:t>
      </w:r>
      <w:r>
        <w:rPr>
          <w:rFonts w:ascii="宋体" w:hAnsi="宋体" w:hint="eastAsia"/>
        </w:rPr>
        <w:t>、工程技术员岗位职责</w:t>
      </w:r>
    </w:p>
    <w:p>
      <w:pPr>
        <w:spacing w:before="156" w:after="156"/>
        <w:ind w:firstLine="480"/>
        <w:rPr>
          <w:rFonts w:ascii="宋体" w:hAnsi="宋体" w:hint="eastAsia"/>
        </w:rPr>
      </w:pPr>
      <w:r>
        <w:rPr>
          <w:rFonts w:ascii="宋体" w:hAnsi="宋体"/>
        </w:rPr>
        <w:t>3.1</w:t>
      </w:r>
      <w:r>
        <w:rPr>
          <w:rFonts w:ascii="宋体" w:hAnsi="宋体" w:hint="eastAsia"/>
        </w:rPr>
        <w:t>全面负责工程的技术工作，深入研究施工图纸，熟悉主要尺寸、标高、结构形式、位置、质量要求和材料规格、提出修改意见。</w:t>
      </w:r>
    </w:p>
    <w:p>
      <w:pPr>
        <w:spacing w:before="156" w:after="156"/>
        <w:ind w:firstLine="480"/>
        <w:rPr>
          <w:rFonts w:ascii="宋体" w:hAnsi="宋体" w:hint="eastAsia"/>
        </w:rPr>
      </w:pPr>
      <w:r>
        <w:rPr>
          <w:rFonts w:ascii="宋体" w:hAnsi="宋体"/>
        </w:rPr>
        <w:t>3.2</w:t>
      </w:r>
      <w:r>
        <w:rPr>
          <w:rFonts w:ascii="宋体" w:hAnsi="宋体" w:hint="eastAsia"/>
        </w:rPr>
        <w:t>参加施工图纸会审，负责办理隐蔽工程验收及设计图纸修改改变手续。</w:t>
      </w:r>
    </w:p>
    <w:p>
      <w:pPr>
        <w:spacing w:before="156" w:after="156"/>
        <w:ind w:firstLine="480"/>
        <w:rPr>
          <w:rFonts w:ascii="宋体" w:hAnsi="宋体" w:hint="eastAsia"/>
        </w:rPr>
      </w:pPr>
      <w:r>
        <w:rPr>
          <w:rFonts w:ascii="宋体" w:hAnsi="宋体"/>
        </w:rPr>
        <w:t>3.3</w:t>
      </w:r>
      <w:r>
        <w:rPr>
          <w:rFonts w:ascii="宋体" w:hAnsi="宋体" w:hint="eastAsia"/>
        </w:rPr>
        <w:t>认真学习图纸，计算工程，协助项目经理编制施工计划，确立机具、材料、劳动力、成品和半成品加工需求情况。</w:t>
      </w:r>
    </w:p>
    <w:p>
      <w:pPr>
        <w:spacing w:before="156" w:after="156"/>
        <w:ind w:firstLine="480"/>
        <w:rPr>
          <w:rFonts w:ascii="宋体" w:hAnsi="宋体" w:hint="eastAsia"/>
        </w:rPr>
      </w:pPr>
      <w:r>
        <w:rPr>
          <w:rFonts w:ascii="宋体" w:hAnsi="宋体"/>
        </w:rPr>
        <w:t>3.4</w:t>
      </w:r>
      <w:r>
        <w:rPr>
          <w:rFonts w:ascii="宋体" w:hAnsi="宋体" w:hint="eastAsia"/>
        </w:rPr>
        <w:t>制定必要的技术措施，确保工程质量和施工安全的措施</w:t>
      </w:r>
    </w:p>
    <w:p>
      <w:pPr>
        <w:spacing w:before="156" w:after="156"/>
        <w:ind w:firstLine="480"/>
        <w:rPr>
          <w:rFonts w:ascii="宋体" w:hAnsi="宋体" w:hint="eastAsia"/>
        </w:rPr>
      </w:pPr>
      <w:r>
        <w:rPr>
          <w:rFonts w:ascii="宋体" w:hAnsi="宋体"/>
        </w:rPr>
        <w:t>3.5</w:t>
      </w:r>
      <w:r>
        <w:rPr>
          <w:rFonts w:ascii="宋体" w:hAnsi="宋体" w:hint="eastAsia"/>
        </w:rPr>
        <w:t>对工程概况，质量要求，施工安全措施及施工方法等在施工前向参加施工的全体人员进行交底。</w:t>
      </w:r>
    </w:p>
    <w:p>
      <w:pPr>
        <w:spacing w:before="156" w:after="156"/>
        <w:ind w:firstLine="480"/>
        <w:rPr>
          <w:rFonts w:ascii="宋体" w:hAnsi="宋体" w:hint="eastAsia"/>
        </w:rPr>
      </w:pPr>
      <w:r>
        <w:rPr>
          <w:rFonts w:ascii="宋体" w:hAnsi="宋体"/>
        </w:rPr>
        <w:t>3.6</w:t>
      </w:r>
      <w:r>
        <w:rPr>
          <w:rFonts w:ascii="宋体" w:hAnsi="宋体" w:hint="eastAsia"/>
        </w:rPr>
        <w:t>对施工中发生的一般工程质量事故，提出处理意见，并报项目经理，对较大的工程质量制度事故，经项目经理签证后方能处理。</w:t>
      </w:r>
    </w:p>
    <w:p>
      <w:pPr>
        <w:spacing w:before="156" w:after="156"/>
        <w:ind w:firstLine="480"/>
        <w:rPr>
          <w:rFonts w:ascii="宋体" w:hAnsi="宋体" w:hint="eastAsia"/>
        </w:rPr>
      </w:pPr>
      <w:r>
        <w:rPr>
          <w:rFonts w:ascii="宋体" w:hAnsi="宋体"/>
        </w:rPr>
        <w:t>3.7</w:t>
      </w:r>
      <w:r>
        <w:rPr>
          <w:rFonts w:ascii="宋体" w:hAnsi="宋体" w:hint="eastAsia"/>
        </w:rPr>
        <w:t>经常深入现场指导施工，解决一般性的技术问题，贯彻执行质量管理制度，施工验收规范，技术及安全规程。</w:t>
      </w:r>
    </w:p>
    <w:p>
      <w:pPr>
        <w:spacing w:before="156" w:after="156"/>
        <w:ind w:firstLine="480"/>
        <w:rPr>
          <w:rFonts w:ascii="宋体" w:hAnsi="宋体" w:hint="eastAsia"/>
        </w:rPr>
      </w:pPr>
      <w:r>
        <w:rPr>
          <w:rFonts w:ascii="宋体" w:hAnsi="宋体"/>
        </w:rPr>
        <w:t>3.8</w:t>
      </w:r>
      <w:r>
        <w:rPr>
          <w:rFonts w:ascii="宋体" w:hAnsi="宋体" w:hint="eastAsia"/>
        </w:rPr>
        <w:t>做好组织分部分项隐蔽工程验收工作，整理及编写竣工报告。</w:t>
      </w:r>
    </w:p>
    <w:p>
      <w:pPr>
        <w:spacing w:before="156" w:after="156"/>
        <w:ind w:firstLine="480"/>
        <w:rPr>
          <w:rFonts w:ascii="宋体" w:hAnsi="宋体" w:hint="eastAsia"/>
        </w:rPr>
      </w:pPr>
      <w:r>
        <w:rPr>
          <w:rFonts w:ascii="宋体" w:hAnsi="宋体"/>
        </w:rPr>
        <w:t>3.9</w:t>
      </w:r>
      <w:r>
        <w:rPr>
          <w:rFonts w:ascii="宋体" w:hAnsi="宋体" w:hint="eastAsia"/>
        </w:rPr>
        <w:t>熟悉工程质量检评标准，做好各项工程技术档案资料的积累整理和总结工作。</w:t>
      </w:r>
    </w:p>
    <w:p>
      <w:pPr>
        <w:spacing w:before="156" w:after="156"/>
        <w:ind w:firstLine="480"/>
        <w:rPr>
          <w:rFonts w:ascii="宋体" w:hAnsi="宋体" w:hint="eastAsia"/>
        </w:rPr>
      </w:pPr>
      <w:r>
        <w:rPr>
          <w:rFonts w:ascii="宋体" w:hAnsi="宋体"/>
        </w:rPr>
        <w:t>3.10</w:t>
      </w:r>
      <w:r>
        <w:rPr>
          <w:rFonts w:ascii="宋体" w:hAnsi="宋体" w:hint="eastAsia"/>
        </w:rPr>
        <w:t>在进行施工项目技术交底的同时进行安全技术交底，并提出针对性的具体措施。</w:t>
      </w:r>
    </w:p>
    <w:p>
      <w:pPr>
        <w:spacing w:before="156" w:after="156"/>
        <w:ind w:firstLine="480"/>
        <w:rPr>
          <w:rFonts w:ascii="宋体" w:hAnsi="宋体" w:hint="eastAsia"/>
        </w:rPr>
        <w:sectPr>
          <w:footerReference w:type="even" r:id="rId8"/>
          <w:type w:val="nextPage"/>
          <w:pgSz w:w="11906" w:h="16838"/>
          <w:pgMar w:top="1531" w:right="1531" w:bottom="1474" w:left="1531" w:header="851" w:footer="1077" w:gutter="0"/>
          <w:pgNumType w:start="5"/>
          <w:cols w:space="708"/>
          <w:titlePg w:val="0"/>
          <w:docGrid w:type="lines" w:linePitch="312"/>
        </w:sectPr>
      </w:pPr>
      <w:r>
        <w:rPr>
          <w:rFonts w:ascii="宋体" w:hAnsi="宋体"/>
        </w:rPr>
        <w:t>3.11</w:t>
      </w:r>
      <w:r>
        <w:rPr>
          <w:rFonts w:ascii="宋体" w:hAnsi="宋体" w:hint="eastAsia"/>
        </w:rPr>
        <w:t>参加重大伤亡事故的调查分析，提出技术性的鉴定意见和安全技术改进措施。</w:t>
      </w:r>
    </w:p>
    <w:p>
      <w:pPr>
        <w:spacing w:before="156" w:after="156"/>
        <w:ind w:firstLine="480"/>
        <w:rPr>
          <w:rFonts w:ascii="宋体" w:hAnsi="宋体" w:hint="eastAsia"/>
        </w:rPr>
      </w:pPr>
      <w:r>
        <w:rPr>
          <w:rFonts w:ascii="宋体" w:hAnsi="宋体"/>
        </w:rPr>
        <w:t>4</w:t>
      </w:r>
      <w:r>
        <w:rPr>
          <w:rFonts w:ascii="宋体" w:hAnsi="宋体" w:hint="eastAsia"/>
        </w:rPr>
        <w:t>、质安员岗位质量职责</w:t>
      </w:r>
    </w:p>
    <w:p>
      <w:pPr>
        <w:spacing w:before="156" w:after="156"/>
        <w:ind w:firstLine="480"/>
        <w:rPr>
          <w:rFonts w:ascii="宋体" w:hAnsi="宋体" w:hint="eastAsia"/>
        </w:rPr>
      </w:pPr>
      <w:r>
        <w:rPr>
          <w:rFonts w:ascii="宋体" w:hAnsi="宋体"/>
        </w:rPr>
        <w:t>4.1</w:t>
      </w:r>
      <w:r>
        <w:rPr>
          <w:rFonts w:ascii="宋体" w:hAnsi="宋体" w:hint="eastAsia"/>
        </w:rPr>
        <w:t>认真贯彻执行国家颁发的各项有关工程质量，施工安全法规，结合规范规定，把</w:t>
      </w:r>
      <w:r>
        <w:rPr>
          <w:rFonts w:ascii="宋体" w:hAnsi="宋体" w:hint="eastAsia"/>
        </w:rPr>
        <w:t>“</w:t>
      </w:r>
      <w:r>
        <w:rPr>
          <w:rFonts w:ascii="宋体" w:hAnsi="宋体" w:hint="eastAsia"/>
        </w:rPr>
        <w:t>一标三规范</w:t>
      </w:r>
      <w:r>
        <w:rPr>
          <w:rFonts w:ascii="宋体" w:hAnsi="宋体" w:hint="eastAsia"/>
        </w:rPr>
        <w:t>”</w:t>
      </w:r>
      <w:r>
        <w:rPr>
          <w:rFonts w:ascii="宋体" w:hAnsi="宋体" w:hint="eastAsia"/>
        </w:rPr>
        <w:t>认真落实至班组和个人。</w:t>
      </w:r>
    </w:p>
    <w:p>
      <w:pPr>
        <w:spacing w:before="156" w:after="156"/>
        <w:ind w:firstLine="480"/>
        <w:rPr>
          <w:rFonts w:ascii="宋体" w:hAnsi="宋体" w:hint="eastAsia"/>
        </w:rPr>
      </w:pPr>
      <w:r>
        <w:rPr>
          <w:rFonts w:ascii="宋体" w:hAnsi="宋体"/>
        </w:rPr>
        <w:t>4.2</w:t>
      </w:r>
      <w:r>
        <w:rPr>
          <w:rFonts w:ascii="宋体" w:hAnsi="宋体" w:hint="eastAsia"/>
        </w:rPr>
        <w:t>经常进行</w:t>
      </w:r>
      <w:r>
        <w:rPr>
          <w:rFonts w:ascii="宋体" w:hAnsi="宋体" w:hint="eastAsia"/>
        </w:rPr>
        <w:t>“</w:t>
      </w:r>
      <w:r>
        <w:rPr>
          <w:rFonts w:ascii="宋体" w:hAnsi="宋体" w:hint="eastAsia"/>
        </w:rPr>
        <w:t>保证安全生产，提高工程质量</w:t>
      </w:r>
      <w:r>
        <w:rPr>
          <w:rFonts w:ascii="宋体" w:hAnsi="宋体" w:hint="eastAsia"/>
        </w:rPr>
        <w:t>”</w:t>
      </w:r>
      <w:r>
        <w:rPr>
          <w:rFonts w:ascii="宋体" w:hAnsi="宋体" w:hint="eastAsia"/>
        </w:rPr>
        <w:t>的教育，掌握班组质量，安全动态，搞好安全质量管理。实现</w:t>
      </w:r>
      <w:r>
        <w:rPr>
          <w:rFonts w:ascii="宋体" w:hAnsi="宋体" w:hint="eastAsia"/>
        </w:rPr>
        <w:t>“</w:t>
      </w:r>
      <w:r>
        <w:rPr>
          <w:rFonts w:ascii="宋体" w:hAnsi="宋体" w:hint="eastAsia"/>
        </w:rPr>
        <w:t>五无</w:t>
      </w:r>
      <w:r>
        <w:rPr>
          <w:rFonts w:ascii="宋体" w:hAnsi="宋体" w:hint="eastAsia"/>
        </w:rPr>
        <w:t>”</w:t>
      </w:r>
      <w:r>
        <w:rPr>
          <w:rFonts w:ascii="宋体" w:hAnsi="宋体" w:hint="eastAsia"/>
        </w:rPr>
        <w:t>安全生产，提高施工质量。</w:t>
      </w:r>
    </w:p>
    <w:p>
      <w:pPr>
        <w:spacing w:before="156" w:after="156"/>
        <w:ind w:firstLine="480"/>
        <w:rPr>
          <w:rFonts w:ascii="宋体" w:hAnsi="宋体" w:hint="eastAsia"/>
        </w:rPr>
      </w:pPr>
      <w:r>
        <w:rPr>
          <w:rFonts w:ascii="宋体" w:hAnsi="宋体"/>
        </w:rPr>
        <w:t>4.3</w:t>
      </w:r>
      <w:r>
        <w:rPr>
          <w:rFonts w:ascii="宋体" w:hAnsi="宋体" w:hint="eastAsia"/>
        </w:rPr>
        <w:t>对所监督的工程项目进行经常性检查，发现问题要立即予以纠正，对出现的工程质量，安全问题，视其情节轻重，有权责令返工，整改或暂停施工，并可越级上报。</w:t>
      </w:r>
    </w:p>
    <w:p>
      <w:pPr>
        <w:spacing w:before="156" w:after="156"/>
        <w:ind w:firstLine="480"/>
        <w:rPr>
          <w:rFonts w:ascii="宋体" w:hAnsi="宋体" w:hint="eastAsia"/>
        </w:rPr>
      </w:pPr>
      <w:r>
        <w:rPr>
          <w:rFonts w:ascii="宋体" w:hAnsi="宋体"/>
        </w:rPr>
        <w:t>4.4</w:t>
      </w:r>
      <w:r>
        <w:rPr>
          <w:rFonts w:ascii="宋体" w:hAnsi="宋体" w:hint="eastAsia"/>
        </w:rPr>
        <w:t>对原材料，成品或半成品，按相应程序规定，参与检验安全防护用品等质量低或不符合施工规范规定和设计要求的，有权禁止使用。</w:t>
      </w:r>
    </w:p>
    <w:p>
      <w:pPr>
        <w:spacing w:before="156" w:after="156"/>
        <w:ind w:firstLine="480"/>
        <w:rPr>
          <w:rFonts w:ascii="宋体" w:hAnsi="宋体" w:hint="eastAsia"/>
        </w:rPr>
      </w:pPr>
      <w:r>
        <w:rPr>
          <w:rFonts w:ascii="宋体" w:hAnsi="宋体"/>
        </w:rPr>
        <w:t>4.5</w:t>
      </w:r>
      <w:r>
        <w:rPr>
          <w:rFonts w:ascii="宋体" w:hAnsi="宋体" w:hint="eastAsia"/>
        </w:rPr>
        <w:t>按照安全操作规程和质量验评标准要求，帮助班组，开展质量安全合格自检，努力提高工人技术素质和自我防护能力。</w:t>
      </w:r>
    </w:p>
    <w:p>
      <w:pPr>
        <w:spacing w:before="156" w:after="156"/>
        <w:ind w:firstLine="480"/>
        <w:rPr>
          <w:rFonts w:ascii="宋体" w:hAnsi="宋体" w:hint="eastAsia"/>
        </w:rPr>
      </w:pPr>
      <w:r>
        <w:rPr>
          <w:rFonts w:ascii="宋体" w:hAnsi="宋体"/>
        </w:rPr>
        <w:t>4.6</w:t>
      </w:r>
      <w:r>
        <w:rPr>
          <w:rFonts w:ascii="宋体" w:hAnsi="宋体" w:hint="eastAsia"/>
        </w:rPr>
        <w:t>参加分部分项工程质量检验评定，对于不合格的分项工程，有权拒绝签名。</w:t>
      </w:r>
    </w:p>
    <w:p>
      <w:pPr>
        <w:spacing w:before="156" w:after="156"/>
        <w:ind w:firstLine="480"/>
        <w:rPr>
          <w:rFonts w:ascii="宋体" w:hAnsi="宋体" w:hint="eastAsia"/>
        </w:rPr>
      </w:pPr>
      <w:r>
        <w:rPr>
          <w:rFonts w:ascii="宋体" w:hAnsi="宋体"/>
        </w:rPr>
        <w:t>4.7</w:t>
      </w:r>
      <w:r>
        <w:rPr>
          <w:rFonts w:ascii="宋体" w:hAnsi="宋体" w:hint="eastAsia"/>
        </w:rPr>
        <w:t>主持或参加各种定期质安检查，做好记录，定期上报。</w:t>
      </w:r>
    </w:p>
    <w:p>
      <w:pPr>
        <w:spacing w:before="156" w:after="156"/>
        <w:ind w:firstLine="480"/>
        <w:rPr>
          <w:rFonts w:ascii="宋体" w:hAnsi="宋体" w:hint="eastAsia"/>
        </w:rPr>
      </w:pPr>
      <w:r>
        <w:rPr>
          <w:rFonts w:ascii="宋体" w:hAnsi="宋体"/>
        </w:rPr>
        <w:t>4.8</w:t>
      </w:r>
      <w:r>
        <w:rPr>
          <w:rFonts w:ascii="宋体" w:hAnsi="宋体" w:hint="eastAsia"/>
        </w:rPr>
        <w:t>参加质安事故调查分析，对工程质量，施工安全提出改进意见的措施。</w:t>
      </w:r>
    </w:p>
    <w:p>
      <w:pPr>
        <w:spacing w:before="156" w:after="156"/>
        <w:ind w:firstLine="480"/>
        <w:rPr>
          <w:rFonts w:ascii="宋体" w:hAnsi="宋体" w:hint="eastAsia"/>
        </w:rPr>
      </w:pPr>
      <w:r>
        <w:rPr>
          <w:rFonts w:ascii="宋体" w:hAnsi="宋体"/>
        </w:rPr>
        <w:t>4.9</w:t>
      </w:r>
      <w:r>
        <w:rPr>
          <w:rFonts w:ascii="宋体" w:hAnsi="宋体" w:hint="eastAsia"/>
        </w:rPr>
        <w:t>对违反劳动纪律，违反安全条例，违章指挥，危险作业行为，或遇到严重险情，有权暂停生产越级上报。</w:t>
      </w:r>
    </w:p>
    <w:p>
      <w:pPr>
        <w:spacing w:before="156" w:after="156"/>
        <w:ind w:firstLine="480"/>
        <w:rPr>
          <w:rFonts w:ascii="宋体" w:hAnsi="宋体" w:hint="eastAsia"/>
        </w:rPr>
      </w:pPr>
      <w:r>
        <w:rPr>
          <w:rFonts w:ascii="宋体" w:hAnsi="宋体"/>
        </w:rPr>
        <w:t>4.10</w:t>
      </w:r>
      <w:r>
        <w:rPr>
          <w:rFonts w:ascii="宋体" w:hAnsi="宋体" w:hint="eastAsia"/>
        </w:rPr>
        <w:t>认真学习规范及操作规程，为工人班组上技术课。</w:t>
      </w:r>
    </w:p>
    <w:p>
      <w:pPr>
        <w:spacing w:before="156" w:after="156"/>
        <w:ind w:firstLine="480"/>
        <w:rPr>
          <w:rFonts w:ascii="宋体" w:hAnsi="宋体" w:hint="eastAsia"/>
        </w:rPr>
      </w:pPr>
      <w:r>
        <w:rPr>
          <w:rFonts w:ascii="宋体" w:hAnsi="宋体"/>
        </w:rPr>
        <w:t>5</w:t>
      </w:r>
      <w:r>
        <w:rPr>
          <w:rFonts w:ascii="宋体" w:hAnsi="宋体" w:hint="eastAsia"/>
        </w:rPr>
        <w:t>、材料员岗位质量职责</w:t>
      </w:r>
    </w:p>
    <w:p>
      <w:pPr>
        <w:spacing w:before="156" w:after="156"/>
        <w:ind w:firstLine="480"/>
        <w:rPr>
          <w:rFonts w:ascii="宋体" w:hAnsi="宋体" w:hint="eastAsia"/>
        </w:rPr>
      </w:pPr>
      <w:r>
        <w:rPr>
          <w:rFonts w:ascii="宋体" w:hAnsi="宋体"/>
        </w:rPr>
        <w:t>5.1</w:t>
      </w:r>
      <w:r>
        <w:rPr>
          <w:rFonts w:ascii="宋体" w:hAnsi="宋体" w:hint="eastAsia"/>
        </w:rPr>
        <w:t>对工程材料，认真做好采购、运输、保管、堆放工作，对各种材料应严格把关</w:t>
      </w:r>
      <w:r>
        <w:rPr>
          <w:rFonts w:ascii="宋体" w:hAnsi="宋体"/>
        </w:rPr>
        <w:t>(</w:t>
      </w:r>
      <w:r>
        <w:rPr>
          <w:rFonts w:ascii="宋体" w:hAnsi="宋体" w:hint="eastAsia"/>
        </w:rPr>
        <w:t>出厂证，合格证</w:t>
      </w:r>
      <w:r>
        <w:rPr>
          <w:rFonts w:ascii="宋体" w:hAnsi="宋体"/>
        </w:rPr>
        <w:t>)</w:t>
      </w:r>
      <w:r>
        <w:rPr>
          <w:rFonts w:ascii="宋体" w:hAnsi="宋体" w:hint="eastAsia"/>
        </w:rPr>
        <w:t>对不合格的材料决不组织进场，确保材料包装牢固，防止搬运过程损坏，做好材料</w:t>
      </w:r>
      <w:r>
        <w:rPr>
          <w:rFonts w:ascii="宋体" w:hAnsi="宋体" w:hint="eastAsia"/>
        </w:rPr>
        <w:t>“</w:t>
      </w:r>
      <w:r>
        <w:rPr>
          <w:rFonts w:ascii="宋体" w:hAnsi="宋体" w:hint="eastAsia"/>
        </w:rPr>
        <w:t>待检</w:t>
      </w:r>
      <w:r>
        <w:rPr>
          <w:rFonts w:ascii="宋体" w:hAnsi="宋体" w:hint="eastAsia"/>
        </w:rPr>
        <w:t>”</w:t>
      </w:r>
      <w:r>
        <w:rPr>
          <w:rFonts w:ascii="宋体" w:hAnsi="宋体" w:hint="eastAsia"/>
        </w:rPr>
        <w:t>标识。</w:t>
      </w:r>
    </w:p>
    <w:p>
      <w:pPr>
        <w:spacing w:before="156" w:after="156"/>
        <w:ind w:firstLine="480"/>
        <w:rPr>
          <w:rFonts w:ascii="宋体" w:hAnsi="宋体" w:hint="eastAsia"/>
        </w:rPr>
      </w:pPr>
      <w:r>
        <w:rPr>
          <w:rFonts w:ascii="宋体" w:hAnsi="宋体"/>
        </w:rPr>
        <w:t>5.2</w:t>
      </w:r>
      <w:r>
        <w:rPr>
          <w:rFonts w:ascii="宋体" w:hAnsi="宋体" w:hint="eastAsia"/>
        </w:rPr>
        <w:t>提供合格材料供应商资料，提供采购材料有关证明文件。</w:t>
      </w:r>
    </w:p>
    <w:p>
      <w:pPr>
        <w:spacing w:before="156" w:after="156"/>
        <w:ind w:firstLine="480"/>
        <w:rPr>
          <w:rFonts w:ascii="宋体" w:hAnsi="宋体" w:hint="eastAsia"/>
        </w:rPr>
      </w:pPr>
      <w:r>
        <w:rPr>
          <w:rFonts w:ascii="宋体" w:hAnsi="宋体"/>
        </w:rPr>
        <w:t>5.3</w:t>
      </w:r>
      <w:r>
        <w:rPr>
          <w:rFonts w:ascii="宋体" w:hAnsi="宋体" w:hint="eastAsia"/>
        </w:rPr>
        <w:t>对新购机具进行采购。</w:t>
      </w:r>
    </w:p>
    <w:p>
      <w:pPr>
        <w:spacing w:before="156" w:after="156"/>
        <w:ind w:firstLine="480"/>
        <w:rPr>
          <w:rFonts w:ascii="宋体" w:hAnsi="宋体" w:hint="eastAsia"/>
        </w:rPr>
      </w:pPr>
      <w:r>
        <w:rPr>
          <w:rFonts w:ascii="宋体" w:hAnsi="宋体"/>
        </w:rPr>
        <w:t>6</w:t>
      </w:r>
      <w:r>
        <w:rPr>
          <w:rFonts w:ascii="宋体" w:hAnsi="宋体" w:hint="eastAsia"/>
        </w:rPr>
        <w:t>、施工员岗位质量职责</w:t>
      </w:r>
    </w:p>
    <w:p>
      <w:pPr>
        <w:spacing w:before="156" w:after="156"/>
        <w:ind w:firstLine="480"/>
        <w:rPr>
          <w:rFonts w:ascii="宋体" w:hAnsi="宋体" w:hint="eastAsia"/>
        </w:rPr>
        <w:sectPr>
          <w:footerReference w:type="even" r:id="rId9"/>
          <w:type w:val="nextPage"/>
          <w:pgSz w:w="11906" w:h="16838"/>
          <w:pgMar w:top="1531" w:right="1531" w:bottom="1474" w:left="1531" w:header="851" w:footer="1077" w:gutter="0"/>
          <w:pgNumType w:start="6"/>
          <w:cols w:space="708"/>
          <w:titlePg w:val="0"/>
          <w:docGrid w:type="lines" w:linePitch="312"/>
        </w:sectPr>
      </w:pPr>
      <w:r>
        <w:rPr>
          <w:rFonts w:ascii="宋体" w:hAnsi="宋体"/>
        </w:rPr>
        <w:t>6.1</w:t>
      </w:r>
      <w:r>
        <w:rPr>
          <w:rFonts w:ascii="宋体" w:hAnsi="宋体" w:hint="eastAsia"/>
        </w:rPr>
        <w:t>是生产管理、质量、安全施工的直接责任人，施工前与上道工序的班组长及技术监理交底。</w:t>
      </w:r>
    </w:p>
    <w:p>
      <w:pPr>
        <w:spacing w:before="156" w:after="156"/>
        <w:ind w:firstLine="480"/>
        <w:rPr>
          <w:rFonts w:ascii="宋体" w:hAnsi="宋体" w:hint="eastAsia"/>
        </w:rPr>
      </w:pPr>
      <w:r>
        <w:rPr>
          <w:rFonts w:ascii="宋体" w:hAnsi="宋体"/>
        </w:rPr>
        <w:t>6.2</w:t>
      </w:r>
      <w:r>
        <w:rPr>
          <w:rFonts w:ascii="宋体" w:hAnsi="宋体" w:hint="eastAsia"/>
        </w:rPr>
        <w:t>带领全班组工作，每完成工序自检一次做好记录交质检员检查后进入下一道工序。</w:t>
      </w:r>
    </w:p>
    <w:p>
      <w:pPr>
        <w:spacing w:before="156" w:after="156"/>
        <w:ind w:firstLine="480"/>
        <w:rPr>
          <w:rFonts w:ascii="宋体" w:hAnsi="宋体" w:hint="eastAsia"/>
        </w:rPr>
      </w:pPr>
      <w:r>
        <w:rPr>
          <w:rFonts w:ascii="宋体" w:hAnsi="宋体"/>
        </w:rPr>
        <w:t>6.3</w:t>
      </w:r>
      <w:r>
        <w:rPr>
          <w:rFonts w:ascii="宋体" w:hAnsi="宋体" w:hint="eastAsia"/>
        </w:rPr>
        <w:t>做好班组进度控制及生产计划。</w:t>
      </w:r>
    </w:p>
    <w:p>
      <w:pPr>
        <w:spacing w:before="156" w:after="156"/>
        <w:ind w:firstLine="480"/>
        <w:rPr>
          <w:rFonts w:ascii="宋体" w:hAnsi="宋体" w:hint="eastAsia"/>
        </w:rPr>
      </w:pPr>
      <w:r>
        <w:rPr>
          <w:rFonts w:ascii="宋体" w:hAnsi="宋体"/>
        </w:rPr>
        <w:t>6.4</w:t>
      </w:r>
      <w:r>
        <w:rPr>
          <w:rFonts w:ascii="宋体" w:hAnsi="宋体" w:hint="eastAsia"/>
        </w:rPr>
        <w:t>领料需填写领料单，工程技术员签发，向仓管员领料，做好领用材料标识及半成品的标识。</w:t>
      </w:r>
    </w:p>
    <w:p>
      <w:pPr>
        <w:spacing w:before="156" w:after="156"/>
        <w:ind w:firstLine="480"/>
        <w:rPr>
          <w:rFonts w:ascii="宋体" w:hAnsi="宋体" w:hint="eastAsia"/>
        </w:rPr>
      </w:pPr>
      <w:r>
        <w:rPr>
          <w:rFonts w:ascii="宋体" w:hAnsi="宋体"/>
        </w:rPr>
        <w:t>6.5</w:t>
      </w:r>
      <w:r>
        <w:rPr>
          <w:rFonts w:ascii="宋体" w:hAnsi="宋体" w:hint="eastAsia"/>
        </w:rPr>
        <w:t>做好施工段工程竣工后维护和交付工作。</w:t>
      </w:r>
    </w:p>
    <w:p>
      <w:pPr>
        <w:spacing w:before="156" w:after="156"/>
        <w:ind w:firstLine="480"/>
        <w:rPr>
          <w:rFonts w:ascii="宋体" w:hAnsi="宋体" w:hint="eastAsia"/>
        </w:rPr>
      </w:pPr>
      <w:r>
        <w:rPr>
          <w:rFonts w:ascii="宋体" w:hAnsi="宋体"/>
        </w:rPr>
        <w:t>7</w:t>
      </w:r>
      <w:r>
        <w:rPr>
          <w:rFonts w:ascii="宋体" w:hAnsi="宋体" w:hint="eastAsia"/>
        </w:rPr>
        <w:t>、设备管理员</w:t>
      </w:r>
    </w:p>
    <w:p>
      <w:pPr>
        <w:spacing w:before="156" w:after="156"/>
        <w:ind w:firstLine="480"/>
        <w:rPr>
          <w:rFonts w:ascii="宋体" w:hAnsi="宋体" w:hint="eastAsia"/>
        </w:rPr>
      </w:pPr>
      <w:r>
        <w:rPr>
          <w:rFonts w:ascii="宋体" w:hAnsi="宋体"/>
        </w:rPr>
        <w:t>7.1</w:t>
      </w:r>
      <w:r>
        <w:rPr>
          <w:rFonts w:ascii="宋体" w:hAnsi="宋体" w:hint="eastAsia"/>
        </w:rPr>
        <w:t>施工班组使用的大型设备应指定专人看管、使用、确保能安全有效的运作。</w:t>
      </w:r>
    </w:p>
    <w:p>
      <w:pPr>
        <w:spacing w:before="156" w:after="156"/>
        <w:ind w:firstLine="480"/>
        <w:rPr>
          <w:rFonts w:ascii="宋体" w:hAnsi="宋体" w:hint="eastAsia"/>
        </w:rPr>
      </w:pPr>
      <w:r>
        <w:rPr>
          <w:rFonts w:ascii="宋体" w:hAnsi="宋体"/>
        </w:rPr>
        <w:t>7.2</w:t>
      </w:r>
      <w:r>
        <w:rPr>
          <w:rFonts w:ascii="宋体" w:hAnsi="宋体" w:hint="eastAsia"/>
        </w:rPr>
        <w:t>小件设备由领用工人自动保管。</w:t>
      </w:r>
    </w:p>
    <w:p>
      <w:pPr>
        <w:spacing w:before="156" w:after="156"/>
        <w:ind w:firstLine="480"/>
        <w:rPr>
          <w:rFonts w:ascii="宋体" w:hAnsi="宋体" w:hint="eastAsia"/>
        </w:rPr>
      </w:pPr>
      <w:r>
        <w:rPr>
          <w:rFonts w:ascii="宋体" w:hAnsi="宋体"/>
        </w:rPr>
        <w:t>7.3</w:t>
      </w:r>
      <w:r>
        <w:rPr>
          <w:rFonts w:ascii="宋体" w:hAnsi="宋体" w:hint="eastAsia"/>
        </w:rPr>
        <w:t>设备由使用人员从仓管员处领取，仓管员对使用人员做好登记，对有损坏的设备应及时通知技术组和工程监理及时进行修理。</w:t>
      </w:r>
    </w:p>
    <w:p>
      <w:pPr>
        <w:spacing w:before="156" w:after="156"/>
        <w:ind w:firstLine="480"/>
        <w:rPr>
          <w:rFonts w:ascii="宋体" w:hAnsi="宋体" w:hint="eastAsia"/>
        </w:rPr>
      </w:pPr>
      <w:r>
        <w:rPr>
          <w:rFonts w:ascii="宋体" w:hAnsi="宋体"/>
        </w:rPr>
        <w:t>8</w:t>
      </w:r>
      <w:r>
        <w:rPr>
          <w:rFonts w:ascii="宋体" w:hAnsi="宋体" w:hint="eastAsia"/>
        </w:rPr>
        <w:t>、仓库管理员</w:t>
      </w:r>
    </w:p>
    <w:p>
      <w:pPr>
        <w:spacing w:before="156" w:after="156"/>
        <w:ind w:firstLine="480"/>
        <w:rPr>
          <w:rFonts w:ascii="宋体" w:hAnsi="宋体" w:hint="eastAsia"/>
        </w:rPr>
      </w:pPr>
      <w:r>
        <w:rPr>
          <w:rFonts w:ascii="宋体" w:hAnsi="宋体"/>
        </w:rPr>
        <w:t>8.1</w:t>
      </w:r>
      <w:r>
        <w:rPr>
          <w:rFonts w:ascii="宋体" w:hAnsi="宋体" w:hint="eastAsia"/>
        </w:rPr>
        <w:t>负责材料贮存、维护、对库存材料进行标识。</w:t>
      </w:r>
    </w:p>
    <w:p>
      <w:pPr>
        <w:spacing w:before="156" w:after="156"/>
        <w:ind w:firstLine="480"/>
        <w:rPr>
          <w:rFonts w:ascii="宋体" w:hAnsi="宋体" w:hint="eastAsia"/>
        </w:rPr>
      </w:pPr>
      <w:r>
        <w:rPr>
          <w:rFonts w:ascii="宋体" w:hAnsi="宋体"/>
        </w:rPr>
        <w:t>8.2</w:t>
      </w:r>
      <w:r>
        <w:rPr>
          <w:rFonts w:ascii="宋体" w:hAnsi="宋体" w:hint="eastAsia"/>
        </w:rPr>
        <w:t>新购机具进行检查、入库。</w:t>
      </w:r>
    </w:p>
    <w:p>
      <w:pPr>
        <w:spacing w:before="156" w:after="156"/>
        <w:ind w:firstLine="480"/>
        <w:rPr>
          <w:rFonts w:ascii="宋体" w:hAnsi="宋体" w:hint="eastAsia"/>
        </w:rPr>
      </w:pPr>
      <w:r>
        <w:rPr>
          <w:rFonts w:ascii="宋体" w:hAnsi="宋体"/>
        </w:rPr>
        <w:t>8.3</w:t>
      </w:r>
      <w:r>
        <w:rPr>
          <w:rFonts w:ascii="宋体" w:hAnsi="宋体" w:hint="eastAsia"/>
        </w:rPr>
        <w:t>根据工程技术员签发领料单做好材料领发工作，保存材料合格证与有关记录，有权拒绝不合格材料入库。</w:t>
      </w:r>
    </w:p>
    <w:p>
      <w:pPr>
        <w:spacing w:before="156" w:after="156"/>
        <w:ind w:firstLine="480"/>
        <w:rPr>
          <w:rFonts w:ascii="宋体" w:hAnsi="宋体" w:hint="eastAsia"/>
        </w:rPr>
      </w:pPr>
      <w:r>
        <w:rPr>
          <w:rFonts w:ascii="宋体" w:hAnsi="宋体"/>
        </w:rPr>
        <w:t>9</w:t>
      </w:r>
      <w:r>
        <w:rPr>
          <w:rFonts w:ascii="宋体" w:hAnsi="宋体" w:hint="eastAsia"/>
        </w:rPr>
        <w:t>、施工工地资料员</w:t>
      </w:r>
    </w:p>
    <w:p>
      <w:pPr>
        <w:spacing w:before="156" w:after="156"/>
        <w:ind w:firstLine="480"/>
        <w:rPr>
          <w:rFonts w:ascii="宋体" w:hAnsi="宋体" w:hint="eastAsia"/>
        </w:rPr>
      </w:pPr>
      <w:r>
        <w:rPr>
          <w:rFonts w:ascii="宋体" w:hAnsi="宋体"/>
        </w:rPr>
        <w:t>9.1</w:t>
      </w:r>
      <w:r>
        <w:rPr>
          <w:rFonts w:ascii="宋体" w:hAnsi="宋体" w:hint="eastAsia"/>
        </w:rPr>
        <w:t>施工前准备施工中所需图纸资料，质量体系所需文件由项目经理到ISO9000办文件员处领取后交工地文档员，由文档员登记、发放。</w:t>
      </w:r>
    </w:p>
    <w:p>
      <w:pPr>
        <w:spacing w:before="156" w:after="156"/>
        <w:ind w:firstLine="480"/>
        <w:rPr>
          <w:rFonts w:ascii="宋体" w:hAnsi="宋体" w:hint="eastAsia"/>
        </w:rPr>
      </w:pPr>
      <w:r>
        <w:rPr>
          <w:rFonts w:ascii="宋体" w:hAnsi="宋体"/>
        </w:rPr>
        <w:t>9.2</w:t>
      </w:r>
      <w:r>
        <w:rPr>
          <w:rFonts w:ascii="宋体" w:hAnsi="宋体" w:hint="eastAsia"/>
        </w:rPr>
        <w:t>整理施工过程所有文件资料，完工后交项目经理送质安部归档。</w:t>
      </w:r>
    </w:p>
    <w:p>
      <w:pPr>
        <w:spacing w:before="156" w:after="156"/>
        <w:ind w:firstLine="480"/>
        <w:rPr>
          <w:rFonts w:ascii="宋体" w:hAnsi="宋体" w:hint="eastAsia"/>
        </w:rPr>
      </w:pPr>
      <w:r>
        <w:rPr>
          <w:rFonts w:ascii="宋体" w:hAnsi="宋体"/>
        </w:rPr>
        <w:t>10</w:t>
      </w:r>
      <w:r>
        <w:rPr>
          <w:rFonts w:ascii="宋体" w:hAnsi="宋体" w:hint="eastAsia"/>
        </w:rPr>
        <w:t>、消防安全员岗位责任制</w:t>
      </w:r>
    </w:p>
    <w:p>
      <w:pPr>
        <w:spacing w:before="156" w:after="156"/>
        <w:ind w:firstLine="480"/>
        <w:rPr>
          <w:rFonts w:ascii="宋体" w:hAnsi="宋体" w:hint="eastAsia"/>
        </w:rPr>
      </w:pPr>
      <w:r>
        <w:rPr>
          <w:rFonts w:ascii="宋体" w:hAnsi="宋体"/>
        </w:rPr>
        <w:t>10.1</w:t>
      </w:r>
      <w:r>
        <w:rPr>
          <w:rFonts w:ascii="宋体" w:hAnsi="宋体" w:hint="eastAsia"/>
        </w:rPr>
        <w:t>全面负责施工现场的安全保卫、防火宣传、教育管理工作。贯彻执行有关安全防火、防爆的法规法令。</w:t>
      </w:r>
    </w:p>
    <w:p>
      <w:pPr>
        <w:spacing w:before="156" w:after="156"/>
        <w:ind w:firstLine="480"/>
        <w:rPr>
          <w:rFonts w:ascii="宋体" w:hAnsi="宋体" w:hint="eastAsia"/>
        </w:rPr>
      </w:pPr>
      <w:r>
        <w:rPr>
          <w:rFonts w:ascii="宋体" w:hAnsi="宋体"/>
        </w:rPr>
        <w:t>10.2</w:t>
      </w:r>
      <w:r>
        <w:rPr>
          <w:rFonts w:ascii="宋体" w:hAnsi="宋体" w:hint="eastAsia"/>
        </w:rPr>
        <w:t>经常深入施工现场，检查了解易燃、高温、电源、火源、热源等物质和环境的情况，对不安全问题提出改进意见和措施。</w:t>
      </w:r>
    </w:p>
    <w:p>
      <w:pPr>
        <w:spacing w:before="156" w:after="156"/>
        <w:ind w:firstLine="480"/>
        <w:rPr>
          <w:rFonts w:ascii="宋体" w:hAnsi="宋体" w:hint="eastAsia"/>
        </w:rPr>
        <w:sectPr>
          <w:footerReference w:type="even" r:id="rId10"/>
          <w:type w:val="nextPage"/>
          <w:pgSz w:w="11906" w:h="16838"/>
          <w:pgMar w:top="1531" w:right="1531" w:bottom="1474" w:left="1531" w:header="851" w:footer="1077" w:gutter="0"/>
          <w:pgNumType w:start="7"/>
          <w:cols w:space="708"/>
          <w:titlePg w:val="0"/>
          <w:docGrid w:type="lines" w:linePitch="312"/>
        </w:sectPr>
      </w:pPr>
      <w:r>
        <w:rPr>
          <w:rFonts w:ascii="宋体" w:hAnsi="宋体"/>
        </w:rPr>
        <w:t>10.3</w:t>
      </w:r>
      <w:r>
        <w:rPr>
          <w:rFonts w:ascii="宋体" w:hAnsi="宋体" w:hint="eastAsia"/>
        </w:rPr>
        <w:t>组织义务消防队，配备、配齐有关安全防火器材，定期换药。</w:t>
      </w:r>
    </w:p>
    <w:p>
      <w:pPr>
        <w:spacing w:before="156" w:after="156"/>
        <w:ind w:firstLine="480"/>
        <w:rPr>
          <w:rFonts w:ascii="宋体" w:hAnsi="宋体" w:hint="eastAsia"/>
        </w:rPr>
      </w:pPr>
      <w:r>
        <w:rPr>
          <w:rFonts w:ascii="宋体" w:hAnsi="宋体"/>
        </w:rPr>
        <w:t>10.4</w:t>
      </w:r>
      <w:r>
        <w:rPr>
          <w:rFonts w:ascii="宋体" w:hAnsi="宋体" w:hint="eastAsia"/>
        </w:rPr>
        <w:t>参加定期安全检查，发现不安全因素和隐患要及时进行整改。</w:t>
      </w:r>
    </w:p>
    <w:p>
      <w:pPr>
        <w:spacing w:before="156" w:after="156"/>
        <w:ind w:firstLine="480"/>
        <w:rPr>
          <w:rFonts w:ascii="宋体" w:hAnsi="宋体" w:hint="eastAsia"/>
        </w:rPr>
      </w:pPr>
      <w:r>
        <w:rPr>
          <w:rFonts w:ascii="宋体" w:hAnsi="宋体"/>
        </w:rPr>
        <w:t>10.5</w:t>
      </w:r>
      <w:r>
        <w:rPr>
          <w:rFonts w:ascii="宋体" w:hAnsi="宋体" w:hint="eastAsia"/>
        </w:rPr>
        <w:t>建立和健全各项住宿、保卫、值班和管理制度。参加事故调查处理，防止事故发生。</w:t>
      </w:r>
    </w:p>
    <w:p>
      <w:pPr>
        <w:pStyle w:val="Heading2"/>
        <w:spacing w:before="156" w:after="156"/>
        <w:rPr>
          <w:rFonts w:hint="eastAsia"/>
        </w:rPr>
        <w:sectPr>
          <w:footerReference w:type="even" r:id="rId11"/>
          <w:type w:val="nextPage"/>
          <w:pgSz w:w="11906" w:h="16838"/>
          <w:pgMar w:top="1531" w:right="1531" w:bottom="1474" w:left="1531" w:header="851" w:footer="1077" w:gutter="0"/>
          <w:pgNumType w:start="8"/>
          <w:cols w:space="708"/>
          <w:titlePg w:val="0"/>
          <w:docGrid w:type="lines" w:linePitch="312"/>
        </w:sectPr>
      </w:pPr>
      <w:bookmarkStart w:id="4" w:name="_Toc43193754"/>
      <w:r>
        <w:rPr>
          <w:rFonts w:hint="eastAsia"/>
        </w:rPr>
        <w:t>（三）关健管理人员简历（见附件二）</w:t>
      </w:r>
      <w:bookmarkEnd w:id="4"/>
    </w:p>
    <w:p>
      <w:pPr>
        <w:pStyle w:val="Heading1"/>
        <w:rPr>
          <w:rFonts w:hint="eastAsia"/>
        </w:rPr>
      </w:pPr>
      <w:bookmarkStart w:id="5" w:name="_Toc43193755"/>
      <w:r>
        <w:rPr>
          <w:rFonts w:hint="eastAsia"/>
        </w:rPr>
        <w:t>三、主要施工措施和工序安排</w:t>
      </w:r>
      <w:bookmarkEnd w:id="5"/>
    </w:p>
    <w:p>
      <w:pPr>
        <w:pStyle w:val="Heading2"/>
        <w:spacing w:before="156" w:after="156"/>
      </w:pPr>
      <w:bookmarkStart w:id="6" w:name="_Toc43193756"/>
      <w:r>
        <w:rPr>
          <w:rFonts w:hint="eastAsia"/>
        </w:rPr>
        <w:t>（一）施工概况</w:t>
      </w:r>
      <w:bookmarkEnd w:id="6"/>
    </w:p>
    <w:p>
      <w:pPr>
        <w:spacing w:before="156" w:after="156"/>
        <w:ind w:firstLine="480"/>
        <w:rPr>
          <w:rFonts w:ascii="宋体" w:hAnsi="宋体" w:hint="eastAsia"/>
        </w:rPr>
      </w:pPr>
      <w:r>
        <w:rPr>
          <w:rFonts w:ascii="宋体" w:hAnsi="宋体" w:hint="eastAsia"/>
        </w:rPr>
        <w:t>上海松江半导体建设工程办公楼室内装修共有五层，施工面积约38000平方米。本工程精致简洁，既独具一格，又与整个科技园区风格相协调，装饰要求可比性强。这在技术上，管理上对我们提出了新的要求。本工程将从施工人员技术力量配备，操作程序规范化上着手，围绕重点，提高做工精度，对施工全过程进行严格控制，以保证装饰设计效果和质量。</w:t>
      </w:r>
    </w:p>
    <w:p>
      <w:pPr>
        <w:spacing w:before="156" w:after="156"/>
        <w:ind w:firstLine="480"/>
        <w:rPr>
          <w:rFonts w:ascii="宋体" w:hAnsi="宋体" w:hint="eastAsia"/>
        </w:rPr>
      </w:pPr>
      <w:r>
        <w:rPr>
          <w:rFonts w:ascii="宋体" w:hAnsi="宋体" w:hint="eastAsia"/>
        </w:rPr>
        <w:t>本工程主要项目涉及轻钢龙骨石膏板天棚工程、室内墙面砖铺贴工程、地面地砖、花岗岩铺贴、架空</w:t>
      </w:r>
      <w:r>
        <w:rPr>
          <w:rFonts w:ascii="宋体" w:hAnsi="宋体"/>
        </w:rPr>
        <w:t>PVC</w:t>
      </w:r>
      <w:r>
        <w:rPr>
          <w:rFonts w:ascii="宋体" w:hAnsi="宋体" w:hint="eastAsia"/>
        </w:rPr>
        <w:t>地板工程、玻璃门窗制作安装工程、隔墙隔断工程、壁纸裱糊工程等。关键控制点为吊顶工程、卫生间防水处理、地面砖、架空PVC地板及花岗岩铺贴工程，施工中必须制订针对性措施，对整个作业过程落实专人监控，做好复测记录，并按公司</w:t>
      </w:r>
      <w:r>
        <w:rPr>
          <w:rFonts w:ascii="宋体" w:hAnsi="宋体"/>
        </w:rPr>
        <w:t>GB</w:t>
      </w:r>
      <w:r>
        <w:rPr>
          <w:rFonts w:ascii="宋体" w:hAnsi="宋体" w:hint="eastAsia"/>
        </w:rPr>
        <w:t>／</w:t>
      </w:r>
      <w:r>
        <w:rPr>
          <w:rFonts w:ascii="宋体" w:hAnsi="宋体"/>
        </w:rPr>
        <w:t>19002-ISO9001</w:t>
      </w:r>
      <w:r>
        <w:rPr>
          <w:rFonts w:ascii="宋体" w:hAnsi="宋体" w:hint="eastAsia"/>
        </w:rPr>
        <w:t>质量体系操作，从严管理，精心施工，确保优良。</w:t>
      </w:r>
    </w:p>
    <w:p>
      <w:pPr>
        <w:pStyle w:val="Heading2"/>
        <w:spacing w:before="156" w:after="156"/>
        <w:rPr>
          <w:rFonts w:hint="eastAsia"/>
        </w:rPr>
      </w:pPr>
      <w:bookmarkStart w:id="7" w:name="_Toc43193757"/>
      <w:r>
        <w:rPr>
          <w:rFonts w:hint="eastAsia"/>
        </w:rPr>
        <w:t>（二）施工技术方案</w:t>
      </w:r>
      <w:bookmarkEnd w:id="7"/>
    </w:p>
    <w:p>
      <w:pPr>
        <w:spacing w:before="156" w:after="156"/>
        <w:ind w:firstLine="480"/>
        <w:rPr>
          <w:rFonts w:ascii="宋体" w:hAnsi="宋体" w:hint="eastAsia"/>
        </w:rPr>
      </w:pPr>
      <w:r>
        <w:rPr>
          <w:rFonts w:ascii="宋体" w:hAnsi="宋体" w:hint="eastAsia"/>
        </w:rPr>
        <w:t>1、装饰工程按楼层划为几个施工段平行施工，每个施工段先湿作业后干作业，先室内后室外，先上而下的原则，协调各技术工程搞好施工搭接。</w:t>
      </w:r>
    </w:p>
    <w:p>
      <w:pPr>
        <w:spacing w:before="156" w:after="156"/>
        <w:ind w:firstLine="480"/>
        <w:rPr>
          <w:rFonts w:ascii="宋体" w:hAnsi="宋体" w:hint="eastAsia"/>
        </w:rPr>
      </w:pPr>
      <w:r>
        <w:rPr>
          <w:rFonts w:ascii="宋体" w:hAnsi="宋体" w:hint="eastAsia"/>
        </w:rPr>
        <w:t>2、施工总体以木工作业线为龙头，每段三个作业组同时施工，天棚施工与墙面涂料及地面铺贴铺设参插进行，重点控制木工施工节奏，并以此调度、安排其他工种进度。</w:t>
      </w:r>
    </w:p>
    <w:p>
      <w:pPr>
        <w:spacing w:before="156" w:after="156"/>
        <w:ind w:firstLine="480"/>
        <w:rPr>
          <w:rFonts w:ascii="宋体" w:hAnsi="宋体" w:hint="eastAsia"/>
        </w:rPr>
      </w:pPr>
      <w:r>
        <w:rPr>
          <w:rFonts w:ascii="宋体" w:hAnsi="宋体" w:hint="eastAsia"/>
        </w:rPr>
        <w:t>3、泥抄地砖作业配合木作阶段性进度，按砌筑</w:t>
      </w:r>
      <w:r>
        <w:rPr>
          <w:rFonts w:ascii="宋体" w:hAnsi="宋体" w:hint="eastAsia"/>
        </w:rPr>
        <w:t>—</w:t>
      </w:r>
      <w:r>
        <w:rPr>
          <w:rFonts w:ascii="宋体" w:hAnsi="宋体" w:hint="eastAsia"/>
        </w:rPr>
        <w:t>粉刷</w:t>
      </w:r>
      <w:r>
        <w:rPr>
          <w:rFonts w:ascii="宋体" w:hAnsi="宋体" w:hint="eastAsia"/>
        </w:rPr>
        <w:t>—</w:t>
      </w:r>
      <w:r>
        <w:rPr>
          <w:rFonts w:ascii="宋体" w:hAnsi="宋体" w:hint="eastAsia"/>
        </w:rPr>
        <w:t>卫生间墙地</w:t>
      </w:r>
      <w:r>
        <w:rPr>
          <w:rFonts w:ascii="宋体" w:hAnsi="宋体" w:hint="eastAsia"/>
        </w:rPr>
        <w:t>—</w:t>
      </w:r>
      <w:r>
        <w:rPr>
          <w:rFonts w:ascii="宋体" w:hAnsi="宋体" w:hint="eastAsia"/>
        </w:rPr>
        <w:t>客房地坪</w:t>
      </w:r>
      <w:r>
        <w:rPr>
          <w:rFonts w:ascii="宋体" w:hAnsi="宋体" w:hint="eastAsia"/>
        </w:rPr>
        <w:t>—</w:t>
      </w:r>
      <w:r>
        <w:rPr>
          <w:rFonts w:ascii="宋体" w:hAnsi="宋体" w:hint="eastAsia"/>
        </w:rPr>
        <w:t>走道部位的顺序进行，并在木工吊顶面完工前结束。</w:t>
      </w:r>
    </w:p>
    <w:p>
      <w:pPr>
        <w:spacing w:before="156" w:after="156"/>
        <w:ind w:firstLine="480"/>
        <w:rPr>
          <w:rFonts w:ascii="宋体" w:hAnsi="宋体" w:hint="eastAsia"/>
        </w:rPr>
      </w:pPr>
      <w:r>
        <w:rPr>
          <w:rFonts w:ascii="宋体" w:hAnsi="宋体" w:hint="eastAsia"/>
        </w:rPr>
        <w:t>4、油漆、玻璃、流水作业在各施工段穿插进行，原则上按油漆</w:t>
      </w:r>
      <w:r>
        <w:rPr>
          <w:rFonts w:ascii="宋体" w:hAnsi="宋体" w:hint="eastAsia"/>
        </w:rPr>
        <w:t>—</w:t>
      </w:r>
      <w:r>
        <w:rPr>
          <w:rFonts w:ascii="宋体" w:hAnsi="宋体" w:hint="eastAsia"/>
        </w:rPr>
        <w:t>乳胶漆、金属工程</w:t>
      </w:r>
      <w:r>
        <w:rPr>
          <w:rFonts w:ascii="宋体" w:hAnsi="宋体" w:hint="eastAsia"/>
        </w:rPr>
        <w:t>—</w:t>
      </w:r>
      <w:r>
        <w:rPr>
          <w:rFonts w:ascii="宋体" w:hAnsi="宋体" w:hint="eastAsia"/>
        </w:rPr>
        <w:t>玻璃的开工程序进行，需要搞好协调配合。</w:t>
      </w:r>
    </w:p>
    <w:p>
      <w:pPr>
        <w:spacing w:before="156" w:after="156"/>
        <w:ind w:firstLine="480"/>
        <w:rPr>
          <w:rFonts w:ascii="宋体" w:hAnsi="宋体" w:hint="eastAsia"/>
        </w:rPr>
      </w:pPr>
      <w:r>
        <w:rPr>
          <w:rFonts w:ascii="宋体" w:hAnsi="宋体" w:hint="eastAsia"/>
        </w:rPr>
        <w:t>5、水、电、风安装由专业单位施工，中后期安装在各施工穿插进行，但排管穿线、安装支架等，必须在隐蔽工程验收前完成，灯具、电器安装必须在地砖铺设前完成。</w:t>
      </w:r>
    </w:p>
    <w:p>
      <w:pPr>
        <w:spacing w:before="156" w:after="156"/>
        <w:ind w:firstLine="480"/>
        <w:rPr>
          <w:rFonts w:ascii="宋体" w:hAnsi="宋体" w:hint="eastAsia"/>
        </w:rPr>
      </w:pPr>
      <w:r>
        <w:rPr>
          <w:rFonts w:ascii="宋体" w:hAnsi="宋体" w:hint="eastAsia"/>
        </w:rPr>
        <w:t>6、装修施工方法：木制品采用机械、手工加工安装打磨；石料采用机械加工、切割、金属栏杆在现场预制，现场焊接、安装；镜面玻璃作防水、粘贴固定；油漆采用机械人工相合施工。</w:t>
      </w:r>
    </w:p>
    <w:p>
      <w:pPr>
        <w:spacing w:before="156" w:after="156"/>
        <w:ind w:firstLine="480"/>
        <w:rPr>
          <w:rFonts w:ascii="宋体" w:hAnsi="宋体"/>
          <w:b/>
        </w:rPr>
        <w:sectPr>
          <w:footerReference w:type="even" r:id="rId12"/>
          <w:type w:val="nextPage"/>
          <w:pgSz w:w="11906" w:h="16838"/>
          <w:pgMar w:top="1531" w:right="1531" w:bottom="1474" w:left="1531" w:header="851" w:footer="1077" w:gutter="0"/>
          <w:pgNumType w:start="9"/>
          <w:cols w:space="708"/>
          <w:titlePg w:val="0"/>
          <w:docGrid w:type="lines" w:linePitch="312"/>
        </w:sectPr>
      </w:pPr>
    </w:p>
    <w:p>
      <w:pPr>
        <w:spacing w:before="156" w:after="156"/>
        <w:ind w:firstLine="480"/>
        <w:rPr>
          <w:rFonts w:ascii="宋体" w:hAnsi="宋体"/>
          <w:b/>
        </w:rPr>
      </w:pPr>
      <w:r>
        <w:rPr>
          <w:rFonts w:ascii="宋体" w:hAnsi="宋体" w:hint="eastAsia"/>
        </w:rPr>
        <w:t>7、本工程房间数量多，单元施工面小，但工序繁多，适用小兵团连续作业方式，为了争取必要的技术间歇时间，在确保质量的前提下满足进度要求,应搞好与土建、安装的穿插配合,以保持同步,减少重复施工。</w:t>
      </w:r>
    </w:p>
    <w:p>
      <w:pPr>
        <w:pStyle w:val="Heading2"/>
        <w:spacing w:before="156" w:after="156"/>
        <w:rPr>
          <w:rFonts w:hint="eastAsia"/>
        </w:rPr>
      </w:pPr>
      <w:bookmarkStart w:id="8" w:name="_Toc43193758"/>
      <w:r>
        <w:rPr>
          <w:rFonts w:hint="eastAsia"/>
        </w:rPr>
        <w:t>（三）施工前期准备工作</w:t>
      </w:r>
      <w:bookmarkEnd w:id="8"/>
    </w:p>
    <w:p>
      <w:pPr>
        <w:spacing w:before="156" w:after="156"/>
        <w:ind w:firstLine="480"/>
        <w:rPr>
          <w:rFonts w:ascii="宋体" w:hAnsi="宋体" w:hint="eastAsia"/>
        </w:rPr>
      </w:pPr>
      <w:r>
        <w:rPr>
          <w:rFonts w:ascii="宋体" w:hAnsi="宋体" w:hint="eastAsia"/>
        </w:rPr>
        <w:t>1、施工备料：核对施工组织计划及工程材料预算，提出物料的定货和加工计划。按照材料的类别和先后供应次序的原则，制作材料保障计划，工程施工所需材料提前3天供应到施工现场指定地点。施工前期需要的部份材料如：水泥、砂、轻钢龙骨、石膏板、各类夹板、木龙骨等，应在开工前的3天陆续进场并妥善保管好。后续材料的进场按施工工序进行。</w:t>
      </w:r>
    </w:p>
    <w:p>
      <w:pPr>
        <w:spacing w:before="156" w:after="156"/>
        <w:ind w:firstLine="480"/>
        <w:rPr>
          <w:rFonts w:ascii="宋体" w:hAnsi="宋体" w:hint="eastAsia"/>
        </w:rPr>
      </w:pPr>
      <w:r>
        <w:rPr>
          <w:rFonts w:ascii="宋体" w:hAnsi="宋体" w:hint="eastAsia"/>
        </w:rPr>
        <w:t>2、工程选用的材料，应按设计要求并在监理及设计认可后精心选用，要符合现行材料合格标准的规定。对材料质量发生怀疑时，应抽样检查，以避免造成浪费和损失。</w:t>
      </w:r>
    </w:p>
    <w:p>
      <w:pPr>
        <w:spacing w:before="156" w:after="156"/>
        <w:ind w:firstLine="480"/>
        <w:rPr>
          <w:rFonts w:ascii="宋体" w:hAnsi="宋体" w:hint="eastAsia"/>
        </w:rPr>
      </w:pPr>
      <w:r>
        <w:rPr>
          <w:rFonts w:ascii="宋体" w:hAnsi="宋体" w:hint="eastAsia"/>
        </w:rPr>
        <w:t>3、材料的定购与进库：按施工进度计划安排急用材料的定购；按供货计划分期分批入库。并应附有材料的品牌、产地、质量合格证及使用说明资料等。</w:t>
      </w:r>
    </w:p>
    <w:p>
      <w:pPr>
        <w:pStyle w:val="Heading2"/>
        <w:spacing w:before="156" w:after="156"/>
        <w:rPr>
          <w:rFonts w:hint="eastAsia"/>
        </w:rPr>
      </w:pPr>
      <w:bookmarkStart w:id="9" w:name="_Toc43193759"/>
      <w:r>
        <w:rPr>
          <w:rFonts w:hint="eastAsia"/>
        </w:rPr>
        <w:t>（四）现场定位、放线</w:t>
      </w:r>
      <w:bookmarkEnd w:id="9"/>
    </w:p>
    <w:p>
      <w:pPr>
        <w:spacing w:before="156" w:after="156"/>
        <w:ind w:firstLine="480"/>
        <w:rPr>
          <w:rFonts w:ascii="宋体" w:hAnsi="宋体" w:hint="eastAsia"/>
        </w:rPr>
      </w:pPr>
      <w:r>
        <w:rPr>
          <w:rFonts w:ascii="宋体" w:hAnsi="宋体" w:hint="eastAsia"/>
        </w:rPr>
        <w:t>1、根据建施图纸、装修设计图纸及各专业系统图纸，由甲方有关负责人，设计单位、监理单位、乙方工程技术人员共同进行图纸会审交底，然后到现场作实际定位，并依据规范要求，进行测量、平水、放线、确定下料方式。</w:t>
      </w:r>
    </w:p>
    <w:p>
      <w:pPr>
        <w:spacing w:before="156" w:after="156"/>
        <w:ind w:firstLine="480"/>
        <w:rPr>
          <w:rFonts w:ascii="宋体" w:hAnsi="宋体" w:hint="eastAsia"/>
        </w:rPr>
      </w:pPr>
      <w:r>
        <w:rPr>
          <w:rFonts w:ascii="宋体" w:hAnsi="宋体" w:hint="eastAsia"/>
        </w:rPr>
        <w:t>2、放线时，如现场实际与设计发生尺寸不符时，需要设计变更或另采用其它方案时，应由监理和设计单位作设计或技术变更。</w:t>
      </w:r>
    </w:p>
    <w:p>
      <w:pPr>
        <w:pStyle w:val="Heading2"/>
        <w:spacing w:before="156" w:after="156"/>
        <w:rPr>
          <w:rFonts w:hint="eastAsia"/>
        </w:rPr>
      </w:pPr>
      <w:bookmarkStart w:id="10" w:name="_Toc43193760"/>
      <w:r>
        <w:rPr>
          <w:rFonts w:hint="eastAsia"/>
        </w:rPr>
        <w:t>（五）主要施工工艺说明</w:t>
      </w:r>
      <w:bookmarkEnd w:id="10"/>
    </w:p>
    <w:p>
      <w:pPr>
        <w:pStyle w:val="Heading3"/>
        <w:spacing w:before="156" w:after="156"/>
        <w:rPr>
          <w:rFonts w:hint="eastAsia"/>
        </w:rPr>
      </w:pPr>
      <w:bookmarkStart w:id="11" w:name="_Toc43193761"/>
      <w:r>
        <w:rPr>
          <w:rFonts w:hint="eastAsia"/>
        </w:rPr>
        <w:t>1、地坪工程</w:t>
      </w:r>
      <w:bookmarkEnd w:id="11"/>
    </w:p>
    <w:p>
      <w:pPr>
        <w:spacing w:before="156" w:after="156"/>
        <w:ind w:firstLine="480"/>
        <w:rPr>
          <w:rFonts w:ascii="黑体" w:eastAsia="黑体" w:hAnsi="宋体"/>
          <w:b/>
          <w:bCs/>
        </w:rPr>
      </w:pPr>
      <w:r>
        <w:rPr>
          <w:rFonts w:ascii="黑体" w:eastAsia="黑体" w:hAnsi="宋体" w:hint="eastAsia"/>
          <w:b/>
          <w:bCs/>
        </w:rPr>
        <w:t>1.1</w:t>
      </w:r>
      <w:r>
        <w:rPr>
          <w:rFonts w:ascii="黑体" w:eastAsia="黑体" w:hAnsi="宋体"/>
          <w:b/>
          <w:bCs/>
        </w:rPr>
        <w:t xml:space="preserve"> </w:t>
      </w:r>
      <w:r>
        <w:rPr>
          <w:rFonts w:ascii="黑体" w:eastAsia="黑体" w:hAnsi="宋体" w:hint="eastAsia"/>
          <w:b/>
          <w:bCs/>
        </w:rPr>
        <w:t>地砖地面施工工艺</w:t>
      </w:r>
    </w:p>
    <w:p>
      <w:pPr>
        <w:spacing w:before="156" w:after="156"/>
        <w:ind w:firstLine="480"/>
        <w:rPr>
          <w:rFonts w:ascii="宋体" w:hAnsi="宋体"/>
        </w:rPr>
      </w:pPr>
      <w:r>
        <w:rPr>
          <w:rFonts w:ascii="宋体" w:hAnsi="宋体" w:hint="eastAsia"/>
        </w:rPr>
        <w:t>1.1.1工艺流程：基层处理</w:t>
      </w:r>
      <w:r>
        <w:rPr>
          <w:rFonts w:ascii="宋体" w:hAnsi="宋体" w:hint="eastAsia"/>
        </w:rPr>
        <w:t>→</w:t>
      </w:r>
      <w:r>
        <w:rPr>
          <w:rFonts w:ascii="宋体" w:hAnsi="宋体" w:hint="eastAsia"/>
        </w:rPr>
        <w:t>标高弹线</w:t>
      </w:r>
      <w:r>
        <w:rPr>
          <w:rFonts w:ascii="宋体" w:hAnsi="宋体" w:hint="eastAsia"/>
        </w:rPr>
        <w:t>→</w:t>
      </w:r>
      <w:r>
        <w:rPr>
          <w:rFonts w:ascii="宋体" w:hAnsi="宋体" w:hint="eastAsia"/>
        </w:rPr>
        <w:t>抹找平层砂浆</w:t>
      </w:r>
      <w:r>
        <w:rPr>
          <w:rFonts w:ascii="宋体" w:hAnsi="宋体" w:hint="eastAsia"/>
        </w:rPr>
        <w:t>→</w:t>
      </w:r>
      <w:r>
        <w:rPr>
          <w:rFonts w:ascii="宋体" w:hAnsi="宋体" w:hint="eastAsia"/>
        </w:rPr>
        <w:t>弹铺砖控制线</w:t>
      </w:r>
      <w:r>
        <w:rPr>
          <w:rFonts w:ascii="宋体" w:hAnsi="宋体" w:hint="eastAsia"/>
        </w:rPr>
        <w:t>→</w:t>
      </w:r>
      <w:r>
        <w:rPr>
          <w:rFonts w:ascii="宋体" w:hAnsi="宋体" w:hint="eastAsia"/>
        </w:rPr>
        <w:t>铺砖</w:t>
      </w:r>
      <w:r>
        <w:rPr>
          <w:rFonts w:ascii="宋体" w:hAnsi="宋体" w:hint="eastAsia"/>
        </w:rPr>
        <w:t>→</w:t>
      </w:r>
      <w:r>
        <w:rPr>
          <w:rFonts w:ascii="宋体" w:hAnsi="宋体" w:hint="eastAsia"/>
        </w:rPr>
        <w:t>勾缝、擦缝</w:t>
      </w:r>
      <w:r>
        <w:rPr>
          <w:rFonts w:ascii="宋体" w:hAnsi="宋体" w:hint="eastAsia"/>
        </w:rPr>
        <w:t>→</w:t>
      </w:r>
      <w:r>
        <w:rPr>
          <w:rFonts w:ascii="宋体" w:hAnsi="宋体" w:hint="eastAsia"/>
        </w:rPr>
        <w:t>养护</w:t>
      </w:r>
      <w:r>
        <w:rPr>
          <w:rFonts w:ascii="宋体" w:hAnsi="宋体" w:hint="eastAsia"/>
        </w:rPr>
        <w:t>→</w:t>
      </w:r>
      <w:r>
        <w:rPr>
          <w:rFonts w:ascii="宋体" w:hAnsi="宋体" w:hint="eastAsia"/>
        </w:rPr>
        <w:t>踢脚板安装</w:t>
      </w:r>
    </w:p>
    <w:p>
      <w:pPr>
        <w:spacing w:before="156" w:after="156"/>
        <w:ind w:firstLine="480"/>
        <w:rPr>
          <w:rFonts w:ascii="宋体" w:hAnsi="宋体"/>
        </w:rPr>
      </w:pPr>
      <w:r>
        <w:rPr>
          <w:rFonts w:ascii="宋体" w:hAnsi="宋体" w:hint="eastAsia"/>
        </w:rPr>
        <w:t>1.1.2基层处理：将混凝土基层上杂物清理掉，并用錾子剔掉砂浆落地灰，用钢丝刷刷净浮浆层，如基层有油污时，应用</w:t>
      </w:r>
      <w:r>
        <w:rPr>
          <w:rFonts w:ascii="宋体" w:hAnsi="宋体"/>
        </w:rPr>
        <w:t>10%</w:t>
      </w:r>
      <w:r>
        <w:rPr>
          <w:rFonts w:ascii="宋体" w:hAnsi="宋体" w:hint="eastAsia"/>
        </w:rPr>
        <w:t>火碱水刷净，并用清水及时将其上的碱液溃净。</w:t>
      </w:r>
    </w:p>
    <w:p>
      <w:pPr>
        <w:spacing w:before="156" w:after="156"/>
        <w:ind w:firstLine="480"/>
        <w:rPr>
          <w:rFonts w:ascii="宋体" w:hAnsi="宋体"/>
          <w:vertAlign w:val="superscript"/>
        </w:rPr>
        <w:sectPr>
          <w:footerReference w:type="even" r:id="rId13"/>
          <w:type w:val="nextPage"/>
          <w:pgSz w:w="11906" w:h="16838"/>
          <w:pgMar w:top="1531" w:right="1531" w:bottom="1474" w:left="1531" w:header="851" w:footer="1077" w:gutter="0"/>
          <w:pgNumType w:start="10"/>
          <w:cols w:space="708"/>
          <w:titlePg w:val="0"/>
          <w:docGrid w:type="lines" w:linePitch="312"/>
        </w:sectPr>
      </w:pPr>
      <w:r>
        <w:rPr>
          <w:rFonts w:ascii="宋体" w:hAnsi="宋体" w:hint="eastAsia"/>
        </w:rPr>
        <w:t>1.1.3找标高、弹线：根据墙上的</w:t>
      </w:r>
      <w:r>
        <w:rPr>
          <w:rFonts w:ascii="宋体" w:hAnsi="宋体"/>
        </w:rPr>
        <w:t>+50cm</w:t>
      </w:r>
    </w:p>
    <w:p>
      <w:pPr>
        <w:spacing w:before="156" w:after="156"/>
        <w:ind w:firstLine="480"/>
        <w:rPr>
          <w:rFonts w:ascii="宋体" w:hAnsi="宋体"/>
          <w:vertAlign w:val="superscript"/>
        </w:rPr>
      </w:pPr>
      <w:r>
        <w:rPr>
          <w:rFonts w:ascii="宋体" w:hAnsi="宋体" w:hint="eastAsia"/>
        </w:rPr>
        <w:t>水平标高线，往下量测出面层标高，并弹在墙上。</w:t>
      </w:r>
    </w:p>
    <w:p>
      <w:pPr>
        <w:spacing w:before="156" w:after="156"/>
        <w:ind w:firstLine="480"/>
        <w:rPr>
          <w:rFonts w:ascii="宋体" w:hAnsi="宋体"/>
        </w:rPr>
      </w:pPr>
      <w:r>
        <w:rPr>
          <w:rFonts w:ascii="宋体" w:hAnsi="宋体" w:hint="eastAsia"/>
        </w:rPr>
        <w:t>1.1.4抹找平层砂浆：从已弹好的面层水平线下量至找平层上皮的标高，抹灰饼间距</w:t>
      </w:r>
      <w:r>
        <w:rPr>
          <w:rFonts w:ascii="宋体" w:hAnsi="宋体"/>
        </w:rPr>
        <w:t>1.5m</w:t>
      </w:r>
      <w:r>
        <w:rPr>
          <w:rFonts w:ascii="宋体" w:hAnsi="宋体" w:hint="eastAsia"/>
        </w:rPr>
        <w:t>。清净抹标筋的剩余浆渣，涂刷一遍水泥浆，要随涂随铺砂浆。然后根据标筋的标高，用小平锹或木抹子将已拌合的水泥砂浆铺装在标筋之间，用木抹子摊平、拍实，小木杠刮平，再用木抹子搓平，使其铺设的砂浆与标筋找平，并用大木杠横竖检查其平整度，同时检查其标高和泛水坡度是否正确，</w:t>
      </w:r>
      <w:r>
        <w:rPr>
          <w:rFonts w:ascii="宋体" w:hAnsi="宋体"/>
        </w:rPr>
        <w:t>24h</w:t>
      </w:r>
      <w:r>
        <w:rPr>
          <w:rFonts w:ascii="宋体" w:hAnsi="宋体" w:hint="eastAsia"/>
        </w:rPr>
        <w:t>后浇水养护。</w:t>
      </w:r>
    </w:p>
    <w:p>
      <w:pPr>
        <w:spacing w:before="156" w:after="156"/>
        <w:ind w:firstLine="480"/>
        <w:rPr>
          <w:rFonts w:ascii="宋体" w:hAnsi="宋体"/>
        </w:rPr>
      </w:pPr>
      <w:r>
        <w:rPr>
          <w:rFonts w:ascii="宋体" w:hAnsi="宋体" w:hint="eastAsia"/>
        </w:rPr>
        <w:t>1.1.5弹铺砖控制线：当找平层砂浆抗压强度达到</w:t>
      </w:r>
      <w:r>
        <w:rPr>
          <w:rFonts w:ascii="宋体" w:hAnsi="宋体"/>
        </w:rPr>
        <w:t>1.2Mpa</w:t>
      </w:r>
      <w:r>
        <w:rPr>
          <w:rFonts w:ascii="宋体" w:hAnsi="宋体" w:hint="eastAsia"/>
        </w:rPr>
        <w:t>时，开始上人弹砖的控制线。在房间分纵、横两个方向排尺寸，当尺寸不足整砖倍数时，将非整砖用于边角处，横向平行于门口的第一排应为整砖，将非整砖排在靠墙位置，纵向应在房间内分中，非整砖对称排放两墙边外。根据已确定的砖数和缝宽，在地面上弹纵、横控制线。</w:t>
      </w:r>
    </w:p>
    <w:p>
      <w:pPr>
        <w:spacing w:before="156" w:after="156"/>
        <w:ind w:firstLine="480"/>
        <w:rPr>
          <w:rFonts w:ascii="宋体" w:hAnsi="宋体" w:hint="eastAsia"/>
        </w:rPr>
      </w:pPr>
      <w:r>
        <w:rPr>
          <w:rFonts w:ascii="宋体" w:hAnsi="宋体" w:hint="eastAsia"/>
        </w:rPr>
        <w:t>1.1.6铺砖：为了找好位置和标高，应从门口开始。铺砌时，砖的背面朝上抹粘结砂浆，铺砌到已刷好的水泥浆找平层上，砖上楞略高出水平标高线，找正、找直、找方后，砖上面垫木板，用橡皮锤拍实，顺序从内退着往外铺砌，做到面砖砂浆饱满、相接紧密、坚实。</w:t>
      </w:r>
    </w:p>
    <w:p>
      <w:pPr>
        <w:spacing w:before="156" w:after="156"/>
        <w:ind w:firstLine="480"/>
        <w:rPr>
          <w:rFonts w:ascii="宋体" w:hAnsi="宋体"/>
        </w:rPr>
      </w:pPr>
      <w:r>
        <w:rPr>
          <w:rFonts w:ascii="宋体" w:hAnsi="宋体" w:hint="eastAsia"/>
        </w:rPr>
        <w:t>1.1.7勾缝、擦缝：面层铺贴应在</w:t>
      </w:r>
      <w:r>
        <w:rPr>
          <w:rFonts w:ascii="宋体" w:hAnsi="宋体"/>
        </w:rPr>
        <w:t>24h</w:t>
      </w:r>
      <w:r>
        <w:rPr>
          <w:rFonts w:ascii="宋体" w:hAnsi="宋体" w:hint="eastAsia"/>
        </w:rPr>
        <w:t>内进行擦缝、勾缝工作，并应采用同品种、同标号、同颜色的水泥。</w:t>
      </w:r>
    </w:p>
    <w:p>
      <w:pPr>
        <w:spacing w:before="156" w:after="156"/>
        <w:ind w:firstLine="480"/>
        <w:rPr>
          <w:rFonts w:ascii="宋体" w:hAnsi="宋体"/>
        </w:rPr>
      </w:pPr>
      <w:r>
        <w:rPr>
          <w:rFonts w:ascii="宋体" w:hAnsi="宋体" w:hint="eastAsia"/>
        </w:rPr>
        <w:t>1.1.8养护：铺完砖</w:t>
      </w:r>
      <w:r>
        <w:rPr>
          <w:rFonts w:ascii="宋体" w:hAnsi="宋体"/>
        </w:rPr>
        <w:t>24h</w:t>
      </w:r>
      <w:r>
        <w:rPr>
          <w:rFonts w:ascii="宋体" w:hAnsi="宋体" w:hint="eastAsia"/>
        </w:rPr>
        <w:t>后，洒水养护，时间不应少于</w:t>
      </w:r>
      <w:r>
        <w:rPr>
          <w:rFonts w:ascii="宋体" w:hAnsi="宋体"/>
        </w:rPr>
        <w:t>7d</w:t>
      </w:r>
      <w:r>
        <w:rPr>
          <w:rFonts w:ascii="宋体" w:hAnsi="宋体" w:hint="eastAsia"/>
        </w:rPr>
        <w:t>。</w:t>
      </w:r>
    </w:p>
    <w:p>
      <w:pPr>
        <w:spacing w:before="156" w:after="156"/>
        <w:ind w:firstLine="480"/>
        <w:rPr>
          <w:rFonts w:ascii="宋体" w:hAnsi="宋体" w:hint="eastAsia"/>
        </w:rPr>
      </w:pPr>
      <w:r>
        <w:rPr>
          <w:rFonts w:ascii="宋体" w:hAnsi="宋体" w:hint="eastAsia"/>
        </w:rPr>
        <w:t>1.1.9镶贴踢脚板：踢脚板用砖，一般采用与地面块材同品种、同规格、同颜色的材料，踢脚板的立缝应与地面缝对齐。</w:t>
      </w:r>
    </w:p>
    <w:p>
      <w:pPr>
        <w:spacing w:before="156" w:after="156"/>
        <w:ind w:firstLine="480"/>
        <w:rPr>
          <w:rFonts w:ascii="黑体" w:eastAsia="黑体" w:hAnsi="宋体" w:hint="eastAsia"/>
          <w:b/>
          <w:bCs/>
        </w:rPr>
      </w:pPr>
      <w:r>
        <w:rPr>
          <w:rFonts w:ascii="黑体" w:eastAsia="黑体" w:hAnsi="宋体" w:hint="eastAsia"/>
          <w:b/>
          <w:bCs/>
        </w:rPr>
        <w:t>1</w:t>
      </w:r>
      <w:r>
        <w:rPr>
          <w:rFonts w:ascii="黑体" w:eastAsia="黑体" w:hAnsi="宋体"/>
          <w:b/>
          <w:bCs/>
        </w:rPr>
        <w:t>.</w:t>
      </w:r>
      <w:r>
        <w:rPr>
          <w:rFonts w:ascii="黑体" w:eastAsia="黑体" w:hAnsi="宋体" w:hint="eastAsia"/>
          <w:b/>
          <w:bCs/>
        </w:rPr>
        <w:t>2花岗石地面施工工艺</w:t>
      </w:r>
    </w:p>
    <w:p>
      <w:pPr>
        <w:spacing w:before="156" w:after="156"/>
        <w:ind w:firstLine="480"/>
        <w:rPr>
          <w:rFonts w:ascii="宋体" w:hAnsi="宋体" w:hint="eastAsia"/>
        </w:rPr>
      </w:pPr>
      <w:r>
        <w:rPr>
          <w:rFonts w:ascii="宋体" w:hAnsi="宋体" w:hint="eastAsia"/>
        </w:rPr>
        <w:t>1.2.1工艺流程：基层处理</w:t>
      </w:r>
      <w:r>
        <w:rPr>
          <w:rFonts w:ascii="宋体" w:hAnsi="宋体" w:hint="eastAsia"/>
        </w:rPr>
        <w:t>→</w:t>
      </w:r>
      <w:r>
        <w:rPr>
          <w:rFonts w:ascii="宋体" w:hAnsi="宋体" w:hint="eastAsia"/>
        </w:rPr>
        <w:t>试拼</w:t>
      </w:r>
      <w:r>
        <w:rPr>
          <w:rFonts w:ascii="宋体" w:hAnsi="宋体" w:hint="eastAsia"/>
        </w:rPr>
        <w:t>→</w:t>
      </w:r>
      <w:r>
        <w:rPr>
          <w:rFonts w:ascii="宋体" w:hAnsi="宋体" w:hint="eastAsia"/>
        </w:rPr>
        <w:t>弹线</w:t>
      </w:r>
      <w:r>
        <w:rPr>
          <w:rFonts w:ascii="宋体" w:hAnsi="宋体" w:hint="eastAsia"/>
        </w:rPr>
        <w:t>→</w:t>
      </w:r>
      <w:r>
        <w:rPr>
          <w:rFonts w:ascii="宋体" w:hAnsi="宋体" w:hint="eastAsia"/>
        </w:rPr>
        <w:t>试排</w:t>
      </w:r>
      <w:r>
        <w:rPr>
          <w:rFonts w:ascii="宋体" w:hAnsi="宋体" w:hint="eastAsia"/>
        </w:rPr>
        <w:t>→</w:t>
      </w:r>
      <w:r>
        <w:rPr>
          <w:rFonts w:ascii="宋体" w:hAnsi="宋体" w:hint="eastAsia"/>
        </w:rPr>
        <w:t>刷水泥浆及铺砂浆结合层</w:t>
      </w:r>
      <w:r>
        <w:rPr>
          <w:rFonts w:ascii="宋体" w:hAnsi="宋体" w:hint="eastAsia"/>
        </w:rPr>
        <w:t>→</w:t>
      </w:r>
      <w:r>
        <w:rPr>
          <w:rFonts w:ascii="宋体" w:hAnsi="宋体" w:hint="eastAsia"/>
        </w:rPr>
        <w:t>铺花岗石板块</w:t>
      </w:r>
      <w:r>
        <w:rPr>
          <w:rFonts w:ascii="宋体" w:hAnsi="宋体" w:hint="eastAsia"/>
        </w:rPr>
        <w:t>→</w:t>
      </w:r>
      <w:r>
        <w:rPr>
          <w:rFonts w:ascii="宋体" w:hAnsi="宋体" w:hint="eastAsia"/>
        </w:rPr>
        <w:t>灌缝、擦缝</w:t>
      </w:r>
      <w:r>
        <w:rPr>
          <w:rFonts w:ascii="宋体" w:hAnsi="宋体" w:hint="eastAsia"/>
        </w:rPr>
        <w:t>→</w:t>
      </w:r>
      <w:r>
        <w:rPr>
          <w:rFonts w:ascii="宋体" w:hAnsi="宋体" w:hint="eastAsia"/>
        </w:rPr>
        <w:t>打蜡</w:t>
      </w:r>
    </w:p>
    <w:p>
      <w:pPr>
        <w:spacing w:before="156" w:after="156"/>
        <w:ind w:firstLine="480"/>
        <w:rPr>
          <w:rFonts w:ascii="宋体" w:hAnsi="宋体" w:hint="eastAsia"/>
        </w:rPr>
      </w:pPr>
      <w:r>
        <w:rPr>
          <w:rFonts w:ascii="宋体" w:hAnsi="宋体" w:hint="eastAsia"/>
        </w:rPr>
        <w:t>1.2.2基层处理：将地面垫层上的杂物清净，用钢丝刷刷掉粘结在垫层上的砂浆，并清扫干净。</w:t>
      </w:r>
    </w:p>
    <w:p>
      <w:pPr>
        <w:spacing w:before="156" w:after="156"/>
        <w:ind w:firstLine="480"/>
        <w:rPr>
          <w:rFonts w:ascii="宋体" w:hAnsi="宋体" w:hint="eastAsia"/>
        </w:rPr>
      </w:pPr>
      <w:r>
        <w:rPr>
          <w:rFonts w:ascii="宋体" w:hAnsi="宋体" w:hint="eastAsia"/>
        </w:rPr>
        <w:t>1.2.3试拼：在正式铺设前，对每一房间的花岗石板块，应按图案、颜色、纹理试拼编号，并堆放有序。</w:t>
      </w:r>
    </w:p>
    <w:p>
      <w:pPr>
        <w:spacing w:before="156" w:after="156"/>
        <w:ind w:firstLine="480"/>
        <w:rPr>
          <w:rFonts w:ascii="宋体" w:hAnsi="宋体" w:hint="eastAsia"/>
        </w:rPr>
      </w:pPr>
      <w:r>
        <w:rPr>
          <w:rFonts w:ascii="宋体" w:hAnsi="宋体" w:hint="eastAsia"/>
        </w:rPr>
        <w:t>1.2.4弹线：为了检查和控制花岗石板块的位置，在房间内拉十字控制线，弹在混凝土垫层上，并引至墙面底部，然后依据墙面+50</w:t>
      </w:r>
      <w:r>
        <w:rPr>
          <w:rFonts w:ascii="宋体" w:hAnsi="宋体"/>
        </w:rPr>
        <w:t>mm</w:t>
      </w:r>
      <w:r>
        <w:rPr>
          <w:rFonts w:ascii="宋体" w:hAnsi="宋体" w:hint="eastAsia"/>
        </w:rPr>
        <w:t>标高线找出面层标高，在墙上弹出水平标高线，弹水平线时要注意室内与楼道面层标高要一致。</w:t>
      </w:r>
    </w:p>
    <w:p>
      <w:pPr>
        <w:spacing w:before="156" w:after="156"/>
        <w:ind w:firstLine="480"/>
        <w:rPr>
          <w:rFonts w:ascii="宋体" w:hAnsi="宋体" w:hint="eastAsia"/>
        </w:rPr>
        <w:sectPr>
          <w:footerReference w:type="even" r:id="rId14"/>
          <w:type w:val="nextPage"/>
          <w:pgSz w:w="11906" w:h="16838"/>
          <w:pgMar w:top="1531" w:right="1531" w:bottom="1474" w:left="1531" w:header="851" w:footer="1077" w:gutter="0"/>
          <w:pgNumType w:start="11"/>
          <w:cols w:space="708"/>
          <w:titlePg w:val="0"/>
          <w:docGrid w:type="lines" w:linePitch="312"/>
        </w:sectPr>
      </w:pPr>
      <w:r>
        <w:rPr>
          <w:rFonts w:ascii="宋体" w:hAnsi="宋体" w:hint="eastAsia"/>
        </w:rPr>
        <w:t>1.2.5拭排：在房间内的两个相互垂直方向铺两条干砂，结合施工大样图及房间实际尺寸，把花岗石板排好。</w:t>
      </w:r>
    </w:p>
    <w:p>
      <w:pPr>
        <w:spacing w:before="156" w:after="156"/>
        <w:ind w:firstLine="480"/>
        <w:rPr>
          <w:rFonts w:ascii="宋体" w:hAnsi="宋体" w:hint="eastAsia"/>
        </w:rPr>
      </w:pPr>
      <w:r>
        <w:rPr>
          <w:rFonts w:ascii="宋体" w:hAnsi="宋体" w:hint="eastAsia"/>
        </w:rPr>
        <w:t>1.2.6铺砌花岗石板块：铺设前板块应用水浸湿。先在水泥砂浆结合层上满浇一层素水泥浆，再铺板块，安放时四角同时往下落，用橡皮锤轻木垫板，根据水平线用铁水平　尺找平。</w:t>
      </w:r>
    </w:p>
    <w:p>
      <w:pPr>
        <w:spacing w:before="156" w:after="156"/>
        <w:ind w:firstLine="480"/>
        <w:rPr>
          <w:rFonts w:ascii="宋体" w:hAnsi="宋体" w:hint="eastAsia"/>
        </w:rPr>
      </w:pPr>
      <w:r>
        <w:rPr>
          <w:rFonts w:ascii="宋体" w:hAnsi="宋体" w:hint="eastAsia"/>
        </w:rPr>
        <w:t>1.2.7灌缝、擦缝：在板块铺砌后1</w:t>
      </w:r>
      <w:r>
        <w:rPr>
          <w:rFonts w:ascii="宋体" w:hAnsi="宋体" w:hint="eastAsia"/>
          <w:color w:val="000000"/>
        </w:rPr>
        <w:t>～</w:t>
      </w:r>
      <w:r>
        <w:rPr>
          <w:rFonts w:ascii="宋体" w:hAnsi="宋体" w:hint="eastAsia"/>
        </w:rPr>
        <w:t>2昼夜进行灌浆擦缝。</w:t>
      </w:r>
    </w:p>
    <w:p>
      <w:pPr>
        <w:spacing w:before="156" w:after="156"/>
        <w:ind w:firstLine="480"/>
        <w:rPr>
          <w:rFonts w:ascii="宋体" w:hAnsi="宋体"/>
        </w:rPr>
      </w:pPr>
      <w:r>
        <w:rPr>
          <w:rFonts w:ascii="宋体" w:hAnsi="宋体" w:hint="eastAsia"/>
        </w:rPr>
        <w:t>1.2.8打蜡：当水泥砂浆结合层达到强度后方可进行打蜡。打蜡后面层杰到光滑洁亮。</w:t>
      </w:r>
    </w:p>
    <w:p>
      <w:pPr>
        <w:spacing w:before="156" w:after="156"/>
        <w:ind w:firstLine="480"/>
        <w:rPr>
          <w:rFonts w:ascii="黑体" w:eastAsia="黑体" w:hAnsi="宋体" w:hint="eastAsia"/>
          <w:b/>
          <w:bCs/>
        </w:rPr>
      </w:pPr>
      <w:r>
        <w:rPr>
          <w:rFonts w:ascii="黑体" w:eastAsia="黑体" w:hAnsi="宋体" w:hint="eastAsia"/>
          <w:b/>
          <w:bCs/>
        </w:rPr>
        <w:t>1.</w:t>
      </w:r>
      <w:r>
        <w:rPr>
          <w:rFonts w:ascii="黑体" w:eastAsia="黑体" w:hAnsi="宋体"/>
          <w:b/>
          <w:bCs/>
        </w:rPr>
        <w:t>3</w:t>
      </w:r>
      <w:r>
        <w:rPr>
          <w:rFonts w:ascii="黑体" w:eastAsia="黑体" w:hAnsi="宋体" w:hint="eastAsia"/>
          <w:b/>
          <w:bCs/>
        </w:rPr>
        <w:t>地毯铺设施工工艺</w:t>
      </w:r>
    </w:p>
    <w:p>
      <w:pPr>
        <w:spacing w:before="156" w:after="156"/>
        <w:ind w:firstLine="480"/>
        <w:rPr>
          <w:rFonts w:ascii="宋体" w:hAnsi="宋体" w:hint="eastAsia"/>
        </w:rPr>
      </w:pPr>
      <w:r>
        <w:rPr>
          <w:rFonts w:ascii="宋体" w:hAnsi="宋体" w:hint="eastAsia"/>
        </w:rPr>
        <w:t>1.3.1工艺流程：基层处理</w:t>
      </w:r>
      <w:r>
        <w:rPr>
          <w:rFonts w:ascii="宋体" w:hAnsi="宋体" w:hint="eastAsia"/>
        </w:rPr>
        <w:t>→</w:t>
      </w:r>
      <w:r>
        <w:rPr>
          <w:rFonts w:ascii="宋体" w:hAnsi="宋体" w:hint="eastAsia"/>
        </w:rPr>
        <w:t>量尺</w:t>
      </w:r>
      <w:r>
        <w:rPr>
          <w:rFonts w:ascii="宋体" w:hAnsi="宋体" w:hint="eastAsia"/>
        </w:rPr>
        <w:t>→</w:t>
      </w:r>
      <w:r>
        <w:rPr>
          <w:rFonts w:ascii="宋体" w:hAnsi="宋体" w:hint="eastAsia"/>
        </w:rPr>
        <w:t>裁毯</w:t>
      </w:r>
      <w:r>
        <w:rPr>
          <w:rFonts w:ascii="宋体" w:hAnsi="宋体" w:hint="eastAsia"/>
        </w:rPr>
        <w:t>→</w:t>
      </w:r>
      <w:r>
        <w:rPr>
          <w:rFonts w:ascii="宋体" w:hAnsi="宋体" w:hint="eastAsia"/>
        </w:rPr>
        <w:t>缝合</w:t>
      </w:r>
      <w:r>
        <w:rPr>
          <w:rFonts w:ascii="宋体" w:hAnsi="宋体" w:hint="eastAsia"/>
        </w:rPr>
        <w:t>→</w:t>
      </w:r>
      <w:r>
        <w:rPr>
          <w:rFonts w:ascii="宋体" w:hAnsi="宋体" w:hint="eastAsia"/>
        </w:rPr>
        <w:t>木踢脚板固定</w:t>
      </w:r>
      <w:r>
        <w:rPr>
          <w:rFonts w:ascii="宋体" w:hAnsi="宋体" w:hint="eastAsia"/>
        </w:rPr>
        <w:t>→</w:t>
      </w:r>
      <w:r>
        <w:rPr>
          <w:rFonts w:ascii="宋体" w:hAnsi="宋体" w:hint="eastAsia"/>
        </w:rPr>
        <w:t>倒刺钉板条的固定</w:t>
      </w:r>
      <w:r>
        <w:rPr>
          <w:rFonts w:ascii="宋体" w:hAnsi="宋体" w:hint="eastAsia"/>
        </w:rPr>
        <w:t>→</w:t>
      </w:r>
      <w:r>
        <w:rPr>
          <w:rFonts w:ascii="宋体" w:hAnsi="宋体" w:hint="eastAsia"/>
        </w:rPr>
        <w:t>清扫地毯</w:t>
      </w:r>
    </w:p>
    <w:p>
      <w:pPr>
        <w:spacing w:before="156" w:after="156"/>
        <w:ind w:firstLine="480"/>
        <w:rPr>
          <w:rFonts w:ascii="宋体" w:hAnsi="宋体" w:hint="eastAsia"/>
        </w:rPr>
      </w:pPr>
      <w:r>
        <w:rPr>
          <w:rFonts w:ascii="宋体" w:hAnsi="宋体" w:hint="eastAsia"/>
        </w:rPr>
        <w:t>1.3.2基层处理：基层必须先清理干净，有油污的应先用汽油或松节油等擦拭干净。地面有凹凸不平的要处理，要达到基层平整干燥。</w:t>
      </w:r>
    </w:p>
    <w:p>
      <w:pPr>
        <w:spacing w:before="156" w:after="156"/>
        <w:ind w:firstLine="480"/>
        <w:rPr>
          <w:rFonts w:ascii="宋体" w:hAnsi="宋体" w:hint="eastAsia"/>
        </w:rPr>
      </w:pPr>
      <w:r>
        <w:rPr>
          <w:rFonts w:ascii="宋体" w:hAnsi="宋体" w:hint="eastAsia"/>
        </w:rPr>
        <w:t>1.3.3量尺：量准房间内的净空尺寸，其净空尺寸的长和宽就是地毯的下料尺寸。尺寸量好后，还要把房间和所需用地毯的型号都要填好登记表，以便统一下料。</w:t>
      </w:r>
    </w:p>
    <w:p>
      <w:pPr>
        <w:spacing w:before="156" w:after="156"/>
        <w:ind w:firstLine="480"/>
        <w:rPr>
          <w:rFonts w:ascii="宋体" w:hAnsi="宋体" w:hint="eastAsia"/>
        </w:rPr>
      </w:pPr>
      <w:r>
        <w:rPr>
          <w:rFonts w:ascii="宋体" w:hAnsi="宋体" w:hint="eastAsia"/>
        </w:rPr>
        <w:t>1.3.4裁毯：准确的量好房间的尺寸，以及地毯所用的型号和铺设方向后即可进行裁剪，每段地毯长应比房间的长度长出20</w:t>
      </w:r>
      <w:r>
        <w:rPr>
          <w:rFonts w:ascii="宋体" w:hAnsi="宋体"/>
        </w:rPr>
        <w:t>mm</w:t>
      </w:r>
      <w:r>
        <w:rPr>
          <w:rFonts w:ascii="宋体" w:hAnsi="宋体" w:hint="eastAsia"/>
        </w:rPr>
        <w:t>，地毯宽应把边裁掉后，再量宽的尺寸。裁切地毯时应在背面弹好线，然后从背面手推裁切。裁好后编号，运入对号的房间内。</w:t>
      </w:r>
    </w:p>
    <w:p>
      <w:pPr>
        <w:spacing w:before="156" w:after="156"/>
        <w:ind w:firstLine="480"/>
        <w:rPr>
          <w:rFonts w:ascii="宋体" w:hAnsi="宋体" w:hint="eastAsia"/>
        </w:rPr>
      </w:pPr>
      <w:r>
        <w:rPr>
          <w:rFonts w:ascii="宋体" w:hAnsi="宋体" w:hint="eastAsia"/>
        </w:rPr>
        <w:t>1.3.5缝合：地毯接缝缝合时，应先把地毯两端对齐，中间隔一段长度用直针临时连接起来。然后从一头满缝起来。背面缝合完毕后，应在接缝处的两边刷5-6</w:t>
      </w:r>
      <w:r>
        <w:rPr>
          <w:rFonts w:ascii="宋体" w:hAnsi="宋体"/>
        </w:rPr>
        <w:t>cm</w:t>
      </w:r>
      <w:r>
        <w:rPr>
          <w:rFonts w:ascii="宋体" w:hAnsi="宋体" w:hint="eastAsia"/>
        </w:rPr>
        <w:t>宽的胶，用裁好的布条粘在接缝处。然后再将地毯铺好，用弯针在接缝处的正面做绒毛密实缝合。正面缝好后应作到表面不显接缝。</w:t>
      </w:r>
    </w:p>
    <w:p>
      <w:pPr>
        <w:spacing w:before="156" w:after="156"/>
        <w:ind w:firstLine="480"/>
        <w:rPr>
          <w:rFonts w:ascii="宋体" w:hAnsi="宋体" w:hint="eastAsia"/>
        </w:rPr>
      </w:pPr>
      <w:r>
        <w:rPr>
          <w:rFonts w:ascii="宋体" w:hAnsi="宋体" w:hint="eastAsia"/>
        </w:rPr>
        <w:t>1.3.6木踢脚板：踢脚板一方面保护墙的底部，同时又是地毯的收口处理。木踢脚板的油漆应在地毯铺设前进行，如果在地毯铺完后再进行，应特别注意保护好，不能污染地毯。</w:t>
      </w:r>
    </w:p>
    <w:p>
      <w:pPr>
        <w:spacing w:before="156" w:after="156"/>
        <w:ind w:firstLine="480"/>
        <w:rPr>
          <w:rFonts w:ascii="宋体" w:hAnsi="宋体" w:hint="eastAsia"/>
        </w:rPr>
      </w:pPr>
      <w:r>
        <w:rPr>
          <w:rFonts w:ascii="宋体" w:hAnsi="宋体" w:hint="eastAsia"/>
        </w:rPr>
        <w:t>1.3.7倒刺钉板条的固定：倒刺钉板条应固定在离踢脚板处8</w:t>
      </w:r>
      <w:r>
        <w:rPr>
          <w:rFonts w:ascii="宋体" w:hAnsi="宋体" w:hint="eastAsia"/>
          <w:color w:val="000000"/>
        </w:rPr>
        <w:t>～</w:t>
      </w:r>
      <w:r>
        <w:rPr>
          <w:rFonts w:ascii="宋体" w:hAnsi="宋体" w:hint="eastAsia"/>
        </w:rPr>
        <w:t>10</w:t>
      </w:r>
      <w:r>
        <w:rPr>
          <w:rFonts w:ascii="宋体" w:hAnsi="宋体"/>
        </w:rPr>
        <w:t>mm</w:t>
      </w:r>
      <w:r>
        <w:rPr>
          <w:rFonts w:ascii="宋体" w:hAnsi="宋体" w:hint="eastAsia"/>
        </w:rPr>
        <w:t>的地面上。用水泥钉把板条钉在地面上即可，但要牢固，其水泥钉间距在400</w:t>
      </w:r>
      <w:r>
        <w:rPr>
          <w:rFonts w:ascii="宋体" w:hAnsi="宋体"/>
        </w:rPr>
        <w:t xml:space="preserve">mm </w:t>
      </w:r>
      <w:r>
        <w:rPr>
          <w:rFonts w:ascii="宋体" w:hAnsi="宋体" w:hint="eastAsia"/>
        </w:rPr>
        <w:t>左右。将裁好缝完的地毯一个长边固定在倒刺钉板条上，把毛边掩进木踢脚板内。</w:t>
      </w:r>
    </w:p>
    <w:p>
      <w:pPr>
        <w:spacing w:before="156" w:after="156"/>
        <w:ind w:firstLine="480"/>
        <w:rPr>
          <w:rFonts w:ascii="宋体" w:hAnsi="宋体"/>
        </w:rPr>
      </w:pPr>
      <w:r>
        <w:rPr>
          <w:rFonts w:ascii="宋体" w:hAnsi="宋体" w:hint="eastAsia"/>
        </w:rPr>
        <w:t>1.3.8清扫地毯：地毯施工完毕后，表面会有脱落的绒毛，应用吸尘器清扫一遍。清理干净后，应关好门上好锁，交工前严禁上人走动。</w:t>
      </w:r>
    </w:p>
    <w:p>
      <w:pPr>
        <w:spacing w:before="156" w:after="156"/>
        <w:ind w:firstLine="480"/>
        <w:rPr>
          <w:rFonts w:ascii="黑体" w:eastAsia="黑体" w:hAnsi="宋体" w:hint="eastAsia"/>
          <w:b/>
          <w:bCs/>
        </w:rPr>
      </w:pPr>
      <w:bookmarkStart w:id="12" w:name="_Toc16298232"/>
      <w:bookmarkStart w:id="13" w:name="_Toc16566725"/>
      <w:bookmarkStart w:id="14" w:name="_Toc15963250"/>
      <w:bookmarkStart w:id="15" w:name="_Toc16651912"/>
      <w:bookmarkStart w:id="16" w:name="_Toc15962816"/>
      <w:r>
        <w:rPr>
          <w:rFonts w:ascii="黑体" w:eastAsia="黑体" w:hAnsi="宋体" w:hint="eastAsia"/>
          <w:b/>
          <w:bCs/>
        </w:rPr>
        <w:t xml:space="preserve">1.4 </w:t>
      </w:r>
      <w:r>
        <w:rPr>
          <w:rFonts w:ascii="黑体" w:eastAsia="黑体" w:hAnsi="宋体"/>
          <w:b/>
          <w:bCs/>
        </w:rPr>
        <w:t>PVC</w:t>
      </w:r>
      <w:r>
        <w:rPr>
          <w:rFonts w:ascii="黑体" w:eastAsia="黑体" w:hAnsi="宋体" w:hint="eastAsia"/>
          <w:b/>
          <w:bCs/>
        </w:rPr>
        <w:t>地板</w:t>
      </w:r>
      <w:bookmarkEnd w:id="12"/>
      <w:bookmarkEnd w:id="13"/>
      <w:bookmarkEnd w:id="14"/>
      <w:bookmarkEnd w:id="15"/>
      <w:bookmarkEnd w:id="16"/>
      <w:r>
        <w:rPr>
          <w:rFonts w:ascii="黑体" w:eastAsia="黑体" w:hAnsi="宋体" w:hint="eastAsia"/>
          <w:b/>
          <w:bCs/>
        </w:rPr>
        <w:t>施工工艺</w:t>
      </w:r>
    </w:p>
    <w:p>
      <w:pPr>
        <w:spacing w:before="156" w:after="156"/>
        <w:ind w:firstLine="480"/>
        <w:rPr>
          <w:rFonts w:ascii="宋体" w:hAnsi="宋体" w:hint="eastAsia"/>
        </w:rPr>
        <w:sectPr>
          <w:footerReference w:type="even" r:id="rId15"/>
          <w:type w:val="nextPage"/>
          <w:pgSz w:w="11906" w:h="16838"/>
          <w:pgMar w:top="1531" w:right="1531" w:bottom="1474" w:left="1531" w:header="851" w:footer="1077" w:gutter="0"/>
          <w:pgNumType w:start="12"/>
          <w:cols w:space="708"/>
          <w:titlePg w:val="0"/>
          <w:docGrid w:type="lines" w:linePitch="312"/>
        </w:sectPr>
      </w:pPr>
      <w:r>
        <w:rPr>
          <w:rFonts w:ascii="宋体" w:hAnsi="宋体" w:hint="eastAsia"/>
        </w:rPr>
        <w:t>1.4.1工艺流程：基层处理</w:t>
      </w:r>
      <w:r>
        <w:rPr>
          <w:rFonts w:ascii="宋体" w:hAnsi="宋体" w:hint="eastAsia"/>
        </w:rPr>
        <w:t>→</w:t>
      </w:r>
      <w:r>
        <w:rPr>
          <w:rFonts w:ascii="宋体" w:hAnsi="宋体" w:hint="eastAsia"/>
        </w:rPr>
        <w:t>弹线</w:t>
      </w:r>
      <w:r>
        <w:rPr>
          <w:rFonts w:ascii="宋体" w:hAnsi="宋体" w:hint="eastAsia"/>
        </w:rPr>
        <w:t>→</w:t>
      </w:r>
      <w:r>
        <w:rPr>
          <w:rFonts w:ascii="宋体" w:hAnsi="宋体" w:hint="eastAsia"/>
        </w:rPr>
        <w:t>试铺</w:t>
      </w:r>
      <w:r>
        <w:rPr>
          <w:rFonts w:ascii="宋体" w:hAnsi="宋体" w:hint="eastAsia"/>
        </w:rPr>
        <w:t>→</w:t>
      </w:r>
      <w:r>
        <w:rPr>
          <w:rFonts w:ascii="宋体" w:hAnsi="宋体" w:hint="eastAsia"/>
        </w:rPr>
        <w:t>配置胶粘剂</w:t>
      </w:r>
      <w:r>
        <w:rPr>
          <w:rFonts w:ascii="宋体" w:hAnsi="宋体" w:hint="eastAsia"/>
        </w:rPr>
        <w:t>→</w:t>
      </w:r>
      <w:r>
        <w:rPr>
          <w:rFonts w:ascii="宋体" w:hAnsi="宋体" w:hint="eastAsia"/>
        </w:rPr>
        <w:t>刷底子胶</w:t>
      </w:r>
      <w:r>
        <w:rPr>
          <w:rFonts w:ascii="宋体" w:hAnsi="宋体" w:hint="eastAsia"/>
        </w:rPr>
        <w:t>→</w:t>
      </w:r>
      <w:r>
        <w:rPr>
          <w:rFonts w:ascii="宋体" w:hAnsi="宋体" w:hint="eastAsia"/>
        </w:rPr>
        <w:t>铺贴塑料地板</w:t>
      </w:r>
    </w:p>
    <w:p>
      <w:pPr>
        <w:spacing w:before="156" w:after="156"/>
        <w:ind w:firstLine="480"/>
        <w:rPr>
          <w:rFonts w:ascii="宋体" w:hAnsi="宋体" w:hint="eastAsia"/>
        </w:rPr>
      </w:pPr>
      <w:r>
        <w:rPr>
          <w:rFonts w:ascii="宋体" w:hAnsi="宋体" w:hint="eastAsia"/>
        </w:rPr>
        <w:t>1.4.</w:t>
      </w:r>
      <w:r>
        <w:rPr>
          <w:rFonts w:ascii="宋体" w:hAnsi="宋体"/>
        </w:rPr>
        <w:t>2</w:t>
      </w:r>
      <w:r>
        <w:rPr>
          <w:rFonts w:ascii="宋体" w:hAnsi="宋体" w:hint="eastAsia"/>
        </w:rPr>
        <w:t>基层处理：地面基层为水泥砂浆抹面时，表面应平整，坚硬、干燥、无油及其它杂质。</w:t>
      </w:r>
    </w:p>
    <w:p>
      <w:pPr>
        <w:spacing w:before="156" w:after="156"/>
        <w:ind w:firstLine="480"/>
        <w:rPr>
          <w:rFonts w:ascii="宋体" w:hAnsi="宋体" w:hint="eastAsia"/>
        </w:rPr>
      </w:pPr>
      <w:r>
        <w:rPr>
          <w:rFonts w:ascii="宋体" w:hAnsi="宋体" w:hint="eastAsia"/>
        </w:rPr>
        <w:t>1.4.</w:t>
      </w:r>
      <w:r>
        <w:rPr>
          <w:rFonts w:ascii="宋体" w:hAnsi="宋体"/>
        </w:rPr>
        <w:t>3</w:t>
      </w:r>
      <w:r>
        <w:rPr>
          <w:rFonts w:ascii="宋体" w:hAnsi="宋体" w:hint="eastAsia"/>
        </w:rPr>
        <w:t>弹线：按设计要求进行分格定位，根据塑料地板尺寸弹出板块分格线。如房间长宽尺寸不符合板块尺寸的倍数时，应沿地面四周弹出加条镶边线，一般距墙面</w:t>
      </w:r>
      <w:r>
        <w:rPr>
          <w:rFonts w:ascii="宋体" w:hAnsi="宋体" w:hint="eastAsia"/>
          <w:lang w:eastAsia="zh-CN"/>
        </w:rPr>
        <w:t>201</w:t>
      </w:r>
      <w:r>
        <w:rPr>
          <w:rFonts w:ascii="宋体" w:hAnsi="宋体" w:hint="eastAsia"/>
        </w:rPr>
        <w:t>-300</w:t>
      </w:r>
      <w:r>
        <w:rPr>
          <w:rFonts w:ascii="宋体" w:hAnsi="宋体"/>
        </w:rPr>
        <w:t>mm</w:t>
      </w:r>
      <w:r>
        <w:rPr>
          <w:rFonts w:ascii="宋体" w:hAnsi="宋体" w:hint="eastAsia"/>
        </w:rPr>
        <w:t>为宜。</w:t>
      </w:r>
    </w:p>
    <w:p>
      <w:pPr>
        <w:spacing w:before="156" w:after="156"/>
        <w:ind w:firstLine="480"/>
        <w:rPr>
          <w:rFonts w:ascii="宋体" w:hAnsi="宋体" w:hint="eastAsia"/>
        </w:rPr>
      </w:pPr>
      <w:r>
        <w:rPr>
          <w:rFonts w:ascii="宋体" w:hAnsi="宋体" w:hint="eastAsia"/>
        </w:rPr>
        <w:t>1.4.</w:t>
      </w:r>
      <w:r>
        <w:rPr>
          <w:rFonts w:ascii="宋体" w:hAnsi="宋体"/>
        </w:rPr>
        <w:t>4</w:t>
      </w:r>
      <w:r>
        <w:rPr>
          <w:rFonts w:ascii="宋体" w:hAnsi="宋体" w:hint="eastAsia"/>
        </w:rPr>
        <w:t>试铺：在铺贴塑料板块前，按定位图及弹线应先试铺，并进行编号，然后将板块掀起按编号放好，将基层清理干净。</w:t>
      </w:r>
    </w:p>
    <w:p>
      <w:pPr>
        <w:spacing w:before="156" w:after="156"/>
        <w:ind w:firstLine="480"/>
        <w:rPr>
          <w:rFonts w:ascii="宋体" w:hAnsi="宋体" w:hint="eastAsia"/>
        </w:rPr>
      </w:pPr>
      <w:r>
        <w:rPr>
          <w:rFonts w:ascii="宋体" w:hAnsi="宋体" w:hint="eastAsia"/>
        </w:rPr>
        <w:t>1.4.</w:t>
      </w:r>
      <w:r>
        <w:rPr>
          <w:rFonts w:ascii="宋体" w:hAnsi="宋体"/>
        </w:rPr>
        <w:t>5</w:t>
      </w:r>
      <w:r>
        <w:rPr>
          <w:rFonts w:ascii="宋体" w:hAnsi="宋体" w:hint="eastAsia"/>
        </w:rPr>
        <w:t>配置胶粘剂：配料前应由专人对原材料进行检查。使用稀料对胶液进行稀释时，应随拌随用，存放时间不大于1</w:t>
      </w:r>
      <w:r>
        <w:rPr>
          <w:rFonts w:ascii="宋体" w:hAnsi="宋体"/>
        </w:rPr>
        <w:t>h</w:t>
      </w:r>
      <w:r>
        <w:rPr>
          <w:rFonts w:ascii="宋体" w:hAnsi="宋体" w:hint="eastAsia"/>
        </w:rPr>
        <w:t>。严禁使用铁器。</w:t>
      </w:r>
    </w:p>
    <w:p>
      <w:pPr>
        <w:spacing w:before="156" w:after="156"/>
        <w:ind w:firstLine="480"/>
        <w:rPr>
          <w:rFonts w:ascii="宋体" w:hAnsi="宋体" w:hint="eastAsia"/>
        </w:rPr>
      </w:pPr>
      <w:r>
        <w:rPr>
          <w:rFonts w:ascii="宋体" w:hAnsi="宋体" w:hint="eastAsia"/>
        </w:rPr>
        <w:t>1.4.</w:t>
      </w:r>
      <w:r>
        <w:rPr>
          <w:rFonts w:ascii="宋体" w:hAnsi="宋体"/>
        </w:rPr>
        <w:t>6</w:t>
      </w:r>
      <w:r>
        <w:rPr>
          <w:rFonts w:ascii="宋体" w:hAnsi="宋体" w:hint="eastAsia"/>
        </w:rPr>
        <w:t>刷底子胶：基层清理干净后，先刷一道薄而均匀的结合层底子胶，待其干燥后，按弹线位置沿轴线由中央向四面铺贴。</w:t>
      </w:r>
    </w:p>
    <w:p>
      <w:pPr>
        <w:spacing w:before="156" w:after="156"/>
        <w:ind w:firstLine="480"/>
        <w:rPr>
          <w:rFonts w:ascii="宋体" w:hAnsi="宋体" w:hint="eastAsia"/>
        </w:rPr>
      </w:pPr>
      <w:r>
        <w:rPr>
          <w:rFonts w:ascii="宋体" w:hAnsi="宋体" w:hint="eastAsia"/>
        </w:rPr>
        <w:t>1.4.</w:t>
      </w:r>
      <w:r>
        <w:rPr>
          <w:rFonts w:ascii="宋体" w:hAnsi="宋体"/>
        </w:rPr>
        <w:t>7</w:t>
      </w:r>
      <w:r>
        <w:rPr>
          <w:rFonts w:ascii="宋体" w:hAnsi="宋体" w:hint="eastAsia"/>
        </w:rPr>
        <w:t>铺贴塑料地板：用干净布将塑料板背面灰尘清擦干净。应从十子线向外粘贴。在涂刷基层时，应超出分格线10</w:t>
      </w:r>
      <w:r>
        <w:rPr>
          <w:rFonts w:ascii="宋体" w:hAnsi="宋体"/>
        </w:rPr>
        <w:t>mm</w:t>
      </w:r>
      <w:r>
        <w:rPr>
          <w:rFonts w:ascii="宋体" w:hAnsi="宋体" w:hint="eastAsia"/>
        </w:rPr>
        <w:t>，涂刷厚度应小于等于1</w:t>
      </w:r>
      <w:r>
        <w:rPr>
          <w:rFonts w:ascii="宋体" w:hAnsi="宋体"/>
        </w:rPr>
        <w:t>mm</w:t>
      </w:r>
      <w:r>
        <w:rPr>
          <w:rFonts w:ascii="宋体" w:hAnsi="宋体" w:hint="eastAsia"/>
        </w:rPr>
        <w:t>。待胶层干燥至不沾手时，按已弹好的墨线铺贴，应就位准确，粘贴密实（用滚子压实）。</w:t>
      </w:r>
    </w:p>
    <w:p>
      <w:pPr>
        <w:spacing w:before="156" w:after="156"/>
        <w:ind w:firstLine="480"/>
        <w:rPr>
          <w:rFonts w:ascii="黑体" w:eastAsia="黑体" w:hAnsi="宋体" w:hint="eastAsia"/>
          <w:b/>
          <w:bCs/>
        </w:rPr>
      </w:pPr>
      <w:r>
        <w:rPr>
          <w:rFonts w:ascii="黑体" w:eastAsia="黑体" w:hAnsi="宋体" w:hint="eastAsia"/>
          <w:b/>
          <w:bCs/>
        </w:rPr>
        <w:t>1.5环氧树脂砂浆耐磨地坪施工工艺</w:t>
      </w:r>
    </w:p>
    <w:p>
      <w:pPr>
        <w:spacing w:before="156" w:after="156"/>
        <w:ind w:firstLine="480"/>
        <w:rPr>
          <w:rFonts w:ascii="宋体" w:hAnsi="宋体" w:hint="eastAsia"/>
        </w:rPr>
      </w:pPr>
      <w:r>
        <w:rPr>
          <w:rFonts w:ascii="宋体" w:hAnsi="宋体" w:hint="eastAsia"/>
        </w:rPr>
        <w:t>1.5.1工艺流程：基层处理</w:t>
      </w:r>
      <w:r>
        <w:rPr>
          <w:rFonts w:ascii="宋体" w:hAnsi="宋体" w:hint="eastAsia"/>
        </w:rPr>
        <w:t>→</w:t>
      </w:r>
      <w:r>
        <w:rPr>
          <w:rFonts w:ascii="宋体" w:hAnsi="宋体" w:hint="eastAsia"/>
        </w:rPr>
        <w:t>干燥基层</w:t>
      </w:r>
      <w:r>
        <w:rPr>
          <w:rFonts w:ascii="宋体" w:hAnsi="宋体" w:hint="eastAsia"/>
        </w:rPr>
        <w:t>→</w:t>
      </w:r>
      <w:r>
        <w:rPr>
          <w:rFonts w:ascii="宋体" w:hAnsi="宋体" w:hint="eastAsia"/>
        </w:rPr>
        <w:t>底层涂刷</w:t>
      </w:r>
      <w:r>
        <w:rPr>
          <w:rFonts w:ascii="宋体" w:hAnsi="宋体" w:hint="eastAsia"/>
        </w:rPr>
        <w:t>→</w:t>
      </w:r>
      <w:r>
        <w:rPr>
          <w:rFonts w:ascii="宋体" w:hAnsi="宋体" w:hint="eastAsia"/>
        </w:rPr>
        <w:t>中层树脂砂浆</w:t>
      </w:r>
      <w:r>
        <w:rPr>
          <w:rFonts w:ascii="宋体" w:hAnsi="宋体" w:hint="eastAsia"/>
        </w:rPr>
        <w:t>→</w:t>
      </w:r>
      <w:r>
        <w:rPr>
          <w:rFonts w:ascii="宋体" w:hAnsi="宋体" w:hint="eastAsia"/>
        </w:rPr>
        <w:t>面层涂刷</w:t>
      </w:r>
      <w:r>
        <w:rPr>
          <w:rFonts w:ascii="宋体" w:hAnsi="宋体" w:hint="eastAsia"/>
        </w:rPr>
        <w:t>→</w:t>
      </w:r>
      <w:r>
        <w:rPr>
          <w:rFonts w:ascii="宋体" w:hAnsi="宋体" w:hint="eastAsia"/>
        </w:rPr>
        <w:t>养护</w:t>
      </w:r>
    </w:p>
    <w:p>
      <w:pPr>
        <w:spacing w:before="156" w:after="156"/>
        <w:ind w:firstLine="480"/>
        <w:rPr>
          <w:rFonts w:ascii="宋体" w:hAnsi="宋体" w:hint="eastAsia"/>
        </w:rPr>
      </w:pPr>
      <w:r>
        <w:rPr>
          <w:rFonts w:ascii="宋体" w:hAnsi="宋体" w:hint="eastAsia"/>
        </w:rPr>
        <w:t>1.5.2 基层处理：把地面清扫干净。检查地面是否平整，有洼坑时应提前抹平，有高出地面的混凝土和落地灰等杂物应剔凿掉，使地面平整。</w:t>
      </w:r>
    </w:p>
    <w:p>
      <w:pPr>
        <w:spacing w:before="156" w:after="156"/>
        <w:ind w:firstLine="480"/>
        <w:rPr>
          <w:rFonts w:ascii="宋体" w:hAnsi="宋体" w:hint="eastAsia"/>
        </w:rPr>
      </w:pPr>
      <w:r>
        <w:rPr>
          <w:rFonts w:ascii="宋体" w:hAnsi="宋体" w:hint="eastAsia"/>
        </w:rPr>
        <w:t>1.5.3干燥基层：地面处理干净后，应在施工前一个星期不能与水接触，保证地面彻底干燥。</w:t>
      </w:r>
    </w:p>
    <w:p>
      <w:pPr>
        <w:spacing w:before="156" w:after="156"/>
        <w:ind w:firstLine="480"/>
        <w:rPr>
          <w:rFonts w:ascii="宋体" w:hAnsi="宋体" w:hint="eastAsia"/>
        </w:rPr>
      </w:pPr>
      <w:r>
        <w:rPr>
          <w:rFonts w:ascii="宋体" w:hAnsi="宋体" w:hint="eastAsia"/>
        </w:rPr>
        <w:t>1.5.4 底层涂刷:将渗透性湿性环氧树脂涂料按规定配合比混合搅拌均匀，用滚轮涂刷均匀。</w:t>
      </w:r>
    </w:p>
    <w:p>
      <w:pPr>
        <w:spacing w:before="156" w:after="156"/>
        <w:ind w:firstLine="480"/>
        <w:rPr>
          <w:rFonts w:ascii="宋体" w:hAnsi="宋体" w:hint="eastAsia"/>
        </w:rPr>
      </w:pPr>
      <w:r>
        <w:rPr>
          <w:rFonts w:ascii="宋体" w:hAnsi="宋体" w:hint="eastAsia"/>
        </w:rPr>
        <w:t>1.5.5中层树脂砂浆:底层涂刷完成后将环氧树脂基剂与硬化剂及色素骨材按规定配合比混合搅拌均匀，用慢速磨光机整平。</w:t>
      </w:r>
    </w:p>
    <w:p>
      <w:pPr>
        <w:spacing w:before="156" w:after="156"/>
        <w:ind w:firstLine="480"/>
        <w:rPr>
          <w:rFonts w:ascii="宋体" w:hAnsi="宋体" w:hint="eastAsia"/>
        </w:rPr>
      </w:pPr>
      <w:r>
        <w:rPr>
          <w:rFonts w:ascii="宋体" w:hAnsi="宋体" w:hint="eastAsia"/>
        </w:rPr>
        <w:t>1.5.6 面层涂刷:中层树脂砂浆施工完成约8小时后，将环氧树脂基剂与硬化剂按规定配合比混合搅拌均匀，用滚轮分二道涂刷均匀。</w:t>
      </w:r>
    </w:p>
    <w:p>
      <w:pPr>
        <w:spacing w:before="156" w:after="156"/>
        <w:ind w:firstLine="480"/>
        <w:rPr>
          <w:rFonts w:ascii="宋体" w:hAnsi="宋体" w:hint="eastAsia"/>
        </w:rPr>
        <w:sectPr>
          <w:footerReference w:type="even" r:id="rId16"/>
          <w:type w:val="nextPage"/>
          <w:pgSz w:w="11906" w:h="16838"/>
          <w:pgMar w:top="1531" w:right="1531" w:bottom="1474" w:left="1531" w:header="851" w:footer="1077" w:gutter="0"/>
          <w:pgNumType w:start="13"/>
          <w:cols w:space="708"/>
          <w:titlePg w:val="0"/>
          <w:docGrid w:type="lines" w:linePitch="312"/>
        </w:sectPr>
      </w:pPr>
      <w:r>
        <w:rPr>
          <w:rFonts w:ascii="宋体" w:hAnsi="宋体" w:hint="eastAsia"/>
        </w:rPr>
        <w:t>1.5.7养护:施工完成后须养护24小时以上。</w:t>
      </w:r>
    </w:p>
    <w:p>
      <w:pPr>
        <w:pStyle w:val="Heading3"/>
        <w:spacing w:before="156" w:after="156"/>
        <w:rPr>
          <w:rFonts w:hint="eastAsia"/>
        </w:rPr>
      </w:pPr>
      <w:bookmarkStart w:id="17" w:name="_Toc43193762"/>
      <w:r>
        <w:rPr>
          <w:rFonts w:hint="eastAsia"/>
        </w:rPr>
        <w:t>2、墙面工程</w:t>
      </w:r>
      <w:bookmarkEnd w:id="17"/>
    </w:p>
    <w:p>
      <w:pPr>
        <w:spacing w:before="156" w:after="156"/>
        <w:ind w:firstLine="480"/>
        <w:rPr>
          <w:rFonts w:ascii="黑体" w:eastAsia="黑体" w:hAnsi="宋体" w:hint="eastAsia"/>
          <w:b/>
          <w:bCs/>
        </w:rPr>
      </w:pPr>
      <w:r>
        <w:rPr>
          <w:rFonts w:ascii="黑体" w:eastAsia="黑体" w:hAnsi="宋体"/>
          <w:b/>
          <w:bCs/>
        </w:rPr>
        <w:t>2</w:t>
      </w:r>
      <w:r>
        <w:rPr>
          <w:rFonts w:ascii="黑体" w:eastAsia="黑体" w:hAnsi="宋体" w:hint="eastAsia"/>
          <w:b/>
          <w:bCs/>
        </w:rPr>
        <w:t>.</w:t>
      </w:r>
      <w:r>
        <w:rPr>
          <w:rFonts w:ascii="黑体" w:eastAsia="黑体" w:hAnsi="宋体"/>
          <w:b/>
          <w:bCs/>
        </w:rPr>
        <w:t>1</w:t>
      </w:r>
      <w:r>
        <w:rPr>
          <w:rFonts w:ascii="黑体" w:eastAsia="黑体" w:hAnsi="宋体" w:hint="eastAsia"/>
          <w:b/>
          <w:bCs/>
        </w:rPr>
        <w:t>内墙面砖施工工艺</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1.1</w:t>
      </w:r>
      <w:r>
        <w:rPr>
          <w:rFonts w:ascii="宋体" w:hAnsi="宋体" w:hint="eastAsia"/>
        </w:rPr>
        <w:t>工艺流程：基层处理</w:t>
      </w:r>
      <w:r>
        <w:rPr>
          <w:rFonts w:ascii="宋体" w:hAnsi="宋体" w:hint="eastAsia"/>
          <w:color w:val="000000"/>
        </w:rPr>
        <w:t>→</w:t>
      </w:r>
      <w:r>
        <w:rPr>
          <w:rFonts w:ascii="宋体" w:hAnsi="宋体" w:hint="eastAsia"/>
        </w:rPr>
        <w:t>排砖、弹线</w:t>
      </w:r>
      <w:r>
        <w:rPr>
          <w:rFonts w:ascii="宋体" w:hAnsi="宋体" w:hint="eastAsia"/>
          <w:color w:val="000000"/>
        </w:rPr>
        <w:t>→</w:t>
      </w:r>
      <w:r>
        <w:rPr>
          <w:rFonts w:ascii="宋体" w:hAnsi="宋体" w:hint="eastAsia"/>
        </w:rPr>
        <w:t>贴标准点</w:t>
      </w:r>
      <w:r>
        <w:rPr>
          <w:rFonts w:ascii="宋体" w:hAnsi="宋体" w:hint="eastAsia"/>
          <w:color w:val="000000"/>
        </w:rPr>
        <w:t>→</w:t>
      </w:r>
      <w:r>
        <w:rPr>
          <w:rFonts w:ascii="宋体" w:hAnsi="宋体" w:hint="eastAsia"/>
        </w:rPr>
        <w:t>垫底尺</w:t>
      </w:r>
      <w:r>
        <w:rPr>
          <w:rFonts w:ascii="宋体" w:hAnsi="宋体" w:hint="eastAsia"/>
          <w:color w:val="000000"/>
        </w:rPr>
        <w:t>→</w:t>
      </w:r>
      <w:r>
        <w:rPr>
          <w:rFonts w:ascii="宋体" w:hAnsi="宋体" w:hint="eastAsia"/>
        </w:rPr>
        <w:t>镶贴面砖</w:t>
      </w:r>
      <w:r>
        <w:rPr>
          <w:rFonts w:ascii="宋体" w:hAnsi="宋体" w:hint="eastAsia"/>
          <w:color w:val="000000"/>
        </w:rPr>
        <w:t>→</w:t>
      </w:r>
      <w:r>
        <w:rPr>
          <w:rFonts w:ascii="宋体" w:hAnsi="宋体" w:hint="eastAsia"/>
        </w:rPr>
        <w:t>擦缝</w:t>
      </w:r>
    </w:p>
    <w:p>
      <w:pPr>
        <w:spacing w:before="156" w:after="156"/>
        <w:ind w:firstLine="480"/>
        <w:rPr>
          <w:rFonts w:ascii="宋体" w:hAnsi="宋体" w:hint="eastAsia"/>
        </w:rPr>
      </w:pPr>
      <w:r>
        <w:rPr>
          <w:rFonts w:ascii="宋体" w:hAnsi="宋体" w:hint="eastAsia"/>
        </w:rPr>
        <w:t>2.1.2基层处理：先吊垂直、找规矩、贴灰饼、冲筋。然后将墙面浇水湿润，紧跟着抹1：3水泥砂浆，底灰要扫毛。24</w:t>
      </w:r>
      <w:r>
        <w:rPr>
          <w:rFonts w:ascii="宋体" w:hAnsi="宋体"/>
        </w:rPr>
        <w:t>h</w:t>
      </w:r>
      <w:r>
        <w:rPr>
          <w:rFonts w:ascii="宋体" w:hAnsi="宋体" w:hint="eastAsia"/>
        </w:rPr>
        <w:t>后浇水养护。</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1.3</w:t>
      </w:r>
      <w:r>
        <w:rPr>
          <w:rFonts w:ascii="宋体" w:hAnsi="宋体" w:hint="eastAsia"/>
        </w:rPr>
        <w:t>排砖、弹线：待基层灰六至七成干时即可按图纸要求排砖，再在底层砖上弹垂直与水平控制线，有墙裙的弹在墙裙上口。</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1.4</w:t>
      </w:r>
      <w:r>
        <w:rPr>
          <w:rFonts w:ascii="宋体" w:hAnsi="宋体" w:hint="eastAsia"/>
        </w:rPr>
        <w:t>贴标准点：标准点是用废面砖粘贴在底层砂浆上，贴时将砖的棱角翘起，以棱角作为镶贴面砖表面平整的标准。</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1.5</w:t>
      </w:r>
      <w:r>
        <w:rPr>
          <w:rFonts w:ascii="宋体" w:hAnsi="宋体" w:hint="eastAsia"/>
        </w:rPr>
        <w:t>垫底尺：根据计算好的最下一皮砖的下口标高，垫放好尺板作为第一皮砖下口的标准。</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1.6</w:t>
      </w:r>
      <w:r>
        <w:rPr>
          <w:rFonts w:ascii="宋体" w:hAnsi="宋体" w:hint="eastAsia"/>
        </w:rPr>
        <w:t>镶贴面砖：首先面砖放入净水中浸泡2</w:t>
      </w:r>
      <w:r>
        <w:rPr>
          <w:rFonts w:ascii="宋体" w:hAnsi="宋体"/>
        </w:rPr>
        <w:t>h</w:t>
      </w:r>
      <w:r>
        <w:rPr>
          <w:rFonts w:ascii="宋体" w:hAnsi="宋体" w:hint="eastAsia"/>
        </w:rPr>
        <w:t>以上，取出待表面晾干，用混合砂浆由下往上镶贴，用小铲的木把轻轻敲打砖面，使灰浆挤满，上口要以水平线为标准，贴好底层一皮砖后，再用靠尺板横向靠平。</w:t>
      </w:r>
      <w:r>
        <w:rPr>
          <w:rFonts w:ascii="宋体" w:hAnsi="宋体"/>
        </w:rPr>
        <w:t xml:space="preserve">   </w:t>
      </w:r>
    </w:p>
    <w:p>
      <w:pPr>
        <w:spacing w:before="156" w:after="156"/>
        <w:ind w:firstLine="480"/>
        <w:rPr>
          <w:rFonts w:ascii="宋体" w:hAnsi="宋体"/>
        </w:rPr>
      </w:pPr>
      <w:r>
        <w:rPr>
          <w:rFonts w:ascii="宋体" w:hAnsi="宋体"/>
        </w:rPr>
        <w:t>2</w:t>
      </w:r>
      <w:r>
        <w:rPr>
          <w:rFonts w:ascii="宋体" w:hAnsi="宋体" w:hint="eastAsia"/>
        </w:rPr>
        <w:t>.</w:t>
      </w:r>
      <w:r>
        <w:rPr>
          <w:rFonts w:ascii="宋体" w:hAnsi="宋体"/>
        </w:rPr>
        <w:t>1.7</w:t>
      </w:r>
      <w:r>
        <w:rPr>
          <w:rFonts w:ascii="宋体" w:hAnsi="宋体" w:hint="eastAsia"/>
        </w:rPr>
        <w:t>擦缝：用清水将砖面擦洗干净，并用棉丝擦净。用长毛刷蘸粥状白水泥素浆涂缝，然后用布将缝子的素浆擦均匀，砖面擦净。</w:t>
      </w:r>
      <w:bookmarkStart w:id="18" w:name="_Toc10276961"/>
      <w:bookmarkStart w:id="19" w:name="_Toc10273226"/>
      <w:bookmarkStart w:id="20" w:name="_Toc10346798"/>
      <w:bookmarkStart w:id="21" w:name="_Toc10280009"/>
      <w:bookmarkStart w:id="22" w:name="_Toc10277536"/>
      <w:bookmarkStart w:id="23" w:name="_Toc10277700"/>
      <w:bookmarkStart w:id="24" w:name="_Toc20797610"/>
      <w:bookmarkStart w:id="25" w:name="_Toc10338416"/>
      <w:bookmarkStart w:id="26" w:name="_Toc10525023"/>
      <w:bookmarkStart w:id="27" w:name="_Toc10337147"/>
      <w:bookmarkStart w:id="28" w:name="_Toc20806828"/>
      <w:r>
        <w:rPr>
          <w:rFonts w:ascii="宋体" w:hAnsi="宋体"/>
        </w:rPr>
        <w:t xml:space="preserve">   </w:t>
      </w:r>
    </w:p>
    <w:p>
      <w:pPr>
        <w:spacing w:before="156" w:after="156"/>
        <w:ind w:firstLine="480"/>
        <w:rPr>
          <w:rFonts w:ascii="黑体" w:eastAsia="黑体" w:hAnsi="宋体" w:hint="eastAsia"/>
          <w:b/>
          <w:bCs/>
        </w:rPr>
      </w:pPr>
      <w:r>
        <w:rPr>
          <w:rFonts w:ascii="黑体" w:eastAsia="黑体" w:hAnsi="宋体"/>
          <w:b/>
          <w:bCs/>
        </w:rPr>
        <w:t>2</w:t>
      </w:r>
      <w:r>
        <w:rPr>
          <w:rFonts w:ascii="黑体" w:eastAsia="黑体" w:hAnsi="宋体" w:hint="eastAsia"/>
          <w:b/>
          <w:bCs/>
        </w:rPr>
        <w:t>.</w:t>
      </w:r>
      <w:r>
        <w:rPr>
          <w:rFonts w:ascii="黑体" w:eastAsia="黑体" w:hAnsi="宋体"/>
          <w:b/>
          <w:bCs/>
        </w:rPr>
        <w:t>2</w:t>
      </w:r>
      <w:r>
        <w:rPr>
          <w:rFonts w:ascii="黑体" w:eastAsia="黑体" w:hAnsi="宋体" w:hint="eastAsia"/>
          <w:b/>
          <w:bCs/>
        </w:rPr>
        <w:t>干挂花岗石墙面</w:t>
      </w:r>
      <w:bookmarkEnd w:id="18"/>
      <w:bookmarkEnd w:id="19"/>
      <w:bookmarkEnd w:id="20"/>
      <w:bookmarkEnd w:id="21"/>
      <w:bookmarkEnd w:id="22"/>
      <w:bookmarkEnd w:id="23"/>
      <w:bookmarkEnd w:id="24"/>
      <w:bookmarkEnd w:id="25"/>
      <w:bookmarkEnd w:id="26"/>
      <w:bookmarkEnd w:id="27"/>
      <w:bookmarkEnd w:id="28"/>
      <w:r>
        <w:rPr>
          <w:rFonts w:ascii="黑体" w:eastAsia="黑体" w:hAnsi="宋体" w:hint="eastAsia"/>
          <w:b/>
          <w:bCs/>
        </w:rPr>
        <w:t>施工工艺</w:t>
      </w:r>
    </w:p>
    <w:p>
      <w:pPr>
        <w:spacing w:before="156" w:after="156"/>
        <w:ind w:firstLine="480"/>
        <w:rPr>
          <w:rFonts w:ascii="宋体" w:hAnsi="宋体"/>
        </w:rPr>
      </w:pPr>
      <w:r>
        <w:rPr>
          <w:rFonts w:ascii="宋体" w:hAnsi="宋体" w:hint="eastAsia"/>
        </w:rPr>
        <w:t>2.2.</w:t>
      </w:r>
      <w:r>
        <w:rPr>
          <w:rFonts w:ascii="宋体" w:hAnsi="宋体"/>
        </w:rPr>
        <w:t>1</w:t>
      </w:r>
      <w:r>
        <w:rPr>
          <w:rFonts w:ascii="宋体" w:hAnsi="宋体" w:hint="eastAsia"/>
        </w:rPr>
        <w:t>工艺流程：钻孔、剔槽</w:t>
      </w:r>
      <w:r>
        <w:rPr>
          <w:rFonts w:ascii="宋体" w:hAnsi="宋体" w:hint="eastAsia"/>
          <w:color w:val="000000"/>
        </w:rPr>
        <w:t>→</w:t>
      </w:r>
      <w:r>
        <w:rPr>
          <w:rFonts w:ascii="宋体" w:hAnsi="宋体" w:hint="eastAsia"/>
        </w:rPr>
        <w:t>穿双股12号铜丝</w:t>
      </w:r>
      <w:r>
        <w:rPr>
          <w:rFonts w:ascii="宋体" w:hAnsi="宋体" w:hint="eastAsia"/>
          <w:color w:val="000000"/>
        </w:rPr>
        <w:t>→</w:t>
      </w:r>
      <w:r>
        <w:rPr>
          <w:rFonts w:ascii="宋体" w:hAnsi="宋体" w:hint="eastAsia"/>
        </w:rPr>
        <w:t>焊接钢筋网</w:t>
      </w:r>
      <w:r>
        <w:rPr>
          <w:rFonts w:ascii="宋体" w:hAnsi="宋体" w:hint="eastAsia"/>
          <w:color w:val="000000"/>
        </w:rPr>
        <w:t>→</w:t>
      </w:r>
      <w:r>
        <w:rPr>
          <w:rFonts w:ascii="宋体" w:hAnsi="宋体" w:hint="eastAsia"/>
        </w:rPr>
        <w:t>弹线</w:t>
      </w:r>
      <w:r>
        <w:rPr>
          <w:rFonts w:ascii="宋体" w:hAnsi="宋体" w:hint="eastAsia"/>
          <w:color w:val="000000"/>
        </w:rPr>
        <w:t>→</w:t>
      </w:r>
      <w:r>
        <w:rPr>
          <w:rFonts w:ascii="宋体" w:hAnsi="宋体" w:hint="eastAsia"/>
        </w:rPr>
        <w:t>安装花岗石</w:t>
      </w:r>
      <w:r>
        <w:rPr>
          <w:rFonts w:ascii="宋体" w:hAnsi="宋体" w:hint="eastAsia"/>
          <w:color w:val="000000"/>
        </w:rPr>
        <w:t>→</w:t>
      </w:r>
      <w:r>
        <w:rPr>
          <w:rFonts w:ascii="宋体" w:hAnsi="宋体" w:hint="eastAsia"/>
        </w:rPr>
        <w:t>灌浆</w:t>
      </w:r>
      <w:r>
        <w:rPr>
          <w:rFonts w:ascii="宋体" w:hAnsi="宋体" w:hint="eastAsia"/>
          <w:color w:val="000000"/>
        </w:rPr>
        <w:t>→</w:t>
      </w:r>
      <w:r>
        <w:rPr>
          <w:rFonts w:ascii="宋体" w:hAnsi="宋体" w:hint="eastAsia"/>
        </w:rPr>
        <w:t>擦缝</w:t>
      </w:r>
    </w:p>
    <w:p>
      <w:pPr>
        <w:spacing w:before="156" w:after="156"/>
        <w:ind w:firstLine="480"/>
        <w:rPr>
          <w:rFonts w:ascii="宋体" w:hAnsi="宋体"/>
        </w:rPr>
      </w:pPr>
      <w:r>
        <w:rPr>
          <w:rFonts w:ascii="宋体" w:hAnsi="宋体" w:hint="eastAsia"/>
        </w:rPr>
        <w:t>2.2.2钻孔、剔槽：安装前先将块材按照设计要求用台钻打眼，事先应钉木架，使钻头直对板材上端面，在每块板的上下两个面打眼，孔位打在距板两端</w:t>
      </w:r>
      <w:r>
        <w:rPr>
          <w:rFonts w:ascii="宋体" w:hAnsi="宋体"/>
        </w:rPr>
        <w:t>1/4</w:t>
      </w:r>
      <w:r>
        <w:rPr>
          <w:rFonts w:ascii="宋体" w:hAnsi="宋体" w:hint="eastAsia"/>
        </w:rPr>
        <w:t>宽处，每个面各打两个眼，孔径为</w:t>
      </w:r>
      <w:r>
        <w:rPr>
          <w:rFonts w:ascii="宋体" w:hAnsi="宋体"/>
        </w:rPr>
        <w:t>5mm</w:t>
      </w:r>
      <w:r>
        <w:rPr>
          <w:rFonts w:ascii="宋体" w:hAnsi="宋体" w:hint="eastAsia"/>
        </w:rPr>
        <w:t>，深度为</w:t>
      </w:r>
      <w:r>
        <w:rPr>
          <w:rFonts w:ascii="宋体" w:hAnsi="宋体"/>
        </w:rPr>
        <w:t>12mm</w:t>
      </w:r>
      <w:r>
        <w:rPr>
          <w:rFonts w:ascii="宋体" w:hAnsi="宋体" w:hint="eastAsia"/>
        </w:rPr>
        <w:t>，孔位距花岗石背面以</w:t>
      </w:r>
      <w:r>
        <w:rPr>
          <w:rFonts w:ascii="宋体" w:hAnsi="宋体"/>
        </w:rPr>
        <w:t>8mm</w:t>
      </w:r>
      <w:r>
        <w:rPr>
          <w:rFonts w:ascii="宋体" w:hAnsi="宋体" w:hint="eastAsia"/>
        </w:rPr>
        <w:t>为宜（指钻孔中心）。板材宽度较大时，可以增加孔数。钻孔后用金钢錾子把块材背面的孔壁轻轻剔一道槽，深</w:t>
      </w:r>
      <w:r>
        <w:rPr>
          <w:rFonts w:ascii="宋体" w:hAnsi="宋体"/>
        </w:rPr>
        <w:t>5mm</w:t>
      </w:r>
      <w:r>
        <w:rPr>
          <w:rFonts w:ascii="宋体" w:hAnsi="宋体" w:hint="eastAsia"/>
        </w:rPr>
        <w:t>左右，连同孔眼形成象鼻眼，以备埋卧双股18号铜丝之用。</w:t>
      </w:r>
    </w:p>
    <w:p>
      <w:pPr>
        <w:spacing w:before="156" w:after="156"/>
        <w:ind w:firstLine="480"/>
        <w:rPr>
          <w:rFonts w:ascii="宋体" w:hAnsi="宋体"/>
        </w:rPr>
      </w:pPr>
      <w:r>
        <w:rPr>
          <w:rFonts w:ascii="宋体" w:hAnsi="宋体" w:hint="eastAsia"/>
        </w:rPr>
        <w:t>2.2.3穿双股12号铜丝：把备好的双股12号铜丝剪成长</w:t>
      </w:r>
      <w:r>
        <w:rPr>
          <w:rFonts w:ascii="宋体" w:hAnsi="宋体"/>
        </w:rPr>
        <w:t>20cm</w:t>
      </w:r>
      <w:r>
        <w:rPr>
          <w:rFonts w:ascii="宋体" w:hAnsi="宋体" w:hint="eastAsia"/>
        </w:rPr>
        <w:t>左右，一端用木楔粘环氧树脂将双股12号铜丝楔进孔内固定牢固，另一端将双股12号铜丝顺孔槽弯曲，并卧入槽内，使花岗石上、下两端面没有双股12号铜丝突出，以便和相邻石板接缝严密。</w:t>
      </w:r>
    </w:p>
    <w:p>
      <w:pPr>
        <w:spacing w:before="156" w:after="156"/>
        <w:ind w:firstLine="480"/>
        <w:rPr>
          <w:rFonts w:ascii="宋体" w:hAnsi="宋体"/>
        </w:rPr>
        <w:sectPr>
          <w:footerReference w:type="even" r:id="rId17"/>
          <w:type w:val="nextPage"/>
          <w:pgSz w:w="11906" w:h="16838"/>
          <w:pgMar w:top="1531" w:right="1531" w:bottom="1474" w:left="1531" w:header="851" w:footer="1077" w:gutter="0"/>
          <w:pgNumType w:start="14"/>
          <w:cols w:space="708"/>
          <w:titlePg w:val="0"/>
          <w:docGrid w:type="lines" w:linePitch="312"/>
        </w:sectPr>
      </w:pPr>
      <w:r>
        <w:rPr>
          <w:rFonts w:ascii="宋体" w:hAnsi="宋体" w:hint="eastAsia"/>
        </w:rPr>
        <w:t>2.2.4焊接钢筋网：首先凿出砼柱或砖墙中的预埋筋（施工砼柱或砌筑砖墙时再柱内或砖墙内预埋</w:t>
      </w:r>
      <w:r>
        <w:rPr>
          <w:rFonts w:ascii="宋体" w:hAnsi="宋体" w:hint="eastAsia"/>
        </w:rPr>
        <w:t>φ</w:t>
      </w:r>
      <w:r>
        <w:rPr>
          <w:rFonts w:ascii="宋体" w:hAnsi="宋体" w:hint="eastAsia"/>
        </w:rPr>
        <w:t>10钢筋钩，钢筋钩埋入柱内或砖墙内不少于30</w:t>
      </w:r>
      <w:r>
        <w:rPr>
          <w:rFonts w:ascii="宋体" w:hAnsi="宋体"/>
        </w:rPr>
        <w:t>d@500</w:t>
      </w:r>
      <w:r>
        <w:rPr>
          <w:rFonts w:ascii="宋体" w:hAnsi="宋体" w:hint="eastAsia"/>
        </w:rPr>
        <w:t>双向预埋），并把贴花岗石部位清扫干净。先焊接一道竖向</w:t>
      </w:r>
      <w:r>
        <w:rPr>
          <w:rFonts w:ascii="宋体" w:hAnsi="宋体" w:hint="eastAsia"/>
        </w:rPr>
        <w:t>ф</w:t>
      </w:r>
      <w:r>
        <w:rPr>
          <w:rFonts w:ascii="宋体" w:hAnsi="宋体"/>
        </w:rPr>
        <w:t>6</w:t>
      </w:r>
    </w:p>
    <w:p>
      <w:pPr>
        <w:spacing w:before="156" w:after="156"/>
        <w:ind w:firstLine="480"/>
        <w:rPr>
          <w:rFonts w:ascii="宋体" w:hAnsi="宋体"/>
        </w:rPr>
      </w:pPr>
      <w:r>
        <w:rPr>
          <w:rFonts w:ascii="宋体" w:hAnsi="宋体" w:hint="eastAsia"/>
        </w:rPr>
        <w:t>钢筋。横向钢筋为绑扎花岗石所用，第一道横筋在墙根以上</w:t>
      </w:r>
      <w:r>
        <w:rPr>
          <w:rFonts w:ascii="宋体" w:hAnsi="宋体"/>
        </w:rPr>
        <w:t>10cm</w:t>
      </w:r>
      <w:r>
        <w:rPr>
          <w:rFonts w:ascii="宋体" w:hAnsi="宋体" w:hint="eastAsia"/>
        </w:rPr>
        <w:t>处与预埋钢筋焊牢；用作绑扎第一层板材的下口固定双股18号铜丝。第二道横筋焊在比花岗石上口低</w:t>
      </w:r>
      <w:r>
        <w:rPr>
          <w:rFonts w:ascii="宋体" w:hAnsi="宋体"/>
        </w:rPr>
        <w:t>2</w:t>
      </w:r>
      <w:r>
        <w:rPr>
          <w:rFonts w:ascii="宋体" w:hAnsi="宋体" w:hint="eastAsia"/>
        </w:rPr>
        <w:t>～</w:t>
      </w:r>
      <w:r>
        <w:rPr>
          <w:rFonts w:ascii="宋体" w:hAnsi="宋体"/>
        </w:rPr>
        <w:t>3cm</w:t>
      </w:r>
      <w:r>
        <w:rPr>
          <w:rFonts w:ascii="宋体" w:hAnsi="宋体" w:hint="eastAsia"/>
        </w:rPr>
        <w:t>处，用于绑扎第一层花岗石上口固定双股18号铜丝，再往上每隔</w:t>
      </w:r>
      <w:r>
        <w:rPr>
          <w:rFonts w:ascii="宋体" w:hAnsi="宋体"/>
        </w:rPr>
        <w:t>h</w:t>
      </w:r>
      <w:r>
        <w:rPr>
          <w:rFonts w:ascii="宋体" w:hAnsi="宋体" w:hint="eastAsia"/>
        </w:rPr>
        <w:t>（花岗石高）焊接一道横筋即可。</w:t>
      </w:r>
    </w:p>
    <w:p>
      <w:pPr>
        <w:spacing w:before="156" w:after="156"/>
        <w:ind w:firstLine="480"/>
        <w:rPr>
          <w:rFonts w:ascii="宋体" w:hAnsi="宋体"/>
        </w:rPr>
      </w:pPr>
      <w:r>
        <w:rPr>
          <w:rFonts w:ascii="宋体" w:hAnsi="宋体" w:hint="eastAsia"/>
        </w:rPr>
        <w:t>2.2.5弹线：先用大线坠从上至下找出垂直。要考虑花岗石厚度，灌注砂浆的空隙和钢筋网所占尺寸。找出垂直后，在墙上顺着墙体弹出花岗石外廓尺寸。此线即为第一层花岗石的安装基准线，把编好号的花岗石在弹好的基准线上画出就位线，每块留</w:t>
      </w:r>
      <w:r>
        <w:rPr>
          <w:rFonts w:ascii="宋体" w:hAnsi="宋体"/>
        </w:rPr>
        <w:t>1</w:t>
      </w:r>
      <w:r>
        <w:rPr>
          <w:rFonts w:ascii="宋体" w:hAnsi="宋体" w:hint="eastAsia"/>
        </w:rPr>
        <w:t>mm缝隙。</w:t>
      </w:r>
    </w:p>
    <w:p>
      <w:pPr>
        <w:spacing w:before="156" w:after="156"/>
        <w:ind w:firstLine="480"/>
        <w:rPr>
          <w:rFonts w:ascii="宋体" w:hAnsi="宋体"/>
        </w:rPr>
      </w:pPr>
      <w:r>
        <w:rPr>
          <w:rFonts w:ascii="宋体" w:hAnsi="宋体" w:hint="eastAsia"/>
        </w:rPr>
        <w:t>2.2.6安装花岗石：按部位取花岗石，调直双股12号铜丝，将花岗石就位，花岗石上口外仰，把花岗石下口双股12号铜丝与横筋绑牢，之后再把上口双股12号铜丝与横筋绑牢，并用木楔子垫稳，花岗石与基层间的缝隙（即灌浆厚度）为40</w:t>
      </w:r>
      <w:r>
        <w:rPr>
          <w:rFonts w:ascii="宋体" w:hAnsi="宋体"/>
        </w:rPr>
        <w:t>mm</w:t>
      </w:r>
      <w:r>
        <w:rPr>
          <w:rFonts w:ascii="宋体" w:hAnsi="宋体" w:hint="eastAsia"/>
        </w:rPr>
        <w:t>。用靠尺板检查调整木楔，再绑紧双股12号铜丝，依次向另一方进行。</w:t>
      </w:r>
    </w:p>
    <w:p>
      <w:pPr>
        <w:spacing w:before="156" w:after="156"/>
        <w:ind w:firstLine="480"/>
        <w:rPr>
          <w:rFonts w:ascii="宋体" w:hAnsi="宋体"/>
        </w:rPr>
      </w:pPr>
      <w:r>
        <w:rPr>
          <w:rFonts w:ascii="宋体" w:hAnsi="宋体" w:hint="eastAsia"/>
        </w:rPr>
        <w:t>2.2.7灌浆：把配合比为</w:t>
      </w:r>
      <w:r>
        <w:rPr>
          <w:rFonts w:ascii="宋体" w:hAnsi="宋体"/>
        </w:rPr>
        <w:t>1</w:t>
      </w:r>
      <w:r>
        <w:rPr>
          <w:rFonts w:ascii="宋体" w:hAnsi="宋体" w:hint="eastAsia"/>
        </w:rPr>
        <w:t>：</w:t>
      </w:r>
      <w:r>
        <w:rPr>
          <w:rFonts w:ascii="宋体" w:hAnsi="宋体"/>
        </w:rPr>
        <w:t>2.5</w:t>
      </w:r>
      <w:r>
        <w:rPr>
          <w:rFonts w:ascii="宋体" w:hAnsi="宋体" w:hint="eastAsia"/>
        </w:rPr>
        <w:t>的水泥砂浆加水调成粥状（稠度一般为</w:t>
      </w:r>
      <w:r>
        <w:rPr>
          <w:rFonts w:ascii="宋体" w:hAnsi="宋体"/>
        </w:rPr>
        <w:t>8</w:t>
      </w:r>
      <w:r>
        <w:rPr>
          <w:rFonts w:ascii="宋体" w:hAnsi="宋体" w:hint="eastAsia"/>
        </w:rPr>
        <w:t>～</w:t>
      </w:r>
      <w:r>
        <w:rPr>
          <w:rFonts w:ascii="宋体" w:hAnsi="宋体"/>
        </w:rPr>
        <w:t>12cm</w:t>
      </w:r>
      <w:r>
        <w:rPr>
          <w:rFonts w:ascii="宋体" w:hAnsi="宋体" w:hint="eastAsia"/>
        </w:rPr>
        <w:t>），用铁簸箕徐徐倒入，注意不要碰花岗石，边灌边用橡皮锤轻轻敲击花岗石，使灌入砂浆排气。第一层浇灌高度为</w:t>
      </w:r>
      <w:r>
        <w:rPr>
          <w:rFonts w:ascii="宋体" w:hAnsi="宋体"/>
        </w:rPr>
        <w:t>15cm</w:t>
      </w:r>
      <w:r>
        <w:rPr>
          <w:rFonts w:ascii="宋体" w:hAnsi="宋体" w:hint="eastAsia"/>
        </w:rPr>
        <w:t>，不能超过烧板高度的</w:t>
      </w:r>
      <w:r>
        <w:rPr>
          <w:rFonts w:ascii="宋体" w:hAnsi="宋体"/>
        </w:rPr>
        <w:t>1/3</w:t>
      </w:r>
      <w:r>
        <w:rPr>
          <w:rFonts w:ascii="宋体" w:hAnsi="宋体" w:hint="eastAsia"/>
        </w:rPr>
        <w:t>。若发现石板外移错动，应立即拆除重新安装。</w:t>
      </w:r>
    </w:p>
    <w:p>
      <w:pPr>
        <w:spacing w:before="156" w:after="156"/>
        <w:ind w:firstLine="480"/>
        <w:rPr>
          <w:rFonts w:ascii="宋体" w:hAnsi="宋体"/>
        </w:rPr>
      </w:pPr>
      <w:r>
        <w:rPr>
          <w:rFonts w:ascii="宋体" w:hAnsi="宋体" w:hint="eastAsia"/>
        </w:rPr>
        <w:t>第一次灌入</w:t>
      </w:r>
      <w:r>
        <w:rPr>
          <w:rFonts w:ascii="宋体" w:hAnsi="宋体"/>
        </w:rPr>
        <w:t>15cm</w:t>
      </w:r>
      <w:r>
        <w:rPr>
          <w:rFonts w:ascii="宋体" w:hAnsi="宋体" w:hint="eastAsia"/>
        </w:rPr>
        <w:t>后，停</w:t>
      </w:r>
      <w:r>
        <w:rPr>
          <w:rFonts w:ascii="宋体" w:hAnsi="宋体"/>
        </w:rPr>
        <w:t>1</w:t>
      </w:r>
      <w:r>
        <w:rPr>
          <w:rFonts w:ascii="宋体" w:hAnsi="宋体" w:hint="eastAsia"/>
        </w:rPr>
        <w:t>～</w:t>
      </w:r>
      <w:r>
        <w:rPr>
          <w:rFonts w:ascii="宋体" w:hAnsi="宋体"/>
        </w:rPr>
        <w:t>2</w:t>
      </w:r>
      <w:r>
        <w:rPr>
          <w:rFonts w:ascii="宋体" w:hAnsi="宋体" w:hint="eastAsia"/>
        </w:rPr>
        <w:t>小时，待砂浆初凝，此时应检查是否移动后，再进行第二层灌浆，灌浆高度一般为</w:t>
      </w:r>
      <w:r>
        <w:rPr>
          <w:rFonts w:ascii="宋体" w:hAnsi="宋体"/>
        </w:rPr>
        <w:t>20</w:t>
      </w:r>
      <w:r>
        <w:rPr>
          <w:rFonts w:ascii="宋体" w:hAnsi="宋体" w:hint="eastAsia"/>
        </w:rPr>
        <w:t>～</w:t>
      </w:r>
      <w:r>
        <w:rPr>
          <w:rFonts w:ascii="宋体" w:hAnsi="宋体"/>
        </w:rPr>
        <w:t>30cm</w:t>
      </w:r>
      <w:r>
        <w:rPr>
          <w:rFonts w:ascii="宋体" w:hAnsi="宋体" w:hint="eastAsia"/>
        </w:rPr>
        <w:t>，待初凝后再继续灌浆，第三层灌浆至低于板上口</w:t>
      </w:r>
      <w:r>
        <w:rPr>
          <w:rFonts w:ascii="宋体" w:hAnsi="宋体"/>
        </w:rPr>
        <w:t>5</w:t>
      </w:r>
      <w:r>
        <w:rPr>
          <w:rFonts w:ascii="宋体" w:hAnsi="宋体" w:hint="eastAsia"/>
        </w:rPr>
        <w:t>～</w:t>
      </w:r>
      <w:r>
        <w:rPr>
          <w:rFonts w:ascii="宋体" w:hAnsi="宋体"/>
        </w:rPr>
        <w:t>10cm</w:t>
      </w:r>
      <w:r>
        <w:rPr>
          <w:rFonts w:ascii="宋体" w:hAnsi="宋体" w:hint="eastAsia"/>
        </w:rPr>
        <w:t>处为止。</w:t>
      </w:r>
    </w:p>
    <w:p>
      <w:pPr>
        <w:spacing w:before="156" w:after="156"/>
        <w:ind w:firstLine="480"/>
        <w:rPr>
          <w:rFonts w:ascii="宋体" w:hAnsi="宋体"/>
        </w:rPr>
      </w:pPr>
      <w:r>
        <w:rPr>
          <w:rFonts w:ascii="宋体" w:hAnsi="宋体" w:hint="eastAsia"/>
        </w:rPr>
        <w:t>2.2.8擦缝：花岗石安装完毕后，要清除所有余浆痕迹，用麻布擦洗干净，并按花岗石颜色调制色浆嵌缝，边嵌边擦干净，使缝隙密实、均匀、干净、颜色一致。</w:t>
      </w:r>
    </w:p>
    <w:p>
      <w:pPr>
        <w:spacing w:before="156" w:after="156"/>
        <w:ind w:firstLine="480"/>
        <w:rPr>
          <w:rFonts w:ascii="黑体" w:eastAsia="黑体" w:hAnsi="宋体" w:hint="eastAsia"/>
          <w:b/>
          <w:bCs/>
        </w:rPr>
      </w:pPr>
      <w:r>
        <w:rPr>
          <w:rFonts w:ascii="黑体" w:eastAsia="黑体" w:hAnsi="宋体"/>
          <w:b/>
          <w:bCs/>
        </w:rPr>
        <w:t>2</w:t>
      </w:r>
      <w:r>
        <w:rPr>
          <w:rFonts w:ascii="黑体" w:eastAsia="黑体" w:hAnsi="宋体" w:hint="eastAsia"/>
          <w:b/>
          <w:bCs/>
        </w:rPr>
        <w:t>.</w:t>
      </w:r>
      <w:r>
        <w:rPr>
          <w:rFonts w:ascii="黑体" w:eastAsia="黑体" w:hAnsi="宋体"/>
          <w:b/>
          <w:bCs/>
        </w:rPr>
        <w:t>3</w:t>
      </w:r>
      <w:r>
        <w:rPr>
          <w:rFonts w:ascii="黑体" w:eastAsia="黑体" w:hAnsi="宋体" w:hint="eastAsia"/>
          <w:b/>
          <w:bCs/>
        </w:rPr>
        <w:t>裱糊工程施工工艺</w:t>
      </w:r>
    </w:p>
    <w:p>
      <w:pPr>
        <w:spacing w:before="156" w:after="156"/>
        <w:ind w:firstLine="480"/>
        <w:rPr>
          <w:rFonts w:ascii="宋体" w:hAnsi="宋体" w:hint="eastAsia"/>
          <w:color w:val="000000"/>
        </w:rPr>
      </w:pPr>
      <w:r>
        <w:rPr>
          <w:rFonts w:ascii="宋体" w:hAnsi="宋体"/>
        </w:rPr>
        <w:t>2</w:t>
      </w:r>
      <w:r>
        <w:rPr>
          <w:rFonts w:ascii="宋体" w:hAnsi="宋体" w:hint="eastAsia"/>
        </w:rPr>
        <w:t>.</w:t>
      </w:r>
      <w:r>
        <w:rPr>
          <w:rFonts w:ascii="宋体" w:hAnsi="宋体"/>
        </w:rPr>
        <w:t>3.1</w:t>
      </w:r>
      <w:r>
        <w:rPr>
          <w:rFonts w:ascii="宋体" w:hAnsi="宋体" w:hint="eastAsia"/>
        </w:rPr>
        <w:t>工艺流程：基层处理</w:t>
      </w:r>
      <w:r>
        <w:rPr>
          <w:rFonts w:ascii="宋体" w:hAnsi="宋体" w:hint="eastAsia"/>
          <w:color w:val="000000"/>
        </w:rPr>
        <w:t>→</w:t>
      </w:r>
      <w:r>
        <w:rPr>
          <w:rFonts w:ascii="宋体" w:hAnsi="宋体" w:hint="eastAsia"/>
          <w:color w:val="000000"/>
        </w:rPr>
        <w:t>吊直、套方、找规矩、弹线</w:t>
      </w:r>
      <w:r>
        <w:rPr>
          <w:rFonts w:ascii="宋体" w:hAnsi="宋体" w:hint="eastAsia"/>
          <w:color w:val="000000"/>
        </w:rPr>
        <w:t>→</w:t>
      </w:r>
      <w:r>
        <w:rPr>
          <w:rFonts w:ascii="宋体" w:hAnsi="宋体" w:hint="eastAsia"/>
          <w:color w:val="000000"/>
        </w:rPr>
        <w:t>计算用料、裁纸</w:t>
      </w:r>
      <w:r>
        <w:rPr>
          <w:rFonts w:ascii="宋体" w:hAnsi="宋体" w:hint="eastAsia"/>
          <w:color w:val="000000"/>
        </w:rPr>
        <w:t>→</w:t>
      </w:r>
      <w:r>
        <w:rPr>
          <w:rFonts w:ascii="宋体" w:hAnsi="宋体" w:hint="eastAsia"/>
          <w:color w:val="000000"/>
        </w:rPr>
        <w:t>刷胶、糊纸</w:t>
      </w:r>
      <w:r>
        <w:rPr>
          <w:rFonts w:ascii="宋体" w:hAnsi="宋体" w:hint="eastAsia"/>
          <w:color w:val="000000"/>
        </w:rPr>
        <w:t>→</w:t>
      </w:r>
      <w:r>
        <w:rPr>
          <w:rFonts w:ascii="宋体" w:hAnsi="宋体" w:hint="eastAsia"/>
          <w:color w:val="000000"/>
        </w:rPr>
        <w:t>花纸拼接</w:t>
      </w:r>
      <w:r>
        <w:rPr>
          <w:rFonts w:ascii="宋体" w:hAnsi="宋体" w:hint="eastAsia"/>
          <w:color w:val="000000"/>
        </w:rPr>
        <w:t>→</w:t>
      </w:r>
      <w:r>
        <w:rPr>
          <w:rFonts w:ascii="宋体" w:hAnsi="宋体" w:hint="eastAsia"/>
          <w:color w:val="000000"/>
        </w:rPr>
        <w:t>壁纸修整</w:t>
      </w:r>
    </w:p>
    <w:p>
      <w:pPr>
        <w:spacing w:before="156" w:after="156"/>
        <w:ind w:firstLine="480"/>
        <w:rPr>
          <w:rFonts w:ascii="宋体" w:hAnsi="宋体" w:hint="eastAsia"/>
          <w:color w:val="000000"/>
        </w:rPr>
      </w:pPr>
      <w:r>
        <w:rPr>
          <w:rFonts w:ascii="宋体" w:hAnsi="宋体"/>
        </w:rPr>
        <w:t>2</w:t>
      </w:r>
      <w:r>
        <w:rPr>
          <w:rFonts w:ascii="宋体" w:hAnsi="宋体" w:hint="eastAsia"/>
        </w:rPr>
        <w:t>.</w:t>
      </w:r>
      <w:r>
        <w:rPr>
          <w:rFonts w:ascii="宋体" w:hAnsi="宋体"/>
        </w:rPr>
        <w:t>3.2</w:t>
      </w:r>
      <w:r>
        <w:rPr>
          <w:rFonts w:ascii="宋体" w:hAnsi="宋体" w:hint="eastAsia"/>
          <w:color w:val="000000"/>
        </w:rPr>
        <w:t>基层处理：清理混凝土顶面，满刮腻子。腻子干后磨砂纸，满刮第二遍腻子，待腻子干后用砂纸磨平、磨光。</w:t>
      </w:r>
    </w:p>
    <w:p>
      <w:pPr>
        <w:spacing w:before="156" w:after="156"/>
        <w:ind w:firstLine="480"/>
        <w:rPr>
          <w:rFonts w:ascii="宋体" w:hAnsi="宋体" w:hint="eastAsia"/>
          <w:color w:val="000000"/>
        </w:rPr>
      </w:pPr>
      <w:r>
        <w:rPr>
          <w:rFonts w:ascii="宋体" w:hAnsi="宋体"/>
        </w:rPr>
        <w:t>2</w:t>
      </w:r>
      <w:r>
        <w:rPr>
          <w:rFonts w:ascii="宋体" w:hAnsi="宋体" w:hint="eastAsia"/>
        </w:rPr>
        <w:t>.</w:t>
      </w:r>
      <w:r>
        <w:rPr>
          <w:rFonts w:ascii="宋体" w:hAnsi="宋体"/>
        </w:rPr>
        <w:t>3.3</w:t>
      </w:r>
      <w:r>
        <w:rPr>
          <w:rFonts w:ascii="宋体" w:hAnsi="宋体" w:hint="eastAsia"/>
          <w:color w:val="000000"/>
        </w:rPr>
        <w:t>吊直、套方、找规矩、弹线：首先应将房间四角的阴阳角通过吊直、套方、找规矩，并确定从哪个阴角开始按照壁纸的尺寸进行分块弹线控制。习惯做法是，有挂镜线的按挂镜线，没有挂镜线则按设计要求弹线。</w:t>
      </w:r>
    </w:p>
    <w:p>
      <w:pPr>
        <w:spacing w:before="156" w:after="156"/>
        <w:ind w:firstLine="480"/>
        <w:rPr>
          <w:rFonts w:ascii="宋体" w:hAnsi="宋体" w:hint="eastAsia"/>
          <w:color w:val="000000"/>
        </w:rPr>
      </w:pPr>
      <w:r>
        <w:rPr>
          <w:rFonts w:ascii="宋体" w:hAnsi="宋体"/>
        </w:rPr>
        <w:t>2</w:t>
      </w:r>
      <w:r>
        <w:rPr>
          <w:rFonts w:ascii="宋体" w:hAnsi="宋体" w:hint="eastAsia"/>
        </w:rPr>
        <w:t>.</w:t>
      </w:r>
      <w:r>
        <w:rPr>
          <w:rFonts w:ascii="宋体" w:hAnsi="宋体"/>
        </w:rPr>
        <w:t>3.4</w:t>
      </w:r>
      <w:r>
        <w:rPr>
          <w:rFonts w:ascii="宋体" w:hAnsi="宋体" w:hint="eastAsia"/>
          <w:color w:val="000000"/>
        </w:rPr>
        <w:t>计算用料、裁纸：按已量好的墙体高度约放大2～3</w:t>
      </w:r>
      <w:r>
        <w:rPr>
          <w:rFonts w:ascii="宋体" w:hAnsi="宋体"/>
          <w:color w:val="000000"/>
        </w:rPr>
        <w:t>cm</w:t>
      </w:r>
      <w:r>
        <w:rPr>
          <w:rFonts w:ascii="宋体" w:hAnsi="宋体" w:hint="eastAsia"/>
          <w:color w:val="000000"/>
        </w:rPr>
        <w:t>，按此尺寸计算用料、裁纸。</w:t>
      </w:r>
    </w:p>
    <w:p>
      <w:pPr>
        <w:spacing w:before="156" w:after="156"/>
        <w:ind w:firstLine="480"/>
        <w:rPr>
          <w:rFonts w:ascii="宋体" w:hAnsi="宋体"/>
          <w:color w:val="000000"/>
        </w:rPr>
        <w:sectPr>
          <w:footerReference w:type="even" r:id="rId18"/>
          <w:type w:val="nextPage"/>
          <w:pgSz w:w="11906" w:h="16838"/>
          <w:pgMar w:top="1531" w:right="1531" w:bottom="1474" w:left="1531" w:header="851" w:footer="1077" w:gutter="0"/>
          <w:pgNumType w:start="15"/>
          <w:cols w:space="708"/>
          <w:titlePg w:val="0"/>
          <w:docGrid w:type="lines" w:linePitch="312"/>
        </w:sectPr>
      </w:pPr>
      <w:r>
        <w:rPr>
          <w:rFonts w:ascii="宋体" w:hAnsi="宋体"/>
        </w:rPr>
        <w:t>2</w:t>
      </w:r>
      <w:r>
        <w:rPr>
          <w:rFonts w:ascii="宋体" w:hAnsi="宋体" w:hint="eastAsia"/>
        </w:rPr>
        <w:t>.</w:t>
      </w:r>
      <w:r>
        <w:rPr>
          <w:rFonts w:ascii="宋体" w:hAnsi="宋体"/>
        </w:rPr>
        <w:t>3.5</w:t>
      </w:r>
      <w:r>
        <w:rPr>
          <w:rFonts w:ascii="宋体" w:hAnsi="宋体" w:hint="eastAsia"/>
          <w:color w:val="000000"/>
        </w:rPr>
        <w:t>刷胶、糊纸：分别在纸的背面和墙上刷胶，其刷胶宽度应相吻合　，墙上刷胶一次不应过宽。墙面上遇有电门、插销盒时，应在其位置上破纸做为标记。</w:t>
      </w:r>
    </w:p>
    <w:p>
      <w:pPr>
        <w:spacing w:before="156" w:after="156"/>
        <w:ind w:firstLine="480"/>
        <w:rPr>
          <w:rFonts w:ascii="宋体" w:hAnsi="宋体" w:hint="eastAsia"/>
          <w:color w:val="000000"/>
        </w:rPr>
      </w:pPr>
      <w:r>
        <w:rPr>
          <w:rFonts w:ascii="宋体" w:hAnsi="宋体"/>
        </w:rPr>
        <w:t>2</w:t>
      </w:r>
      <w:r>
        <w:rPr>
          <w:rFonts w:ascii="宋体" w:hAnsi="宋体" w:hint="eastAsia"/>
        </w:rPr>
        <w:t>.</w:t>
      </w:r>
      <w:r>
        <w:rPr>
          <w:rFonts w:ascii="宋体" w:hAnsi="宋体"/>
        </w:rPr>
        <w:t>3.6</w:t>
      </w:r>
      <w:r>
        <w:rPr>
          <w:rFonts w:ascii="宋体" w:hAnsi="宋体" w:hint="eastAsia"/>
          <w:color w:val="000000"/>
        </w:rPr>
        <w:t>花纸拼接：纸的拼缝处花形要对接拼搭好，铺贴前应注意花形及纸的颜色力求一致，墙与顶壁纸的搭接应根据设计要求而定。</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3.7</w:t>
      </w:r>
      <w:r>
        <w:rPr>
          <w:rFonts w:ascii="宋体" w:hAnsi="宋体" w:hint="eastAsia"/>
          <w:color w:val="000000"/>
        </w:rPr>
        <w:t>壁纸修整：糊纸后应认真检查，对墙纸的翘边翘角、气泡、皱折及胶痕未擦净等，应及时处理和修整，使之完善。</w:t>
      </w:r>
    </w:p>
    <w:p>
      <w:pPr>
        <w:spacing w:before="156" w:after="156"/>
        <w:ind w:firstLine="480"/>
        <w:rPr>
          <w:rFonts w:ascii="黑体" w:eastAsia="黑体" w:hAnsi="宋体" w:hint="eastAsia"/>
          <w:b/>
          <w:bCs/>
        </w:rPr>
      </w:pPr>
      <w:r>
        <w:rPr>
          <w:rFonts w:ascii="黑体" w:eastAsia="黑体" w:hAnsi="宋体"/>
          <w:b/>
          <w:bCs/>
        </w:rPr>
        <w:t>2</w:t>
      </w:r>
      <w:r>
        <w:rPr>
          <w:rFonts w:ascii="黑体" w:eastAsia="黑体" w:hAnsi="宋体" w:hint="eastAsia"/>
          <w:b/>
          <w:bCs/>
        </w:rPr>
        <w:t>.</w:t>
      </w:r>
      <w:r>
        <w:rPr>
          <w:rFonts w:ascii="黑体" w:eastAsia="黑体" w:hAnsi="宋体"/>
          <w:b/>
          <w:bCs/>
        </w:rPr>
        <w:t>4</w:t>
      </w:r>
      <w:r>
        <w:rPr>
          <w:rFonts w:ascii="黑体" w:eastAsia="黑体" w:hAnsi="宋体" w:hint="eastAsia"/>
          <w:b/>
          <w:bCs/>
        </w:rPr>
        <w:t>内墙乳胶漆施工工艺</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4.1</w:t>
      </w:r>
      <w:r>
        <w:rPr>
          <w:rFonts w:ascii="宋体" w:hAnsi="宋体" w:hint="eastAsia"/>
        </w:rPr>
        <w:t>工艺流程：嵌、批腻子</w:t>
      </w:r>
      <w:r>
        <w:rPr>
          <w:rFonts w:ascii="宋体" w:hAnsi="宋体" w:hint="eastAsia"/>
        </w:rPr>
        <w:t>→</w:t>
      </w:r>
      <w:r>
        <w:rPr>
          <w:rFonts w:ascii="宋体" w:hAnsi="宋体" w:hint="eastAsia"/>
        </w:rPr>
        <w:t>刷乳胶漆。</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4.2</w:t>
      </w:r>
      <w:r>
        <w:rPr>
          <w:rFonts w:ascii="宋体" w:hAnsi="宋体" w:hint="eastAsia"/>
        </w:rPr>
        <w:t>嵌、批腻子：可用聚醋酸乙烯腻子。嵌、批腻子时，使用钢皮或橡皮、硬塑料刮板刮均可。</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4.3</w:t>
      </w:r>
      <w:r>
        <w:rPr>
          <w:rFonts w:ascii="宋体" w:hAnsi="宋体" w:hint="eastAsia"/>
        </w:rPr>
        <w:t>刷乳胶漆：涂饰时，打开漆桶加水，把漆调至适当稠度即可。一般加水量不宜超过漆量的20%，但有时因墙面关系不好漆饰时，也可适当增加水量，最多能加到80%（指批腻子前刷的一道底漆），但以后的每遍漆以10%-15%的水为宜。</w:t>
      </w:r>
    </w:p>
    <w:p>
      <w:pPr>
        <w:spacing w:before="156" w:after="156"/>
        <w:ind w:firstLine="480"/>
        <w:rPr>
          <w:rFonts w:ascii="宋体" w:hAnsi="宋体" w:hint="eastAsia"/>
        </w:rPr>
      </w:pPr>
      <w:r>
        <w:rPr>
          <w:rFonts w:ascii="宋体" w:hAnsi="宋体" w:hint="eastAsia"/>
        </w:rPr>
        <w:t>第一遍漆涂饰后，经过2</w:t>
      </w:r>
      <w:r>
        <w:rPr>
          <w:rFonts w:ascii="宋体" w:hAnsi="宋体"/>
        </w:rPr>
        <w:t>h</w:t>
      </w:r>
      <w:r>
        <w:rPr>
          <w:rFonts w:ascii="宋体" w:hAnsi="宋体" w:hint="eastAsia"/>
        </w:rPr>
        <w:t>干燥，即可刷第二遍漆。施工时的室温保持在0</w:t>
      </w:r>
      <w:r>
        <w:rPr>
          <w:rFonts w:ascii="宋体" w:hAnsi="宋体" w:hint="eastAsia"/>
        </w:rPr>
        <w:t>℃</w:t>
      </w:r>
      <w:r>
        <w:rPr>
          <w:rFonts w:ascii="宋体" w:hAnsi="宋体" w:hint="eastAsia"/>
        </w:rPr>
        <w:t>以上，以防冻结，乳胶漆干燥快，大面积涂饰时应多人配合，流水作业，互相衔接，从一头开始，顺着刷向另一头，以避免出现接头。每个刷面应一次完成。</w:t>
      </w:r>
    </w:p>
    <w:p>
      <w:pPr>
        <w:spacing w:before="156" w:after="156"/>
        <w:ind w:firstLine="480"/>
        <w:rPr>
          <w:rFonts w:ascii="黑体" w:eastAsia="黑体" w:hAnsi="宋体" w:hint="eastAsia"/>
          <w:b/>
          <w:bCs/>
        </w:rPr>
      </w:pPr>
      <w:r>
        <w:rPr>
          <w:rFonts w:ascii="黑体" w:eastAsia="黑体" w:hAnsi="宋体"/>
          <w:b/>
          <w:bCs/>
        </w:rPr>
        <w:t>2</w:t>
      </w:r>
      <w:r>
        <w:rPr>
          <w:rFonts w:ascii="黑体" w:eastAsia="黑体" w:hAnsi="宋体" w:hint="eastAsia"/>
          <w:b/>
          <w:bCs/>
        </w:rPr>
        <w:t>.</w:t>
      </w:r>
      <w:r>
        <w:rPr>
          <w:rFonts w:ascii="黑体" w:eastAsia="黑体" w:hAnsi="宋体"/>
          <w:b/>
          <w:bCs/>
        </w:rPr>
        <w:t>5</w:t>
      </w:r>
      <w:r>
        <w:rPr>
          <w:rFonts w:ascii="黑体" w:eastAsia="黑体" w:hAnsi="宋体" w:hint="eastAsia"/>
          <w:b/>
          <w:bCs/>
        </w:rPr>
        <w:t>壁柜、吊柜安装工艺</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5.1</w:t>
      </w:r>
      <w:r>
        <w:rPr>
          <w:rFonts w:ascii="宋体" w:hAnsi="宋体" w:hint="eastAsia"/>
        </w:rPr>
        <w:t>工艺流程：找线定位</w:t>
      </w:r>
      <w:r>
        <w:rPr>
          <w:rFonts w:ascii="宋体" w:hAnsi="宋体" w:hint="eastAsia"/>
        </w:rPr>
        <w:t>→</w:t>
      </w:r>
      <w:r>
        <w:rPr>
          <w:rFonts w:ascii="宋体" w:hAnsi="宋体" w:hint="eastAsia"/>
        </w:rPr>
        <w:t>框、架安装</w:t>
      </w:r>
      <w:r>
        <w:rPr>
          <w:rFonts w:ascii="宋体" w:hAnsi="宋体" w:hint="eastAsia"/>
        </w:rPr>
        <w:t>→</w:t>
      </w:r>
      <w:r>
        <w:rPr>
          <w:rFonts w:ascii="宋体" w:hAnsi="宋体" w:hint="eastAsia"/>
        </w:rPr>
        <w:t>壁柜隔板支固点安装</w:t>
      </w:r>
      <w:r>
        <w:rPr>
          <w:rFonts w:ascii="宋体" w:hAnsi="宋体" w:hint="eastAsia"/>
        </w:rPr>
        <w:t>→</w:t>
      </w:r>
      <w:r>
        <w:rPr>
          <w:rFonts w:ascii="宋体" w:hAnsi="宋体" w:hint="eastAsia"/>
        </w:rPr>
        <w:t>壁、吊柜扇安装</w:t>
      </w:r>
      <w:r>
        <w:rPr>
          <w:rFonts w:ascii="宋体" w:hAnsi="宋体" w:hint="eastAsia"/>
        </w:rPr>
        <w:t>→</w:t>
      </w:r>
      <w:r>
        <w:rPr>
          <w:rFonts w:ascii="宋体" w:hAnsi="宋体" w:hint="eastAsia"/>
        </w:rPr>
        <w:t>五金安装</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5.2</w:t>
      </w:r>
      <w:r>
        <w:rPr>
          <w:rFonts w:ascii="宋体" w:hAnsi="宋体" w:hint="eastAsia"/>
        </w:rPr>
        <w:t>找线定位：抹灰前利用室内统一标高线，按设计施工图要求的壁柜、吊柜标高及上下口高度，考虑抹灰厚度的关系，确定相应的位置。</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5.3</w:t>
      </w:r>
      <w:r>
        <w:rPr>
          <w:rFonts w:ascii="宋体" w:hAnsi="宋体" w:hint="eastAsia"/>
        </w:rPr>
        <w:t>壁柜、吊柜的框架安装：壁柜、吊柜的框架应在室内抹灰前进行，安装在正确位置后，两侧框固定点应钉两个钉子与墙体木砖钉牢，不得外露。在框架固定前应先校正、套方、吊直，核对标高、尺寸，位置准确无误后，进行固定。</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5.4</w:t>
      </w:r>
      <w:r>
        <w:rPr>
          <w:rFonts w:ascii="宋体" w:hAnsi="宋体" w:hint="eastAsia"/>
        </w:rPr>
        <w:t>壁柜隔板支固点安装，按施工图隔板标高位置及支固点的构造要求，安设隔板的支固条、架、件。</w:t>
      </w:r>
    </w:p>
    <w:p>
      <w:pPr>
        <w:spacing w:before="156" w:after="156"/>
        <w:ind w:firstLine="480"/>
        <w:rPr>
          <w:rFonts w:ascii="宋体" w:hAnsi="宋体" w:hint="eastAsia"/>
        </w:rPr>
      </w:pPr>
      <w:r>
        <w:rPr>
          <w:rFonts w:ascii="宋体" w:hAnsi="宋体"/>
        </w:rPr>
        <w:t>2</w:t>
      </w:r>
      <w:r>
        <w:rPr>
          <w:rFonts w:ascii="宋体" w:hAnsi="宋体" w:hint="eastAsia"/>
        </w:rPr>
        <w:t>.</w:t>
      </w:r>
      <w:r>
        <w:rPr>
          <w:rFonts w:ascii="宋体" w:hAnsi="宋体"/>
        </w:rPr>
        <w:t>5.5</w:t>
      </w:r>
      <w:r>
        <w:rPr>
          <w:rFonts w:ascii="宋体" w:hAnsi="宋体" w:hint="eastAsia"/>
        </w:rPr>
        <w:t>壁、吊柜扇安装：按扇的规格尺寸，确定五金的型号和规格，检查框口尺寸 ，对框扇进行修刨，铲、剔合页槽进行合页安装，再安装柜扇。</w:t>
      </w:r>
    </w:p>
    <w:p>
      <w:pPr>
        <w:spacing w:before="156" w:after="156"/>
        <w:ind w:firstLine="480"/>
        <w:rPr>
          <w:rFonts w:ascii="宋体" w:hAnsi="宋体"/>
        </w:rPr>
        <w:sectPr>
          <w:footerReference w:type="even" r:id="rId19"/>
          <w:type w:val="nextPage"/>
          <w:pgSz w:w="11906" w:h="16838"/>
          <w:pgMar w:top="1531" w:right="1531" w:bottom="1474" w:left="1531" w:header="851" w:footer="1077" w:gutter="0"/>
          <w:pgNumType w:start="16"/>
          <w:cols w:space="708"/>
          <w:titlePg w:val="0"/>
          <w:docGrid w:type="lines" w:linePitch="312"/>
        </w:sectPr>
      </w:pPr>
      <w:r>
        <w:rPr>
          <w:rFonts w:ascii="宋体" w:hAnsi="宋体"/>
        </w:rPr>
        <w:t>2</w:t>
      </w:r>
      <w:r>
        <w:rPr>
          <w:rFonts w:ascii="宋体" w:hAnsi="宋体" w:hint="eastAsia"/>
        </w:rPr>
        <w:t>.</w:t>
      </w:r>
      <w:r>
        <w:rPr>
          <w:rFonts w:ascii="宋体" w:hAnsi="宋体"/>
        </w:rPr>
        <w:t>5.6</w:t>
      </w:r>
      <w:r>
        <w:rPr>
          <w:rFonts w:ascii="宋体" w:hAnsi="宋体" w:hint="eastAsia"/>
        </w:rPr>
        <w:t>五金安装：五金的品种、规格、数量按设计要求选用，安装时注意位置的选择，无具体尺寸时，操作应按技术交底进行，一般应先安装样板，经确认后再大面积安装。</w:t>
      </w:r>
    </w:p>
    <w:p>
      <w:pPr>
        <w:pStyle w:val="Heading3"/>
        <w:spacing w:before="156" w:after="156"/>
        <w:rPr>
          <w:rFonts w:hint="eastAsia"/>
        </w:rPr>
      </w:pPr>
      <w:bookmarkStart w:id="29" w:name="_Toc43193763"/>
      <w:r>
        <w:rPr>
          <w:rFonts w:hint="eastAsia"/>
        </w:rPr>
        <w:t>3、顶棚工程</w:t>
      </w:r>
      <w:bookmarkEnd w:id="29"/>
    </w:p>
    <w:p>
      <w:pPr>
        <w:spacing w:before="156" w:after="156"/>
        <w:ind w:firstLine="480"/>
        <w:rPr>
          <w:rFonts w:ascii="宋体" w:hAnsi="宋体" w:hint="eastAsia"/>
        </w:rPr>
      </w:pPr>
      <w:r>
        <w:rPr>
          <w:rFonts w:ascii="宋体" w:hAnsi="宋体" w:hint="eastAsia"/>
        </w:rPr>
        <w:t>顶棚工程主要是轻钢龙骨石膏板（矿纤板）吊顶，其施工工艺如下：</w:t>
      </w:r>
    </w:p>
    <w:p>
      <w:pPr>
        <w:spacing w:before="156" w:after="156"/>
        <w:ind w:firstLine="480"/>
        <w:rPr>
          <w:rFonts w:ascii="宋体" w:hAnsi="宋体" w:hint="eastAsia"/>
        </w:rPr>
      </w:pPr>
      <w:r>
        <w:rPr>
          <w:rFonts w:ascii="宋体" w:hAnsi="宋体" w:hint="eastAsia"/>
        </w:rPr>
        <w:t>（1）工艺流程：安装吊杆的吊钩</w:t>
      </w:r>
      <w:r>
        <w:rPr>
          <w:rFonts w:ascii="宋体" w:hAnsi="宋体" w:hint="eastAsia"/>
        </w:rPr>
        <w:t>→</w:t>
      </w:r>
      <w:r>
        <w:rPr>
          <w:rFonts w:ascii="宋体" w:hAnsi="宋体" w:hint="eastAsia"/>
        </w:rPr>
        <w:t>固定吊杆</w:t>
      </w:r>
      <w:r>
        <w:rPr>
          <w:rFonts w:ascii="宋体" w:hAnsi="宋体" w:hint="eastAsia"/>
        </w:rPr>
        <w:t>→</w:t>
      </w:r>
      <w:r>
        <w:rPr>
          <w:rFonts w:ascii="宋体" w:hAnsi="宋体" w:hint="eastAsia"/>
        </w:rPr>
        <w:t>安装大龙骨</w:t>
      </w:r>
      <w:r>
        <w:rPr>
          <w:rFonts w:ascii="宋体" w:hAnsi="宋体" w:hint="eastAsia"/>
        </w:rPr>
        <w:t>→</w:t>
      </w:r>
      <w:r>
        <w:rPr>
          <w:rFonts w:ascii="宋体" w:hAnsi="宋体" w:hint="eastAsia"/>
        </w:rPr>
        <w:t>校正大龙骨</w:t>
      </w:r>
      <w:r>
        <w:rPr>
          <w:rFonts w:ascii="宋体" w:hAnsi="宋体" w:hint="eastAsia"/>
        </w:rPr>
        <w:t>→</w:t>
      </w:r>
      <w:r>
        <w:rPr>
          <w:rFonts w:ascii="宋体" w:hAnsi="宋体" w:hint="eastAsia"/>
        </w:rPr>
        <w:t>安装中、小龙骨</w:t>
      </w:r>
      <w:r>
        <w:rPr>
          <w:rFonts w:ascii="宋体" w:hAnsi="宋体" w:hint="eastAsia"/>
        </w:rPr>
        <w:t>→</w:t>
      </w:r>
      <w:r>
        <w:rPr>
          <w:rFonts w:ascii="宋体" w:hAnsi="宋体" w:hint="eastAsia"/>
        </w:rPr>
        <w:t>检查平顶的轻钢龙骨安装质量</w:t>
      </w:r>
      <w:r>
        <w:rPr>
          <w:rFonts w:ascii="宋体" w:hAnsi="宋体" w:hint="eastAsia"/>
        </w:rPr>
        <w:t>→</w:t>
      </w:r>
      <w:r>
        <w:rPr>
          <w:rFonts w:ascii="宋体" w:hAnsi="宋体" w:hint="eastAsia"/>
        </w:rPr>
        <w:t>成品保护</w:t>
      </w:r>
    </w:p>
    <w:p>
      <w:pPr>
        <w:spacing w:before="156" w:after="156"/>
        <w:ind w:firstLine="480"/>
        <w:rPr>
          <w:rFonts w:ascii="宋体" w:hAnsi="宋体" w:hint="eastAsia"/>
        </w:rPr>
      </w:pPr>
      <w:r>
        <w:rPr>
          <w:rFonts w:ascii="宋体" w:hAnsi="宋体" w:hint="eastAsia"/>
        </w:rPr>
        <w:t>（2）安装吊杆的吊钩：吊杆下端螺丝杆与吊钩连接，在吊钩连接孔的上下各用一只螺帽拧牢，待龙骨的标高和平整度较正正确后，将该 螺帽拧紧，并使吊杆下端螺丝杆伸出吊钩连接孔20</w:t>
      </w:r>
      <w:r>
        <w:rPr>
          <w:rFonts w:ascii="宋体" w:hAnsi="宋体"/>
        </w:rPr>
        <w:t>mm</w:t>
      </w:r>
      <w:r>
        <w:rPr>
          <w:rFonts w:ascii="宋体" w:hAnsi="宋体" w:hint="eastAsia"/>
        </w:rPr>
        <w:t>左右，以防平顶在使有用过程中受振动时螺帽脱落。</w:t>
      </w:r>
    </w:p>
    <w:p>
      <w:pPr>
        <w:spacing w:before="156" w:after="156"/>
        <w:ind w:firstLine="480"/>
        <w:rPr>
          <w:rFonts w:ascii="宋体" w:hAnsi="宋体" w:hint="eastAsia"/>
        </w:rPr>
      </w:pPr>
      <w:r>
        <w:rPr>
          <w:rFonts w:ascii="宋体" w:hAnsi="宋体" w:hint="eastAsia"/>
        </w:rPr>
        <w:t>（3）固定吊杆：吊杆的直径、间距 和固定方法按设计图纸的规定施工。</w:t>
      </w:r>
    </w:p>
    <w:p>
      <w:pPr>
        <w:spacing w:before="156" w:after="156"/>
        <w:ind w:firstLine="480"/>
        <w:rPr>
          <w:rFonts w:ascii="宋体" w:hAnsi="宋体" w:hint="eastAsia"/>
        </w:rPr>
      </w:pPr>
      <w:r>
        <w:rPr>
          <w:rFonts w:ascii="宋体" w:hAnsi="宋体" w:hint="eastAsia"/>
        </w:rPr>
        <w:t>（4）安装大龙骨：将大龙骨压入吊钩内，其背面和开口面要间隔，与吊钩内侧面相贴紧，大龙骨之间连接靠专用接插件，相邻大龙骨的接头要错开50</w:t>
      </w:r>
      <w:r>
        <w:rPr>
          <w:rFonts w:ascii="宋体" w:hAnsi="宋体"/>
        </w:rPr>
        <w:t>mm</w:t>
      </w:r>
      <w:r>
        <w:rPr>
          <w:rFonts w:ascii="宋体" w:hAnsi="宋体" w:hint="eastAsia"/>
        </w:rPr>
        <w:t>以上。</w:t>
      </w:r>
    </w:p>
    <w:p>
      <w:pPr>
        <w:spacing w:before="156" w:after="156"/>
        <w:ind w:firstLine="480"/>
        <w:rPr>
          <w:rFonts w:ascii="宋体" w:hAnsi="宋体" w:hint="eastAsia"/>
        </w:rPr>
      </w:pPr>
      <w:r>
        <w:rPr>
          <w:rFonts w:ascii="宋体" w:hAnsi="宋体" w:hint="eastAsia"/>
        </w:rPr>
        <w:t>（5）校正大龙骨：根据设在墙或柱上的平顶标高控制墨线。在整间平顶范围内拉通长细钢丝，细钢丝要垂直大龙骨，每隔3～5</w:t>
      </w:r>
      <w:r>
        <w:rPr>
          <w:rFonts w:ascii="宋体" w:hAnsi="宋体"/>
        </w:rPr>
        <w:t>m</w:t>
      </w:r>
      <w:r>
        <w:rPr>
          <w:rFonts w:ascii="宋体" w:hAnsi="宋体" w:hint="eastAsia"/>
        </w:rPr>
        <w:t>一根，用它来检查大龙骨的标高和起拱度，然后通过调整吊钩高度来确保平顶标高和起拱度及平整度的正确性，并用拉通长麻线的方法，来检查和调整每根大龙骨的顺直程度，要做到每根大龙骨顺直。</w:t>
      </w:r>
    </w:p>
    <w:p>
      <w:pPr>
        <w:spacing w:before="156" w:after="156"/>
        <w:ind w:firstLine="480"/>
        <w:rPr>
          <w:rFonts w:ascii="宋体" w:hAnsi="宋体" w:hint="eastAsia"/>
        </w:rPr>
      </w:pPr>
      <w:r>
        <w:rPr>
          <w:rFonts w:ascii="宋体" w:hAnsi="宋体" w:hint="eastAsia"/>
        </w:rPr>
        <w:t>（6）安装中、小龙骨：中、小龙骨的接头采用专有的中、小龙骨接插件连接，对插横撑小龙骨采用支托件与中龙骨和纵向小龙骨连接，最后用拉通长麻线方法检查和调整每根中、小龙骨，使每根中、小龙骨顺直。</w:t>
      </w:r>
    </w:p>
    <w:p>
      <w:pPr>
        <w:spacing w:before="156" w:after="156"/>
        <w:ind w:firstLine="480"/>
        <w:rPr>
          <w:rFonts w:ascii="宋体" w:hAnsi="宋体" w:hint="eastAsia"/>
        </w:rPr>
      </w:pPr>
      <w:r>
        <w:rPr>
          <w:rFonts w:ascii="宋体" w:hAnsi="宋体" w:hint="eastAsia"/>
        </w:rPr>
        <w:t>（7）检查平顶的轻钢龙骨安装质量：沿中、小龙骨垂直方向和房间对角线方向拉通长细钢丝，检查中、小龙骨的标高、起拱和平整度是否正确，发现不合标准处，要用调整吊钩高度的方法加以校正，做到轻钢龙骨架底面平整，标高和起拱正确。</w:t>
      </w:r>
    </w:p>
    <w:p>
      <w:pPr>
        <w:spacing w:before="156" w:after="156"/>
        <w:ind w:firstLine="480"/>
        <w:rPr>
          <w:rFonts w:ascii="宋体" w:hAnsi="宋体" w:hint="eastAsia"/>
        </w:rPr>
      </w:pPr>
      <w:r>
        <w:rPr>
          <w:rFonts w:ascii="宋体" w:hAnsi="宋体" w:hint="eastAsia"/>
        </w:rPr>
        <w:t>（8）成品保护:吊顶装饰安装完后，不得随意剔凿，严禁开大洞。吊顶边的消防管道，在末放饰面板时，应试水试压完毕，以防漏水污损吊顶。管道阀门及灯线较复杂的部位，注意预留检修孔。以防止上下人损伤吊顶。安装吊顶的灯具，通风罩时，不得损坏和污染吊顶。吊顶安装完成后，如后继续工作应采取保护措施，防止污染。</w:t>
      </w:r>
    </w:p>
    <w:p>
      <w:pPr>
        <w:pStyle w:val="Heading3"/>
        <w:spacing w:before="156" w:after="156"/>
        <w:rPr>
          <w:rFonts w:hint="eastAsia"/>
        </w:rPr>
      </w:pPr>
      <w:bookmarkStart w:id="30" w:name="_Toc43193764"/>
      <w:r>
        <w:rPr>
          <w:rFonts w:hint="eastAsia"/>
        </w:rPr>
        <w:t>4、门窗工程</w:t>
      </w:r>
      <w:bookmarkEnd w:id="30"/>
    </w:p>
    <w:p>
      <w:pPr>
        <w:spacing w:before="156" w:after="156"/>
        <w:ind w:firstLine="480"/>
        <w:rPr>
          <w:rFonts w:ascii="宋体" w:hAnsi="宋体" w:hint="eastAsia"/>
        </w:rPr>
      </w:pPr>
      <w:r>
        <w:rPr>
          <w:rFonts w:ascii="宋体" w:hAnsi="宋体" w:hint="eastAsia"/>
        </w:rPr>
        <w:t>（1）工序流程：弹线找规矩</w:t>
      </w:r>
      <w:r>
        <w:rPr>
          <w:rFonts w:ascii="宋体" w:hAnsi="宋体" w:hint="eastAsia"/>
          <w:color w:val="000000"/>
        </w:rPr>
        <w:t>→</w:t>
      </w:r>
      <w:r>
        <w:rPr>
          <w:rFonts w:ascii="宋体" w:hAnsi="宋体" w:hint="eastAsia"/>
          <w:color w:val="000000"/>
        </w:rPr>
        <w:t>确定</w:t>
      </w:r>
      <w:r>
        <w:rPr>
          <w:rFonts w:ascii="宋体" w:hAnsi="宋体" w:hint="eastAsia"/>
        </w:rPr>
        <w:t>门框的安装位置</w:t>
      </w:r>
      <w:r>
        <w:rPr>
          <w:rFonts w:ascii="宋体" w:hAnsi="宋体" w:hint="eastAsia"/>
          <w:color w:val="000000"/>
        </w:rPr>
        <w:t>及</w:t>
      </w:r>
      <w:r>
        <w:rPr>
          <w:rFonts w:ascii="宋体" w:hAnsi="宋体" w:hint="eastAsia"/>
        </w:rPr>
        <w:t>标高</w:t>
      </w:r>
      <w:r>
        <w:rPr>
          <w:rFonts w:ascii="宋体" w:hAnsi="宋体" w:hint="eastAsia"/>
          <w:color w:val="000000"/>
        </w:rPr>
        <w:t>→</w:t>
      </w:r>
      <w:r>
        <w:rPr>
          <w:rFonts w:ascii="宋体" w:hAnsi="宋体" w:hint="eastAsia"/>
        </w:rPr>
        <w:t>安装门框</w:t>
      </w:r>
      <w:r>
        <w:rPr>
          <w:rFonts w:ascii="宋体" w:hAnsi="宋体" w:hint="eastAsia"/>
          <w:color w:val="000000"/>
        </w:rPr>
        <w:t>→</w:t>
      </w:r>
      <w:r>
        <w:rPr>
          <w:rFonts w:ascii="宋体" w:hAnsi="宋体" w:hint="eastAsia"/>
        </w:rPr>
        <w:t>安装门扇</w:t>
      </w:r>
    </w:p>
    <w:p>
      <w:pPr>
        <w:spacing w:before="156" w:after="156"/>
        <w:ind w:firstLine="480"/>
        <w:rPr>
          <w:rFonts w:ascii="宋体" w:hAnsi="宋体" w:hint="eastAsia"/>
        </w:rPr>
      </w:pPr>
      <w:r>
        <w:rPr>
          <w:rFonts w:ascii="宋体" w:hAnsi="宋体" w:hint="eastAsia"/>
        </w:rPr>
        <w:t>（2）弹线找规矩：结构验收合格后，用线坠吊垂直，检查门位置的准确度，并在墙上弹出安装位置线，对不符线的结构边楞进行处理。</w:t>
      </w:r>
    </w:p>
    <w:p>
      <w:pPr>
        <w:spacing w:before="156" w:after="156"/>
        <w:ind w:firstLine="480"/>
        <w:rPr>
          <w:rFonts w:ascii="宋体" w:hAnsi="宋体" w:hint="eastAsia"/>
        </w:rPr>
        <w:sectPr>
          <w:footerReference w:type="even" r:id="rId20"/>
          <w:type w:val="nextPage"/>
          <w:pgSz w:w="11906" w:h="16838"/>
          <w:pgMar w:top="1531" w:right="1531" w:bottom="1474" w:left="1531" w:header="851" w:footer="1077" w:gutter="0"/>
          <w:pgNumType w:start="17"/>
          <w:cols w:space="708"/>
          <w:titlePg w:val="0"/>
          <w:docGrid w:type="lines" w:linePitch="312"/>
        </w:sectPr>
      </w:pPr>
      <w:r>
        <w:rPr>
          <w:rFonts w:ascii="宋体" w:hAnsi="宋体" w:hint="eastAsia"/>
        </w:rPr>
        <w:t>（3）</w:t>
      </w:r>
      <w:r>
        <w:rPr>
          <w:rFonts w:ascii="宋体" w:hAnsi="宋体" w:hint="eastAsia"/>
          <w:color w:val="000000"/>
        </w:rPr>
        <w:t>确定</w:t>
      </w:r>
      <w:r>
        <w:rPr>
          <w:rFonts w:ascii="宋体" w:hAnsi="宋体" w:hint="eastAsia"/>
        </w:rPr>
        <w:t>门框的安装位置及标高：根据室内50</w:t>
      </w:r>
      <w:r>
        <w:rPr>
          <w:rFonts w:ascii="宋体" w:hAnsi="宋体"/>
        </w:rPr>
        <w:t>cm</w:t>
      </w:r>
    </w:p>
    <w:p>
      <w:pPr>
        <w:spacing w:before="156" w:after="156"/>
        <w:ind w:firstLine="480"/>
        <w:rPr>
          <w:rFonts w:ascii="宋体" w:hAnsi="宋体" w:hint="eastAsia"/>
        </w:rPr>
      </w:pPr>
      <w:r>
        <w:rPr>
          <w:rFonts w:ascii="宋体" w:hAnsi="宋体" w:hint="eastAsia"/>
        </w:rPr>
        <w:t>的水平线检查窗框安装的标高尺寸，对不符线的结构边楞进行处理。根据图纸设计的位置和标高安装。木门框的安装应在地面工程和墙面抹灰施工以前完成。</w:t>
      </w:r>
    </w:p>
    <w:p>
      <w:pPr>
        <w:spacing w:before="156" w:after="156"/>
        <w:ind w:firstLine="480"/>
        <w:rPr>
          <w:rFonts w:ascii="宋体" w:hAnsi="宋体" w:hint="eastAsia"/>
        </w:rPr>
      </w:pPr>
      <w:r>
        <w:rPr>
          <w:rFonts w:ascii="宋体" w:hAnsi="宋体" w:hint="eastAsia"/>
        </w:rPr>
        <w:t>（</w:t>
      </w:r>
      <w:r>
        <w:rPr>
          <w:rFonts w:ascii="宋体" w:hAnsi="宋体"/>
        </w:rPr>
        <w:t>4</w:t>
      </w:r>
      <w:r>
        <w:rPr>
          <w:rFonts w:ascii="宋体" w:hAnsi="宋体" w:hint="eastAsia"/>
        </w:rPr>
        <w:t>）安装门框：应考虑抹灰层厚度，并根据门的尺寸、标高、位置及开启方向，在墙上画出安装位置线，门贴脸应与抹灰面齐平。</w:t>
      </w:r>
    </w:p>
    <w:p>
      <w:pPr>
        <w:spacing w:before="156" w:after="156"/>
        <w:ind w:firstLine="480"/>
        <w:rPr>
          <w:rFonts w:ascii="宋体" w:hAnsi="宋体" w:hint="eastAsia"/>
        </w:rPr>
      </w:pPr>
      <w:r>
        <w:rPr>
          <w:rFonts w:ascii="宋体" w:hAnsi="宋体" w:hint="eastAsia"/>
        </w:rPr>
        <w:t>（</w:t>
      </w:r>
      <w:r>
        <w:rPr>
          <w:rFonts w:ascii="宋体" w:hAnsi="宋体"/>
        </w:rPr>
        <w:t>5</w:t>
      </w:r>
      <w:r>
        <w:rPr>
          <w:rFonts w:ascii="宋体" w:hAnsi="宋体" w:hint="eastAsia"/>
        </w:rPr>
        <w:t>）安装门扇：确定门的开启方向及小五金型号、安装位置，检查门口尺寸是否正确，边角是否方正，高度和宽度是否正确，在门扇的相应部位定点划线，根据框的尺寸调整门扇大小。将门扇靠在框上划出相应尺寸线，塞好后用木楔顶住临时固定，标出合页槽的位置，同时注意口与扇安装的平整。</w:t>
      </w:r>
    </w:p>
    <w:p>
      <w:pPr>
        <w:spacing w:before="156" w:after="156"/>
        <w:ind w:firstLine="480"/>
        <w:rPr>
          <w:rFonts w:ascii="宋体" w:hAnsi="宋体"/>
        </w:rPr>
      </w:pPr>
      <w:r>
        <w:rPr>
          <w:rFonts w:ascii="宋体" w:hAnsi="宋体" w:hint="eastAsia"/>
        </w:rPr>
        <w:t>门扇修整尺寸合适后即剔合页槽，安装合页。五金安装应符合设计图纸的要求，不得遗漏，位置准确。</w:t>
      </w:r>
    </w:p>
    <w:p>
      <w:pPr>
        <w:pStyle w:val="Heading3"/>
        <w:spacing w:before="156" w:after="156"/>
        <w:rPr>
          <w:rFonts w:hint="eastAsia"/>
        </w:rPr>
      </w:pPr>
      <w:bookmarkStart w:id="31" w:name="_Toc43193765"/>
      <w:r>
        <w:rPr>
          <w:rFonts w:hint="eastAsia"/>
        </w:rPr>
        <w:t>5、油漆工程</w:t>
      </w:r>
      <w:bookmarkEnd w:id="31"/>
    </w:p>
    <w:p>
      <w:pPr>
        <w:spacing w:before="156" w:after="156"/>
        <w:ind w:firstLine="480"/>
        <w:rPr>
          <w:rFonts w:ascii="宋体" w:hAnsi="宋体" w:hint="eastAsia"/>
        </w:rPr>
      </w:pPr>
      <w:r>
        <w:rPr>
          <w:rFonts w:ascii="宋体" w:hAnsi="宋体" w:hint="eastAsia"/>
        </w:rPr>
        <w:t>木料表面施涂清漆施工工艺：</w:t>
      </w:r>
    </w:p>
    <w:p>
      <w:pPr>
        <w:spacing w:before="156" w:after="156"/>
        <w:ind w:firstLine="480"/>
        <w:rPr>
          <w:rFonts w:ascii="宋体" w:hAnsi="宋体" w:hint="eastAsia"/>
        </w:rPr>
      </w:pPr>
      <w:r>
        <w:rPr>
          <w:rFonts w:ascii="宋体" w:hAnsi="宋体" w:hint="eastAsia"/>
        </w:rPr>
        <w:t>（</w:t>
      </w:r>
      <w:r>
        <w:rPr>
          <w:rFonts w:ascii="宋体" w:hAnsi="宋体"/>
        </w:rPr>
        <w:t>1</w:t>
      </w:r>
      <w:r>
        <w:rPr>
          <w:rFonts w:ascii="宋体" w:hAnsi="宋体" w:hint="eastAsia"/>
        </w:rPr>
        <w:t>）工艺流程：基层处理</w:t>
      </w:r>
      <w:r>
        <w:rPr>
          <w:rFonts w:ascii="宋体" w:hAnsi="宋体" w:hint="eastAsia"/>
          <w:color w:val="000000"/>
        </w:rPr>
        <w:t>→</w:t>
      </w:r>
      <w:r>
        <w:rPr>
          <w:rFonts w:ascii="宋体" w:hAnsi="宋体" w:hint="eastAsia"/>
        </w:rPr>
        <w:t>操底油，满刮石膏腻子</w:t>
      </w:r>
      <w:r>
        <w:rPr>
          <w:rFonts w:ascii="宋体" w:hAnsi="宋体" w:hint="eastAsia"/>
          <w:color w:val="000000"/>
        </w:rPr>
        <w:t>→</w:t>
      </w:r>
      <w:r>
        <w:rPr>
          <w:rFonts w:ascii="宋体" w:hAnsi="宋体" w:hint="eastAsia"/>
        </w:rPr>
        <w:t>刷第一道油漆</w:t>
      </w:r>
      <w:r>
        <w:rPr>
          <w:rFonts w:ascii="宋体" w:hAnsi="宋体" w:hint="eastAsia"/>
          <w:color w:val="000000"/>
        </w:rPr>
        <w:t>→</w:t>
      </w:r>
      <w:r>
        <w:rPr>
          <w:rFonts w:ascii="宋体" w:hAnsi="宋体" w:hint="eastAsia"/>
        </w:rPr>
        <w:t>刷第二道油漆</w:t>
      </w:r>
      <w:r>
        <w:rPr>
          <w:rFonts w:ascii="宋体" w:hAnsi="宋体" w:hint="eastAsia"/>
          <w:color w:val="000000"/>
        </w:rPr>
        <w:t>→</w:t>
      </w:r>
      <w:r>
        <w:rPr>
          <w:rFonts w:ascii="宋体" w:hAnsi="宋体" w:hint="eastAsia"/>
        </w:rPr>
        <w:t>刷第三道油漆</w:t>
      </w:r>
      <w:r>
        <w:rPr>
          <w:rFonts w:ascii="宋体" w:hAnsi="宋体" w:hint="eastAsia"/>
          <w:color w:val="000000"/>
        </w:rPr>
        <w:t>→</w:t>
      </w:r>
      <w:r>
        <w:rPr>
          <w:rFonts w:ascii="宋体" w:hAnsi="宋体" w:hint="eastAsia"/>
        </w:rPr>
        <w:t>刷第四道油漆</w:t>
      </w:r>
      <w:r>
        <w:rPr>
          <w:rFonts w:ascii="宋体" w:hAnsi="宋体" w:hint="eastAsia"/>
          <w:color w:val="000000"/>
        </w:rPr>
        <w:t>→</w:t>
      </w:r>
      <w:r>
        <w:rPr>
          <w:rFonts w:ascii="宋体" w:hAnsi="宋体" w:hint="eastAsia"/>
        </w:rPr>
        <w:t>打砂蜡</w:t>
      </w:r>
      <w:r>
        <w:rPr>
          <w:rFonts w:ascii="宋体" w:hAnsi="宋体" w:hint="eastAsia"/>
          <w:color w:val="000000"/>
        </w:rPr>
        <w:t>→</w:t>
      </w:r>
      <w:r>
        <w:rPr>
          <w:rFonts w:ascii="宋体" w:hAnsi="宋体" w:hint="eastAsia"/>
        </w:rPr>
        <w:t>擦上光蜡</w:t>
      </w:r>
      <w:r>
        <w:rPr>
          <w:rFonts w:ascii="宋体" w:hAnsi="宋体" w:hint="eastAsia"/>
          <w:color w:val="000000"/>
        </w:rPr>
        <w:t>→</w:t>
      </w:r>
      <w:r>
        <w:rPr>
          <w:rFonts w:ascii="宋体" w:hAnsi="宋体" w:hint="eastAsia"/>
        </w:rPr>
        <w:t>成品保护</w:t>
      </w:r>
    </w:p>
    <w:p>
      <w:pPr>
        <w:spacing w:before="156" w:after="156"/>
        <w:ind w:firstLine="480"/>
        <w:rPr>
          <w:rFonts w:ascii="宋体" w:hAnsi="宋体" w:hint="eastAsia"/>
        </w:rPr>
      </w:pPr>
      <w:r>
        <w:rPr>
          <w:rFonts w:ascii="宋体" w:hAnsi="宋体" w:hint="eastAsia"/>
        </w:rPr>
        <w:t>（</w:t>
      </w:r>
      <w:r>
        <w:rPr>
          <w:rFonts w:ascii="宋体" w:hAnsi="宋体"/>
        </w:rPr>
        <w:t>2</w:t>
      </w:r>
      <w:r>
        <w:rPr>
          <w:rFonts w:ascii="宋体" w:hAnsi="宋体" w:hint="eastAsia"/>
        </w:rPr>
        <w:t>）基层处理：用开刀将木料表面的油污、灰浆等清理干净，然后磨一遍砂纸，阴阳角角迹要清除。</w:t>
      </w:r>
    </w:p>
    <w:p>
      <w:pPr>
        <w:spacing w:before="156" w:after="156"/>
        <w:ind w:firstLine="480"/>
        <w:rPr>
          <w:rFonts w:ascii="宋体" w:hAnsi="宋体" w:hint="eastAsia"/>
        </w:rPr>
      </w:pPr>
      <w:r>
        <w:rPr>
          <w:rFonts w:ascii="宋体" w:hAnsi="宋体" w:hint="eastAsia"/>
        </w:rPr>
        <w:t>（</w:t>
      </w:r>
      <w:r>
        <w:rPr>
          <w:rFonts w:ascii="宋体" w:hAnsi="宋体"/>
        </w:rPr>
        <w:t>3</w:t>
      </w:r>
      <w:r>
        <w:rPr>
          <w:rFonts w:ascii="宋体" w:hAnsi="宋体" w:hint="eastAsia"/>
        </w:rPr>
        <w:t>）操底油，满刮石膏腻子，干燥后磨砂纸，满刮第二道腻子，用零号砂纸磨平、磨光，清扫并用湿布擦净。</w:t>
      </w:r>
    </w:p>
    <w:p>
      <w:pPr>
        <w:spacing w:before="156" w:after="156"/>
        <w:ind w:firstLine="480"/>
        <w:rPr>
          <w:rFonts w:ascii="宋体" w:hAnsi="宋体" w:hint="eastAsia"/>
        </w:rPr>
      </w:pPr>
      <w:r>
        <w:rPr>
          <w:rFonts w:ascii="宋体" w:hAnsi="宋体" w:hint="eastAsia"/>
        </w:rPr>
        <w:t>（</w:t>
      </w:r>
      <w:r>
        <w:rPr>
          <w:rFonts w:ascii="宋体" w:hAnsi="宋体"/>
        </w:rPr>
        <w:t>4</w:t>
      </w:r>
      <w:r>
        <w:rPr>
          <w:rFonts w:ascii="宋体" w:hAnsi="宋体" w:hint="eastAsia"/>
        </w:rPr>
        <w:t>）刷第一道油漆，待漆干透后进行磨砂纸，清扫并用湿布擦净。如有不平之处，要及时复抹腻子，干燥后局部磨平、磨光，清扫并用湿布擦净。</w:t>
      </w:r>
    </w:p>
    <w:p>
      <w:pPr>
        <w:spacing w:before="156" w:after="156"/>
        <w:ind w:firstLine="480"/>
        <w:rPr>
          <w:rFonts w:ascii="宋体" w:hAnsi="宋体" w:hint="eastAsia"/>
        </w:rPr>
      </w:pPr>
      <w:r>
        <w:rPr>
          <w:rFonts w:ascii="宋体" w:hAnsi="宋体" w:hint="eastAsia"/>
        </w:rPr>
        <w:t>（</w:t>
      </w:r>
      <w:r>
        <w:rPr>
          <w:rFonts w:ascii="宋体" w:hAnsi="宋体"/>
        </w:rPr>
        <w:t>5</w:t>
      </w:r>
      <w:r>
        <w:rPr>
          <w:rFonts w:ascii="宋体" w:hAnsi="宋体" w:hint="eastAsia"/>
        </w:rPr>
        <w:t>）刷第二道油漆，待漆干透后进行磨木砂纸，如有不光、不平之处，要及时复抹腻子，干燥后局部磨平、磨光，清扫并用湿布擦净。刷第二道油漆后，便可进行玻璃安装工作。</w:t>
      </w:r>
    </w:p>
    <w:p>
      <w:pPr>
        <w:spacing w:before="156" w:after="156"/>
        <w:ind w:firstLine="480"/>
        <w:rPr>
          <w:rFonts w:ascii="宋体" w:hAnsi="宋体" w:hint="eastAsia"/>
        </w:rPr>
      </w:pPr>
      <w:r>
        <w:rPr>
          <w:rFonts w:ascii="宋体" w:hAnsi="宋体" w:hint="eastAsia"/>
        </w:rPr>
        <w:t>（</w:t>
      </w:r>
      <w:r>
        <w:rPr>
          <w:rFonts w:ascii="宋体" w:hAnsi="宋体"/>
        </w:rPr>
        <w:t>6</w:t>
      </w:r>
      <w:r>
        <w:rPr>
          <w:rFonts w:ascii="宋体" w:hAnsi="宋体" w:hint="eastAsia"/>
        </w:rPr>
        <w:t>）刷第三道油漆，刷法和要求同第二道，待漆干透后用水砂纸打磨，要达到平和光，清扫并用湿布擦净。</w:t>
      </w:r>
    </w:p>
    <w:p>
      <w:pPr>
        <w:spacing w:before="156" w:after="156"/>
        <w:ind w:firstLine="480"/>
        <w:rPr>
          <w:rFonts w:ascii="宋体" w:hAnsi="宋体" w:hint="eastAsia"/>
        </w:rPr>
      </w:pPr>
      <w:r>
        <w:rPr>
          <w:rFonts w:ascii="宋体" w:hAnsi="宋体" w:hint="eastAsia"/>
        </w:rPr>
        <w:t>（</w:t>
      </w:r>
      <w:r>
        <w:rPr>
          <w:rFonts w:ascii="宋体" w:hAnsi="宋体"/>
        </w:rPr>
        <w:t>7</w:t>
      </w:r>
      <w:r>
        <w:rPr>
          <w:rFonts w:ascii="宋体" w:hAnsi="宋体" w:hint="eastAsia"/>
        </w:rPr>
        <w:t>）刷第四道油漆，刷法和要求同上，待漆干透后用320号水砂纸打磨，要用力均匀，磨后清扫并用湿布擦净。</w:t>
      </w:r>
    </w:p>
    <w:p>
      <w:pPr>
        <w:spacing w:before="156" w:after="156"/>
        <w:ind w:firstLine="480"/>
        <w:rPr>
          <w:rFonts w:ascii="宋体" w:hAnsi="宋体" w:hint="eastAsia"/>
        </w:rPr>
      </w:pPr>
      <w:r>
        <w:rPr>
          <w:rFonts w:ascii="宋体" w:hAnsi="宋体" w:hint="eastAsia"/>
        </w:rPr>
        <w:t>（</w:t>
      </w:r>
      <w:r>
        <w:rPr>
          <w:rFonts w:ascii="宋体" w:hAnsi="宋体"/>
        </w:rPr>
        <w:t>8</w:t>
      </w:r>
      <w:r>
        <w:rPr>
          <w:rFonts w:ascii="宋体" w:hAnsi="宋体" w:hint="eastAsia"/>
        </w:rPr>
        <w:t>）打砂蜡：先将原砂蜡加入煤油化成粥状，然后用棉丝蘸上砂蜡涂布满一个门面或窗面，用手按棉丝来回揉擦往返多次，最后用棉丝蘸汽油将浮蜡擦洗干净。</w:t>
      </w:r>
    </w:p>
    <w:p>
      <w:pPr>
        <w:spacing w:before="156" w:after="156"/>
        <w:ind w:firstLine="480"/>
        <w:rPr>
          <w:rFonts w:ascii="宋体" w:hAnsi="宋体" w:hint="eastAsia"/>
        </w:rPr>
        <w:sectPr>
          <w:footerReference w:type="even" r:id="rId21"/>
          <w:type w:val="nextPage"/>
          <w:pgSz w:w="11906" w:h="16838"/>
          <w:pgMar w:top="1531" w:right="1531" w:bottom="1474" w:left="1531" w:header="851" w:footer="1077" w:gutter="0"/>
          <w:pgNumType w:start="18"/>
          <w:cols w:space="708"/>
          <w:titlePg w:val="0"/>
          <w:docGrid w:type="lines" w:linePitch="312"/>
        </w:sectPr>
      </w:pPr>
      <w:r>
        <w:rPr>
          <w:rFonts w:ascii="宋体" w:hAnsi="宋体" w:hint="eastAsia"/>
        </w:rPr>
        <w:t>（</w:t>
      </w:r>
      <w:r>
        <w:rPr>
          <w:rFonts w:ascii="宋体" w:hAnsi="宋体"/>
        </w:rPr>
        <w:t>9</w:t>
      </w:r>
      <w:r>
        <w:rPr>
          <w:rFonts w:ascii="宋体" w:hAnsi="宋体" w:hint="eastAsia"/>
        </w:rPr>
        <w:t>）擦上光蜡：用干净棉丝蘸上光蜡薄薄的抹一层，注意要擦匀擦净，达到光泽饱满为止。</w:t>
      </w:r>
    </w:p>
    <w:p>
      <w:pPr>
        <w:spacing w:before="156" w:after="156"/>
        <w:ind w:firstLine="480"/>
        <w:rPr>
          <w:rFonts w:ascii="宋体" w:hAnsi="宋体"/>
        </w:rPr>
      </w:pPr>
      <w:r>
        <w:rPr>
          <w:rFonts w:ascii="宋体" w:hAnsi="宋体" w:hint="eastAsia"/>
        </w:rPr>
        <w:t>（</w:t>
      </w:r>
      <w:r>
        <w:rPr>
          <w:rFonts w:ascii="宋体" w:hAnsi="宋体"/>
        </w:rPr>
        <w:t>10</w:t>
      </w:r>
      <w:r>
        <w:rPr>
          <w:rFonts w:ascii="宋体" w:hAnsi="宋体" w:hint="eastAsia"/>
        </w:rPr>
        <w:t>）成品保护：刷油前首先清理好周围环境，防止尘土飞扬，影响油漆质量。在涂刷每道油漆时要注意环境卫生，刮大风天气和清理地面时不得涂刷。注意不得磕碰和弄脏施涂面。掉在地面上的油迹要及时清擦干净。油漆涂料完成后应派专人负责看管。</w:t>
      </w:r>
    </w:p>
    <w:p>
      <w:pPr>
        <w:pStyle w:val="Heading3"/>
        <w:spacing w:before="156" w:after="156"/>
        <w:rPr>
          <w:rFonts w:hint="eastAsia"/>
        </w:rPr>
      </w:pPr>
      <w:bookmarkStart w:id="32" w:name="_Toc43193766"/>
      <w:r>
        <w:rPr>
          <w:rFonts w:hint="eastAsia"/>
        </w:rPr>
        <w:t>6、隔墙与隔断工程</w:t>
      </w:r>
      <w:bookmarkEnd w:id="32"/>
    </w:p>
    <w:p>
      <w:pPr>
        <w:spacing w:before="156" w:after="156"/>
        <w:ind w:firstLine="480"/>
        <w:rPr>
          <w:rFonts w:ascii="宋体" w:hAnsi="宋体" w:hint="eastAsia"/>
        </w:rPr>
      </w:pPr>
      <w:r>
        <w:rPr>
          <w:rFonts w:ascii="宋体" w:hAnsi="宋体" w:hint="eastAsia"/>
        </w:rPr>
        <w:t>轻钢龙骨防火石膏板墙施工工艺：</w:t>
      </w:r>
    </w:p>
    <w:p>
      <w:pPr>
        <w:spacing w:before="156" w:after="156"/>
        <w:ind w:firstLine="480"/>
        <w:rPr>
          <w:rFonts w:ascii="宋体" w:hAnsi="宋体" w:hint="eastAsia"/>
          <w:color w:val="000000"/>
        </w:rPr>
      </w:pPr>
      <w:r>
        <w:rPr>
          <w:rFonts w:ascii="宋体" w:hAnsi="宋体" w:hint="eastAsia"/>
        </w:rPr>
        <w:t>（1）</w:t>
      </w:r>
      <w:r>
        <w:rPr>
          <w:rFonts w:ascii="宋体" w:hAnsi="宋体" w:hint="eastAsia"/>
          <w:color w:val="000000"/>
        </w:rPr>
        <w:t>工序流程：</w:t>
      </w:r>
      <w:r>
        <w:rPr>
          <w:rFonts w:ascii="宋体" w:hAnsi="宋体"/>
          <w:color w:val="000000"/>
        </w:rPr>
        <w:pict>
          <v:line id="直线 588" o:spid="_x0000_s1025" style="mso-wrap-style:square;position:absolute;z-index:251658240" from="496.5pt,18pt" to="532.5pt,18pt" o:allowincell="f">
            <v:stroke linestyle="single" endarrow="block"/>
          </v:line>
        </w:pict>
      </w:r>
      <w:r>
        <w:rPr>
          <w:rFonts w:ascii="宋体" w:hAnsi="宋体" w:hint="eastAsia"/>
          <w:color w:val="000000"/>
        </w:rPr>
        <w:t>弹线、分档</w:t>
      </w:r>
      <w:r>
        <w:rPr>
          <w:rFonts w:ascii="宋体" w:hAnsi="宋体" w:hint="eastAsia"/>
          <w:color w:val="000000"/>
        </w:rPr>
        <w:t>→</w:t>
      </w:r>
      <w:r>
        <w:rPr>
          <w:rFonts w:ascii="宋体" w:hAnsi="宋体" w:hint="eastAsia"/>
          <w:color w:val="000000"/>
        </w:rPr>
        <w:t>做地垄</w:t>
      </w:r>
      <w:r>
        <w:rPr>
          <w:rFonts w:ascii="宋体" w:hAnsi="宋体" w:hint="eastAsia"/>
          <w:color w:val="000000"/>
        </w:rPr>
        <w:t>→</w:t>
      </w:r>
      <w:r>
        <w:rPr>
          <w:rFonts w:ascii="宋体" w:hAnsi="宋体" w:hint="eastAsia"/>
          <w:color w:val="000000"/>
        </w:rPr>
        <w:t>安装龙骨</w:t>
      </w:r>
      <w:r>
        <w:rPr>
          <w:rFonts w:ascii="宋体" w:hAnsi="宋体" w:hint="eastAsia"/>
          <w:color w:val="000000"/>
        </w:rPr>
        <w:t>→</w:t>
      </w:r>
      <w:r>
        <w:rPr>
          <w:rFonts w:ascii="宋体" w:hAnsi="宋体" w:hint="eastAsia"/>
          <w:color w:val="000000"/>
        </w:rPr>
        <w:t>电器铺管附墙设备</w:t>
      </w:r>
      <w:r>
        <w:rPr>
          <w:rFonts w:ascii="宋体" w:hAnsi="宋体" w:hint="eastAsia"/>
          <w:color w:val="000000"/>
        </w:rPr>
        <w:t>→</w:t>
      </w:r>
      <w:r>
        <w:rPr>
          <w:rFonts w:ascii="宋体" w:hAnsi="宋体" w:hint="eastAsia"/>
          <w:color w:val="000000"/>
        </w:rPr>
        <w:t>安装一侧罩面板</w:t>
      </w:r>
      <w:r>
        <w:rPr>
          <w:rFonts w:ascii="宋体" w:hAnsi="宋体" w:hint="eastAsia"/>
          <w:color w:val="000000"/>
        </w:rPr>
        <w:t>→</w:t>
      </w:r>
      <w:r>
        <w:rPr>
          <w:rFonts w:ascii="宋体" w:hAnsi="宋体" w:hint="eastAsia"/>
          <w:color w:val="000000"/>
        </w:rPr>
        <w:t>填充隔音材料</w:t>
      </w:r>
      <w:r>
        <w:rPr>
          <w:rFonts w:ascii="宋体" w:hAnsi="宋体" w:hint="eastAsia"/>
          <w:color w:val="000000"/>
        </w:rPr>
        <w:t>→</w:t>
      </w:r>
      <w:r>
        <w:rPr>
          <w:rFonts w:ascii="宋体" w:hAnsi="宋体" w:hint="eastAsia"/>
          <w:color w:val="000000"/>
        </w:rPr>
        <w:t>安装另一侧罩面板</w:t>
      </w:r>
      <w:r>
        <w:rPr>
          <w:rFonts w:ascii="宋体" w:hAnsi="宋体" w:hint="eastAsia"/>
          <w:color w:val="000000"/>
        </w:rPr>
        <w:t>→</w:t>
      </w:r>
      <w:r>
        <w:rPr>
          <w:rFonts w:ascii="宋体" w:hAnsi="宋体" w:hint="eastAsia"/>
          <w:color w:val="000000"/>
        </w:rPr>
        <w:t>接缝及护角处理</w:t>
      </w:r>
    </w:p>
    <w:p>
      <w:pPr>
        <w:spacing w:before="156" w:after="156"/>
        <w:ind w:firstLine="480"/>
        <w:rPr>
          <w:rFonts w:ascii="宋体" w:hAnsi="宋体" w:hint="eastAsia"/>
          <w:color w:val="000000"/>
        </w:rPr>
      </w:pPr>
      <w:r>
        <w:rPr>
          <w:rFonts w:ascii="宋体" w:hAnsi="宋体" w:hint="eastAsia"/>
        </w:rPr>
        <w:t>（</w:t>
      </w:r>
      <w:r>
        <w:rPr>
          <w:rFonts w:ascii="宋体" w:hAnsi="宋体"/>
        </w:rPr>
        <w:t>2</w:t>
      </w:r>
      <w:r>
        <w:rPr>
          <w:rFonts w:ascii="宋体" w:hAnsi="宋体" w:hint="eastAsia"/>
        </w:rPr>
        <w:t>）</w:t>
      </w:r>
      <w:r>
        <w:rPr>
          <w:rFonts w:ascii="宋体" w:hAnsi="宋体" w:hint="eastAsia"/>
          <w:color w:val="000000"/>
        </w:rPr>
        <w:t>弹线分档：在隔墙与上下及两边基体的相接处，应按龙骨的宽度弹线。按设计要求，确定竖向龙骨、横撑及附加龙骨的位置。</w:t>
      </w:r>
    </w:p>
    <w:p>
      <w:pPr>
        <w:spacing w:before="156" w:after="156"/>
        <w:ind w:firstLine="480"/>
        <w:rPr>
          <w:rFonts w:ascii="宋体" w:hAnsi="宋体" w:hint="eastAsia"/>
          <w:color w:val="000000"/>
        </w:rPr>
      </w:pPr>
      <w:r>
        <w:rPr>
          <w:rFonts w:ascii="宋体" w:hAnsi="宋体" w:hint="eastAsia"/>
        </w:rPr>
        <w:t>（</w:t>
      </w:r>
      <w:r>
        <w:rPr>
          <w:rFonts w:ascii="宋体" w:hAnsi="宋体"/>
        </w:rPr>
        <w:t>3</w:t>
      </w:r>
      <w:r>
        <w:rPr>
          <w:rFonts w:ascii="宋体" w:hAnsi="宋体" w:hint="eastAsia"/>
        </w:rPr>
        <w:t>）</w:t>
      </w:r>
      <w:r>
        <w:rPr>
          <w:rFonts w:ascii="宋体" w:hAnsi="宋体" w:hint="eastAsia"/>
          <w:color w:val="000000"/>
        </w:rPr>
        <w:t>做地垄：按照设计要求做180</w:t>
      </w:r>
      <w:r>
        <w:rPr>
          <w:rFonts w:ascii="宋体" w:hAnsi="宋体"/>
          <w:color w:val="000000"/>
        </w:rPr>
        <w:t>mm</w:t>
      </w:r>
      <w:r>
        <w:rPr>
          <w:rFonts w:ascii="宋体" w:hAnsi="宋体" w:hint="eastAsia"/>
          <w:color w:val="000000"/>
        </w:rPr>
        <w:t>高的C10混凝土地垄。</w:t>
      </w:r>
    </w:p>
    <w:p>
      <w:pPr>
        <w:spacing w:before="156" w:after="156"/>
        <w:ind w:firstLine="480"/>
        <w:rPr>
          <w:rFonts w:ascii="宋体" w:hAnsi="宋体" w:hint="eastAsia"/>
          <w:color w:val="000000"/>
        </w:rPr>
      </w:pPr>
      <w:r>
        <w:rPr>
          <w:rFonts w:ascii="宋体" w:hAnsi="宋体" w:hint="eastAsia"/>
        </w:rPr>
        <w:t>（</w:t>
      </w:r>
      <w:r>
        <w:rPr>
          <w:rFonts w:ascii="宋体" w:hAnsi="宋体"/>
        </w:rPr>
        <w:t>4</w:t>
      </w:r>
      <w:r>
        <w:rPr>
          <w:rFonts w:ascii="宋体" w:hAnsi="宋体" w:hint="eastAsia"/>
        </w:rPr>
        <w:t>）</w:t>
      </w:r>
      <w:r>
        <w:rPr>
          <w:rFonts w:ascii="宋体" w:hAnsi="宋体" w:hint="eastAsia"/>
          <w:color w:val="000000"/>
        </w:rPr>
        <w:t>安装龙骨：沿弹线位置固定沿顶、沿地龙骨及边框龙骨。龙骨的边线应与弹线相重合。龙骨的端部应固定。边框龙骨与基体之间应按设计要求安装密封条。安装竖向龙骨应垂直，龙骨间距应按设计要求布置。罩面板横向接缝处，如不在沿顶、沿地龙骨上，应加横撑龙骨固定板缝。门窗或特殊节点处，使用附加龙骨，安装应符合设计要求。</w:t>
      </w:r>
    </w:p>
    <w:p>
      <w:pPr>
        <w:spacing w:before="156" w:after="156"/>
        <w:ind w:firstLine="480"/>
        <w:rPr>
          <w:rFonts w:ascii="宋体" w:hAnsi="宋体" w:hint="eastAsia"/>
          <w:color w:val="000000"/>
        </w:rPr>
      </w:pPr>
      <w:r>
        <w:rPr>
          <w:rFonts w:ascii="宋体" w:hAnsi="宋体" w:hint="eastAsia"/>
        </w:rPr>
        <w:t>（</w:t>
      </w:r>
      <w:r>
        <w:rPr>
          <w:rFonts w:ascii="宋体" w:hAnsi="宋体"/>
        </w:rPr>
        <w:t>5</w:t>
      </w:r>
      <w:r>
        <w:rPr>
          <w:rFonts w:ascii="宋体" w:hAnsi="宋体" w:hint="eastAsia"/>
        </w:rPr>
        <w:t>）</w:t>
      </w:r>
      <w:r>
        <w:rPr>
          <w:rFonts w:ascii="宋体" w:hAnsi="宋体" w:hint="eastAsia"/>
          <w:color w:val="000000"/>
        </w:rPr>
        <w:t>电气铺管、安装附墙设备：按图纸要求预埋管道和附墙设备，要求与龙骨的安装同步进行，或在另一面石膏板封板前进行，并采取局部加强措施。电器设备专业在墙中铺设管线时，应避免切断横、竖龙骨，同时避免在沿墙下端设置管线。</w:t>
      </w:r>
    </w:p>
    <w:p>
      <w:pPr>
        <w:spacing w:before="156" w:after="156"/>
        <w:ind w:firstLine="480"/>
        <w:rPr>
          <w:rFonts w:ascii="宋体" w:hAnsi="宋体" w:hint="eastAsia"/>
          <w:color w:val="000000"/>
        </w:rPr>
      </w:pPr>
      <w:r>
        <w:rPr>
          <w:rFonts w:ascii="宋体" w:hAnsi="宋体" w:hint="eastAsia"/>
        </w:rPr>
        <w:t>（</w:t>
      </w:r>
      <w:r>
        <w:rPr>
          <w:rFonts w:ascii="宋体" w:hAnsi="宋体"/>
        </w:rPr>
        <w:t>6</w:t>
      </w:r>
      <w:r>
        <w:rPr>
          <w:rFonts w:ascii="宋体" w:hAnsi="宋体" w:hint="eastAsia"/>
        </w:rPr>
        <w:t>）</w:t>
      </w:r>
      <w:r>
        <w:rPr>
          <w:rFonts w:ascii="宋体" w:hAnsi="宋体" w:hint="eastAsia"/>
          <w:color w:val="000000"/>
        </w:rPr>
        <w:t>安装罩面板：面板宜竖向铺设，长边接缝应落在竖龙骨上。龙骨两侧的面板及龙骨一侧的内外两层面板应错缝排列，接缝不得落在同一根龙骨上。若为双层板则面板与基层板接缝应错开，不得在同一龙骨接缝。安装面板应从中部向板的四周固定，钉头略埋入板内，钉眼应用石膏腻子抹平。隔墙板的下端如用木踢脚板覆盖，面板应离地面</w:t>
      </w:r>
      <w:r>
        <w:rPr>
          <w:rFonts w:ascii="宋体" w:hAnsi="宋体"/>
          <w:color w:val="000000"/>
        </w:rPr>
        <w:t>20</w:t>
      </w:r>
      <w:r>
        <w:rPr>
          <w:rFonts w:ascii="宋体" w:hAnsi="宋体" w:hint="eastAsia"/>
          <w:color w:val="000000"/>
        </w:rPr>
        <w:t>～</w:t>
      </w:r>
      <w:r>
        <w:rPr>
          <w:rFonts w:ascii="宋体" w:hAnsi="宋体"/>
          <w:color w:val="000000"/>
        </w:rPr>
        <w:t>30mm</w:t>
      </w:r>
      <w:r>
        <w:rPr>
          <w:rFonts w:ascii="宋体" w:hAnsi="宋体" w:hint="eastAsia"/>
          <w:color w:val="000000"/>
        </w:rPr>
        <w:t>。</w:t>
      </w:r>
    </w:p>
    <w:p>
      <w:pPr>
        <w:spacing w:before="156" w:after="156"/>
        <w:ind w:firstLine="480"/>
        <w:rPr>
          <w:rFonts w:ascii="宋体" w:hAnsi="宋体" w:hint="eastAsia"/>
          <w:color w:val="000000"/>
        </w:rPr>
      </w:pPr>
      <w:r>
        <w:rPr>
          <w:rFonts w:ascii="宋体" w:hAnsi="宋体" w:hint="eastAsia"/>
        </w:rPr>
        <w:t>（</w:t>
      </w:r>
      <w:r>
        <w:rPr>
          <w:rFonts w:ascii="宋体" w:hAnsi="宋体"/>
        </w:rPr>
        <w:t>7</w:t>
      </w:r>
      <w:r>
        <w:rPr>
          <w:rFonts w:ascii="宋体" w:hAnsi="宋体" w:hint="eastAsia"/>
        </w:rPr>
        <w:t>）</w:t>
      </w:r>
      <w:r>
        <w:rPr>
          <w:rFonts w:ascii="宋体" w:hAnsi="宋体" w:hint="eastAsia"/>
          <w:color w:val="000000"/>
        </w:rPr>
        <w:t>铺放墙体内的玻璃棉、矿棉板、岩棉板等填充材料，与安装另一侧面板同时进行，填充材料应铺满铺平。</w:t>
      </w:r>
    </w:p>
    <w:p>
      <w:pPr>
        <w:spacing w:before="156" w:after="156"/>
        <w:ind w:firstLine="480"/>
        <w:rPr>
          <w:rFonts w:hAnsi="宋体" w:hint="eastAsia"/>
          <w:color w:val="000000"/>
        </w:rPr>
        <w:sectPr>
          <w:footerReference w:type="even" r:id="rId22"/>
          <w:type w:val="nextPage"/>
          <w:pgSz w:w="11906" w:h="16838"/>
          <w:pgMar w:top="1531" w:right="1531" w:bottom="1474" w:left="1531" w:header="851" w:footer="1077" w:gutter="0"/>
          <w:pgNumType w:start="19"/>
          <w:cols w:space="708"/>
          <w:titlePg w:val="0"/>
          <w:docGrid w:type="lines" w:linePitch="312"/>
        </w:sectPr>
      </w:pPr>
      <w:r>
        <w:rPr>
          <w:rFonts w:ascii="宋体" w:hAnsi="宋体" w:hint="eastAsia"/>
        </w:rPr>
        <w:t>（</w:t>
      </w:r>
      <w:r>
        <w:rPr>
          <w:rFonts w:ascii="宋体" w:hAnsi="宋体"/>
        </w:rPr>
        <w:t>8</w:t>
      </w:r>
      <w:r>
        <w:rPr>
          <w:rFonts w:ascii="宋体" w:hAnsi="宋体" w:hint="eastAsia"/>
        </w:rPr>
        <w:t>）</w:t>
      </w:r>
      <w:r>
        <w:rPr>
          <w:rFonts w:ascii="宋体" w:hAnsi="宋体" w:hint="eastAsia"/>
          <w:color w:val="000000"/>
        </w:rPr>
        <w:t>接缝及护角处理：安装面板时，其接缝处应适当留缝，并必须坡口与坡口相接，接缝内浮土清除干净，刷一道</w:t>
      </w:r>
      <w:r>
        <w:rPr>
          <w:rFonts w:ascii="宋体" w:hAnsi="宋体"/>
          <w:color w:val="000000"/>
        </w:rPr>
        <w:t>50%</w:t>
      </w:r>
      <w:r>
        <w:rPr>
          <w:rFonts w:ascii="宋体" w:hAnsi="宋体" w:hint="eastAsia"/>
          <w:color w:val="000000"/>
        </w:rPr>
        <w:t>浓度的</w:t>
      </w:r>
      <w:r>
        <w:rPr>
          <w:rFonts w:ascii="宋体" w:hAnsi="宋体"/>
          <w:color w:val="000000"/>
        </w:rPr>
        <w:t>107</w:t>
      </w:r>
      <w:r>
        <w:rPr>
          <w:rFonts w:ascii="宋体" w:hAnsi="宋体" w:hint="eastAsia"/>
          <w:color w:val="000000"/>
        </w:rPr>
        <w:t>胶水溶液。用小刮刀把</w:t>
      </w:r>
      <w:r>
        <w:rPr>
          <w:rFonts w:ascii="宋体" w:hAnsi="宋体"/>
          <w:color w:val="000000"/>
        </w:rPr>
        <w:t>WKF</w:t>
      </w:r>
      <w:r>
        <w:rPr>
          <w:rFonts w:ascii="宋体" w:hAnsi="宋体" w:hint="eastAsia"/>
          <w:color w:val="000000"/>
        </w:rPr>
        <w:t>接缝腻子嵌入板缝，与坡口刮平，然后粘贴玻纤带，压实刮平。当腻子处于潮湿状态时，再刮一道</w:t>
      </w:r>
      <w:r>
        <w:rPr>
          <w:rFonts w:ascii="宋体" w:hAnsi="宋体"/>
          <w:color w:val="000000"/>
        </w:rPr>
        <w:t>WKF</w:t>
      </w:r>
      <w:r>
        <w:rPr>
          <w:rFonts w:ascii="宋体" w:hAnsi="宋体" w:hint="eastAsia"/>
          <w:color w:val="000000"/>
        </w:rPr>
        <w:t>腻子，将玻纤带埋入腻子中，并将板缝填满刮平。</w:t>
      </w:r>
    </w:p>
    <w:p>
      <w:pPr>
        <w:pStyle w:val="Heading1"/>
        <w:rPr>
          <w:rFonts w:hint="eastAsia"/>
        </w:rPr>
      </w:pPr>
      <w:bookmarkStart w:id="33" w:name="_Toc43193767"/>
      <w:r>
        <w:rPr>
          <w:rFonts w:hint="eastAsia"/>
        </w:rPr>
        <w:t>四、劳动力计划及施工机械设备用量计划</w:t>
      </w:r>
      <w:bookmarkEnd w:id="33"/>
    </w:p>
    <w:p>
      <w:pPr>
        <w:pStyle w:val="Heading2"/>
        <w:spacing w:before="156" w:after="156"/>
        <w:rPr>
          <w:rFonts w:hint="eastAsia"/>
        </w:rPr>
      </w:pPr>
      <w:bookmarkStart w:id="34" w:name="_Toc43193768"/>
      <w:r>
        <w:t>1</w:t>
      </w:r>
      <w:r>
        <w:rPr>
          <w:rFonts w:hint="eastAsia"/>
        </w:rPr>
        <w:t>、劳动力配置计划（绝对工期120日历天）</w:t>
      </w:r>
      <w:bookmarkEnd w:id="34"/>
    </w:p>
    <w:p>
      <w:pPr>
        <w:spacing w:before="156" w:after="156"/>
        <w:ind w:firstLine="480"/>
        <w:rPr>
          <w:rFonts w:ascii="宋体" w:hAnsi="宋体" w:hint="eastAsia"/>
        </w:rPr>
      </w:pPr>
      <w:r>
        <w:rPr>
          <w:rFonts w:ascii="宋体" w:hAnsi="宋体"/>
        </w:rPr>
        <w:t>1.1</w:t>
      </w:r>
      <w:r>
        <w:rPr>
          <w:rFonts w:ascii="宋体" w:hAnsi="宋体" w:hint="eastAsia"/>
        </w:rPr>
        <w:t>木工作业线</w:t>
      </w:r>
    </w:p>
    <w:p>
      <w:pPr>
        <w:spacing w:before="156" w:after="156"/>
        <w:ind w:firstLine="480"/>
        <w:rPr>
          <w:rFonts w:ascii="宋体" w:hAnsi="宋体" w:hint="eastAsia"/>
        </w:rPr>
      </w:pPr>
      <w:r>
        <w:rPr>
          <w:rFonts w:ascii="宋体" w:hAnsi="宋体" w:hint="eastAsia"/>
        </w:rPr>
        <w:t>负责天棚吊顶、门窗制作安装、固定家具制作安装、小五金安装等。是本工程主要关键作业流水线，计划需木工150人。</w:t>
      </w:r>
    </w:p>
    <w:p>
      <w:pPr>
        <w:spacing w:before="156" w:after="156"/>
        <w:ind w:firstLine="480"/>
        <w:rPr>
          <w:rFonts w:ascii="宋体" w:hAnsi="宋体" w:hint="eastAsia"/>
        </w:rPr>
      </w:pPr>
      <w:r>
        <w:rPr>
          <w:rFonts w:ascii="宋体" w:hAnsi="宋体"/>
        </w:rPr>
        <w:t>1.2</w:t>
      </w:r>
      <w:r>
        <w:rPr>
          <w:rFonts w:ascii="宋体" w:hAnsi="宋体" w:hint="eastAsia"/>
        </w:rPr>
        <w:t>泥石抄作业线</w:t>
      </w:r>
    </w:p>
    <w:p>
      <w:pPr>
        <w:spacing w:before="156" w:after="156"/>
        <w:ind w:firstLine="480"/>
        <w:rPr>
          <w:rFonts w:ascii="宋体" w:hAnsi="宋体" w:hint="eastAsia"/>
        </w:rPr>
      </w:pPr>
      <w:r>
        <w:rPr>
          <w:rFonts w:ascii="宋体" w:hAnsi="宋体" w:hint="eastAsia"/>
        </w:rPr>
        <w:t>负责墙面粉刷、墙面铺贴、地面铺贴，本工程计划需泥石工125人。</w:t>
      </w:r>
    </w:p>
    <w:p>
      <w:pPr>
        <w:spacing w:before="156" w:after="156"/>
        <w:ind w:firstLine="480"/>
        <w:rPr>
          <w:rFonts w:ascii="宋体" w:hAnsi="宋体" w:hint="eastAsia"/>
        </w:rPr>
      </w:pPr>
      <w:r>
        <w:rPr>
          <w:rFonts w:ascii="宋体" w:hAnsi="宋体"/>
        </w:rPr>
        <w:t>1.3</w:t>
      </w:r>
      <w:r>
        <w:rPr>
          <w:rFonts w:ascii="宋体" w:hAnsi="宋体" w:hint="eastAsia"/>
        </w:rPr>
        <w:t>油漆作业线</w:t>
      </w:r>
    </w:p>
    <w:p>
      <w:pPr>
        <w:spacing w:before="156" w:after="156"/>
        <w:ind w:firstLine="480"/>
        <w:rPr>
          <w:rFonts w:ascii="宋体" w:hAnsi="宋体" w:hint="eastAsia"/>
        </w:rPr>
      </w:pPr>
      <w:r>
        <w:rPr>
          <w:rFonts w:ascii="宋体" w:hAnsi="宋体" w:hint="eastAsia"/>
        </w:rPr>
        <w:t>负责木饰面油漆，墙面涂料、玻璃安装，本工程计划需油漆工250人。</w:t>
      </w:r>
    </w:p>
    <w:p>
      <w:pPr>
        <w:spacing w:before="156" w:after="156"/>
        <w:ind w:firstLine="480"/>
        <w:rPr>
          <w:rFonts w:ascii="宋体" w:hAnsi="宋体" w:hint="eastAsia"/>
        </w:rPr>
      </w:pPr>
      <w:r>
        <w:rPr>
          <w:rFonts w:ascii="宋体" w:hAnsi="宋体"/>
        </w:rPr>
        <w:t>1.4</w:t>
      </w:r>
      <w:r>
        <w:rPr>
          <w:rFonts w:ascii="宋体" w:hAnsi="宋体" w:hint="eastAsia"/>
        </w:rPr>
        <w:t>地毯工：负责地毯的铺设与维护，本工程计划需地毯工30人。</w:t>
      </w:r>
    </w:p>
    <w:p>
      <w:pPr>
        <w:spacing w:before="156" w:after="156"/>
        <w:ind w:firstLine="480"/>
        <w:rPr>
          <w:rFonts w:ascii="宋体" w:hAnsi="宋体" w:hint="eastAsia"/>
        </w:rPr>
      </w:pPr>
      <w:r>
        <w:rPr>
          <w:rFonts w:ascii="宋体" w:hAnsi="宋体" w:hint="eastAsia"/>
        </w:rPr>
        <w:t>1.5焊工、普工等辅助工种：配合现场楼梯栏杆施工，材料搬运等，本工程计划需焊工10人，普工75人。</w:t>
      </w:r>
    </w:p>
    <w:p>
      <w:pPr>
        <w:pStyle w:val="Heading2"/>
        <w:spacing w:before="156" w:after="156"/>
        <w:rPr>
          <w:rFonts w:hint="eastAsia"/>
        </w:rPr>
      </w:pPr>
      <w:bookmarkStart w:id="35" w:name="_Toc43193769"/>
      <w:r>
        <w:rPr>
          <w:rFonts w:hint="eastAsia"/>
        </w:rPr>
        <w:t>2、劳动力来源及组成</w:t>
      </w:r>
      <w:bookmarkEnd w:id="35"/>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45"/>
        <w:gridCol w:w="1575"/>
        <w:gridCol w:w="1440"/>
        <w:gridCol w:w="1620"/>
        <w:gridCol w:w="1740"/>
        <w:gridCol w:w="1320"/>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1"/>
        </w:trPr>
        <w:tc>
          <w:tcPr>
            <w:tcW w:w="945" w:type="dxa"/>
            <w:tcBorders>
              <w:top w:val="single" w:sz="8" w:space="0" w:color="auto"/>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序号</w:t>
            </w:r>
          </w:p>
        </w:tc>
        <w:tc>
          <w:tcPr>
            <w:tcW w:w="1575" w:type="dxa"/>
            <w:tcBorders>
              <w:top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工　种</w:t>
            </w:r>
          </w:p>
        </w:tc>
        <w:tc>
          <w:tcPr>
            <w:tcW w:w="1440" w:type="dxa"/>
            <w:tcBorders>
              <w:top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来　源</w:t>
            </w:r>
          </w:p>
        </w:tc>
        <w:tc>
          <w:tcPr>
            <w:tcW w:w="1620" w:type="dxa"/>
            <w:tcBorders>
              <w:top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楼　层</w:t>
            </w:r>
          </w:p>
        </w:tc>
        <w:tc>
          <w:tcPr>
            <w:tcW w:w="1740" w:type="dxa"/>
            <w:tcBorders>
              <w:top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进场时间</w:t>
            </w:r>
          </w:p>
        </w:tc>
        <w:tc>
          <w:tcPr>
            <w:tcW w:w="1320" w:type="dxa"/>
            <w:tcBorders>
              <w:top w:val="single" w:sz="8" w:space="0" w:color="auto"/>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人　数</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1</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木工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开工第3天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150人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2</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油漆工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开工第15天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250人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3</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泥水工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开工第15天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125人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4</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电工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协作单位</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80人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5</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管工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协作单位</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50人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6</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力工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250人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7</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电焊工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10人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8</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地毯工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开工第95天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30人</w:t>
            </w:r>
          </w:p>
        </w:tc>
      </w:tr>
      <w:tr>
        <w:tblPrEx>
          <w:tblW w:w="0" w:type="auto"/>
          <w:tblInd w:w="213" w:type="dxa"/>
          <w:tblLayout w:type="fixed"/>
          <w:tblCellMar>
            <w:top w:w="0" w:type="dxa"/>
            <w:left w:w="108" w:type="dxa"/>
            <w:bottom w:w="0" w:type="dxa"/>
            <w:right w:w="108" w:type="dxa"/>
          </w:tblCellMar>
          <w:tblLook w:val="0000"/>
        </w:tblPrEx>
        <w:trPr>
          <w:trHeight w:val="420"/>
        </w:trPr>
        <w:tc>
          <w:tcPr>
            <w:tcW w:w="945" w:type="dxa"/>
            <w:tcBorders>
              <w:lef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9</w:t>
            </w:r>
          </w:p>
        </w:tc>
        <w:tc>
          <w:tcPr>
            <w:tcW w:w="1575" w:type="dxa"/>
            <w:vAlign w:val="center"/>
          </w:tcPr>
          <w:p>
            <w:pPr>
              <w:spacing w:before="0" w:beforeLines="0" w:after="0" w:afterLines="0"/>
              <w:ind w:firstLine="0" w:firstLineChars="0"/>
              <w:jc w:val="center"/>
              <w:rPr>
                <w:rFonts w:ascii="宋体" w:hAnsi="宋体" w:hint="eastAsia"/>
              </w:rPr>
            </w:pPr>
            <w:r>
              <w:rPr>
                <w:rFonts w:ascii="宋体" w:hAnsi="宋体" w:hint="eastAsia"/>
              </w:rPr>
              <w:t>普工</w:t>
            </w:r>
          </w:p>
        </w:tc>
        <w:tc>
          <w:tcPr>
            <w:tcW w:w="1440" w:type="dxa"/>
            <w:vAlign w:val="center"/>
          </w:tcPr>
          <w:p>
            <w:pPr>
              <w:spacing w:before="0" w:beforeLines="0" w:after="0" w:afterLines="0"/>
              <w:ind w:firstLine="0" w:firstLineChars="0"/>
              <w:jc w:val="center"/>
              <w:rPr>
                <w:rFonts w:ascii="宋体" w:hAnsi="宋体" w:hint="eastAsia"/>
              </w:rPr>
            </w:pPr>
            <w:r>
              <w:rPr>
                <w:rFonts w:ascii="宋体" w:hAnsi="宋体" w:hint="eastAsia"/>
              </w:rPr>
              <w:t>本公司</w:t>
            </w:r>
          </w:p>
        </w:tc>
        <w:tc>
          <w:tcPr>
            <w:tcW w:w="1620" w:type="dxa"/>
            <w:vAlign w:val="center"/>
          </w:tcPr>
          <w:p>
            <w:pPr>
              <w:spacing w:before="0" w:beforeLines="0" w:after="0" w:afterLines="0"/>
              <w:ind w:firstLine="0" w:firstLineChars="0"/>
              <w:jc w:val="center"/>
              <w:rPr>
                <w:rFonts w:ascii="宋体" w:hAnsi="宋体" w:hint="eastAsia"/>
              </w:rPr>
            </w:pPr>
            <w:r>
              <w:rPr>
                <w:rFonts w:ascii="宋体" w:hAnsi="宋体" w:hint="eastAsia"/>
              </w:rPr>
              <w:t>1</w:t>
            </w:r>
            <w:r>
              <w:rPr>
                <w:rFonts w:ascii="宋体" w:hAnsi="宋体" w:hint="eastAsia"/>
                <w:color w:val="000000"/>
              </w:rPr>
              <w:t>～</w:t>
            </w:r>
            <w:r>
              <w:rPr>
                <w:rFonts w:ascii="宋体" w:hAnsi="宋体" w:hint="eastAsia"/>
              </w:rPr>
              <w:t>5层</w:t>
            </w:r>
          </w:p>
        </w:tc>
        <w:tc>
          <w:tcPr>
            <w:tcW w:w="1740" w:type="dxa"/>
            <w:vAlign w:val="center"/>
          </w:tcPr>
          <w:p>
            <w:pPr>
              <w:spacing w:before="0" w:beforeLines="0" w:after="0" w:afterLines="0"/>
              <w:ind w:firstLine="0" w:firstLineChars="0"/>
              <w:rPr>
                <w:rFonts w:ascii="宋体" w:hAnsi="宋体" w:hint="eastAsia"/>
              </w:rPr>
            </w:pPr>
            <w:r>
              <w:rPr>
                <w:rFonts w:ascii="宋体" w:hAnsi="宋体" w:hint="eastAsia"/>
              </w:rPr>
              <w:t>开工第1天</w:t>
            </w:r>
          </w:p>
        </w:tc>
        <w:tc>
          <w:tcPr>
            <w:tcW w:w="1320" w:type="dxa"/>
            <w:tcBorders>
              <w:right w:val="single" w:sz="8" w:space="0" w:color="auto"/>
            </w:tcBorders>
            <w:vAlign w:val="center"/>
          </w:tcPr>
          <w:p>
            <w:pPr>
              <w:spacing w:before="0" w:beforeLines="0" w:after="0" w:afterLines="0"/>
              <w:ind w:firstLine="0" w:firstLineChars="0"/>
              <w:jc w:val="center"/>
              <w:rPr>
                <w:rFonts w:ascii="宋体" w:hAnsi="宋体" w:hint="eastAsia"/>
              </w:rPr>
            </w:pPr>
            <w:r>
              <w:rPr>
                <w:rFonts w:ascii="宋体" w:hAnsi="宋体" w:hint="eastAsia"/>
              </w:rPr>
              <w:t>75人</w:t>
            </w:r>
          </w:p>
        </w:tc>
      </w:tr>
    </w:tbl>
    <w:p>
      <w:pPr>
        <w:spacing w:before="156" w:after="156"/>
        <w:ind w:firstLine="480"/>
        <w:rPr>
          <w:rFonts w:hint="eastAsia"/>
        </w:rPr>
        <w:sectPr>
          <w:footerReference w:type="even" r:id="rId23"/>
          <w:type w:val="nextPage"/>
          <w:pgSz w:w="11906" w:h="16838"/>
          <w:pgMar w:top="1531" w:right="1531" w:bottom="1474" w:left="1531" w:header="851" w:footer="1077" w:gutter="0"/>
          <w:pgNumType w:start="20"/>
          <w:cols w:space="708"/>
          <w:titlePg w:val="0"/>
          <w:docGrid w:type="lines" w:linePitch="312"/>
        </w:sectPr>
      </w:pPr>
    </w:p>
    <w:p>
      <w:pPr>
        <w:spacing w:before="156" w:after="156"/>
        <w:ind w:firstLine="480"/>
        <w:rPr>
          <w:rFonts w:hint="eastAsia"/>
        </w:rPr>
      </w:pPr>
    </w:p>
    <w:p>
      <w:pPr>
        <w:pStyle w:val="Heading2"/>
        <w:spacing w:before="156" w:after="156"/>
        <w:rPr>
          <w:rFonts w:hint="eastAsia"/>
        </w:rPr>
      </w:pPr>
      <w:bookmarkStart w:id="36" w:name="_Toc43193770"/>
      <w:r>
        <w:t>3</w:t>
      </w:r>
      <w:r>
        <w:rPr>
          <w:rFonts w:hint="eastAsia"/>
        </w:rPr>
        <w:t>、计划用于本工程的主要施工机械表</w:t>
      </w:r>
      <w:bookmarkEnd w:id="36"/>
    </w:p>
    <w:tbl>
      <w:tblPr>
        <w:tblStyle w:val="TableNormal"/>
        <w:tblW w:w="0" w:type="auto"/>
        <w:tblLayout w:type="fixed"/>
        <w:tblCellMar>
          <w:top w:w="0" w:type="dxa"/>
          <w:left w:w="30" w:type="dxa"/>
          <w:bottom w:w="0" w:type="dxa"/>
          <w:right w:w="30" w:type="dxa"/>
        </w:tblCellMar>
        <w:tblLook w:val="0000"/>
      </w:tblPr>
      <w:tblGrid>
        <w:gridCol w:w="828"/>
        <w:gridCol w:w="1560"/>
        <w:gridCol w:w="1404"/>
        <w:gridCol w:w="660"/>
        <w:gridCol w:w="780"/>
        <w:gridCol w:w="1056"/>
        <w:gridCol w:w="1056"/>
        <w:gridCol w:w="1056"/>
      </w:tblGrid>
      <w:tr>
        <w:tblPrEx>
          <w:tblW w:w="0" w:type="auto"/>
          <w:tblLayout w:type="fixed"/>
          <w:tblCellMar>
            <w:top w:w="0" w:type="dxa"/>
            <w:left w:w="30" w:type="dxa"/>
            <w:bottom w:w="0" w:type="dxa"/>
            <w:right w:w="30" w:type="dxa"/>
          </w:tblCellMar>
          <w:tblLook w:val="0000"/>
        </w:tblPrEx>
        <w:trPr>
          <w:cantSplit/>
          <w:trHeight w:val="292"/>
        </w:trPr>
        <w:tc>
          <w:tcPr>
            <w:tcW w:w="828"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序号</w:t>
            </w:r>
          </w:p>
        </w:tc>
        <w:tc>
          <w:tcPr>
            <w:tcW w:w="1560"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机具名称</w:t>
            </w:r>
          </w:p>
        </w:tc>
        <w:tc>
          <w:tcPr>
            <w:tcW w:w="1404"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型号规格</w:t>
            </w:r>
          </w:p>
        </w:tc>
        <w:tc>
          <w:tcPr>
            <w:tcW w:w="660"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单位</w:t>
            </w:r>
          </w:p>
        </w:tc>
        <w:tc>
          <w:tcPr>
            <w:tcW w:w="780"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数量</w:t>
            </w:r>
          </w:p>
        </w:tc>
        <w:tc>
          <w:tcPr>
            <w:tcW w:w="1056" w:type="dxa"/>
            <w:vMerge w:val="restart"/>
            <w:tcBorders>
              <w:top w:val="single" w:sz="6" w:space="0" w:color="auto"/>
              <w:left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制造国家</w:t>
            </w:r>
          </w:p>
        </w:tc>
        <w:tc>
          <w:tcPr>
            <w:tcW w:w="2112" w:type="dxa"/>
            <w:gridSpan w:val="2"/>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功率</w:t>
            </w:r>
            <w:r>
              <w:rPr>
                <w:rFonts w:ascii="宋体" w:hAnsi="宋体"/>
                <w:color w:val="000000"/>
              </w:rPr>
              <w:t>(KW)</w:t>
            </w:r>
          </w:p>
        </w:tc>
      </w:tr>
      <w:tr>
        <w:tblPrEx>
          <w:tblW w:w="0" w:type="auto"/>
          <w:tblLayout w:type="fixed"/>
          <w:tblCellMar>
            <w:top w:w="0" w:type="dxa"/>
            <w:left w:w="30" w:type="dxa"/>
            <w:bottom w:w="0" w:type="dxa"/>
            <w:right w:w="30" w:type="dxa"/>
          </w:tblCellMar>
          <w:tblLook w:val="0000"/>
        </w:tblPrEx>
        <w:trPr>
          <w:cantSplit/>
          <w:trHeight w:val="364"/>
        </w:trPr>
        <w:tc>
          <w:tcPr>
            <w:tcW w:w="828"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1560"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1404"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660"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780"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1056" w:type="dxa"/>
            <w:vMerge/>
            <w:tcBorders>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单台功率</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color w:val="000000"/>
              </w:rPr>
            </w:pPr>
            <w:r>
              <w:rPr>
                <w:rFonts w:ascii="宋体" w:hint="eastAsia"/>
                <w:color w:val="000000"/>
              </w:rPr>
              <w:t>合计功率</w:t>
            </w:r>
          </w:p>
        </w:tc>
      </w:tr>
      <w:tr>
        <w:tblPrEx>
          <w:tblW w:w="0" w:type="auto"/>
          <w:tblLayout w:type="fixed"/>
          <w:tblCellMar>
            <w:top w:w="0" w:type="dxa"/>
            <w:left w:w="30" w:type="dxa"/>
            <w:bottom w:w="0" w:type="dxa"/>
            <w:right w:w="30" w:type="dxa"/>
          </w:tblCellMar>
          <w:tblLook w:val="0000"/>
        </w:tblPrEx>
        <w:trPr>
          <w:trHeight w:val="60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石材切割机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4100NH</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28.8</w:t>
            </w:r>
          </w:p>
        </w:tc>
      </w:tr>
      <w:tr>
        <w:tblPrEx>
          <w:tblW w:w="0" w:type="auto"/>
          <w:tblLayout w:type="fixed"/>
          <w:tblCellMar>
            <w:top w:w="0" w:type="dxa"/>
            <w:left w:w="30" w:type="dxa"/>
            <w:bottom w:w="0" w:type="dxa"/>
            <w:right w:w="30" w:type="dxa"/>
          </w:tblCellMar>
          <w:tblLook w:val="0000"/>
        </w:tblPrEx>
        <w:trPr>
          <w:trHeight w:val="588"/>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角磨机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9523NB</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0.54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12.96</w:t>
            </w:r>
          </w:p>
        </w:tc>
      </w:tr>
      <w:tr>
        <w:tblPrEx>
          <w:tblW w:w="0" w:type="auto"/>
          <w:tblLayout w:type="fixed"/>
          <w:tblCellMar>
            <w:top w:w="0" w:type="dxa"/>
            <w:left w:w="30" w:type="dxa"/>
            <w:bottom w:w="0" w:type="dxa"/>
            <w:right w:w="30" w:type="dxa"/>
          </w:tblCellMar>
          <w:tblLook w:val="0000"/>
        </w:tblPrEx>
        <w:trPr>
          <w:trHeight w:val="6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3</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型材切割机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LS1030</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1.30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15.6</w:t>
            </w:r>
          </w:p>
        </w:tc>
      </w:tr>
      <w:tr>
        <w:tblPrEx>
          <w:tblW w:w="0" w:type="auto"/>
          <w:tblLayout w:type="fixed"/>
          <w:tblCellMar>
            <w:top w:w="0" w:type="dxa"/>
            <w:left w:w="30" w:type="dxa"/>
            <w:bottom w:w="0" w:type="dxa"/>
            <w:right w:w="30" w:type="dxa"/>
          </w:tblCellMar>
          <w:tblLook w:val="0000"/>
        </w:tblPrEx>
        <w:trPr>
          <w:trHeight w:val="632"/>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4</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电锤</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GBM400</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30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0.40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w:t>
            </w:r>
          </w:p>
        </w:tc>
      </w:tr>
      <w:tr>
        <w:tblPrEx>
          <w:tblW w:w="0" w:type="auto"/>
          <w:tblLayout w:type="fixed"/>
          <w:tblCellMar>
            <w:top w:w="0" w:type="dxa"/>
            <w:left w:w="30" w:type="dxa"/>
            <w:bottom w:w="0" w:type="dxa"/>
            <w:right w:w="30" w:type="dxa"/>
          </w:tblCellMar>
          <w:tblLook w:val="0000"/>
        </w:tblPrEx>
        <w:trPr>
          <w:trHeight w:val="6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5</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木工电刨</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M1B-SD01-80</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0.60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3.6</w:t>
            </w:r>
          </w:p>
        </w:tc>
      </w:tr>
      <w:tr>
        <w:tblPrEx>
          <w:tblW w:w="0" w:type="auto"/>
          <w:tblLayout w:type="fixed"/>
          <w:tblCellMar>
            <w:top w:w="0" w:type="dxa"/>
            <w:left w:w="30" w:type="dxa"/>
            <w:bottom w:w="0" w:type="dxa"/>
            <w:right w:w="30" w:type="dxa"/>
          </w:tblCellMar>
          <w:tblLook w:val="0000"/>
        </w:tblPrEx>
        <w:trPr>
          <w:trHeight w:val="7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6</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木园锯</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GKS-2</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0.40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4.8</w:t>
            </w:r>
          </w:p>
        </w:tc>
      </w:tr>
      <w:tr>
        <w:tblPrEx>
          <w:tblW w:w="0" w:type="auto"/>
          <w:tblLayout w:type="fixed"/>
          <w:tblCellMar>
            <w:top w:w="0" w:type="dxa"/>
            <w:left w:w="30" w:type="dxa"/>
            <w:bottom w:w="0" w:type="dxa"/>
            <w:right w:w="30" w:type="dxa"/>
          </w:tblCellMar>
          <w:tblLook w:val="0000"/>
        </w:tblPrEx>
        <w:trPr>
          <w:trHeight w:val="688"/>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7</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空压机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UD-2025</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18</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1.50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27</w:t>
            </w:r>
          </w:p>
        </w:tc>
      </w:tr>
      <w:tr>
        <w:tblPrEx>
          <w:tblW w:w="0" w:type="auto"/>
          <w:tblLayout w:type="fixed"/>
          <w:tblCellMar>
            <w:top w:w="0" w:type="dxa"/>
            <w:left w:w="30" w:type="dxa"/>
            <w:bottom w:w="0" w:type="dxa"/>
            <w:right w:w="30" w:type="dxa"/>
          </w:tblCellMar>
          <w:tblLook w:val="0000"/>
        </w:tblPrEx>
        <w:trPr>
          <w:trHeight w:val="728"/>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8</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空式台钻</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SB400#B</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9</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0.35</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2.1</w:t>
            </w:r>
          </w:p>
        </w:tc>
      </w:tr>
      <w:tr>
        <w:tblPrEx>
          <w:tblW w:w="0" w:type="auto"/>
          <w:tblLayout w:type="fixed"/>
          <w:tblCellMar>
            <w:top w:w="0" w:type="dxa"/>
            <w:left w:w="30" w:type="dxa"/>
            <w:bottom w:w="0" w:type="dxa"/>
            <w:right w:w="30" w:type="dxa"/>
          </w:tblCellMar>
          <w:tblLook w:val="0000"/>
        </w:tblPrEx>
        <w:trPr>
          <w:trHeight w:val="660"/>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9</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电焊机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CEN160</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8</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3.80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22.8</w:t>
            </w:r>
          </w:p>
        </w:tc>
      </w:tr>
      <w:tr>
        <w:tblPrEx>
          <w:tblW w:w="0" w:type="auto"/>
          <w:tblLayout w:type="fixed"/>
          <w:tblCellMar>
            <w:top w:w="0" w:type="dxa"/>
            <w:left w:w="30" w:type="dxa"/>
            <w:bottom w:w="0" w:type="dxa"/>
            <w:right w:w="30" w:type="dxa"/>
          </w:tblCellMar>
          <w:tblLook w:val="0000"/>
        </w:tblPrEx>
        <w:trPr>
          <w:trHeight w:val="6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10</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手提电钻</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GKS-8</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0.55</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13.2</w:t>
            </w:r>
          </w:p>
        </w:tc>
      </w:tr>
      <w:tr>
        <w:tblPrEx>
          <w:tblW w:w="0" w:type="auto"/>
          <w:tblLayout w:type="fixed"/>
          <w:tblCellMar>
            <w:top w:w="0" w:type="dxa"/>
            <w:left w:w="30" w:type="dxa"/>
            <w:bottom w:w="0" w:type="dxa"/>
            <w:right w:w="30" w:type="dxa"/>
          </w:tblCellMar>
          <w:tblLook w:val="0000"/>
        </w:tblPrEx>
        <w:trPr>
          <w:trHeight w:val="688"/>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11</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气钉枪</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日立</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把</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24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日本</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r>
      <w:tr>
        <w:tblPrEx>
          <w:tblW w:w="0" w:type="auto"/>
          <w:tblLayout w:type="fixed"/>
          <w:tblCellMar>
            <w:top w:w="0" w:type="dxa"/>
            <w:left w:w="30" w:type="dxa"/>
            <w:bottom w:w="0" w:type="dxa"/>
            <w:right w:w="30" w:type="dxa"/>
          </w:tblCellMar>
          <w:tblLook w:val="0000"/>
        </w:tblPrEx>
        <w:trPr>
          <w:trHeight w:val="7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12</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吸尘机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RU101</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台</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4</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中国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0.80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1.6</w:t>
            </w:r>
          </w:p>
        </w:tc>
      </w:tr>
      <w:tr>
        <w:tblPrEx>
          <w:tblW w:w="0" w:type="auto"/>
          <w:tblLayout w:type="fixed"/>
          <w:tblCellMar>
            <w:top w:w="0" w:type="dxa"/>
            <w:left w:w="30" w:type="dxa"/>
            <w:bottom w:w="0" w:type="dxa"/>
            <w:right w:w="30" w:type="dxa"/>
          </w:tblCellMar>
          <w:tblLook w:val="0000"/>
        </w:tblPrEx>
        <w:trPr>
          <w:trHeight w:val="744"/>
        </w:trPr>
        <w:tc>
          <w:tcPr>
            <w:tcW w:w="82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13</w:t>
            </w:r>
          </w:p>
        </w:tc>
        <w:tc>
          <w:tcPr>
            <w:tcW w:w="15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手提木铣机</w:t>
            </w: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GST85PBE</w:t>
            </w: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把</w:t>
            </w: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5</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德国</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0.35</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0.7</w:t>
            </w:r>
          </w:p>
        </w:tc>
      </w:tr>
      <w:tr>
        <w:tblPrEx>
          <w:tblW w:w="0" w:type="auto"/>
          <w:tblLayout w:type="fixed"/>
          <w:tblCellMar>
            <w:top w:w="0" w:type="dxa"/>
            <w:left w:w="30" w:type="dxa"/>
            <w:bottom w:w="0" w:type="dxa"/>
            <w:right w:w="30" w:type="dxa"/>
          </w:tblCellMar>
          <w:tblLook w:val="0000"/>
        </w:tblPrEx>
        <w:trPr>
          <w:trHeight w:val="756"/>
        </w:trPr>
        <w:tc>
          <w:tcPr>
            <w:tcW w:w="828" w:type="dxa"/>
            <w:tcBorders>
              <w:top w:val="single" w:sz="6" w:space="0" w:color="auto"/>
              <w:left w:val="single" w:sz="6" w:space="0" w:color="auto"/>
              <w:bottom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hint="eastAsia"/>
                <w:color w:val="000000"/>
              </w:rPr>
              <w:t>合计</w:t>
            </w:r>
          </w:p>
        </w:tc>
        <w:tc>
          <w:tcPr>
            <w:tcW w:w="1560" w:type="dxa"/>
            <w:tcBorders>
              <w:top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1404"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66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78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190</w:t>
            </w: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p>
        </w:tc>
        <w:tc>
          <w:tcPr>
            <w:tcW w:w="1056"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before="0" w:beforeLines="0" w:after="0" w:afterLines="0"/>
              <w:ind w:firstLine="0" w:firstLineChars="0"/>
              <w:jc w:val="center"/>
              <w:rPr>
                <w:rFonts w:ascii="宋体" w:hAnsi="宋体"/>
                <w:color w:val="000000"/>
              </w:rPr>
            </w:pPr>
            <w:r>
              <w:rPr>
                <w:rFonts w:ascii="宋体" w:hAnsi="宋体"/>
                <w:color w:val="000000"/>
              </w:rPr>
              <w:t>166.92</w:t>
            </w:r>
          </w:p>
        </w:tc>
      </w:tr>
    </w:tbl>
    <w:p>
      <w:pPr>
        <w:spacing w:before="156" w:after="156"/>
        <w:ind w:firstLine="480"/>
        <w:rPr>
          <w:rFonts w:hint="eastAsia"/>
        </w:rPr>
      </w:pPr>
    </w:p>
    <w:p>
      <w:pPr>
        <w:spacing w:before="156" w:after="156"/>
        <w:ind w:firstLine="480"/>
      </w:pPr>
      <w:r>
        <w:t>3</w:t>
      </w:r>
      <w:r>
        <w:rPr>
          <w:rFonts w:hint="eastAsia"/>
        </w:rPr>
        <w:t>.</w:t>
      </w:r>
      <w:r>
        <w:t>1</w:t>
      </w:r>
      <w:r>
        <w:rPr>
          <w:rFonts w:hint="eastAsia"/>
        </w:rPr>
        <w:t>施工机具的进场安排</w:t>
      </w:r>
    </w:p>
    <w:p>
      <w:pPr>
        <w:spacing w:before="156" w:after="156"/>
        <w:ind w:firstLine="480"/>
        <w:rPr>
          <w:rFonts w:hint="eastAsia"/>
        </w:rPr>
        <w:sectPr>
          <w:footerReference w:type="even" r:id="rId24"/>
          <w:type w:val="nextPage"/>
          <w:pgSz w:w="11906" w:h="16838"/>
          <w:pgMar w:top="1531" w:right="1531" w:bottom="1474" w:left="1531" w:header="851" w:footer="1077" w:gutter="0"/>
          <w:pgNumType w:start="21"/>
          <w:cols w:space="708"/>
          <w:titlePg w:val="0"/>
          <w:docGrid w:type="lines" w:linePitch="312"/>
        </w:sectPr>
      </w:pPr>
    </w:p>
    <w:p>
      <w:pPr>
        <w:spacing w:before="156" w:after="156"/>
        <w:ind w:firstLine="480"/>
        <w:rPr>
          <w:rFonts w:hint="eastAsia"/>
        </w:rPr>
      </w:pPr>
      <w:r>
        <w:rPr>
          <w:rFonts w:hint="eastAsia"/>
        </w:rPr>
        <w:t>根据施工进度计划开工前3天进场，安全保护装置完好无误，才能正式投入使用。在使用时做好维护保养，设备要挂牌，专人负责维修。大机具进入饰面阶段后逐步撤出现场，运回公司设备仓库，连同运行记录交保管员保存。</w:t>
      </w:r>
    </w:p>
    <w:p>
      <w:pPr>
        <w:pStyle w:val="Heading2"/>
        <w:spacing w:before="156" w:after="156"/>
        <w:rPr>
          <w:rFonts w:hint="eastAsia"/>
        </w:rPr>
      </w:pPr>
      <w:bookmarkStart w:id="37" w:name="_Toc43193771"/>
      <w:r>
        <w:t>4</w:t>
      </w:r>
      <w:r>
        <w:rPr>
          <w:rFonts w:hint="eastAsia"/>
        </w:rPr>
        <w:t>、施工现场用水、用电量计划</w:t>
      </w:r>
      <w:bookmarkEnd w:id="37"/>
    </w:p>
    <w:p>
      <w:pPr>
        <w:spacing w:before="156" w:after="156"/>
        <w:ind w:firstLine="480"/>
        <w:rPr>
          <w:rFonts w:hint="eastAsia"/>
        </w:rPr>
      </w:pPr>
      <w:r>
        <w:rPr>
          <w:rFonts w:hint="eastAsia"/>
        </w:rPr>
        <w:t>装修工程用水量较少。主要用于贴大理石、瓷砖及抹灰。因此每层设两个DN20的临时供水管即可，整个工程用水量大约800立方。</w:t>
      </w:r>
    </w:p>
    <w:p>
      <w:pPr>
        <w:spacing w:before="156" w:after="156"/>
        <w:ind w:firstLine="480"/>
        <w:rPr>
          <w:rFonts w:hint="eastAsia"/>
        </w:rPr>
        <w:sectPr>
          <w:footerReference w:type="even" r:id="rId25"/>
          <w:type w:val="nextPage"/>
          <w:pgSz w:w="11906" w:h="16838"/>
          <w:pgMar w:top="1531" w:right="1531" w:bottom="1474" w:left="1531" w:header="851" w:footer="1077" w:gutter="0"/>
          <w:pgNumType w:start="22"/>
          <w:cols w:space="708"/>
          <w:titlePg w:val="0"/>
          <w:docGrid w:type="lines" w:linePitch="312"/>
        </w:sectPr>
      </w:pPr>
      <w:r>
        <w:rPr>
          <w:rFonts w:hint="eastAsia"/>
        </w:rPr>
        <w:t>施工临时用电180千瓦，整个工程用电约15万度。</w:t>
      </w:r>
    </w:p>
    <w:p>
      <w:pPr>
        <w:pStyle w:val="Heading1"/>
        <w:rPr>
          <w:rFonts w:hint="eastAsia"/>
        </w:rPr>
      </w:pPr>
      <w:bookmarkStart w:id="38" w:name="_Toc43193772"/>
      <w:r>
        <w:rPr>
          <w:rFonts w:hint="eastAsia"/>
        </w:rPr>
        <w:t>五、材料的采购供货组织及进场计划</w:t>
      </w:r>
      <w:bookmarkEnd w:id="38"/>
    </w:p>
    <w:p>
      <w:pPr>
        <w:pStyle w:val="Heading2"/>
        <w:spacing w:before="156" w:after="156"/>
        <w:rPr>
          <w:rFonts w:hint="eastAsia"/>
        </w:rPr>
      </w:pPr>
      <w:bookmarkStart w:id="39" w:name="_Toc43193773"/>
      <w:r>
        <w:rPr>
          <w:rFonts w:hint="eastAsia"/>
        </w:rPr>
        <w:t>1、供应商的选择</w:t>
      </w:r>
      <w:bookmarkEnd w:id="39"/>
    </w:p>
    <w:p>
      <w:pPr>
        <w:spacing w:before="156" w:after="156"/>
        <w:ind w:firstLine="480"/>
        <w:rPr>
          <w:rFonts w:ascii="宋体" w:hAnsi="宋体" w:hint="eastAsia"/>
        </w:rPr>
      </w:pPr>
      <w:r>
        <w:rPr>
          <w:rFonts w:ascii="宋体" w:hAnsi="宋体" w:hint="eastAsia"/>
        </w:rPr>
        <w:t>1</w:t>
      </w:r>
      <w:r>
        <w:rPr>
          <w:rFonts w:ascii="宋体" w:hAnsi="宋体"/>
        </w:rPr>
        <w:t>.1</w:t>
      </w:r>
      <w:r>
        <w:rPr>
          <w:rFonts w:ascii="宋体" w:hAnsi="宋体" w:hint="eastAsia"/>
        </w:rPr>
        <w:t>材料员根据已批准的</w:t>
      </w:r>
      <w:r>
        <w:rPr>
          <w:rFonts w:ascii="宋体" w:hAnsi="宋体"/>
        </w:rPr>
        <w:t>《</w:t>
      </w:r>
      <w:r>
        <w:rPr>
          <w:rFonts w:ascii="宋体" w:hAnsi="宋体" w:hint="eastAsia"/>
        </w:rPr>
        <w:t>材料采购计划</w:t>
      </w:r>
      <w:r>
        <w:rPr>
          <w:rFonts w:ascii="宋体" w:hAnsi="宋体"/>
        </w:rPr>
        <w:t>》</w:t>
      </w:r>
      <w:r>
        <w:rPr>
          <w:rFonts w:ascii="宋体" w:hAnsi="宋体" w:hint="eastAsia"/>
        </w:rPr>
        <w:t>依据</w:t>
      </w:r>
      <w:r>
        <w:rPr>
          <w:rFonts w:ascii="宋体" w:hAnsi="宋体"/>
        </w:rPr>
        <w:t>《</w:t>
      </w:r>
      <w:r>
        <w:rPr>
          <w:rFonts w:ascii="宋体" w:hAnsi="宋体" w:hint="eastAsia"/>
        </w:rPr>
        <w:t>合格供应商名录</w:t>
      </w:r>
      <w:r>
        <w:rPr>
          <w:rFonts w:ascii="宋体" w:hAnsi="宋体"/>
        </w:rPr>
        <w:t>》</w:t>
      </w:r>
      <w:r>
        <w:rPr>
          <w:rFonts w:ascii="宋体" w:hAnsi="宋体" w:hint="eastAsia"/>
        </w:rPr>
        <w:t>优先选择合格的供应商进行采购。</w:t>
      </w:r>
    </w:p>
    <w:p>
      <w:pPr>
        <w:spacing w:before="156" w:after="156"/>
        <w:ind w:firstLine="480"/>
        <w:rPr>
          <w:rFonts w:ascii="宋体" w:hAnsi="宋体" w:hint="eastAsia"/>
        </w:rPr>
      </w:pPr>
      <w:r>
        <w:rPr>
          <w:rFonts w:ascii="宋体" w:hAnsi="宋体"/>
        </w:rPr>
        <w:t>1.2</w:t>
      </w:r>
      <w:r>
        <w:rPr>
          <w:rFonts w:ascii="宋体" w:hAnsi="宋体" w:hint="eastAsia"/>
        </w:rPr>
        <w:t>项目经理根据工程实际需要签订</w:t>
      </w:r>
      <w:r>
        <w:rPr>
          <w:rFonts w:ascii="宋体" w:hAnsi="宋体"/>
        </w:rPr>
        <w:t>《</w:t>
      </w:r>
      <w:r>
        <w:rPr>
          <w:rFonts w:ascii="宋体" w:hAnsi="宋体" w:hint="eastAsia"/>
        </w:rPr>
        <w:t>采购合同或</w:t>
      </w:r>
      <w:r>
        <w:rPr>
          <w:rFonts w:ascii="宋体" w:hAnsi="宋体"/>
        </w:rPr>
        <w:t>《</w:t>
      </w:r>
      <w:r>
        <w:rPr>
          <w:rFonts w:ascii="宋体" w:hAnsi="宋体" w:hint="eastAsia"/>
        </w:rPr>
        <w:t>采购订单</w:t>
      </w:r>
      <w:r>
        <w:rPr>
          <w:rFonts w:ascii="宋体" w:hAnsi="宋体"/>
        </w:rPr>
        <w:t>》</w:t>
      </w:r>
      <w:r>
        <w:rPr>
          <w:rFonts w:ascii="宋体" w:hAnsi="宋体" w:hint="eastAsia"/>
        </w:rPr>
        <w:t>，由材料员实施。</w:t>
      </w:r>
    </w:p>
    <w:p>
      <w:pPr>
        <w:spacing w:before="156" w:after="156"/>
        <w:ind w:firstLine="480"/>
        <w:rPr>
          <w:rFonts w:ascii="宋体" w:hAnsi="宋体" w:hint="eastAsia"/>
        </w:rPr>
      </w:pPr>
      <w:r>
        <w:rPr>
          <w:rFonts w:ascii="宋体" w:hAnsi="宋体"/>
        </w:rPr>
        <w:t>1.3</w:t>
      </w:r>
      <w:r>
        <w:rPr>
          <w:rFonts w:ascii="宋体" w:hAnsi="宋体" w:hint="eastAsia"/>
        </w:rPr>
        <w:t>工程主管根据审批后的</w:t>
      </w:r>
      <w:r>
        <w:rPr>
          <w:rFonts w:ascii="宋体" w:hAnsi="宋体"/>
        </w:rPr>
        <w:t>《</w:t>
      </w:r>
      <w:r>
        <w:rPr>
          <w:rFonts w:ascii="宋体" w:hAnsi="宋体" w:hint="eastAsia"/>
        </w:rPr>
        <w:t>材料采购计划</w:t>
      </w:r>
      <w:r>
        <w:rPr>
          <w:rFonts w:ascii="宋体" w:hAnsi="宋体"/>
        </w:rPr>
        <w:t>》</w:t>
      </w:r>
      <w:r>
        <w:rPr>
          <w:rFonts w:ascii="宋体" w:hAnsi="宋体" w:hint="eastAsia"/>
        </w:rPr>
        <w:t>及工程进度需要，分期、分批填写</w:t>
      </w:r>
      <w:r>
        <w:rPr>
          <w:rFonts w:ascii="宋体" w:hAnsi="宋体"/>
        </w:rPr>
        <w:t>《</w:t>
      </w:r>
      <w:r>
        <w:rPr>
          <w:rFonts w:ascii="宋体" w:hAnsi="宋体" w:hint="eastAsia"/>
        </w:rPr>
        <w:t>材料采购通知表</w:t>
      </w:r>
      <w:r>
        <w:rPr>
          <w:rFonts w:ascii="宋体" w:hAnsi="宋体"/>
        </w:rPr>
        <w:t>》</w:t>
      </w:r>
      <w:r>
        <w:rPr>
          <w:rFonts w:ascii="宋体" w:hAnsi="宋体" w:hint="eastAsia"/>
        </w:rPr>
        <w:t>，由材料员根据</w:t>
      </w:r>
      <w:r>
        <w:rPr>
          <w:rFonts w:ascii="宋体" w:hAnsi="宋体"/>
        </w:rPr>
        <w:t>《</w:t>
      </w:r>
      <w:r>
        <w:rPr>
          <w:rFonts w:ascii="宋体" w:hAnsi="宋体" w:hint="eastAsia"/>
        </w:rPr>
        <w:t>材料采购通知表</w:t>
      </w:r>
      <w:r>
        <w:rPr>
          <w:rFonts w:ascii="宋体" w:hAnsi="宋体"/>
        </w:rPr>
        <w:t>》</w:t>
      </w:r>
      <w:r>
        <w:rPr>
          <w:rFonts w:ascii="宋体" w:hAnsi="宋体" w:hint="eastAsia"/>
        </w:rPr>
        <w:t>进行采购。</w:t>
      </w:r>
    </w:p>
    <w:p>
      <w:pPr>
        <w:pStyle w:val="Heading2"/>
        <w:spacing w:before="156" w:after="156"/>
        <w:rPr>
          <w:rFonts w:hint="eastAsia"/>
        </w:rPr>
      </w:pPr>
      <w:bookmarkStart w:id="40" w:name="_Toc43193774"/>
      <w:r>
        <w:rPr>
          <w:rFonts w:hint="eastAsia"/>
        </w:rPr>
        <w:t>2、采购的实施</w:t>
      </w:r>
      <w:bookmarkEnd w:id="40"/>
    </w:p>
    <w:p>
      <w:pPr>
        <w:spacing w:before="156" w:after="156"/>
        <w:ind w:firstLine="480"/>
        <w:rPr>
          <w:rFonts w:ascii="宋体" w:hAnsi="宋体" w:hint="eastAsia"/>
        </w:rPr>
      </w:pPr>
      <w:r>
        <w:rPr>
          <w:rFonts w:ascii="宋体" w:hAnsi="宋体" w:hint="eastAsia"/>
        </w:rPr>
        <w:t>2</w:t>
      </w:r>
      <w:r>
        <w:rPr>
          <w:rFonts w:ascii="宋体" w:hAnsi="宋体"/>
        </w:rPr>
        <w:t>.1</w:t>
      </w:r>
      <w:r>
        <w:rPr>
          <w:rFonts w:ascii="宋体" w:hAnsi="宋体" w:hint="eastAsia"/>
        </w:rPr>
        <w:t>对于零星采购，材料员可直接在选定的供应商处进行采购。</w:t>
      </w:r>
    </w:p>
    <w:p>
      <w:pPr>
        <w:spacing w:before="156" w:after="156"/>
        <w:ind w:firstLine="480"/>
        <w:rPr>
          <w:rFonts w:ascii="宋体" w:hAnsi="宋体" w:hint="eastAsia"/>
        </w:rPr>
      </w:pPr>
      <w:r>
        <w:rPr>
          <w:rFonts w:ascii="宋体" w:hAnsi="宋体"/>
        </w:rPr>
        <w:t>2.2</w:t>
      </w:r>
      <w:r>
        <w:rPr>
          <w:rFonts w:ascii="宋体" w:hAnsi="宋体" w:hint="eastAsia"/>
        </w:rPr>
        <w:t>对于大批量采购</w:t>
      </w:r>
      <w:r>
        <w:rPr>
          <w:rFonts w:ascii="宋体" w:hAnsi="宋体"/>
        </w:rPr>
        <w:t>(</w:t>
      </w:r>
      <w:r>
        <w:rPr>
          <w:rFonts w:ascii="宋体" w:hAnsi="宋体" w:hint="eastAsia"/>
        </w:rPr>
        <w:t>视工程量情况由项目经理决定大批量的额度</w:t>
      </w:r>
      <w:r>
        <w:rPr>
          <w:rFonts w:ascii="宋体" w:hAnsi="宋体"/>
        </w:rPr>
        <w:t>)</w:t>
      </w:r>
      <w:r>
        <w:rPr>
          <w:rFonts w:ascii="宋体" w:hAnsi="宋体" w:hint="eastAsia"/>
        </w:rPr>
        <w:t>，必须拟订采购合同，合同内容必须明确材料的名称、规格、质量指标、日期和必要的质量保证要求，签订合同授权人签字后进行采购。</w:t>
      </w:r>
    </w:p>
    <w:p>
      <w:pPr>
        <w:spacing w:before="156" w:after="156"/>
        <w:ind w:firstLine="480"/>
        <w:rPr>
          <w:rFonts w:ascii="宋体" w:hAnsi="宋体" w:hint="eastAsia"/>
        </w:rPr>
      </w:pPr>
      <w:r>
        <w:rPr>
          <w:rFonts w:ascii="宋体" w:hAnsi="宋体"/>
        </w:rPr>
        <w:t>2.3</w:t>
      </w:r>
      <w:r>
        <w:rPr>
          <w:rFonts w:ascii="宋体" w:hAnsi="宋体" w:hint="eastAsia"/>
        </w:rPr>
        <w:t>材料员在采购过程中必须收集所有有关采购材料的资料，包括说明书、合格证明等。</w:t>
      </w:r>
    </w:p>
    <w:p>
      <w:pPr>
        <w:pStyle w:val="Heading2"/>
        <w:spacing w:before="156" w:after="156"/>
        <w:rPr>
          <w:rFonts w:hint="eastAsia"/>
        </w:rPr>
      </w:pPr>
      <w:bookmarkStart w:id="41" w:name="_Toc43193775"/>
      <w:r>
        <w:t>3</w:t>
      </w:r>
      <w:r>
        <w:rPr>
          <w:rFonts w:hint="eastAsia"/>
        </w:rPr>
        <w:t>、材料保管</w:t>
      </w:r>
      <w:bookmarkEnd w:id="41"/>
    </w:p>
    <w:p>
      <w:pPr>
        <w:spacing w:before="156" w:after="156"/>
        <w:ind w:firstLine="480"/>
        <w:rPr>
          <w:rFonts w:ascii="宋体" w:hAnsi="宋体" w:hint="eastAsia"/>
        </w:rPr>
      </w:pPr>
      <w:r>
        <w:rPr>
          <w:rFonts w:ascii="宋体" w:hAnsi="宋体"/>
        </w:rPr>
        <w:t>3.1</w:t>
      </w:r>
      <w:r>
        <w:rPr>
          <w:rFonts w:ascii="宋体" w:hAnsi="宋体" w:hint="eastAsia"/>
        </w:rPr>
        <w:t>采购回来的材料，由仓库人员和质检员依照</w:t>
      </w:r>
      <w:r>
        <w:rPr>
          <w:rFonts w:ascii="宋体" w:hAnsi="宋体"/>
        </w:rPr>
        <w:t>《</w:t>
      </w:r>
      <w:r>
        <w:rPr>
          <w:rFonts w:ascii="宋体" w:hAnsi="宋体" w:hint="eastAsia"/>
        </w:rPr>
        <w:t>进货检验程序</w:t>
      </w:r>
      <w:r>
        <w:rPr>
          <w:rFonts w:ascii="宋体" w:hAnsi="宋体"/>
        </w:rPr>
        <w:t>》</w:t>
      </w:r>
      <w:r>
        <w:rPr>
          <w:rFonts w:ascii="宋体" w:hAnsi="宋体" w:hint="eastAsia"/>
        </w:rPr>
        <w:t>验收合格后办理入库手续入库。</w:t>
      </w:r>
    </w:p>
    <w:p>
      <w:pPr>
        <w:spacing w:before="156" w:after="156"/>
        <w:ind w:firstLine="480"/>
        <w:rPr>
          <w:rFonts w:ascii="宋体" w:hAnsi="宋体" w:hint="eastAsia"/>
        </w:rPr>
      </w:pPr>
      <w:r>
        <w:rPr>
          <w:rFonts w:ascii="宋体" w:hAnsi="宋体"/>
        </w:rPr>
        <w:t>3.2</w:t>
      </w:r>
      <w:r>
        <w:rPr>
          <w:rFonts w:ascii="宋体" w:hAnsi="宋体" w:hint="eastAsia"/>
        </w:rPr>
        <w:t>对采购回来的经检验不合格的材料，按照</w:t>
      </w:r>
      <w:r>
        <w:rPr>
          <w:rFonts w:ascii="宋体" w:hAnsi="宋体"/>
        </w:rPr>
        <w:t>《</w:t>
      </w:r>
      <w:r>
        <w:rPr>
          <w:rFonts w:ascii="宋体" w:hAnsi="宋体" w:hint="eastAsia"/>
        </w:rPr>
        <w:t>不合格品控制程序</w:t>
      </w:r>
      <w:r>
        <w:rPr>
          <w:rFonts w:ascii="宋体" w:hAnsi="宋体"/>
        </w:rPr>
        <w:t>》</w:t>
      </w:r>
      <w:r>
        <w:rPr>
          <w:rFonts w:ascii="宋体" w:hAnsi="宋体" w:hint="eastAsia"/>
        </w:rPr>
        <w:t>进行处理。</w:t>
      </w:r>
    </w:p>
    <w:p>
      <w:pPr>
        <w:spacing w:before="156" w:after="156"/>
        <w:ind w:firstLine="480"/>
        <w:rPr>
          <w:rFonts w:ascii="宋体" w:hAnsi="宋体" w:hint="eastAsia"/>
        </w:rPr>
      </w:pPr>
      <w:r>
        <w:rPr>
          <w:rFonts w:ascii="宋体" w:hAnsi="宋体"/>
        </w:rPr>
        <w:t>3.3</w:t>
      </w:r>
      <w:r>
        <w:rPr>
          <w:rFonts w:ascii="宋体" w:hAnsi="宋体" w:hint="eastAsia"/>
        </w:rPr>
        <w:t>合格材料入库后，由材料仓管员对其做好产品标识。</w:t>
      </w:r>
    </w:p>
    <w:p>
      <w:pPr>
        <w:spacing w:before="156" w:after="156"/>
        <w:ind w:firstLine="480"/>
        <w:rPr>
          <w:rFonts w:ascii="宋体" w:hAnsi="宋体" w:hint="eastAsia"/>
        </w:rPr>
      </w:pPr>
      <w:r>
        <w:rPr>
          <w:rFonts w:ascii="宋体" w:hAnsi="宋体"/>
        </w:rPr>
        <w:t>3.4</w:t>
      </w:r>
      <w:r>
        <w:rPr>
          <w:rFonts w:ascii="宋体" w:hAnsi="宋体" w:hint="eastAsia"/>
        </w:rPr>
        <w:t>对于现场堆放的大批原材料、需存放两天以上时，由施工班组负责人做好产品标识，防止施工人员误用。</w:t>
      </w:r>
    </w:p>
    <w:p>
      <w:pPr>
        <w:spacing w:before="156" w:after="156"/>
        <w:ind w:firstLine="480"/>
        <w:rPr>
          <w:rFonts w:ascii="宋体" w:hAnsi="宋体" w:hint="eastAsia"/>
        </w:rPr>
        <w:sectPr>
          <w:footerReference w:type="even" r:id="rId26"/>
          <w:type w:val="nextPage"/>
          <w:pgSz w:w="11906" w:h="16838"/>
          <w:pgMar w:top="1531" w:right="1531" w:bottom="1474" w:left="1531" w:header="851" w:footer="1077" w:gutter="0"/>
          <w:pgNumType w:start="23"/>
          <w:cols w:space="708"/>
          <w:titlePg w:val="0"/>
          <w:docGrid w:type="lines" w:linePitch="312"/>
        </w:sectPr>
      </w:pPr>
      <w:r>
        <w:rPr>
          <w:rFonts w:ascii="宋体" w:hAnsi="宋体"/>
        </w:rPr>
        <w:t>3.5</w:t>
      </w:r>
      <w:r>
        <w:rPr>
          <w:rFonts w:ascii="宋体" w:hAnsi="宋体" w:hint="eastAsia"/>
        </w:rPr>
        <w:t>在库原材料，由仓管员按材料不同用途堆放，易燃物不能与木制品及纸、布等制品放在一起，应有一定间隔、且易于提取。</w:t>
      </w:r>
    </w:p>
    <w:p>
      <w:pPr>
        <w:pStyle w:val="Heading2"/>
        <w:spacing w:before="156" w:after="156"/>
        <w:rPr>
          <w:rFonts w:hint="eastAsia"/>
        </w:rPr>
      </w:pPr>
      <w:bookmarkStart w:id="42" w:name="_Toc43193776"/>
      <w:r>
        <w:rPr>
          <w:rFonts w:hint="eastAsia"/>
        </w:rPr>
        <w:t>4、工程材料进场计划</w:t>
      </w:r>
      <w:bookmarkEnd w:id="42"/>
    </w:p>
    <w:p>
      <w:pPr>
        <w:spacing w:before="156" w:after="156"/>
        <w:ind w:firstLine="480"/>
        <w:rPr>
          <w:rFonts w:ascii="宋体" w:hAnsi="宋体" w:hint="eastAsia"/>
        </w:rPr>
      </w:pPr>
      <w:r>
        <w:rPr>
          <w:rFonts w:ascii="宋体" w:hAnsi="宋体" w:hint="eastAsia"/>
        </w:rPr>
        <w:t>4.1材料供应方式：本工程材料均由乙方采购，乙供材料按招标文件之内容置办，乙供材料在采购或使作前必须向监理、设计、总包上报有关材料的技术、质量资料、小样及供货商企业资质等有关资料，待监理和设计同意后方可实施。</w:t>
      </w:r>
    </w:p>
    <w:p>
      <w:pPr>
        <w:spacing w:before="156" w:after="156"/>
        <w:ind w:firstLine="480"/>
        <w:rPr>
          <w:rFonts w:ascii="宋体" w:hAnsi="宋体" w:hint="eastAsia"/>
        </w:rPr>
      </w:pPr>
      <w:r>
        <w:rPr>
          <w:rFonts w:ascii="宋体" w:hAnsi="宋体" w:hint="eastAsia"/>
        </w:rPr>
        <w:t>4.2物料进场时，项目部进行验收、清点后，报监理复核，并由监理现场抽查复验通过后方可使用到工程中。</w:t>
      </w:r>
    </w:p>
    <w:p>
      <w:pPr>
        <w:spacing w:before="156" w:after="156"/>
        <w:ind w:firstLine="480"/>
        <w:rPr>
          <w:rFonts w:ascii="宋体" w:hAnsi="宋体" w:hint="eastAsia"/>
        </w:rPr>
      </w:pPr>
      <w:r>
        <w:rPr>
          <w:rFonts w:ascii="宋体" w:hAnsi="宋体" w:hint="eastAsia"/>
        </w:rPr>
        <w:t>4.3施工领料由施工员签发，仓库保管员按签发的领料单发料、记帐，做到帐、卡、物三相符。</w:t>
      </w:r>
    </w:p>
    <w:p>
      <w:pPr>
        <w:spacing w:before="156" w:after="156"/>
        <w:ind w:firstLine="480"/>
        <w:rPr>
          <w:rFonts w:ascii="宋体" w:hAnsi="宋体" w:hint="eastAsia"/>
        </w:rPr>
      </w:pPr>
      <w:r>
        <w:rPr>
          <w:rFonts w:ascii="宋体" w:hAnsi="宋体" w:hint="eastAsia"/>
        </w:rPr>
        <w:t>4.4主要材料进场计划</w:t>
      </w:r>
      <w:r>
        <w:rPr>
          <w:rFonts w:ascii="黑体" w:eastAsia="黑体" w:hAnsi="宋体"/>
          <w:b/>
          <w:bCs/>
        </w:rPr>
        <w:t>(</w:t>
      </w:r>
      <w:r>
        <w:rPr>
          <w:rFonts w:ascii="黑体" w:eastAsia="黑体" w:hAnsi="宋体" w:hint="eastAsia"/>
          <w:b/>
          <w:bCs/>
        </w:rPr>
        <w:t>见附表三</w:t>
      </w:r>
      <w:r>
        <w:rPr>
          <w:rFonts w:ascii="黑体" w:eastAsia="黑体" w:hAnsi="宋体"/>
          <w:b/>
          <w:bCs/>
        </w:rPr>
        <w:t>)</w:t>
      </w:r>
    </w:p>
    <w:p>
      <w:pPr>
        <w:spacing w:before="156" w:after="156"/>
        <w:ind w:firstLine="480"/>
        <w:rPr>
          <w:rFonts w:ascii="宋体" w:hAnsi="宋体" w:hint="eastAsia"/>
        </w:rPr>
      </w:pPr>
      <w:r>
        <w:rPr>
          <w:rFonts w:ascii="宋体" w:hAnsi="宋体" w:hint="eastAsia"/>
        </w:rPr>
        <w:t>4.4.1材料数量以施工预算为准;</w:t>
      </w:r>
    </w:p>
    <w:p>
      <w:pPr>
        <w:spacing w:before="156" w:after="156"/>
        <w:ind w:firstLine="480"/>
        <w:rPr>
          <w:rFonts w:ascii="宋体" w:hAnsi="宋体" w:hint="eastAsia"/>
        </w:rPr>
      </w:pPr>
      <w:r>
        <w:rPr>
          <w:rFonts w:ascii="宋体" w:hAnsi="宋体" w:hint="eastAsia"/>
        </w:rPr>
        <w:t>4.4.2为有利于现场管理和产品保护,材料应分批进场,最早、最迟时间是指材料首批和最末批材料进场时间。</w:t>
      </w:r>
    </w:p>
    <w:p>
      <w:pPr>
        <w:spacing w:before="156" w:after="156"/>
        <w:ind w:firstLine="480"/>
        <w:rPr>
          <w:rFonts w:ascii="宋体" w:hAnsi="宋体" w:hint="eastAsia"/>
        </w:rPr>
        <w:sectPr>
          <w:footerReference w:type="even" r:id="rId27"/>
          <w:type w:val="nextPage"/>
          <w:pgSz w:w="11906" w:h="16838"/>
          <w:pgMar w:top="1531" w:right="1531" w:bottom="1474" w:left="1531" w:header="851" w:footer="1077" w:gutter="0"/>
          <w:pgNumType w:start="24"/>
          <w:cols w:space="708"/>
          <w:titlePg w:val="0"/>
          <w:docGrid w:type="lines" w:linePitch="312"/>
        </w:sectPr>
      </w:pPr>
      <w:r>
        <w:rPr>
          <w:rFonts w:ascii="宋体" w:hAnsi="宋体" w:hint="eastAsia"/>
        </w:rPr>
        <w:t>4.4.3为统一现场管理,分包施工的材料进场时间也纳入本计划。</w:t>
      </w:r>
    </w:p>
    <w:p>
      <w:pPr>
        <w:pStyle w:val="Heading1"/>
        <w:rPr>
          <w:rFonts w:hint="eastAsia"/>
        </w:rPr>
      </w:pPr>
      <w:bookmarkStart w:id="43" w:name="_Toc43193777"/>
      <w:r>
        <w:rPr>
          <w:rFonts w:hint="eastAsia"/>
        </w:rPr>
        <w:t>六、施工进度安排及保证措施</w:t>
      </w:r>
      <w:bookmarkEnd w:id="43"/>
    </w:p>
    <w:p>
      <w:pPr>
        <w:pStyle w:val="Heading2"/>
        <w:spacing w:before="156" w:after="156"/>
        <w:rPr>
          <w:rFonts w:hint="eastAsia"/>
        </w:rPr>
      </w:pPr>
      <w:bookmarkStart w:id="44" w:name="_Toc43193778"/>
      <w:r>
        <w:rPr>
          <w:rFonts w:hint="eastAsia"/>
        </w:rPr>
        <w:t>1、施工进场准备措施</w:t>
      </w:r>
      <w:bookmarkEnd w:id="44"/>
    </w:p>
    <w:p>
      <w:pPr>
        <w:spacing w:before="156" w:after="156"/>
        <w:ind w:firstLine="480"/>
        <w:rPr>
          <w:rFonts w:ascii="宋体" w:hAnsi="宋体" w:hint="eastAsia"/>
        </w:rPr>
      </w:pPr>
      <w:r>
        <w:rPr>
          <w:rFonts w:ascii="宋体" w:hAnsi="宋体" w:hint="eastAsia"/>
        </w:rPr>
        <w:t>1.1协助总包办理项目登记、施工许可有关手续,与总包签定安全协议，办妥开工手续。</w:t>
      </w:r>
    </w:p>
    <w:p>
      <w:pPr>
        <w:spacing w:before="156" w:after="156"/>
        <w:ind w:firstLine="480"/>
        <w:rPr>
          <w:rFonts w:ascii="宋体" w:hAnsi="宋体" w:hint="eastAsia"/>
        </w:rPr>
      </w:pPr>
      <w:r>
        <w:rPr>
          <w:rFonts w:ascii="宋体" w:hAnsi="宋体" w:hint="eastAsia"/>
        </w:rPr>
        <w:t>1.2组建现场管理班子，项目经理组织管理人员按各自的职责开展工作。完成现场平面布置，安顿好人员食宿。</w:t>
      </w:r>
    </w:p>
    <w:p>
      <w:pPr>
        <w:spacing w:before="156" w:after="156"/>
        <w:ind w:firstLine="480"/>
        <w:rPr>
          <w:rFonts w:ascii="宋体" w:hAnsi="宋体" w:hint="eastAsia"/>
        </w:rPr>
      </w:pPr>
      <w:r>
        <w:rPr>
          <w:rFonts w:ascii="宋体" w:hAnsi="宋体" w:hint="eastAsia"/>
        </w:rPr>
        <w:t>1.3组织图纸会审，根据设计意图和合同条件，按工程实际情况，编制、调整施工组织设计，报请总包监理审核后下发。</w:t>
      </w:r>
    </w:p>
    <w:p>
      <w:pPr>
        <w:spacing w:before="156" w:after="156"/>
        <w:ind w:firstLine="480"/>
        <w:rPr>
          <w:rFonts w:ascii="宋体" w:hAnsi="宋体" w:hint="eastAsia"/>
        </w:rPr>
      </w:pPr>
      <w:r>
        <w:rPr>
          <w:rFonts w:ascii="宋体" w:hAnsi="宋体" w:hint="eastAsia"/>
        </w:rPr>
        <w:t>1.4调 度、安排施工队进场，进行安全教育和短期的技术培训，使上岗人员具备在核电站工作所需证件，特殊工种有合格的操作证。</w:t>
      </w:r>
    </w:p>
    <w:p>
      <w:pPr>
        <w:spacing w:before="156" w:after="156"/>
        <w:ind w:firstLine="480"/>
        <w:rPr>
          <w:rFonts w:ascii="宋体" w:hAnsi="宋体" w:hint="eastAsia"/>
        </w:rPr>
      </w:pPr>
      <w:r>
        <w:rPr>
          <w:rFonts w:ascii="宋体" w:hAnsi="宋体" w:hint="eastAsia"/>
        </w:rPr>
        <w:t>1.5提供样品，供业主、设计和监理总包认定。根据供货需求计划，择优提前向合格供应商发出求购信息，根据认定样品签订供货合同。</w:t>
      </w:r>
    </w:p>
    <w:p>
      <w:pPr>
        <w:spacing w:before="156" w:after="156"/>
        <w:ind w:firstLine="480"/>
        <w:rPr>
          <w:rFonts w:ascii="宋体" w:hAnsi="宋体" w:hint="eastAsia"/>
        </w:rPr>
      </w:pPr>
      <w:r>
        <w:rPr>
          <w:rFonts w:ascii="宋体" w:hAnsi="宋体" w:hint="eastAsia"/>
        </w:rPr>
        <w:t>1.6筹备施工机具，检测器具、仪器、仪表,作好进场前的检查、维修，保证进场机具完好安全，计量器具在鉴定合格有效期内。</w:t>
      </w:r>
    </w:p>
    <w:p>
      <w:pPr>
        <w:spacing w:before="156" w:after="156"/>
        <w:ind w:firstLine="480"/>
        <w:rPr>
          <w:rFonts w:ascii="宋体" w:hAnsi="宋体" w:hint="eastAsia"/>
        </w:rPr>
      </w:pPr>
      <w:r>
        <w:rPr>
          <w:rFonts w:ascii="宋体" w:hAnsi="宋体" w:hint="eastAsia"/>
        </w:rPr>
        <w:t>1.7验收装饰施工面土建结构和安装质量，明确施工界面和衔接要求，复核定位基准并弹线引入。</w:t>
      </w:r>
    </w:p>
    <w:p>
      <w:pPr>
        <w:spacing w:before="156" w:after="156"/>
        <w:ind w:firstLine="480"/>
        <w:rPr>
          <w:rFonts w:ascii="宋体" w:hAnsi="宋体" w:hint="eastAsia"/>
        </w:rPr>
      </w:pPr>
      <w:r>
        <w:rPr>
          <w:rFonts w:ascii="宋体" w:hAnsi="宋体" w:hint="eastAsia"/>
        </w:rPr>
        <w:t>1.8我公司要求现场施工作业面接收，具备以下条件：</w:t>
      </w:r>
    </w:p>
    <w:p>
      <w:pPr>
        <w:spacing w:before="156" w:after="156"/>
        <w:ind w:firstLine="480"/>
        <w:rPr>
          <w:rFonts w:ascii="宋体" w:hAnsi="宋体" w:hint="eastAsia"/>
        </w:rPr>
      </w:pPr>
      <w:r>
        <w:rPr>
          <w:rFonts w:ascii="宋体" w:hAnsi="宋体" w:hint="eastAsia"/>
        </w:rPr>
        <w:t>1.8.1标高，平面定位基准点总包应明确移交。</w:t>
      </w:r>
    </w:p>
    <w:p>
      <w:pPr>
        <w:spacing w:before="156" w:after="156"/>
        <w:ind w:firstLine="480"/>
        <w:rPr>
          <w:rFonts w:ascii="宋体" w:hAnsi="宋体" w:hint="eastAsia"/>
          <w:b/>
        </w:rPr>
      </w:pPr>
      <w:r>
        <w:rPr>
          <w:rFonts w:ascii="宋体" w:hAnsi="宋体" w:hint="eastAsia"/>
        </w:rPr>
        <w:t>1.8.2土建质量应经有关方面检验验收通过，外墙应确保无渗漏水。</w:t>
      </w:r>
    </w:p>
    <w:p>
      <w:pPr>
        <w:spacing w:before="156" w:after="156"/>
        <w:ind w:firstLine="480"/>
        <w:rPr>
          <w:rFonts w:ascii="宋体" w:hAnsi="宋体" w:hint="eastAsia"/>
          <w:b/>
        </w:rPr>
      </w:pPr>
      <w:r>
        <w:rPr>
          <w:rFonts w:ascii="宋体" w:hAnsi="宋体" w:hint="eastAsia"/>
        </w:rPr>
        <w:t>1.8.3工作面上与本标段施工无关的物料清退完。</w:t>
      </w:r>
    </w:p>
    <w:p>
      <w:pPr>
        <w:spacing w:before="156" w:after="156"/>
        <w:ind w:firstLine="480"/>
        <w:rPr>
          <w:rFonts w:ascii="宋体" w:hAnsi="宋体" w:hint="eastAsia"/>
          <w:b/>
        </w:rPr>
      </w:pPr>
      <w:r>
        <w:rPr>
          <w:rFonts w:ascii="宋体" w:hAnsi="宋体" w:hint="eastAsia"/>
        </w:rPr>
        <w:t>1.8.4施工用水，用电接驳段点应按规定接驳到施工现场。</w:t>
      </w:r>
    </w:p>
    <w:p>
      <w:pPr>
        <w:pStyle w:val="Heading2"/>
        <w:spacing w:before="156" w:after="156"/>
        <w:rPr>
          <w:rFonts w:hint="eastAsia"/>
        </w:rPr>
      </w:pPr>
      <w:bookmarkStart w:id="45" w:name="_Toc43193779"/>
      <w:r>
        <w:rPr>
          <w:rFonts w:hint="eastAsia"/>
        </w:rPr>
        <w:t>2、施工场地平面及大临布置图</w:t>
      </w:r>
      <w:bookmarkEnd w:id="45"/>
    </w:p>
    <w:p>
      <w:pPr>
        <w:spacing w:before="156" w:after="156"/>
        <w:ind w:firstLine="480"/>
        <w:rPr>
          <w:rFonts w:ascii="宋体" w:hAnsi="宋体" w:hint="eastAsia"/>
        </w:rPr>
        <w:sectPr>
          <w:footerReference w:type="even" r:id="rId28"/>
          <w:type w:val="nextPage"/>
          <w:pgSz w:w="11906" w:h="16838"/>
          <w:pgMar w:top="1531" w:right="1531" w:bottom="1474" w:left="1531" w:header="851" w:footer="1077" w:gutter="0"/>
          <w:pgNumType w:start="25"/>
          <w:cols w:space="708"/>
          <w:titlePg w:val="0"/>
          <w:docGrid w:type="lines" w:linePitch="312"/>
        </w:sectPr>
      </w:pPr>
      <w:r>
        <w:rPr>
          <w:rFonts w:ascii="宋体" w:hAnsi="宋体" w:hint="eastAsia"/>
        </w:rPr>
        <w:t>2.1概述：本室内装饰工程施工工期较短，不使用大型施工机械，在施工面内临时隔出项目管理办公</w:t>
      </w:r>
      <w:r>
        <w:rPr>
          <w:rFonts w:ascii="宋体" w:hAnsi="宋体" w:hint="eastAsia"/>
          <w:b/>
        </w:rPr>
        <w:t>室</w:t>
      </w:r>
      <w:r>
        <w:rPr>
          <w:rFonts w:ascii="宋体" w:hAnsi="宋体" w:hint="eastAsia"/>
        </w:rPr>
        <w:t>、材料仓库和加工场地，随装饰进度调整转移，至竣工前撤出，验收移交。</w:t>
      </w:r>
    </w:p>
    <w:p>
      <w:pPr>
        <w:spacing w:before="156" w:after="156"/>
        <w:ind w:firstLine="480"/>
        <w:rPr>
          <w:rFonts w:ascii="宋体" w:hAnsi="宋体" w:hint="eastAsia"/>
        </w:rPr>
      </w:pPr>
      <w:r>
        <w:rPr>
          <w:rFonts w:ascii="宋体" w:hAnsi="宋体" w:hint="eastAsia"/>
        </w:rPr>
        <w:t>2.2施工用电、用水均在指定接口位置接驳。建筑垃圾及时清理，堆放在总包指定的区域。施工人员住宿在外租房解决。卫生设施使用现场公厕。</w:t>
      </w:r>
    </w:p>
    <w:p>
      <w:pPr>
        <w:spacing w:before="156" w:after="156"/>
        <w:ind w:firstLine="480"/>
        <w:rPr>
          <w:rFonts w:ascii="宋体" w:hAnsi="宋体" w:hint="eastAsia"/>
        </w:rPr>
      </w:pPr>
      <w:r>
        <w:rPr>
          <w:rFonts w:ascii="宋体" w:hAnsi="宋体" w:hint="eastAsia"/>
        </w:rPr>
        <w:t>2.3施工现场平面及大临布置图</w:t>
      </w:r>
      <w:r>
        <w:rPr>
          <w:rFonts w:ascii="黑体" w:eastAsia="黑体" w:hAnsi="宋体" w:hint="eastAsia"/>
          <w:b/>
          <w:bCs/>
        </w:rPr>
        <w:t>(见附件四)</w:t>
      </w:r>
    </w:p>
    <w:p>
      <w:pPr>
        <w:pStyle w:val="Heading2"/>
        <w:spacing w:before="156" w:after="156"/>
        <w:rPr>
          <w:rFonts w:hint="eastAsia"/>
        </w:rPr>
      </w:pPr>
      <w:bookmarkStart w:id="46" w:name="_Toc43193780"/>
      <w:r>
        <w:rPr>
          <w:rFonts w:hint="eastAsia"/>
        </w:rPr>
        <w:t>3、工程进度计划</w:t>
      </w:r>
      <w:bookmarkEnd w:id="46"/>
    </w:p>
    <w:p>
      <w:pPr>
        <w:spacing w:before="156" w:after="156"/>
        <w:ind w:firstLine="480"/>
        <w:rPr>
          <w:rFonts w:ascii="宋体" w:hAnsi="宋体" w:hint="eastAsia"/>
        </w:rPr>
      </w:pPr>
      <w:r>
        <w:rPr>
          <w:rFonts w:ascii="宋体" w:hAnsi="宋体" w:hint="eastAsia"/>
        </w:rPr>
        <w:t>3.1编制依据</w:t>
      </w:r>
    </w:p>
    <w:p>
      <w:pPr>
        <w:spacing w:before="156" w:after="156"/>
        <w:ind w:firstLine="480"/>
        <w:rPr>
          <w:rFonts w:ascii="宋体" w:hAnsi="宋体" w:hint="eastAsia"/>
        </w:rPr>
      </w:pPr>
      <w:r>
        <w:rPr>
          <w:rFonts w:ascii="宋体" w:hAnsi="宋体" w:hint="eastAsia"/>
        </w:rPr>
        <w:t>3.1.1招标书工期要求、装饰工程分包内容。</w:t>
      </w:r>
    </w:p>
    <w:p>
      <w:pPr>
        <w:spacing w:before="156" w:after="156"/>
        <w:ind w:firstLine="480"/>
        <w:rPr>
          <w:rFonts w:ascii="宋体" w:hAnsi="宋体" w:hint="eastAsia"/>
          <w:b/>
        </w:rPr>
      </w:pPr>
      <w:r>
        <w:rPr>
          <w:rFonts w:ascii="宋体" w:hAnsi="宋体" w:hint="eastAsia"/>
        </w:rPr>
        <w:t>3.1.2设计图纸、有关文件及技术说明书。</w:t>
      </w:r>
    </w:p>
    <w:p>
      <w:pPr>
        <w:spacing w:before="156" w:after="156"/>
        <w:ind w:firstLine="480"/>
        <w:rPr>
          <w:rFonts w:ascii="宋体" w:hAnsi="宋体" w:hint="eastAsia"/>
          <w:b/>
        </w:rPr>
      </w:pPr>
      <w:r>
        <w:rPr>
          <w:rFonts w:ascii="宋体" w:hAnsi="宋体" w:hint="eastAsia"/>
        </w:rPr>
        <w:t>3.1.3国家规范、规程、标准、定额。</w:t>
      </w:r>
    </w:p>
    <w:p>
      <w:pPr>
        <w:spacing w:before="156" w:after="156"/>
        <w:ind w:firstLine="480"/>
        <w:rPr>
          <w:rFonts w:ascii="宋体" w:hAnsi="宋体" w:hint="eastAsia"/>
        </w:rPr>
      </w:pPr>
      <w:r>
        <w:rPr>
          <w:rFonts w:ascii="宋体" w:hAnsi="宋体" w:hint="eastAsia"/>
        </w:rPr>
        <w:t>3.</w:t>
      </w:r>
      <w:r>
        <w:rPr>
          <w:rFonts w:ascii="宋体" w:hAnsi="宋体"/>
        </w:rPr>
        <w:t>2</w:t>
      </w:r>
      <w:r>
        <w:rPr>
          <w:rFonts w:ascii="宋体" w:hAnsi="宋体" w:hint="eastAsia"/>
        </w:rPr>
        <w:t>进度计划实施要求</w:t>
      </w:r>
    </w:p>
    <w:p>
      <w:pPr>
        <w:spacing w:before="156" w:after="156"/>
        <w:ind w:firstLine="480"/>
        <w:rPr>
          <w:rFonts w:ascii="宋体" w:hAnsi="宋体" w:hint="eastAsia"/>
        </w:rPr>
      </w:pPr>
      <w:r>
        <w:rPr>
          <w:rFonts w:ascii="宋体" w:hAnsi="宋体" w:hint="eastAsia"/>
        </w:rPr>
        <w:t>3.2.1上海松江半导体建设工程办公楼室内装修项目于</w:t>
      </w:r>
      <w:r>
        <w:rPr>
          <w:rFonts w:ascii="宋体" w:hAnsi="宋体" w:hint="eastAsia"/>
          <w:lang w:eastAsia="zh-CN"/>
        </w:rPr>
        <w:t>201</w:t>
      </w:r>
      <w:r>
        <w:rPr>
          <w:rFonts w:ascii="宋体" w:hAnsi="宋体" w:hint="eastAsia"/>
        </w:rPr>
        <w:t>3.06.8开工，至</w:t>
      </w:r>
      <w:r>
        <w:rPr>
          <w:rFonts w:ascii="宋体" w:hAnsi="宋体" w:hint="eastAsia"/>
          <w:lang w:eastAsia="zh-CN"/>
        </w:rPr>
        <w:t>201</w:t>
      </w:r>
      <w:r>
        <w:rPr>
          <w:rFonts w:ascii="宋体" w:hAnsi="宋体" w:hint="eastAsia"/>
        </w:rPr>
        <w:t>3.10.08竣工，总工期为120个工作日。项目经理部每月应进行实际完成的形象进度统计(工作量截止每月25日)，向总包、监理报告，每月10日前报公司工程部。</w:t>
      </w:r>
    </w:p>
    <w:p>
      <w:pPr>
        <w:spacing w:before="156" w:after="156"/>
        <w:ind w:firstLine="480"/>
        <w:rPr>
          <w:rFonts w:ascii="宋体" w:hAnsi="宋体" w:hint="eastAsia"/>
        </w:rPr>
      </w:pPr>
      <w:r>
        <w:rPr>
          <w:rFonts w:ascii="宋体" w:hAnsi="宋体" w:hint="eastAsia"/>
        </w:rPr>
        <w:t>3.</w:t>
      </w:r>
      <w:r>
        <w:rPr>
          <w:rFonts w:ascii="宋体" w:hAnsi="宋体"/>
        </w:rPr>
        <w:t>2</w:t>
      </w:r>
      <w:r>
        <w:rPr>
          <w:rFonts w:ascii="宋体" w:hAnsi="宋体" w:hint="eastAsia"/>
        </w:rPr>
        <w:t>.2装修工程进度计划表</w:t>
      </w:r>
      <w:r>
        <w:rPr>
          <w:rFonts w:ascii="黑体" w:eastAsia="黑体" w:hAnsi="宋体" w:hint="eastAsia"/>
          <w:b/>
          <w:bCs/>
        </w:rPr>
        <w:t>（见附件五）</w:t>
      </w:r>
    </w:p>
    <w:p>
      <w:pPr>
        <w:pStyle w:val="Heading2"/>
        <w:spacing w:before="156" w:after="156"/>
        <w:rPr>
          <w:rFonts w:hint="eastAsia"/>
        </w:rPr>
      </w:pPr>
      <w:bookmarkStart w:id="47" w:name="_Toc43193781"/>
      <w:r>
        <w:rPr>
          <w:rFonts w:hint="eastAsia"/>
        </w:rPr>
        <w:t>4、施工工期保证措施</w:t>
      </w:r>
      <w:bookmarkEnd w:id="47"/>
    </w:p>
    <w:p>
      <w:pPr>
        <w:spacing w:before="156" w:after="156"/>
        <w:ind w:firstLine="480"/>
        <w:rPr>
          <w:rFonts w:ascii="宋体" w:hAnsi="宋体" w:hint="eastAsia"/>
        </w:rPr>
      </w:pPr>
      <w:r>
        <w:rPr>
          <w:rFonts w:ascii="宋体" w:hAnsi="宋体" w:hint="eastAsia"/>
        </w:rPr>
        <w:t>4</w:t>
      </w:r>
      <w:r>
        <w:rPr>
          <w:rFonts w:ascii="宋体" w:hAnsi="宋体"/>
        </w:rPr>
        <w:t>.1</w:t>
      </w:r>
      <w:r>
        <w:rPr>
          <w:rFonts w:ascii="宋体" w:hAnsi="宋体" w:hint="eastAsia"/>
        </w:rPr>
        <w:t>首先必须组织能打硬仗的、经验丰富的施工人员组成作业组，承担本工程的施工任务。</w:t>
      </w:r>
    </w:p>
    <w:p>
      <w:pPr>
        <w:spacing w:before="156" w:after="156"/>
        <w:ind w:firstLine="480"/>
        <w:rPr>
          <w:rFonts w:ascii="宋体" w:hAnsi="宋体" w:hint="eastAsia"/>
        </w:rPr>
      </w:pPr>
      <w:r>
        <w:rPr>
          <w:rFonts w:ascii="宋体" w:hAnsi="宋体" w:hint="eastAsia"/>
        </w:rPr>
        <w:t>4</w:t>
      </w:r>
      <w:r>
        <w:rPr>
          <w:rFonts w:ascii="宋体" w:hAnsi="宋体"/>
        </w:rPr>
        <w:t>.2</w:t>
      </w:r>
      <w:r>
        <w:rPr>
          <w:rFonts w:ascii="宋体" w:hAnsi="宋体" w:hint="eastAsia"/>
        </w:rPr>
        <w:t>建立生产例会制度，每周至少召开2次班组以上的生产例会制度，项目经理部每天召开一次碰头会，对于拖延进度计划要求的工作内容找出原因，并及时采取有效措施保证计划完成。</w:t>
      </w:r>
    </w:p>
    <w:p>
      <w:pPr>
        <w:spacing w:before="156" w:after="156"/>
        <w:ind w:firstLine="480"/>
        <w:rPr>
          <w:rFonts w:ascii="宋体" w:hAnsi="宋体" w:hint="eastAsia"/>
        </w:rPr>
      </w:pPr>
      <w:r>
        <w:rPr>
          <w:rFonts w:ascii="宋体" w:hAnsi="宋体" w:hint="eastAsia"/>
        </w:rPr>
        <w:t>4</w:t>
      </w:r>
      <w:r>
        <w:rPr>
          <w:rFonts w:ascii="宋体" w:hAnsi="宋体"/>
        </w:rPr>
        <w:t>.3</w:t>
      </w:r>
      <w:r>
        <w:rPr>
          <w:rFonts w:ascii="宋体" w:hAnsi="宋体" w:hint="eastAsia"/>
        </w:rPr>
        <w:t>采用施工进度计划与月、周计划相结合的各级网络计划进行施工进度的控制与管理，在施工生产中抓主导工序，找关键矛盾，组织交叉作业，安排合理的施工程序，做好劳动力组织和协调工作，通过施工网络节点控制目标的实现来保证各控制点工期目标的实现，从而进一步通过各控制点工期目标的实现来确保工期控制进度计划的实现。</w:t>
      </w:r>
    </w:p>
    <w:p>
      <w:pPr>
        <w:spacing w:before="156" w:after="156"/>
        <w:ind w:firstLine="480"/>
        <w:rPr>
          <w:rFonts w:ascii="宋体" w:hAnsi="宋体" w:hint="eastAsia"/>
        </w:rPr>
        <w:sectPr>
          <w:footerReference w:type="even" r:id="rId29"/>
          <w:type w:val="nextPage"/>
          <w:pgSz w:w="11906" w:h="16838"/>
          <w:pgMar w:top="1531" w:right="1531" w:bottom="1474" w:left="1531" w:header="851" w:footer="1077" w:gutter="0"/>
          <w:pgNumType w:start="26"/>
          <w:cols w:space="708"/>
          <w:titlePg w:val="0"/>
          <w:docGrid w:type="lines" w:linePitch="312"/>
        </w:sectPr>
      </w:pPr>
      <w:r>
        <w:rPr>
          <w:rFonts w:ascii="宋体" w:hAnsi="宋体" w:hint="eastAsia"/>
        </w:rPr>
        <w:t>4</w:t>
      </w:r>
      <w:r>
        <w:rPr>
          <w:rFonts w:ascii="宋体" w:hAnsi="宋体"/>
        </w:rPr>
        <w:t>.4</w:t>
      </w:r>
      <w:r>
        <w:rPr>
          <w:rFonts w:ascii="宋体" w:hAnsi="宋体" w:hint="eastAsia"/>
        </w:rPr>
        <w:t>根据业主的使用要求及各工序施工周期，科学合理地组织施工，形成各分部分项工程在时间、空间上的充分利用与紧凑搭接，打好交叉作业仗，从而缩短工程的施工期。</w:t>
      </w:r>
    </w:p>
    <w:p>
      <w:pPr>
        <w:spacing w:before="156" w:after="156"/>
        <w:ind w:firstLine="480"/>
        <w:rPr>
          <w:rFonts w:ascii="宋体" w:hAnsi="宋体" w:hint="eastAsia"/>
        </w:rPr>
      </w:pPr>
      <w:r>
        <w:rPr>
          <w:rFonts w:ascii="宋体" w:hAnsi="宋体" w:hint="eastAsia"/>
        </w:rPr>
        <w:t>4</w:t>
      </w:r>
      <w:r>
        <w:rPr>
          <w:rFonts w:ascii="宋体" w:hAnsi="宋体"/>
        </w:rPr>
        <w:t>.5</w:t>
      </w:r>
      <w:r>
        <w:rPr>
          <w:rFonts w:ascii="宋体" w:hAnsi="宋体" w:hint="eastAsia"/>
        </w:rPr>
        <w:t>实行合理的工期目标奖罚制度，根据工程进度需要，可适当安排晚上加班作业。</w:t>
      </w:r>
    </w:p>
    <w:p>
      <w:pPr>
        <w:spacing w:before="156" w:after="156"/>
        <w:ind w:firstLine="480"/>
        <w:rPr>
          <w:rFonts w:ascii="宋体" w:hAnsi="宋体" w:hint="eastAsia"/>
        </w:rPr>
      </w:pPr>
      <w:r>
        <w:rPr>
          <w:rFonts w:ascii="宋体" w:hAnsi="宋体" w:hint="eastAsia"/>
        </w:rPr>
        <w:t>4</w:t>
      </w:r>
      <w:r>
        <w:rPr>
          <w:rFonts w:ascii="宋体" w:hAnsi="宋体"/>
        </w:rPr>
        <w:t>.6</w:t>
      </w:r>
      <w:r>
        <w:rPr>
          <w:rFonts w:ascii="宋体" w:hAnsi="宋体" w:hint="eastAsia"/>
        </w:rPr>
        <w:t>作好施工配合及前期施工准备工作，拟定施工准备计划，专人逐项落实，保证后勤保障的高质、高效。</w:t>
      </w:r>
    </w:p>
    <w:p>
      <w:pPr>
        <w:spacing w:before="156" w:after="156"/>
        <w:ind w:firstLine="480"/>
        <w:rPr>
          <w:rFonts w:ascii="宋体" w:hAnsi="宋体" w:hint="eastAsia"/>
        </w:rPr>
      </w:pPr>
      <w:r>
        <w:rPr>
          <w:rFonts w:ascii="宋体" w:hAnsi="宋体" w:hint="eastAsia"/>
        </w:rPr>
        <w:t>4</w:t>
      </w:r>
      <w:r>
        <w:rPr>
          <w:rFonts w:ascii="宋体" w:hAnsi="宋体"/>
        </w:rPr>
        <w:t>.7</w:t>
      </w:r>
      <w:r>
        <w:rPr>
          <w:rFonts w:ascii="宋体" w:hAnsi="宋体" w:hint="eastAsia"/>
        </w:rPr>
        <w:t>采用成熟的科学施工方法，向科学技术要速度、要质量、通过新技术的推广应用来缩短各工序的施工周期，从而缩短工程的施工周期。</w:t>
      </w:r>
    </w:p>
    <w:p>
      <w:pPr>
        <w:spacing w:before="156" w:after="156"/>
        <w:ind w:firstLine="480"/>
        <w:rPr>
          <w:rFonts w:ascii="宋体" w:hAnsi="宋体" w:hint="eastAsia"/>
        </w:rPr>
      </w:pPr>
      <w:r>
        <w:rPr>
          <w:rFonts w:ascii="宋体" w:hAnsi="宋体" w:hint="eastAsia"/>
        </w:rPr>
        <w:t>4</w:t>
      </w:r>
      <w:r>
        <w:rPr>
          <w:rFonts w:ascii="宋体" w:hAnsi="宋体"/>
        </w:rPr>
        <w:t>.8</w:t>
      </w:r>
      <w:r>
        <w:rPr>
          <w:rFonts w:ascii="宋体" w:hAnsi="宋体" w:hint="eastAsia"/>
        </w:rPr>
        <w:t>财务保证工程款专款专用及时的拨付，保证材料供应充分，保证施工进度顺利；施工程序以流水作业为主、条件允许时应采用交叉作业为辅，各工种之间相互穿插配合，尽力避免停工、窝工等现象出现；碰到关键五环节还需集中人力加班加点，争取该工程能在业主要求的期限内圆满完成。</w:t>
      </w:r>
    </w:p>
    <w:p>
      <w:pPr>
        <w:spacing w:before="156" w:after="156"/>
        <w:ind w:firstLine="480"/>
        <w:rPr>
          <w:rFonts w:ascii="宋体" w:hAnsi="宋体" w:hint="eastAsia"/>
        </w:rPr>
      </w:pPr>
      <w:r>
        <w:rPr>
          <w:rFonts w:ascii="宋体" w:hAnsi="宋体" w:hint="eastAsia"/>
        </w:rPr>
        <w:t>4</w:t>
      </w:r>
      <w:r>
        <w:rPr>
          <w:rFonts w:ascii="宋体" w:hAnsi="宋体"/>
        </w:rPr>
        <w:t>.9</w:t>
      </w:r>
      <w:r>
        <w:rPr>
          <w:rFonts w:ascii="宋体" w:hAnsi="宋体" w:hint="eastAsia"/>
        </w:rPr>
        <w:t>现场</w:t>
      </w:r>
      <w:r>
        <w:rPr>
          <w:rFonts w:ascii="宋体" w:hAnsi="宋体" w:hint="eastAsia"/>
        </w:rPr>
        <w:t>“</w:t>
      </w:r>
      <w:r>
        <w:rPr>
          <w:rFonts w:ascii="宋体" w:hAnsi="宋体" w:hint="eastAsia"/>
        </w:rPr>
        <w:t>每日施工进度记录表</w:t>
      </w:r>
      <w:r>
        <w:rPr>
          <w:rFonts w:ascii="宋体" w:hAnsi="宋体" w:hint="eastAsia"/>
        </w:rPr>
        <w:t>”</w:t>
      </w:r>
      <w:r>
        <w:rPr>
          <w:rFonts w:ascii="宋体" w:hAnsi="宋体" w:hint="eastAsia"/>
        </w:rPr>
        <w:t>做记录确保严格执行和控制工程进度计划</w:t>
      </w:r>
      <w:r>
        <w:rPr>
          <w:rFonts w:ascii="宋体" w:hAnsi="宋体" w:hint="eastAsia"/>
          <w:spacing w:val="-4"/>
        </w:rPr>
        <w:t>。该表每日由施工队长</w:t>
      </w:r>
      <w:r>
        <w:rPr>
          <w:rFonts w:ascii="宋体" w:hAnsi="宋体"/>
          <w:spacing w:val="-4"/>
        </w:rPr>
        <w:t>(</w:t>
      </w:r>
      <w:r>
        <w:rPr>
          <w:rFonts w:ascii="宋体" w:hAnsi="宋体" w:hint="eastAsia"/>
          <w:spacing w:val="-4"/>
        </w:rPr>
        <w:t>或班组长</w:t>
      </w:r>
      <w:r>
        <w:rPr>
          <w:rFonts w:ascii="宋体" w:hAnsi="宋体"/>
          <w:spacing w:val="-4"/>
        </w:rPr>
        <w:t>)</w:t>
      </w:r>
      <w:r>
        <w:rPr>
          <w:rFonts w:ascii="宋体" w:hAnsi="宋体" w:hint="eastAsia"/>
          <w:spacing w:val="-4"/>
        </w:rPr>
        <w:t>填写后报项目经理，并附在施工日记</w:t>
      </w:r>
      <w:r>
        <w:rPr>
          <w:rFonts w:ascii="宋体" w:hAnsi="宋体" w:hint="eastAsia"/>
        </w:rPr>
        <w:t>中。（</w:t>
      </w:r>
      <w:r>
        <w:rPr>
          <w:rFonts w:ascii="宋体" w:hAnsi="宋体"/>
        </w:rPr>
        <w:t>《</w:t>
      </w:r>
      <w:r>
        <w:rPr>
          <w:rFonts w:ascii="宋体" w:hAnsi="宋体" w:hint="eastAsia"/>
        </w:rPr>
        <w:t>每日施工进度记录表</w:t>
      </w:r>
      <w:r>
        <w:rPr>
          <w:rFonts w:ascii="宋体" w:hAnsi="宋体"/>
        </w:rPr>
        <w:t>》</w:t>
      </w:r>
      <w:r>
        <w:rPr>
          <w:rFonts w:ascii="宋体" w:hAnsi="宋体" w:hint="eastAsia"/>
        </w:rPr>
        <w:t>见附件六）</w:t>
      </w:r>
    </w:p>
    <w:p>
      <w:pPr>
        <w:spacing w:before="156" w:after="156"/>
        <w:ind w:firstLine="480"/>
        <w:rPr>
          <w:rFonts w:ascii="宋体" w:hAnsi="宋体" w:hint="eastAsia"/>
        </w:rPr>
      </w:pPr>
      <w:r>
        <w:rPr>
          <w:rFonts w:ascii="宋体" w:hAnsi="宋体" w:hint="eastAsia"/>
        </w:rPr>
        <w:t>4</w:t>
      </w:r>
      <w:r>
        <w:rPr>
          <w:rFonts w:ascii="宋体" w:hAnsi="宋体"/>
        </w:rPr>
        <w:t>.10</w:t>
      </w:r>
      <w:r>
        <w:rPr>
          <w:rFonts w:ascii="宋体" w:hAnsi="宋体" w:hint="eastAsia"/>
        </w:rPr>
        <w:t>根据每日的施工进度记录表编制材料的采购、进场等计划，以及备的进场计划，尽量避免因材料与设备不能按时进场而延误工期。</w:t>
      </w:r>
    </w:p>
    <w:p>
      <w:pPr>
        <w:spacing w:before="156" w:after="156"/>
        <w:ind w:firstLine="480"/>
        <w:rPr>
          <w:rFonts w:ascii="宋体" w:hAnsi="宋体" w:hint="eastAsia"/>
        </w:rPr>
      </w:pPr>
      <w:r>
        <w:rPr>
          <w:rFonts w:ascii="宋体" w:hAnsi="宋体" w:hint="eastAsia"/>
        </w:rPr>
        <w:t>4.11施工进度计划调整</w:t>
      </w:r>
    </w:p>
    <w:p>
      <w:pPr>
        <w:spacing w:before="156" w:after="156"/>
        <w:ind w:firstLine="480"/>
        <w:rPr>
          <w:rFonts w:ascii="宋体" w:hAnsi="宋体" w:hint="eastAsia"/>
        </w:rPr>
      </w:pPr>
      <w:r>
        <w:rPr>
          <w:rFonts w:ascii="宋体" w:hAnsi="宋体" w:hint="eastAsia"/>
        </w:rPr>
        <w:t>若因设计变更、材料供应及其它不可预测之原因，则对施工进度计划及时进行调整，并且材料、设备的采购、进场计划也需做相应调整。</w:t>
      </w:r>
    </w:p>
    <w:p>
      <w:pPr>
        <w:spacing w:before="156" w:after="156"/>
        <w:ind w:firstLine="480"/>
        <w:rPr>
          <w:rFonts w:ascii="宋体" w:hAnsi="宋体"/>
        </w:rPr>
      </w:pPr>
      <w:r>
        <w:rPr>
          <w:rFonts w:ascii="宋体" w:hAnsi="宋体" w:hint="eastAsia"/>
        </w:rPr>
        <w:t>施工进度计划变更、调整应报知业主及现场其它管理人员共同商定、编制，后由项目经理统一，按调整后的施工进度计划表严格执行，以确保该工程保质保量如期竣工。</w:t>
      </w:r>
    </w:p>
    <w:p>
      <w:pPr>
        <w:pStyle w:val="Heading2"/>
        <w:spacing w:before="156" w:after="156"/>
        <w:rPr>
          <w:rFonts w:hint="eastAsia"/>
        </w:rPr>
      </w:pPr>
      <w:bookmarkStart w:id="48" w:name="_Toc43193782"/>
      <w:r>
        <w:rPr>
          <w:rFonts w:hint="eastAsia"/>
        </w:rPr>
        <w:t>5、施工协调配合计划措施</w:t>
      </w:r>
      <w:bookmarkEnd w:id="48"/>
    </w:p>
    <w:p>
      <w:pPr>
        <w:spacing w:before="156" w:after="156"/>
        <w:ind w:firstLine="480"/>
        <w:rPr>
          <w:rFonts w:ascii="宋体" w:hAnsi="宋体" w:hint="eastAsia"/>
        </w:rPr>
      </w:pPr>
      <w:r>
        <w:rPr>
          <w:rFonts w:ascii="宋体" w:hAnsi="宋体" w:hint="eastAsia"/>
        </w:rPr>
        <w:t>5.1装饰工程是多工种多专业互相配合、互相协作、互相支持、共同完成的系统工程。项目部处理好与设计、监理、总承包及其他分包单位的关系，是一项十分重要的措施。项目部一定要为业主着想，对工程负责，在总包的统一协调和指挥下，把承包的工程切实做好，同时要创造条件，提供方便给与单位有关的其他分包单位，共同做好本工程。</w:t>
      </w:r>
    </w:p>
    <w:p>
      <w:pPr>
        <w:spacing w:before="156" w:after="156"/>
        <w:ind w:firstLine="480"/>
        <w:rPr>
          <w:rFonts w:ascii="宋体" w:hAnsi="宋体" w:hint="eastAsia"/>
        </w:rPr>
      </w:pPr>
      <w:r>
        <w:rPr>
          <w:rFonts w:ascii="宋体" w:hAnsi="宋体" w:hint="eastAsia"/>
        </w:rPr>
        <w:t>5.2与发包方的配合措施</w:t>
      </w:r>
    </w:p>
    <w:p>
      <w:pPr>
        <w:spacing w:before="156" w:after="156"/>
        <w:ind w:firstLine="480"/>
        <w:rPr>
          <w:rFonts w:ascii="宋体" w:hAnsi="宋体" w:hint="eastAsia"/>
        </w:rPr>
      </w:pPr>
      <w:r>
        <w:rPr>
          <w:rFonts w:ascii="宋体" w:hAnsi="宋体" w:hint="eastAsia"/>
        </w:rPr>
        <w:t>5.1.1主动协助总包准备资料办妥各种手续。</w:t>
      </w:r>
    </w:p>
    <w:p>
      <w:pPr>
        <w:spacing w:before="156" w:after="156"/>
        <w:ind w:firstLine="480"/>
        <w:rPr>
          <w:rFonts w:ascii="宋体" w:hAnsi="宋体" w:hint="eastAsia"/>
        </w:rPr>
        <w:sectPr>
          <w:footerReference w:type="even" r:id="rId30"/>
          <w:type w:val="nextPage"/>
          <w:pgSz w:w="11906" w:h="16838"/>
          <w:pgMar w:top="1531" w:right="1531" w:bottom="1474" w:left="1531" w:header="851" w:footer="1077" w:gutter="0"/>
          <w:pgNumType w:start="27"/>
          <w:cols w:space="708"/>
          <w:titlePg w:val="0"/>
          <w:docGrid w:type="lines" w:linePitch="312"/>
        </w:sectPr>
      </w:pPr>
      <w:r>
        <w:rPr>
          <w:rFonts w:ascii="宋体" w:hAnsi="宋体" w:hint="eastAsia"/>
        </w:rPr>
        <w:t>5.1.2按设计要求向总包提供材料小样封样，以便及早确定材料。</w:t>
      </w:r>
    </w:p>
    <w:p>
      <w:pPr>
        <w:spacing w:before="156" w:after="156"/>
        <w:ind w:firstLine="480"/>
        <w:rPr>
          <w:rFonts w:ascii="宋体" w:hAnsi="宋体" w:hint="eastAsia"/>
        </w:rPr>
      </w:pPr>
      <w:r>
        <w:rPr>
          <w:rFonts w:ascii="宋体" w:hAnsi="宋体" w:hint="eastAsia"/>
        </w:rPr>
        <w:t>5.1.3及时将报设计审核后的深化设计图送业主备案，严格按图施工。</w:t>
      </w:r>
    </w:p>
    <w:p>
      <w:pPr>
        <w:spacing w:before="156" w:after="156"/>
        <w:ind w:firstLine="480"/>
        <w:rPr>
          <w:rFonts w:ascii="宋体" w:hAnsi="宋体" w:hint="eastAsia"/>
        </w:rPr>
      </w:pPr>
      <w:r>
        <w:rPr>
          <w:rFonts w:ascii="宋体" w:hAnsi="宋体" w:hint="eastAsia"/>
        </w:rPr>
        <w:t>5.1.4和总包保持联系，接受日常指导和督促，发现问题提前七天以书面形式向业主反馈，并提出参考意见。</w:t>
      </w:r>
    </w:p>
    <w:p>
      <w:pPr>
        <w:spacing w:before="156" w:after="156"/>
        <w:ind w:firstLine="480"/>
        <w:rPr>
          <w:rFonts w:ascii="宋体" w:hAnsi="宋体" w:hint="eastAsia"/>
        </w:rPr>
      </w:pPr>
      <w:r>
        <w:rPr>
          <w:rFonts w:ascii="宋体" w:hAnsi="宋体" w:hint="eastAsia"/>
        </w:rPr>
        <w:t>5.2与设计师的配合措施</w:t>
      </w:r>
    </w:p>
    <w:p>
      <w:pPr>
        <w:spacing w:before="156" w:after="156"/>
        <w:ind w:firstLine="480"/>
        <w:rPr>
          <w:rFonts w:ascii="宋体" w:hAnsi="宋体" w:hint="eastAsia"/>
        </w:rPr>
      </w:pPr>
      <w:r>
        <w:rPr>
          <w:rFonts w:ascii="宋体" w:hAnsi="宋体" w:hint="eastAsia"/>
        </w:rPr>
        <w:t>5.2.1仔细研读设计图，认真参加设计交底，主动请教设计师，深入领会和理解设计意图，接受设计师指导。</w:t>
      </w:r>
    </w:p>
    <w:p>
      <w:pPr>
        <w:spacing w:before="156" w:after="156"/>
        <w:ind w:firstLine="480"/>
        <w:rPr>
          <w:rFonts w:ascii="宋体" w:hAnsi="宋体" w:hint="eastAsia"/>
        </w:rPr>
      </w:pPr>
      <w:r>
        <w:rPr>
          <w:rFonts w:ascii="宋体" w:hAnsi="宋体" w:hint="eastAsia"/>
        </w:rPr>
        <w:t>5.2.2按设计要求制作材料小样，报送设计师、总包和监理部审定。</w:t>
      </w:r>
    </w:p>
    <w:p>
      <w:pPr>
        <w:spacing w:before="156" w:after="156"/>
        <w:ind w:firstLine="480"/>
        <w:rPr>
          <w:rFonts w:ascii="宋体" w:hAnsi="宋体" w:hint="eastAsia"/>
        </w:rPr>
      </w:pPr>
      <w:r>
        <w:rPr>
          <w:rFonts w:ascii="宋体" w:hAnsi="宋体" w:hint="eastAsia"/>
        </w:rPr>
        <w:t>5.2.3按设计意图和施工规范进行深化设计和节点翻样，报送设计师审定后才能实施。</w:t>
      </w:r>
    </w:p>
    <w:p>
      <w:pPr>
        <w:spacing w:before="156" w:after="156"/>
        <w:ind w:firstLine="480"/>
        <w:rPr>
          <w:rFonts w:ascii="宋体" w:hAnsi="宋体" w:hint="eastAsia"/>
        </w:rPr>
      </w:pPr>
      <w:r>
        <w:rPr>
          <w:rFonts w:ascii="宋体" w:hAnsi="宋体" w:hint="eastAsia"/>
        </w:rPr>
        <w:t>5.2.4发现因现场变动而与设计图不符时，提前七天书面向设计师、总包、监理部反映，并根据现场实际情况提出修改建议供设计师参考。</w:t>
      </w:r>
    </w:p>
    <w:p>
      <w:pPr>
        <w:spacing w:before="156" w:after="156"/>
        <w:ind w:firstLine="480"/>
        <w:rPr>
          <w:rFonts w:ascii="宋体" w:hAnsi="宋体" w:hint="eastAsia"/>
        </w:rPr>
      </w:pPr>
      <w:r>
        <w:rPr>
          <w:rFonts w:ascii="宋体" w:hAnsi="宋体" w:hint="eastAsia"/>
        </w:rPr>
        <w:t>5.2.5接到设计变更通知后立即登记备案，并收回原图纸注上变更修改标记，或作废收藏，立即下发修改图到班组，按新图施工。</w:t>
      </w:r>
    </w:p>
    <w:p>
      <w:pPr>
        <w:spacing w:before="156" w:after="156"/>
        <w:ind w:firstLine="480"/>
        <w:rPr>
          <w:rFonts w:ascii="宋体" w:hAnsi="宋体" w:hint="eastAsia"/>
        </w:rPr>
      </w:pPr>
      <w:r>
        <w:rPr>
          <w:rFonts w:ascii="宋体" w:hAnsi="宋体" w:hint="eastAsia"/>
        </w:rPr>
        <w:t>5.3与监理的配合措施</w:t>
      </w:r>
    </w:p>
    <w:p>
      <w:pPr>
        <w:spacing w:before="156" w:after="156"/>
        <w:ind w:firstLine="480"/>
        <w:rPr>
          <w:rFonts w:ascii="宋体" w:hAnsi="宋体" w:hint="eastAsia"/>
        </w:rPr>
      </w:pPr>
      <w:r>
        <w:rPr>
          <w:rFonts w:ascii="宋体" w:hAnsi="宋体" w:hint="eastAsia"/>
        </w:rPr>
        <w:t>5.3.1进场后将施工组织设计和进度计划上报监理审批，接受监理日常的指导、督促和帮助。</w:t>
      </w:r>
    </w:p>
    <w:p>
      <w:pPr>
        <w:spacing w:before="156" w:after="156"/>
        <w:ind w:firstLine="480"/>
        <w:rPr>
          <w:rFonts w:ascii="宋体" w:hAnsi="宋体" w:hint="eastAsia"/>
        </w:rPr>
      </w:pPr>
      <w:r>
        <w:rPr>
          <w:rFonts w:ascii="宋体" w:hAnsi="宋体" w:hint="eastAsia"/>
        </w:rPr>
        <w:t>5.3.2材料进场前报请监理部验收质量，验收合格才可进场用于施工。</w:t>
      </w:r>
    </w:p>
    <w:p>
      <w:pPr>
        <w:spacing w:before="156" w:after="156"/>
        <w:ind w:firstLine="480"/>
        <w:rPr>
          <w:rFonts w:ascii="宋体" w:hAnsi="宋体" w:hint="eastAsia"/>
        </w:rPr>
      </w:pPr>
      <w:r>
        <w:rPr>
          <w:rFonts w:ascii="宋体" w:hAnsi="宋体" w:hint="eastAsia"/>
        </w:rPr>
        <w:t>5.3.3重大施工技术方案报监理部审查，接受监理部巡行检查，对检查意见认真整改，并在２４小时内书面回复，实施后请监理复验。</w:t>
      </w:r>
    </w:p>
    <w:p>
      <w:pPr>
        <w:spacing w:before="156" w:after="156"/>
        <w:ind w:firstLine="480"/>
        <w:rPr>
          <w:rFonts w:ascii="宋体" w:hAnsi="宋体" w:hint="eastAsia"/>
        </w:rPr>
      </w:pPr>
      <w:r>
        <w:rPr>
          <w:rFonts w:ascii="宋体" w:hAnsi="宋体" w:hint="eastAsia"/>
        </w:rPr>
        <w:t>5.3.4现场因设计变更而造成施工工艺变化，要将有关资料集中报请监理部签证确认。</w:t>
      </w:r>
    </w:p>
    <w:p>
      <w:pPr>
        <w:spacing w:before="156" w:after="156"/>
        <w:ind w:firstLine="480"/>
        <w:rPr>
          <w:rFonts w:ascii="宋体" w:hAnsi="宋体" w:hint="eastAsia"/>
        </w:rPr>
      </w:pPr>
      <w:r>
        <w:rPr>
          <w:rFonts w:ascii="宋体" w:hAnsi="宋体" w:hint="eastAsia"/>
        </w:rPr>
        <w:t>5.3.5及时汇报分项、分部工程验收情况，接受监理部复验，监理部对施工质量有最终评定权和否定权。</w:t>
      </w:r>
    </w:p>
    <w:p>
      <w:pPr>
        <w:spacing w:before="156" w:after="156"/>
        <w:ind w:firstLine="480"/>
        <w:rPr>
          <w:rFonts w:ascii="宋体" w:hAnsi="宋体" w:hint="eastAsia"/>
        </w:rPr>
      </w:pPr>
      <w:r>
        <w:rPr>
          <w:rFonts w:ascii="宋体" w:hAnsi="宋体" w:hint="eastAsia"/>
        </w:rPr>
        <w:t>5.3.6隐蔽工程监理部收提前三天填表上报监理部复验，经监理验收合格后再正式报质监站。</w:t>
      </w:r>
    </w:p>
    <w:p>
      <w:pPr>
        <w:spacing w:before="156" w:after="156"/>
        <w:ind w:firstLine="480"/>
        <w:rPr>
          <w:rFonts w:ascii="宋体" w:hAnsi="宋体" w:hint="eastAsia"/>
        </w:rPr>
      </w:pPr>
      <w:r>
        <w:rPr>
          <w:rFonts w:ascii="宋体" w:hAnsi="宋体" w:hint="eastAsia"/>
        </w:rPr>
        <w:t>5.3.7竣工验收前经自检整改后，提前七天报请监理部复验，合格后再正式报质监站验收。</w:t>
      </w:r>
    </w:p>
    <w:p>
      <w:pPr>
        <w:spacing w:before="156" w:after="156"/>
        <w:ind w:firstLine="480"/>
        <w:rPr>
          <w:rFonts w:ascii="宋体" w:hAnsi="宋体" w:hint="eastAsia"/>
        </w:rPr>
        <w:sectPr>
          <w:footerReference w:type="even" r:id="rId31"/>
          <w:type w:val="nextPage"/>
          <w:pgSz w:w="11906" w:h="16838"/>
          <w:pgMar w:top="1531" w:right="1531" w:bottom="1474" w:left="1531" w:header="851" w:footer="1077" w:gutter="0"/>
          <w:pgNumType w:start="28"/>
          <w:cols w:space="708"/>
          <w:titlePg w:val="0"/>
          <w:docGrid w:type="lines" w:linePitch="312"/>
        </w:sectPr>
      </w:pPr>
      <w:r>
        <w:rPr>
          <w:rFonts w:ascii="宋体" w:hAnsi="宋体" w:hint="eastAsia"/>
        </w:rPr>
        <w:t>5.4和土建单位和其他分包的配合措施</w:t>
      </w:r>
    </w:p>
    <w:p>
      <w:pPr>
        <w:spacing w:before="156" w:after="156"/>
        <w:ind w:firstLine="480"/>
        <w:rPr>
          <w:rFonts w:ascii="宋体" w:hAnsi="宋体" w:hint="eastAsia"/>
        </w:rPr>
      </w:pPr>
      <w:r>
        <w:rPr>
          <w:rFonts w:ascii="宋体" w:hAnsi="宋体" w:hint="eastAsia"/>
        </w:rPr>
        <w:t>本装饰施工阶段有关土建收尾，我公司总体协调责任，全程配合，与各施工方明确施工交接界面和衔接方式，统一安排计划，互相配合调度直至施工完毕。</w:t>
      </w:r>
    </w:p>
    <w:p>
      <w:pPr>
        <w:spacing w:before="156" w:after="156"/>
        <w:ind w:firstLine="480"/>
        <w:rPr>
          <w:rFonts w:ascii="宋体" w:hAnsi="宋体" w:hint="eastAsia"/>
        </w:rPr>
      </w:pPr>
      <w:r>
        <w:rPr>
          <w:rFonts w:ascii="宋体" w:hAnsi="宋体" w:hint="eastAsia"/>
        </w:rPr>
        <w:t>5.4.1与总包单位定立安全施工、文明施工协议，遵守总包制定的工地制度和纪律；</w:t>
      </w:r>
    </w:p>
    <w:p>
      <w:pPr>
        <w:spacing w:before="156" w:after="156"/>
        <w:ind w:firstLine="480"/>
        <w:rPr>
          <w:rFonts w:ascii="宋体" w:hAnsi="宋体" w:hint="eastAsia"/>
        </w:rPr>
      </w:pPr>
      <w:r>
        <w:rPr>
          <w:rFonts w:ascii="宋体" w:hAnsi="宋体" w:hint="eastAsia"/>
        </w:rPr>
        <w:t>5.4.2按时参加总包召开的调度会和例会同，接受总包的协调，配合工作，认真实施。</w:t>
      </w:r>
    </w:p>
    <w:p>
      <w:pPr>
        <w:spacing w:before="156" w:after="156"/>
        <w:ind w:firstLine="480"/>
        <w:rPr>
          <w:rFonts w:ascii="宋体" w:hAnsi="宋体" w:hint="eastAsia"/>
        </w:rPr>
      </w:pPr>
      <w:r>
        <w:rPr>
          <w:rFonts w:ascii="宋体" w:hAnsi="宋体" w:hint="eastAsia"/>
        </w:rPr>
        <w:t>5.4.3上报进度计划并定期通报实际施工进度，按总包要求调整进度计划。</w:t>
      </w:r>
    </w:p>
    <w:p>
      <w:pPr>
        <w:spacing w:before="156" w:after="156"/>
        <w:ind w:firstLine="480"/>
        <w:rPr>
          <w:rFonts w:ascii="宋体" w:hAnsi="宋体" w:hint="eastAsia"/>
        </w:rPr>
      </w:pPr>
      <w:r>
        <w:rPr>
          <w:rFonts w:ascii="宋体" w:hAnsi="宋体" w:hint="eastAsia"/>
        </w:rPr>
        <w:t>5.4.4主动与其他装饰施工标段和安装单位确定交接界面划分和基准尺寸，统一衔接方式。</w:t>
      </w:r>
    </w:p>
    <w:p>
      <w:pPr>
        <w:spacing w:before="156" w:after="156"/>
        <w:ind w:firstLine="480"/>
        <w:rPr>
          <w:rFonts w:ascii="宋体" w:hAnsi="宋体" w:hint="eastAsia"/>
        </w:rPr>
      </w:pPr>
      <w:r>
        <w:rPr>
          <w:rFonts w:ascii="宋体" w:hAnsi="宋体" w:hint="eastAsia"/>
        </w:rPr>
        <w:t>5.4.5主动与安装单位联系，提供装饰平面图、预埋预留孔图，确定安装定位尺寸。</w:t>
      </w:r>
    </w:p>
    <w:p>
      <w:pPr>
        <w:spacing w:before="156" w:after="156"/>
        <w:ind w:firstLine="480"/>
        <w:rPr>
          <w:rFonts w:ascii="宋体" w:hAnsi="宋体" w:hint="eastAsia"/>
        </w:rPr>
      </w:pPr>
      <w:r>
        <w:rPr>
          <w:rFonts w:ascii="宋体" w:hAnsi="宋体" w:hint="eastAsia"/>
        </w:rPr>
        <w:t>5.4.6向其他装饰施工分包和安装单位互相交流施工进度计划，进行协商调整，综合管理，确定施工配合时间，保证工期目标。</w:t>
      </w:r>
    </w:p>
    <w:p>
      <w:pPr>
        <w:spacing w:before="156" w:after="156"/>
        <w:ind w:firstLine="480"/>
        <w:rPr>
          <w:rFonts w:ascii="宋体" w:hAnsi="宋体" w:hint="eastAsia"/>
        </w:rPr>
      </w:pPr>
      <w:r>
        <w:rPr>
          <w:rFonts w:ascii="宋体" w:hAnsi="宋体" w:hint="eastAsia"/>
        </w:rPr>
        <w:t>5.4.7为达到本工程的质量要求，施工中涉及墙体及结构开孔等情况，由项目部进行协调，并根据现场实际环境，在实施前七天，把所需切割开孔的形状，定位、尺寸报监理和总包单位。</w:t>
      </w:r>
    </w:p>
    <w:p>
      <w:pPr>
        <w:spacing w:before="156" w:after="156"/>
        <w:ind w:firstLine="480"/>
        <w:rPr>
          <w:rFonts w:ascii="宋体" w:hAnsi="宋体" w:hint="eastAsia"/>
        </w:rPr>
        <w:sectPr>
          <w:footerReference w:type="even" r:id="rId32"/>
          <w:type w:val="nextPage"/>
          <w:pgSz w:w="11906" w:h="16838"/>
          <w:pgMar w:top="1531" w:right="1531" w:bottom="1474" w:left="1531" w:header="851" w:footer="1077" w:gutter="0"/>
          <w:pgNumType w:start="29"/>
          <w:cols w:space="708"/>
          <w:titlePg w:val="0"/>
          <w:docGrid w:type="lines" w:linePitch="312"/>
        </w:sectPr>
      </w:pPr>
      <w:r>
        <w:rPr>
          <w:rFonts w:ascii="宋体" w:hAnsi="宋体" w:hint="eastAsia"/>
        </w:rPr>
        <w:t>5.4.8施工结束后，清洁、整理各施工面。</w:t>
      </w:r>
    </w:p>
    <w:p>
      <w:pPr>
        <w:pStyle w:val="Heading1"/>
        <w:rPr>
          <w:rFonts w:hint="eastAsia"/>
        </w:rPr>
      </w:pPr>
      <w:bookmarkStart w:id="49" w:name="_Toc43193783"/>
      <w:r>
        <w:rPr>
          <w:rFonts w:hint="eastAsia"/>
        </w:rPr>
        <w:t>七、质量保证体系及措施</w:t>
      </w:r>
      <w:bookmarkEnd w:id="49"/>
    </w:p>
    <w:p>
      <w:pPr>
        <w:pStyle w:val="Heading2"/>
        <w:spacing w:before="156" w:after="156"/>
        <w:rPr>
          <w:rFonts w:hint="eastAsia"/>
        </w:rPr>
      </w:pPr>
      <w:bookmarkStart w:id="50" w:name="_Toc43193784"/>
      <w:r>
        <w:rPr>
          <w:rFonts w:hint="eastAsia"/>
        </w:rPr>
        <w:t>1、质量要求及质量控制内容</w:t>
      </w:r>
      <w:bookmarkEnd w:id="50"/>
    </w:p>
    <w:p>
      <w:pPr>
        <w:spacing w:before="156" w:after="156"/>
        <w:ind w:firstLine="480"/>
        <w:rPr>
          <w:rFonts w:ascii="宋体" w:hAnsi="宋体" w:hint="eastAsia"/>
        </w:rPr>
      </w:pPr>
      <w:r>
        <w:rPr>
          <w:rFonts w:ascii="宋体" w:hAnsi="宋体"/>
        </w:rPr>
        <w:t>1.1</w:t>
      </w:r>
      <w:r>
        <w:rPr>
          <w:rFonts w:ascii="宋体" w:hAnsi="宋体" w:hint="eastAsia"/>
        </w:rPr>
        <w:t>本工程的质量要求达到优良</w:t>
      </w:r>
    </w:p>
    <w:p>
      <w:pPr>
        <w:spacing w:before="156" w:after="156"/>
        <w:ind w:firstLine="480"/>
        <w:rPr>
          <w:rFonts w:ascii="宋体" w:hAnsi="宋体" w:hint="eastAsia"/>
        </w:rPr>
      </w:pPr>
      <w:r>
        <w:rPr>
          <w:rFonts w:ascii="宋体" w:hAnsi="宋体"/>
        </w:rPr>
        <w:t>1.2</w:t>
      </w:r>
      <w:r>
        <w:rPr>
          <w:rFonts w:ascii="宋体" w:hAnsi="宋体" w:hint="eastAsia"/>
        </w:rPr>
        <w:t>本工程将对如下内容进行控制</w:t>
      </w:r>
    </w:p>
    <w:p>
      <w:pPr>
        <w:spacing w:before="156" w:after="156"/>
        <w:ind w:firstLine="480"/>
        <w:rPr>
          <w:rFonts w:ascii="宋体" w:hAnsi="宋体" w:hint="eastAsia"/>
        </w:rPr>
      </w:pPr>
      <w:r>
        <w:rPr>
          <w:rFonts w:ascii="宋体" w:hAnsi="宋体"/>
        </w:rPr>
        <w:t>1.2.1</w:t>
      </w:r>
      <w:r>
        <w:rPr>
          <w:rFonts w:ascii="宋体" w:hAnsi="宋体" w:hint="eastAsia"/>
        </w:rPr>
        <w:t>装饰材料质量控制</w:t>
      </w:r>
      <w:r>
        <w:rPr>
          <w:rFonts w:ascii="宋体" w:hAnsi="宋体"/>
        </w:rPr>
        <w:t>—</w:t>
      </w:r>
      <w:r>
        <w:rPr>
          <w:rFonts w:ascii="宋体" w:hAnsi="宋体" w:hint="eastAsia"/>
        </w:rPr>
        <w:t>装饰工程的材料必须严格按照图纸设计要求进行采购，以使工程达到设计效果，材料采购之前必须提供材料样板供设计师，业主及监理共同认可，材料进场时现场质检人员要依据材料订单</w:t>
      </w:r>
      <w:r>
        <w:rPr>
          <w:rFonts w:ascii="宋体" w:hAnsi="宋体"/>
        </w:rPr>
        <w:t>(</w:t>
      </w:r>
      <w:r>
        <w:rPr>
          <w:rFonts w:ascii="宋体" w:hAnsi="宋体" w:hint="eastAsia"/>
        </w:rPr>
        <w:t>合同</w:t>
      </w:r>
      <w:r>
        <w:rPr>
          <w:rFonts w:ascii="宋体" w:hAnsi="宋体"/>
        </w:rPr>
        <w:t>)</w:t>
      </w:r>
      <w:r>
        <w:rPr>
          <w:rFonts w:ascii="宋体" w:hAnsi="宋体" w:hint="eastAsia"/>
        </w:rPr>
        <w:t>的材料质量标准抽样进行检验。对有安全要求的原材料，应按规定送国家认可的质检部门进行复检。所有检验不合格的材料要严格控制，不得用于工程中。</w:t>
      </w:r>
    </w:p>
    <w:p>
      <w:pPr>
        <w:spacing w:before="156" w:after="156"/>
        <w:ind w:firstLine="480"/>
        <w:rPr>
          <w:rFonts w:ascii="宋体" w:hAnsi="宋体" w:hint="eastAsia"/>
        </w:rPr>
      </w:pPr>
      <w:r>
        <w:rPr>
          <w:rFonts w:ascii="宋体" w:hAnsi="宋体"/>
        </w:rPr>
        <w:t>1.2.2</w:t>
      </w:r>
      <w:r>
        <w:rPr>
          <w:rFonts w:ascii="宋体" w:hAnsi="宋体" w:hint="eastAsia"/>
        </w:rPr>
        <w:t>施工工艺控制</w:t>
      </w:r>
      <w:r>
        <w:rPr>
          <w:rFonts w:ascii="宋体" w:hAnsi="宋体"/>
        </w:rPr>
        <w:t>—</w:t>
      </w:r>
      <w:r>
        <w:rPr>
          <w:rFonts w:ascii="宋体" w:hAnsi="宋体" w:hint="eastAsia"/>
        </w:rPr>
        <w:t>本项目部通过施工员指导工人按照正确的工艺流程进行操作，严格执行工艺要求，控制工程施工过程中违规操作发生的质量问题，减少因返工造成材料浪费。</w:t>
      </w:r>
    </w:p>
    <w:p>
      <w:pPr>
        <w:spacing w:before="156" w:after="156"/>
        <w:ind w:firstLine="480"/>
        <w:rPr>
          <w:rFonts w:ascii="宋体" w:hAnsi="宋体" w:hint="eastAsia"/>
        </w:rPr>
      </w:pPr>
      <w:r>
        <w:rPr>
          <w:rFonts w:ascii="宋体" w:hAnsi="宋体"/>
        </w:rPr>
        <w:t>1.2.3</w:t>
      </w:r>
      <w:r>
        <w:rPr>
          <w:rFonts w:ascii="宋体" w:hAnsi="宋体" w:hint="eastAsia"/>
        </w:rPr>
        <w:t>操作水平控制</w:t>
      </w:r>
      <w:r>
        <w:rPr>
          <w:rFonts w:ascii="宋体" w:hAnsi="宋体"/>
        </w:rPr>
        <w:t>—</w:t>
      </w:r>
      <w:r>
        <w:rPr>
          <w:rFonts w:ascii="宋体" w:hAnsi="宋体" w:hint="eastAsia"/>
        </w:rPr>
        <w:t>装饰工程施工要达到优良，除采用优质材料、先进工具及工艺并运用先进管理手段外，还要有操作技能高超的工人才能实现。为使本工程能达到创优目标。我公司将组织一支具有丰富施工操作经验的施工队伍进行该工程项目施工，保证工程在合同工期内优质完成。</w:t>
      </w:r>
    </w:p>
    <w:p>
      <w:pPr>
        <w:spacing w:before="156" w:after="156"/>
        <w:ind w:firstLine="480"/>
        <w:rPr>
          <w:rFonts w:ascii="宋体" w:hAnsi="宋体" w:hint="eastAsia"/>
        </w:rPr>
      </w:pPr>
      <w:r>
        <w:rPr>
          <w:rFonts w:ascii="宋体" w:hAnsi="宋体"/>
        </w:rPr>
        <w:t>1.2.4</w:t>
      </w:r>
      <w:r>
        <w:rPr>
          <w:rFonts w:ascii="宋体" w:hAnsi="宋体" w:hint="eastAsia"/>
        </w:rPr>
        <w:t>成品、半成品保护控制</w:t>
      </w:r>
      <w:r>
        <w:rPr>
          <w:rFonts w:ascii="宋体" w:hAnsi="宋体"/>
        </w:rPr>
        <w:t>—</w:t>
      </w:r>
      <w:r>
        <w:rPr>
          <w:rFonts w:ascii="宋体" w:hAnsi="宋体" w:hint="eastAsia"/>
        </w:rPr>
        <w:t>装饰工程施工是一个多工种、多专业同时进行交叉作业的过程，成品、半成品保护尤为重要。因此本项目部制定了完整的成品、半成品保护措施，确保做好成品保护工作，以优质工程交付使用。</w:t>
      </w:r>
    </w:p>
    <w:p>
      <w:pPr>
        <w:spacing w:before="156" w:after="156"/>
        <w:ind w:firstLine="480"/>
        <w:rPr>
          <w:rFonts w:ascii="宋体" w:hAnsi="宋体" w:hint="eastAsia"/>
        </w:rPr>
      </w:pPr>
      <w:r>
        <w:rPr>
          <w:rFonts w:ascii="宋体" w:hAnsi="宋体"/>
        </w:rPr>
        <w:t>1.2.5</w:t>
      </w:r>
      <w:r>
        <w:rPr>
          <w:rFonts w:ascii="宋体" w:hAnsi="宋体" w:hint="eastAsia"/>
        </w:rPr>
        <w:t>施工管理水平控制</w:t>
      </w:r>
      <w:r>
        <w:rPr>
          <w:rFonts w:ascii="宋体" w:hAnsi="宋体"/>
        </w:rPr>
        <w:t>—</w:t>
      </w:r>
      <w:r>
        <w:rPr>
          <w:rFonts w:ascii="宋体" w:hAnsi="宋体" w:hint="eastAsia"/>
        </w:rPr>
        <w:t>施工管理自始至终贯穿于整个施工过程，没有好的管理水平，就不可能完成一个优良工程，管理水平主要体现在施工组织能力，施工质量管理措施，施工技术措施，施工安全措施上。本项目部配备了经验丰富、素质高的管理人员，采用先进的管理模式，力争在高水准的施工管理水平上完成工程施工。</w:t>
      </w:r>
    </w:p>
    <w:p>
      <w:pPr>
        <w:spacing w:before="156" w:after="156"/>
        <w:ind w:firstLine="480"/>
        <w:rPr>
          <w:rFonts w:ascii="宋体" w:hAnsi="宋体" w:hint="eastAsia"/>
        </w:rPr>
      </w:pPr>
      <w:r>
        <w:rPr>
          <w:rFonts w:ascii="宋体" w:hAnsi="宋体" w:hint="eastAsia"/>
        </w:rPr>
        <w:t>上述质量控制内容必须通过严格执行下列质量检查制度及质量控制制度来实现。</w:t>
      </w:r>
    </w:p>
    <w:p>
      <w:pPr>
        <w:pStyle w:val="Heading2"/>
        <w:spacing w:before="156" w:after="156"/>
        <w:rPr>
          <w:rFonts w:hint="eastAsia"/>
        </w:rPr>
      </w:pPr>
      <w:bookmarkStart w:id="51" w:name="_Toc43193785"/>
      <w:r>
        <w:t>2</w:t>
      </w:r>
      <w:r>
        <w:rPr>
          <w:rFonts w:hint="eastAsia"/>
        </w:rPr>
        <w:t>、质量检查制度</w:t>
      </w:r>
      <w:bookmarkEnd w:id="51"/>
    </w:p>
    <w:p>
      <w:pPr>
        <w:spacing w:before="156" w:after="156"/>
        <w:ind w:firstLine="480"/>
        <w:rPr>
          <w:rFonts w:ascii="宋体" w:hAnsi="宋体" w:hint="eastAsia"/>
        </w:rPr>
      </w:pPr>
      <w:r>
        <w:rPr>
          <w:rFonts w:ascii="宋体" w:hAnsi="宋体" w:hint="eastAsia"/>
        </w:rPr>
        <w:t>根据设计图纸及施工验收规范建立完善的质量检查、验收制度、确保工程质量。质量检查内容及质量控制程序如下：</w:t>
      </w:r>
    </w:p>
    <w:p>
      <w:pPr>
        <w:spacing w:before="156" w:after="156"/>
        <w:ind w:firstLine="480"/>
        <w:rPr>
          <w:rFonts w:ascii="宋体" w:hAnsi="宋体" w:hint="eastAsia"/>
        </w:rPr>
        <w:sectPr>
          <w:footerReference w:type="even" r:id="rId33"/>
          <w:type w:val="nextPage"/>
          <w:pgSz w:w="11906" w:h="16838"/>
          <w:pgMar w:top="1531" w:right="1531" w:bottom="1474" w:left="1531" w:header="851" w:footer="1077" w:gutter="0"/>
          <w:pgNumType w:start="30"/>
          <w:cols w:space="708"/>
          <w:titlePg w:val="0"/>
          <w:docGrid w:type="lines" w:linePitch="312"/>
        </w:sectPr>
      </w:pPr>
      <w:r>
        <w:rPr>
          <w:rFonts w:ascii="宋体" w:hAnsi="宋体"/>
        </w:rPr>
        <w:t>2.1</w:t>
      </w:r>
      <w:r>
        <w:rPr>
          <w:rFonts w:ascii="宋体" w:hAnsi="宋体" w:hint="eastAsia"/>
        </w:rPr>
        <w:t>质量检查验收内容</w:t>
      </w:r>
    </w:p>
    <w:p>
      <w:pPr>
        <w:spacing w:before="156" w:after="156"/>
        <w:ind w:firstLine="480"/>
        <w:rPr>
          <w:rFonts w:ascii="宋体" w:hAnsi="宋体" w:hint="eastAsia"/>
        </w:rPr>
      </w:pPr>
      <w:r>
        <w:rPr>
          <w:rFonts w:ascii="宋体" w:hAnsi="宋体"/>
        </w:rPr>
        <w:t>2.1.1</w:t>
      </w:r>
      <w:r>
        <w:rPr>
          <w:rFonts w:ascii="宋体" w:hAnsi="宋体" w:hint="eastAsia"/>
        </w:rPr>
        <w:t>隐蔽工程验收（凡将被外层饰面覆盖的工程内容均列入隐蔽工程项目进行检查、验收、并作详细记录）</w:t>
      </w:r>
    </w:p>
    <w:p>
      <w:pPr>
        <w:spacing w:before="156" w:after="156"/>
        <w:ind w:firstLine="480"/>
        <w:rPr>
          <w:rFonts w:ascii="宋体" w:hAnsi="宋体" w:hint="eastAsia"/>
        </w:rPr>
      </w:pPr>
      <w:r>
        <w:rPr>
          <w:rFonts w:ascii="宋体" w:hAnsi="宋体"/>
        </w:rPr>
        <w:t>2.1.2</w:t>
      </w:r>
      <w:r>
        <w:rPr>
          <w:rFonts w:ascii="宋体" w:hAnsi="宋体" w:hint="eastAsia"/>
        </w:rPr>
        <w:t>工序交接验收</w:t>
      </w:r>
    </w:p>
    <w:p>
      <w:pPr>
        <w:spacing w:before="156" w:after="156"/>
        <w:ind w:firstLine="480"/>
        <w:rPr>
          <w:rFonts w:ascii="宋体" w:hAnsi="宋体" w:hint="eastAsia"/>
        </w:rPr>
      </w:pPr>
      <w:r>
        <w:rPr>
          <w:rFonts w:ascii="宋体" w:hAnsi="宋体"/>
        </w:rPr>
        <w:t>2.1.3</w:t>
      </w:r>
      <w:r>
        <w:rPr>
          <w:rFonts w:ascii="宋体" w:hAnsi="宋体" w:hint="eastAsia"/>
        </w:rPr>
        <w:t>工程完工验收</w:t>
      </w:r>
    </w:p>
    <w:p>
      <w:pPr>
        <w:spacing w:before="156" w:after="156"/>
        <w:ind w:firstLine="480"/>
        <w:rPr>
          <w:rFonts w:ascii="宋体" w:hAnsi="宋体" w:hint="eastAsia"/>
        </w:rPr>
      </w:pPr>
      <w:r>
        <w:rPr>
          <w:rFonts w:ascii="宋体" w:hAnsi="宋体"/>
        </w:rPr>
        <w:t>2.2</w:t>
      </w:r>
      <w:r>
        <w:rPr>
          <w:rFonts w:ascii="宋体" w:hAnsi="宋体" w:hint="eastAsia"/>
        </w:rPr>
        <w:t>具体检查项目及验收程序：</w:t>
      </w:r>
    </w:p>
    <w:p>
      <w:pPr>
        <w:spacing w:before="156" w:after="156"/>
        <w:ind w:firstLine="480"/>
        <w:rPr>
          <w:rFonts w:ascii="宋体" w:hAnsi="宋体" w:hint="eastAsia"/>
        </w:rPr>
      </w:pPr>
      <w:r>
        <w:rPr>
          <w:rFonts w:ascii="宋体" w:hAnsi="宋体"/>
        </w:rPr>
        <w:t>2.2.1</w:t>
      </w:r>
      <w:r>
        <w:rPr>
          <w:rFonts w:ascii="宋体" w:hAnsi="宋体" w:hint="eastAsia"/>
        </w:rPr>
        <w:t>轻质隔断墙在安装石膏板前检查龙骨尺寸，间距及固定质量、隔音、保温材料填充情况，墙内电器管线及预埋件位置和数量。</w:t>
      </w:r>
    </w:p>
    <w:p>
      <w:pPr>
        <w:spacing w:before="156" w:after="156"/>
        <w:ind w:firstLine="480"/>
        <w:rPr>
          <w:rFonts w:ascii="宋体" w:hAnsi="宋体" w:hint="eastAsia"/>
        </w:rPr>
      </w:pPr>
      <w:r>
        <w:rPr>
          <w:rFonts w:ascii="宋体" w:hAnsi="宋体"/>
        </w:rPr>
        <w:t>2.2.2</w:t>
      </w:r>
      <w:r>
        <w:rPr>
          <w:rFonts w:ascii="宋体" w:hAnsi="宋体" w:hint="eastAsia"/>
        </w:rPr>
        <w:t>吊顶在安装面板前检查吊挂件规格，间距及龙骨规格、间距、吊顶内所有机电设备与管道规格、走向、位置、水暧、消防管理订压试验。</w:t>
      </w:r>
    </w:p>
    <w:p>
      <w:pPr>
        <w:spacing w:before="156" w:after="156"/>
        <w:ind w:firstLine="480"/>
        <w:rPr>
          <w:rFonts w:ascii="宋体" w:hAnsi="宋体" w:hint="eastAsia"/>
        </w:rPr>
      </w:pPr>
      <w:r>
        <w:rPr>
          <w:rFonts w:ascii="宋体" w:hAnsi="宋体"/>
        </w:rPr>
        <w:t>2.2.3</w:t>
      </w:r>
      <w:r>
        <w:rPr>
          <w:rFonts w:ascii="宋体" w:hAnsi="宋体" w:hint="eastAsia"/>
        </w:rPr>
        <w:t>卫生间等防水工程在隐蔽之前检查防水做法并做蓄水试验。</w:t>
      </w:r>
    </w:p>
    <w:p>
      <w:pPr>
        <w:spacing w:before="156" w:after="156"/>
        <w:ind w:firstLine="480"/>
        <w:rPr>
          <w:rFonts w:ascii="宋体" w:hAnsi="宋体" w:hint="eastAsia"/>
        </w:rPr>
      </w:pPr>
      <w:r>
        <w:rPr>
          <w:rFonts w:ascii="宋体" w:hAnsi="宋体"/>
        </w:rPr>
        <w:t>2.2.4</w:t>
      </w:r>
      <w:r>
        <w:rPr>
          <w:rFonts w:ascii="宋体" w:hAnsi="宋体" w:hint="eastAsia"/>
        </w:rPr>
        <w:t>贴壁纸制检查基层平整度、垂直度、阴角、阳角的规方情况。</w:t>
      </w:r>
    </w:p>
    <w:p>
      <w:pPr>
        <w:spacing w:before="156" w:after="156"/>
        <w:ind w:firstLine="480"/>
        <w:rPr>
          <w:rFonts w:ascii="宋体" w:hAnsi="宋体" w:hint="eastAsia"/>
        </w:rPr>
      </w:pPr>
      <w:r>
        <w:rPr>
          <w:rFonts w:ascii="宋体" w:hAnsi="宋体"/>
        </w:rPr>
        <w:t>2.2.5</w:t>
      </w:r>
      <w:r>
        <w:rPr>
          <w:rFonts w:ascii="宋体" w:hAnsi="宋体" w:hint="eastAsia"/>
        </w:rPr>
        <w:t>铺地毯前检查地面平整度、裂缝孔洞处理情况、湿度等。</w:t>
      </w:r>
    </w:p>
    <w:p>
      <w:pPr>
        <w:spacing w:before="156" w:after="156"/>
        <w:ind w:firstLine="199" w:firstLineChars="83"/>
        <w:rPr>
          <w:rFonts w:ascii="宋体" w:hAnsi="宋体" w:hint="eastAsia"/>
        </w:rPr>
        <w:sectPr>
          <w:footerReference w:type="even" r:id="rId34"/>
          <w:type w:val="nextPage"/>
          <w:pgSz w:w="11906" w:h="16838"/>
          <w:pgMar w:top="1531" w:right="1531" w:bottom="1474" w:left="1531" w:header="851" w:footer="1077" w:gutter="0"/>
          <w:pgNumType w:start="31"/>
          <w:cols w:space="708"/>
          <w:titlePg w:val="0"/>
          <w:docGrid w:type="lines" w:linePitch="312"/>
        </w:sectPr>
      </w:pPr>
      <w:r>
        <w:rPr>
          <w:rFonts w:ascii="宋体" w:hAnsi="宋体"/>
        </w:rPr>
        <w:t xml:space="preserve"> 2.2.6</w:t>
      </w:r>
      <w:r>
        <w:rPr>
          <w:rFonts w:ascii="宋体" w:hAnsi="宋体" w:hint="eastAsia"/>
        </w:rPr>
        <w:t>质量检查、验收程序</w:t>
      </w:r>
    </w:p>
    <w:p>
      <w:pPr>
        <w:tabs>
          <w:tab w:val="left" w:pos="-3045"/>
        </w:tabs>
        <w:spacing w:before="156" w:after="156"/>
        <w:ind w:right="-22" w:firstLine="480"/>
        <w:jc w:val="center"/>
        <w:rPr>
          <w:rFonts w:ascii="宋体" w:hint="eastAsia"/>
        </w:rPr>
      </w:pPr>
      <w:r>
        <w:rPr>
          <w:rFonts w:ascii="宋体"/>
        </w:rPr>
        <w:pict>
          <v:line id="直线 267" o:spid="_x0000_s1026" style="mso-wrap-style:square;position:absolute;z-index:251667456" from="236.25pt,31.2pt" to="236.25pt,62.4pt" stroked="t">
            <v:stroke linestyle="single" endarrow="block"/>
          </v:line>
        </w:pict>
      </w:r>
      <w:r>
        <w:rPr>
          <w:rFonts w:ascii="宋体"/>
        </w:rPr>
        <w:pict>
          <v:shapetype id="_x0000_t202" coordsize="21600,21600" o:spt="202" path="m,l,21600r21600,l21600,xe">
            <v:stroke joinstyle="miter"/>
            <v:path gradientshapeok="t" o:connecttype="rect"/>
          </v:shapetype>
          <v:shape id="文本框 275" o:spid="_x0000_s1027" type="#_x0000_t202" style="width:47.25pt;height:31.2pt;margin-top:31.2pt;margin-left:367.5pt;mso-wrap-style:square;position:absolute;z-index:251675648" o:allowincell="f" filled="t" fillcolor="white" stroked="t">
            <v:stroke linestyle="single"/>
            <v:textbox>
              <w:txbxContent>
                <w:p>
                  <w:pPr>
                    <w:spacing w:before="0" w:beforeLines="0" w:after="0" w:afterLines="0"/>
                    <w:ind w:firstLine="0" w:firstLineChars="0"/>
                    <w:jc w:val="center"/>
                    <w:rPr>
                      <w:rFonts w:hint="eastAsia"/>
                    </w:rPr>
                  </w:pPr>
                  <w:r>
                    <w:rPr>
                      <w:rFonts w:hint="eastAsia"/>
                    </w:rPr>
                    <w:t>返修</w:t>
                  </w:r>
                </w:p>
              </w:txbxContent>
            </v:textbox>
          </v:shape>
        </w:pict>
      </w:r>
      <w:r>
        <w:rPr>
          <w:rFonts w:ascii="宋体" w:hint="eastAsia"/>
          <w:bdr w:val="single" w:sz="4" w:space="0" w:color="auto"/>
        </w:rPr>
        <w:t xml:space="preserve"> 操作班组自检完毕 </w:t>
      </w:r>
    </w:p>
    <w:p>
      <w:pPr>
        <w:tabs>
          <w:tab w:val="left" w:pos="-3045"/>
        </w:tabs>
        <w:spacing w:before="156" w:after="156"/>
        <w:ind w:right="-22" w:firstLine="480"/>
        <w:rPr>
          <w:rFonts w:ascii="宋体" w:hint="eastAsia"/>
        </w:rPr>
      </w:pPr>
      <w:r>
        <w:rPr>
          <w:rFonts w:ascii="宋体"/>
        </w:rPr>
        <w:pict>
          <v:line id="直线 274" o:spid="_x0000_s1028" style="flip:y;mso-wrap-style:square;position:absolute;z-index:251674624" from="383.25pt,15.6pt" to="383.25pt,214.05pt" stroked="t">
            <v:stroke linestyle="single" endarrow="block"/>
          </v:line>
        </w:pict>
      </w:r>
      <w:r>
        <w:rPr>
          <w:rFonts w:ascii="宋体"/>
        </w:rPr>
        <w:pict>
          <v:line id="直线 238" o:spid="_x0000_s1029" style="mso-wrap-style:square;position:absolute;z-index:251660288" from="236.25pt,17.4pt" to="320.25pt,46.8pt" o:allowincell="f" stroked="t">
            <v:stroke linestyle="single"/>
          </v:line>
        </w:pict>
      </w:r>
      <w:r>
        <w:rPr>
          <w:rFonts w:ascii="宋体"/>
        </w:rPr>
        <w:pict>
          <v:line id="直线 237" o:spid="_x0000_s1030" style="flip:y;mso-wrap-style:square;position:absolute;z-index:251659264" from="152.25pt,17.4pt" to="236.25pt,46.8pt" o:allowincell="f" stroked="t">
            <v:stroke linestyle="single"/>
          </v:line>
        </w:pict>
      </w:r>
      <w:r>
        <w:rPr>
          <w:rFonts w:ascii="宋体"/>
        </w:rPr>
        <w:pict>
          <v:line id="直线 271" o:spid="_x0000_s1031" style="flip:x;mso-wrap-style:square;position:absolute;z-index:251671552" from="236.25pt,1.8pt" to="383.25pt,1.8pt" o:allowincell="f" stroked="t">
            <v:stroke linestyle="single" endarrow="block"/>
          </v:line>
        </w:pict>
      </w:r>
    </w:p>
    <w:p>
      <w:pPr>
        <w:tabs>
          <w:tab w:val="left" w:pos="-3045"/>
        </w:tabs>
        <w:spacing w:before="156" w:after="156"/>
        <w:ind w:right="-22" w:firstLine="480"/>
        <w:jc w:val="center"/>
        <w:rPr>
          <w:rFonts w:ascii="宋体" w:hint="eastAsia"/>
        </w:rPr>
      </w:pPr>
      <w:r>
        <w:rPr>
          <w:rFonts w:ascii="宋体"/>
        </w:rPr>
        <w:pict>
          <v:line id="直线 272" o:spid="_x0000_s1032" style="mso-wrap-style:square;position:absolute;z-index:251672576" from="325.5pt,19.2pt" to="383.25pt,19.2pt" o:allowincell="f" stroked="t">
            <v:stroke linestyle="single" endarrow="block"/>
          </v:line>
        </w:pict>
      </w:r>
      <w:r>
        <w:rPr>
          <w:rFonts w:ascii="宋体"/>
        </w:rPr>
        <w:pict>
          <v:line id="直线 240" o:spid="_x0000_s1033" style="flip:y;mso-wrap-style:square;position:absolute;z-index:251662336" from="236.25pt,19.2pt" to="325.5pt,50.4pt" o:allowincell="f" stroked="t">
            <v:stroke linestyle="single"/>
          </v:line>
        </w:pict>
      </w:r>
      <w:r>
        <w:rPr>
          <w:rFonts w:ascii="宋体"/>
        </w:rPr>
        <w:pict>
          <v:line id="直线 239" o:spid="_x0000_s1034" style="mso-wrap-style:square;position:absolute;z-index:251661312" from="152.25pt,19.2pt" to="236.25pt,50.4pt" o:allowincell="f" stroked="t">
            <v:stroke linestyle="single"/>
          </v:line>
        </w:pict>
      </w:r>
      <w:r>
        <w:rPr>
          <w:rFonts w:ascii="宋体" w:hint="eastAsia"/>
        </w:rPr>
        <w:t xml:space="preserve">工长及专职质检员初检 </w:t>
      </w:r>
    </w:p>
    <w:p>
      <w:pPr>
        <w:tabs>
          <w:tab w:val="left" w:pos="-3045"/>
        </w:tabs>
        <w:spacing w:before="156" w:after="156"/>
        <w:ind w:right="-22" w:firstLine="480"/>
        <w:rPr>
          <w:rFonts w:ascii="宋体" w:hint="eastAsia"/>
        </w:rPr>
      </w:pPr>
      <w:r>
        <w:rPr>
          <w:rFonts w:ascii="宋体"/>
        </w:rPr>
        <w:pict>
          <v:line id="直线 277" o:spid="_x0000_s1035" style="mso-wrap-style:square;position:absolute;z-index:251677696" from="236.15pt,16.8pt" to="236.15pt,46.8pt" stroked="t">
            <v:stroke linestyle="single" endarrow="block"/>
          </v:line>
        </w:pict>
      </w:r>
    </w:p>
    <w:p>
      <w:pPr>
        <w:tabs>
          <w:tab w:val="left" w:pos="-3045"/>
        </w:tabs>
        <w:spacing w:before="156" w:after="156"/>
        <w:ind w:right="-22" w:firstLine="480"/>
        <w:jc w:val="center"/>
        <w:rPr>
          <w:rFonts w:ascii="宋体" w:hint="eastAsia"/>
        </w:rPr>
      </w:pPr>
      <w:r>
        <w:rPr>
          <w:rFonts w:ascii="宋体"/>
        </w:rPr>
        <w:pict>
          <v:line id="直线 268" o:spid="_x0000_s1036" style="mso-wrap-style:square;position:absolute;z-index:251668480" from="241.5pt,31.2pt" to="241.5pt,62.4pt" stroked="t">
            <v:stroke linestyle="single" endarrow="block"/>
          </v:line>
        </w:pict>
      </w:r>
      <w:r>
        <w:rPr>
          <w:rFonts w:ascii="宋体" w:hint="eastAsia"/>
          <w:bdr w:val="single" w:sz="4" w:space="0" w:color="auto"/>
        </w:rPr>
        <w:t xml:space="preserve"> 工长质检员填报检查表 </w:t>
      </w:r>
    </w:p>
    <w:p>
      <w:pPr>
        <w:tabs>
          <w:tab w:val="left" w:pos="-3045"/>
        </w:tabs>
        <w:spacing w:before="156" w:after="156"/>
        <w:ind w:right="-22" w:firstLine="480"/>
        <w:rPr>
          <w:rFonts w:ascii="宋体" w:hint="eastAsia"/>
        </w:rPr>
      </w:pPr>
      <w:r>
        <w:rPr>
          <w:rFonts w:ascii="宋体"/>
        </w:rPr>
        <w:pict>
          <v:line id="直线 263" o:spid="_x0000_s1037" style="mso-wrap-style:square;position:absolute;z-index:251664384" from="241.5pt,16.8pt" to="325.5pt,70.2pt" o:allowincell="f" stroked="t">
            <v:stroke linestyle="single"/>
          </v:line>
        </w:pict>
      </w:r>
      <w:r>
        <w:rPr>
          <w:rFonts w:ascii="宋体"/>
        </w:rPr>
        <w:pict>
          <v:line id="直线 262" o:spid="_x0000_s1038" style="flip:y;mso-wrap-style:square;position:absolute;z-index:251663360" from="157.5pt,16.8pt" to="241.5pt,70.2pt" o:allowincell="f" stroked="t">
            <v:stroke linestyle="single"/>
          </v:line>
        </w:pict>
      </w:r>
    </w:p>
    <w:p>
      <w:pPr>
        <w:tabs>
          <w:tab w:val="left" w:pos="-3045"/>
        </w:tabs>
        <w:spacing w:before="156" w:after="156" w:line="300" w:lineRule="exact"/>
        <w:ind w:right="-23" w:firstLine="480"/>
        <w:jc w:val="center"/>
        <w:rPr>
          <w:rFonts w:ascii="宋体" w:hint="eastAsia"/>
        </w:rPr>
      </w:pPr>
      <w:r>
        <w:rPr>
          <w:rFonts w:ascii="宋体"/>
        </w:rPr>
        <w:pict>
          <v:shape id="文本框 276" o:spid="_x0000_s1039" type="#_x0000_t202" style="width:57.75pt;height:23.4pt;margin-top:3pt;margin-left:315pt;mso-wrap-style:square;position:absolute;z-index:251676672" filled="t" fillcolor="white" stroked="t" strokecolor="white">
            <v:stroke linestyle="single"/>
            <v:textbox>
              <w:txbxContent>
                <w:p>
                  <w:pPr>
                    <w:pStyle w:val="BodyText"/>
                    <w:rPr>
                      <w:rFonts w:hint="eastAsia"/>
                    </w:rPr>
                  </w:pPr>
                  <w:r>
                    <w:rPr>
                      <w:rFonts w:hint="eastAsia"/>
                    </w:rPr>
                    <w:t>不合格</w:t>
                  </w:r>
                </w:p>
              </w:txbxContent>
            </v:textbox>
          </v:shape>
        </w:pict>
      </w:r>
      <w:r>
        <w:rPr>
          <w:rFonts w:ascii="宋体" w:hint="eastAsia"/>
        </w:rPr>
        <w:t xml:space="preserve">  设计单位</w:t>
      </w:r>
    </w:p>
    <w:p>
      <w:pPr>
        <w:tabs>
          <w:tab w:val="left" w:pos="-3045"/>
        </w:tabs>
        <w:spacing w:before="156" w:after="156" w:line="300" w:lineRule="exact"/>
        <w:ind w:right="-23" w:firstLine="480"/>
        <w:jc w:val="center"/>
        <w:rPr>
          <w:rFonts w:ascii="宋体" w:hint="eastAsia"/>
        </w:rPr>
      </w:pPr>
      <w:r>
        <w:rPr>
          <w:rFonts w:ascii="宋体"/>
        </w:rPr>
        <w:pict>
          <v:line id="直线 265" o:spid="_x0000_s1040" style="flip:x y;mso-wrap-style:square;position:absolute;z-index:251666432" from="157.5pt,8.4pt" to="241.5pt,67.8pt" o:allowincell="f" stroked="t">
            <v:stroke linestyle="single"/>
          </v:line>
        </w:pict>
      </w:r>
      <w:r>
        <w:rPr>
          <w:rFonts w:ascii="宋体"/>
        </w:rPr>
        <w:pict>
          <v:line id="直线 273" o:spid="_x0000_s1041" style="mso-wrap-style:square;position:absolute;z-index:251673600" from="320.25pt,13.2pt" to="383.25pt,13.2pt" o:allowincell="f" stroked="t">
            <v:stroke linestyle="single" endarrow="block"/>
          </v:line>
        </w:pict>
      </w:r>
      <w:r>
        <w:rPr>
          <w:rFonts w:ascii="宋体"/>
        </w:rPr>
        <w:pict>
          <v:line id="直线 264" o:spid="_x0000_s1042" style="flip:x;mso-wrap-style:square;position:absolute;z-index:251665408" from="241.5pt,13.2pt" to="320.25pt,67.8pt" o:allowincell="f" stroked="t">
            <v:stroke linestyle="single"/>
          </v:line>
        </w:pict>
      </w:r>
      <w:r>
        <w:rPr>
          <w:rFonts w:ascii="宋体" w:hint="eastAsia"/>
        </w:rPr>
        <w:t xml:space="preserve">   监理工程师</w:t>
      </w:r>
      <w:r>
        <w:rPr>
          <w:rFonts w:ascii="宋体" w:hint="eastAsia"/>
          <w:lang w:val="en-GB"/>
        </w:rPr>
        <w:t>及</w:t>
      </w:r>
      <w:r>
        <w:rPr>
          <w:rFonts w:ascii="宋体" w:hint="eastAsia"/>
        </w:rPr>
        <w:t>施工</w:t>
      </w:r>
    </w:p>
    <w:p>
      <w:pPr>
        <w:tabs>
          <w:tab w:val="left" w:pos="-3045"/>
        </w:tabs>
        <w:spacing w:before="156" w:after="156" w:line="300" w:lineRule="exact"/>
        <w:ind w:right="-23" w:firstLine="480"/>
        <w:jc w:val="center"/>
        <w:rPr>
          <w:rFonts w:ascii="宋体" w:hint="eastAsia"/>
        </w:rPr>
      </w:pPr>
      <w:r>
        <w:rPr>
          <w:rFonts w:ascii="宋体" w:hint="eastAsia"/>
        </w:rPr>
        <w:t xml:space="preserve">  单位复检</w:t>
      </w:r>
    </w:p>
    <w:p>
      <w:pPr>
        <w:tabs>
          <w:tab w:val="left" w:pos="-3045"/>
        </w:tabs>
        <w:spacing w:before="156" w:after="156"/>
        <w:ind w:right="-22" w:firstLine="480"/>
        <w:rPr>
          <w:rFonts w:ascii="宋体" w:hint="eastAsia"/>
        </w:rPr>
      </w:pPr>
      <w:r>
        <w:rPr>
          <w:rFonts w:ascii="宋体"/>
        </w:rPr>
        <w:pict>
          <v:line id="直线 269" o:spid="_x0000_s1043" style="mso-wrap-style:square;position:absolute;z-index:251669504" from="241.5pt,9.6pt" to="241.5pt,74.8pt" stroked="t">
            <v:stroke linestyle="single" endarrow="block"/>
          </v:line>
        </w:pict>
      </w:r>
    </w:p>
    <w:p>
      <w:pPr>
        <w:tabs>
          <w:tab w:val="left" w:pos="-3045"/>
        </w:tabs>
        <w:spacing w:before="156" w:after="156"/>
        <w:ind w:right="-22" w:firstLine="480"/>
        <w:rPr>
          <w:rFonts w:ascii="宋体" w:hint="eastAsia"/>
        </w:rPr>
      </w:pPr>
      <w:r>
        <w:rPr>
          <w:rFonts w:ascii="宋体"/>
        </w:rPr>
        <w:pict>
          <v:shape id="文本框 270" o:spid="_x0000_s1044" type="#_x0000_t202" style="width:42pt;height:23.4pt;margin-top:4.2pt;margin-left:246.75pt;mso-wrap-style:square;position:absolute;z-index:251670528" o:allowincell="f" filled="t" fillcolor="white" stroked="t" strokecolor="white">
            <v:stroke linestyle="single"/>
            <v:textbox>
              <w:txbxContent>
                <w:p>
                  <w:pPr>
                    <w:spacing w:before="156" w:after="156"/>
                    <w:ind w:firstLine="480"/>
                    <w:rPr>
                      <w:rFonts w:hint="eastAsia"/>
                    </w:rPr>
                  </w:pPr>
                  <w:r>
                    <w:rPr>
                      <w:rFonts w:hint="eastAsia"/>
                    </w:rPr>
                    <w:t>合格</w:t>
                  </w:r>
                </w:p>
              </w:txbxContent>
            </v:textbox>
          </v:shape>
        </w:pict>
      </w:r>
    </w:p>
    <w:p>
      <w:pPr>
        <w:tabs>
          <w:tab w:val="left" w:pos="-3045"/>
        </w:tabs>
        <w:spacing w:before="156" w:after="156"/>
        <w:ind w:right="-22" w:firstLine="480"/>
        <w:jc w:val="center"/>
        <w:rPr>
          <w:rFonts w:ascii="宋体" w:hint="eastAsia"/>
          <w:bdr w:val="single" w:sz="4" w:space="0" w:color="auto"/>
        </w:rPr>
      </w:pPr>
      <w:r>
        <w:rPr>
          <w:rFonts w:ascii="宋体" w:hint="eastAsia"/>
          <w:bdr w:val="single" w:sz="4" w:space="0" w:color="auto"/>
        </w:rPr>
        <w:t xml:space="preserve"> 进行下道工序 </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质量检验标准</w:t>
      </w:r>
    </w:p>
    <w:p>
      <w:pPr>
        <w:spacing w:before="156" w:after="156"/>
        <w:ind w:firstLine="480"/>
        <w:rPr>
          <w:rFonts w:ascii="宋体" w:hAnsi="宋体"/>
        </w:rPr>
      </w:pPr>
      <w:r>
        <w:rPr>
          <w:rFonts w:ascii="宋体" w:hAnsi="宋体" w:hint="eastAsia"/>
        </w:rPr>
        <w:t>2.</w:t>
      </w:r>
      <w:r>
        <w:rPr>
          <w:rFonts w:ascii="宋体" w:hAnsi="宋体"/>
        </w:rPr>
        <w:t>3</w:t>
      </w:r>
      <w:r>
        <w:rPr>
          <w:rFonts w:ascii="宋体" w:hAnsi="宋体" w:hint="eastAsia"/>
        </w:rPr>
        <w:t>.1《高级建筑装饰工程质量检验评定标准》（</w:t>
      </w:r>
      <w:r>
        <w:rPr>
          <w:rFonts w:ascii="宋体" w:hAnsi="宋体"/>
        </w:rPr>
        <w:t>DBJ01-27-96</w:t>
      </w:r>
      <w:r>
        <w:rPr>
          <w:rFonts w:ascii="宋体" w:hAnsi="宋体" w:hint="eastAsia"/>
        </w:rPr>
        <w:t>）</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.2《建筑工程质量检验评定标准》（</w:t>
      </w:r>
      <w:r>
        <w:rPr>
          <w:rFonts w:ascii="宋体" w:hAnsi="宋体"/>
        </w:rPr>
        <w:t>GBJ301-88</w:t>
      </w:r>
      <w:r>
        <w:rPr>
          <w:rFonts w:ascii="宋体" w:hAnsi="宋体" w:hint="eastAsia"/>
        </w:rPr>
        <w:t>）</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.3《轻钢龙骨隔墙吊顶工程设计施工及验收规范》（上海市</w:t>
      </w:r>
      <w:r>
        <w:rPr>
          <w:rFonts w:ascii="宋体" w:hAnsi="宋体"/>
        </w:rPr>
        <w:t>DBJ08-210-95</w:t>
      </w:r>
      <w:r>
        <w:rPr>
          <w:rFonts w:ascii="宋体" w:hAnsi="宋体" w:hint="eastAsia"/>
        </w:rPr>
        <w:t>）</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.4《</w:t>
      </w:r>
      <w:r>
        <w:rPr>
          <w:rFonts w:ascii="宋体" w:hAnsi="宋体"/>
        </w:rPr>
        <w:t>5</w:t>
      </w:r>
      <w:r>
        <w:rPr>
          <w:rFonts w:ascii="宋体" w:hAnsi="宋体" w:hint="eastAsia"/>
        </w:rPr>
        <w:t>建筑装饰工程施工及验收规范》（</w:t>
      </w:r>
      <w:r>
        <w:rPr>
          <w:rFonts w:ascii="宋体" w:hAnsi="宋体"/>
        </w:rPr>
        <w:t>JGJ73-91）</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.5《建筑内部装修设计防火规范》（</w:t>
      </w:r>
      <w:r>
        <w:rPr>
          <w:rFonts w:ascii="宋体" w:hAnsi="宋体"/>
        </w:rPr>
        <w:t>GB-50222-95</w:t>
      </w:r>
      <w:r>
        <w:rPr>
          <w:rFonts w:ascii="宋体" w:hAnsi="宋体" w:hint="eastAsia"/>
        </w:rPr>
        <w:t>）</w:t>
      </w:r>
    </w:p>
    <w:p>
      <w:pPr>
        <w:spacing w:before="156" w:after="156"/>
        <w:ind w:firstLine="480"/>
        <w:rPr>
          <w:rFonts w:ascii="宋体" w:hAnsi="宋体" w:hint="eastAsia"/>
        </w:rPr>
      </w:pPr>
      <w:r>
        <w:rPr>
          <w:rFonts w:ascii="宋体" w:hAnsi="宋体" w:hint="eastAsia"/>
        </w:rPr>
        <w:t>2.</w:t>
      </w:r>
      <w:r>
        <w:rPr>
          <w:rFonts w:ascii="宋体" w:hAnsi="宋体"/>
        </w:rPr>
        <w:t>3</w:t>
      </w:r>
      <w:r>
        <w:rPr>
          <w:rFonts w:ascii="宋体" w:hAnsi="宋体" w:hint="eastAsia"/>
        </w:rPr>
        <w:t>.6《装饰石膏板》（</w:t>
      </w:r>
      <w:r>
        <w:rPr>
          <w:rFonts w:ascii="宋体" w:hAnsi="宋体"/>
        </w:rPr>
        <w:t>GB9777-88</w:t>
      </w:r>
      <w:r>
        <w:rPr>
          <w:rFonts w:ascii="宋体" w:hAnsi="宋体" w:hint="eastAsia"/>
        </w:rPr>
        <w:t>）</w:t>
      </w:r>
      <w:r>
        <w:rPr>
          <w:rFonts w:ascii="宋体" w:hAnsi="宋体" w:hint="eastAsia"/>
        </w:rPr>
        <w:br/>
      </w:r>
      <w:r>
        <w:rPr>
          <w:rFonts w:ascii="宋体" w:hAnsi="宋体" w:hint="eastAsia"/>
        </w:rPr>
        <w:br/>
      </w:r>
    </w:p>
    <w:p>
      <w:pPr>
        <w:widowControl/>
        <w:spacing w:before="0" w:beforeLines="0" w:after="0" w:afterLines="0"/>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https://d.book118.com/418015143062006022</w:t>
        </w:r>
      </w:hyperlink>
    </w:p>
    <w:p>
      <w:pPr>
        <w:spacing w:before="156" w:after="156"/>
        <w:ind w:firstLine="480"/>
        <w:rPr>
          <w:rFonts w:ascii="宋体" w:hAnsi="宋体" w:hint="eastAsia"/>
        </w:rPr>
      </w:pPr>
    </w:p>
    <w:sectPr>
      <w:footerReference w:type="even" r:id="rId36"/>
      <w:type w:val="nextPage"/>
      <w:pgSz w:w="11906" w:h="16838"/>
      <w:pgMar w:top="1531" w:right="1531" w:bottom="1474" w:left="1531" w:header="851" w:footer="1077" w:gutter="0"/>
      <w:pgNumType w:start="3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方正姚体">
    <w:panose1 w:val="02010601030101010101"/>
    <w:charset w:val="86"/>
    <w:family w:val="auto"/>
    <w:pitch w:val="default"/>
    <w:sig w:usb0="00000003"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5"/>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22F8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51C84"/>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F9630BC"/>
    <w:rsid w:val="636E262F"/>
    <w:rsid w:val="67F35248"/>
    <w:rsid w:val="70145DBE"/>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spacing w:before="50" w:beforeLines="50" w:after="50" w:afterLines="50"/>
      <w:ind w:firstLine="200" w:firstLineChars="200"/>
      <w:jc w:val="both"/>
    </w:pPr>
    <w:rPr>
      <w:kern w:val="2"/>
      <w:sz w:val="24"/>
      <w:lang w:val="en-US" w:eastAsia="zh-CN" w:bidi="ar-SA"/>
    </w:rPr>
  </w:style>
  <w:style w:type="paragraph" w:styleId="Heading1">
    <w:name w:val="heading 1"/>
    <w:basedOn w:val="Normal"/>
    <w:next w:val="Normal"/>
    <w:pPr>
      <w:pageBreakBefore/>
      <w:spacing w:before="156" w:after="156"/>
      <w:ind w:firstLine="0" w:firstLineChars="0"/>
      <w:outlineLvl w:val="0"/>
    </w:pPr>
    <w:rPr>
      <w:rFonts w:eastAsia="方正姚体"/>
      <w:b/>
      <w:kern w:val="44"/>
      <w:sz w:val="32"/>
    </w:rPr>
  </w:style>
  <w:style w:type="paragraph" w:styleId="Heading2">
    <w:name w:val="heading 2"/>
    <w:basedOn w:val="Normal"/>
    <w:next w:val="Normal"/>
    <w:pPr>
      <w:keepNext/>
      <w:keepLines/>
      <w:ind w:firstLine="0" w:firstLineChars="0"/>
      <w:outlineLvl w:val="1"/>
    </w:pPr>
    <w:rPr>
      <w:rFonts w:ascii="Arial" w:eastAsia="楷体_GB2312" w:hAnsi="Arial"/>
      <w:b/>
      <w:sz w:val="28"/>
    </w:rPr>
  </w:style>
  <w:style w:type="paragraph" w:styleId="Heading3">
    <w:name w:val="heading 3"/>
    <w:basedOn w:val="Normal"/>
    <w:next w:val="Normal"/>
    <w:pPr>
      <w:keepNext/>
      <w:ind w:firstLine="0" w:firstLineChars="0"/>
      <w:outlineLvl w:val="2"/>
    </w:pPr>
    <w:rPr>
      <w:rFonts w:ascii="宋体"/>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TOC7">
    <w:name w:val="toc 7"/>
    <w:basedOn w:val="Normal"/>
    <w:next w:val="Normal"/>
    <w:pPr>
      <w:ind w:left="2520" w:leftChars="1200"/>
    </w:pPr>
  </w:style>
  <w:style w:type="paragraph" w:styleId="DocumentMap">
    <w:name w:val="Document Map"/>
    <w:basedOn w:val="Normal"/>
    <w:pPr>
      <w:shd w:val="clear" w:color="auto" w:fill="000080"/>
    </w:pPr>
  </w:style>
  <w:style w:type="paragraph" w:styleId="BodyText3">
    <w:name w:val="Body Text 3"/>
    <w:basedOn w:val="Normal"/>
    <w:pPr>
      <w:spacing w:before="0" w:beforeLines="0" w:after="0" w:afterLines="0" w:line="240" w:lineRule="atLeast"/>
      <w:ind w:firstLine="0" w:firstLineChars="0"/>
    </w:pPr>
    <w:rPr>
      <w:rFonts w:ascii="Times New Roman" w:eastAsia="楷体" w:hAnsi="Times New Roman" w:cs="Times New Roman"/>
      <w:bCs/>
      <w:sz w:val="24"/>
      <w:szCs w:val="20"/>
    </w:rPr>
  </w:style>
  <w:style w:type="paragraph" w:styleId="BodyText">
    <w:name w:val="Body Text"/>
    <w:basedOn w:val="Normal"/>
    <w:pPr>
      <w:spacing w:before="0" w:beforeLines="0" w:after="0" w:afterLines="0"/>
      <w:ind w:firstLine="0" w:firstLineChars="0"/>
    </w:pPr>
  </w:style>
  <w:style w:type="paragraph" w:styleId="BodyTextIndent">
    <w:name w:val="Body Text Indent"/>
    <w:basedOn w:val="Normal"/>
    <w:pPr>
      <w:spacing w:before="0" w:beforeLines="0" w:after="0" w:afterLines="0"/>
      <w:ind w:left="3990" w:hanging="1260" w:leftChars="1300" w:hangingChars="600"/>
    </w:pPr>
    <w:rPr>
      <w:rFonts w:ascii="Times New Roman" w:eastAsia="宋体" w:hAnsi="Times New Roman" w:cs="Times New Roman"/>
      <w:sz w:val="21"/>
      <w:szCs w:val="20"/>
    </w:r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PlainText">
    <w:name w:val="Plain Text"/>
    <w:basedOn w:val="Normal"/>
    <w:pPr>
      <w:spacing w:before="0" w:beforeLines="0" w:after="0" w:afterLines="0"/>
      <w:ind w:firstLine="0" w:firstLineChars="0"/>
    </w:pPr>
    <w:rPr>
      <w:rFonts w:ascii="宋体" w:eastAsia="宋体" w:hAnsi="Courier New" w:cs="Courier New"/>
      <w:sz w:val="21"/>
      <w:szCs w:val="21"/>
    </w:rPr>
  </w:style>
  <w:style w:type="paragraph" w:styleId="TOC8">
    <w:name w:val="toc 8"/>
    <w:basedOn w:val="Normal"/>
    <w:next w:val="Normal"/>
    <w:pPr>
      <w:ind w:left="2940" w:leftChars="1400"/>
    </w:pPr>
  </w:style>
  <w:style w:type="paragraph" w:styleId="Date">
    <w:name w:val="Date"/>
    <w:basedOn w:val="Normal"/>
    <w:next w:val="Normal"/>
    <w:rPr>
      <w:rFonts w:eastAsia="仿宋_GB2312"/>
      <w:sz w:val="30"/>
    </w:rPr>
  </w:style>
  <w:style w:type="paragraph" w:styleId="BodyTextIndent2">
    <w:name w:val="Body Text Indent 2"/>
    <w:basedOn w:val="Normal"/>
    <w:pPr>
      <w:widowControl/>
      <w:spacing w:before="0" w:beforeLines="0" w:after="0" w:afterLines="0"/>
      <w:ind w:firstLine="420" w:firstLineChars="200"/>
    </w:pPr>
    <w:rPr>
      <w:rFonts w:ascii="Times New Roman" w:eastAsia="宋体" w:hAnsi="Times New Roman" w:cs="Times New Roman"/>
      <w:sz w:val="21"/>
      <w:szCs w:val="20"/>
    </w:rPr>
  </w:style>
  <w:style w:type="paragraph" w:styleId="BalloonText">
    <w:name w:val="Balloon Text"/>
    <w:basedOn w:val="Normal"/>
    <w:pPr>
      <w:spacing w:before="0" w:beforeLines="0" w:after="0" w:afterLines="0"/>
      <w:ind w:firstLine="0" w:firstLineChars="0"/>
    </w:pPr>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tyle>
  <w:style w:type="paragraph" w:styleId="TOC4">
    <w:name w:val="toc 4"/>
    <w:basedOn w:val="Normal"/>
    <w:next w:val="Normal"/>
    <w:pPr>
      <w:ind w:left="1260" w:leftChars="600"/>
    </w:pPr>
  </w:style>
  <w:style w:type="paragraph" w:styleId="TOC6">
    <w:name w:val="toc 6"/>
    <w:basedOn w:val="Normal"/>
    <w:next w:val="Normal"/>
    <w:pPr>
      <w:ind w:left="2100" w:leftChars="1000"/>
    </w:pPr>
  </w:style>
  <w:style w:type="paragraph" w:styleId="BodyTextIndent3">
    <w:name w:val="Body Text Indent 3"/>
    <w:basedOn w:val="Normal"/>
    <w:pPr>
      <w:spacing w:before="0" w:beforeLines="0" w:after="0" w:afterLines="0"/>
      <w:ind w:left="540" w:hanging="540" w:hangingChars="257"/>
    </w:pPr>
    <w:rPr>
      <w:rFonts w:ascii="Times New Roman" w:eastAsia="华文楷体" w:hAnsi="Times New Roman" w:cs="Times New Roman"/>
      <w:sz w:val="21"/>
      <w:szCs w:val="20"/>
    </w:rPr>
  </w:style>
  <w:style w:type="paragraph" w:styleId="TOC2">
    <w:name w:val="toc 2"/>
    <w:basedOn w:val="Normal"/>
    <w:next w:val="Normal"/>
    <w:pPr>
      <w:ind w:left="420" w:leftChars="200"/>
    </w:pPr>
  </w:style>
  <w:style w:type="paragraph" w:styleId="TOC9">
    <w:name w:val="toc 9"/>
    <w:basedOn w:val="Normal"/>
    <w:next w:val="Normal"/>
    <w:pPr>
      <w:ind w:left="3360" w:leftChars="1600"/>
    </w:pPr>
  </w:style>
  <w:style w:type="paragraph" w:styleId="BodyText2">
    <w:name w:val="Body Text 2"/>
    <w:basedOn w:val="Normal"/>
    <w:pPr>
      <w:spacing w:before="0" w:beforeLines="0" w:after="0" w:afterLines="0"/>
      <w:ind w:firstLine="0" w:firstLineChars="0"/>
      <w:jc w:val="center"/>
    </w:pPr>
    <w:rPr>
      <w:rFonts w:ascii="宋体" w:eastAsia="宋体" w:hAnsi="宋体" w:cs="Times New Roman"/>
      <w:sz w:val="18"/>
      <w:szCs w:val="20"/>
    </w:rPr>
  </w:style>
  <w:style w:type="paragraph" w:styleId="NormalWeb">
    <w:name w:val="Normal (Web)"/>
    <w:basedOn w:val="Normal"/>
    <w:pPr>
      <w:widowControl/>
      <w:spacing w:before="150" w:beforeLines="0" w:after="0" w:afterLines="0" w:line="360" w:lineRule="auto"/>
      <w:ind w:firstLine="0" w:firstLineChars="0"/>
      <w:jc w:val="left"/>
    </w:pPr>
    <w:rPr>
      <w:rFonts w:ascii="宋体" w:eastAsia="宋体" w:hAnsi="宋体" w:cs="宋体"/>
      <w:kern w:val="0"/>
      <w:sz w:val="24"/>
      <w:szCs w:val="24"/>
    </w:rPr>
  </w:style>
  <w:style w:type="character" w:styleId="PageNumber">
    <w:name w:val="page number"/>
    <w:basedOn w:val="DefaultParagraphFont"/>
  </w:style>
  <w:style w:type="character" w:styleId="Hyperlink">
    <w:name w:val="Hyperlink"/>
    <w:rPr>
      <w:color w:val="0000FF"/>
      <w:u w:val="single"/>
    </w:rPr>
  </w:style>
  <w:style w:type="paragraph" w:customStyle="1" w:styleId="Style26">
    <w:name w:val="_Style 26"/>
    <w:basedOn w:val="Normal"/>
    <w:next w:val="PlainText"/>
    <w:pPr>
      <w:spacing w:before="0" w:beforeLines="0" w:after="0" w:afterLines="0"/>
      <w:ind w:firstLine="0" w:firstLineChars="0"/>
    </w:pPr>
    <w:rPr>
      <w:rFonts w:ascii="宋体" w:eastAsia="宋体" w:hAnsi="Courier New" w:cs="Times New Roman"/>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hyperlink" Target="https://d.book118.com/418015143062006022" TargetMode="External" /><Relationship Id="rId36" Type="http://schemas.openxmlformats.org/officeDocument/2006/relationships/footer" Target="footer32.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4391</Words>
  <Characters>25030</Characters>
  <Application>Microsoft Office Word</Application>
  <DocSecurity>0</DocSecurity>
  <Lines>208</Lines>
  <Paragraphs>58</Paragraphs>
  <ScaleCrop>false</ScaleCrop>
  <Company/>
  <LinksUpToDate>false</LinksUpToDate>
  <CharactersWithSpaces>29363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93</cp:revision>
  <cp:lastPrinted>2003-06-16T00:08:00Z</cp:lastPrinted>
  <dcterms:created xsi:type="dcterms:W3CDTF">2003-05-15T05:37:00Z</dcterms:created>
  <dcterms:modified xsi:type="dcterms:W3CDTF">2023-12-23T05:58:59Z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EA3991B8D8B7494E9D5D0C5B249E4DE1_13</vt:lpwstr>
  </property>
  <property fmtid="{D5CDD505-2E9C-101B-9397-08002B2CF9AE}" pid="3" name="KSOProductBuildVer">
    <vt:lpwstr>2052-12.1.0.16120</vt:lpwstr>
  </property>
</Properties>
</file>