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蓝莓项目规划设计蓝图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85" w:history="1">
        <w:r>
          <w:rPr>
            <w:rFonts w:ascii="仿宋" w:eastAsia="仿宋" w:hAnsi="仿宋" w:cs="仿宋" w:hint="eastAsia"/>
            <w:lang w:eastAsia="zh-CN"/>
          </w:rPr>
          <w:t>前言</w:t>
        </w:r>
        <w:r>
          <w:tab/>
        </w:r>
        <w:r>
          <w:fldChar w:fldCharType="begin"/>
        </w:r>
        <w:r>
          <w:instrText xml:space="preserve"> PAGEREF _Toc29685 \h </w:instrText>
        </w:r>
        <w:r>
          <w:fldChar w:fldCharType="separate"/>
        </w:r>
        <w:r>
          <w:t>3</w:t>
        </w:r>
        <w:r>
          <w:fldChar w:fldCharType="end"/>
        </w:r>
      </w:hyperlink>
    </w:p>
    <w:p>
      <w:pPr>
        <w:pStyle w:val="TOC1"/>
        <w:tabs>
          <w:tab w:val="right" w:leader="dot" w:pos="8306"/>
        </w:tabs>
      </w:pPr>
      <w:hyperlink w:anchor="_Toc16994" w:history="1">
        <w:r>
          <w:rPr>
            <w:rFonts w:ascii="仿宋" w:eastAsia="仿宋" w:hAnsi="仿宋" w:cs="仿宋" w:hint="eastAsia"/>
            <w:lang w:eastAsia="zh-CN"/>
          </w:rPr>
          <w:t>一、蓝莓项目选址可行性分析</w:t>
        </w:r>
        <w:r>
          <w:tab/>
        </w:r>
        <w:r>
          <w:fldChar w:fldCharType="begin"/>
        </w:r>
        <w:r>
          <w:instrText xml:space="preserve"> PAGEREF _Toc16994 \h </w:instrText>
        </w:r>
        <w:r>
          <w:fldChar w:fldCharType="separate"/>
        </w:r>
        <w:r>
          <w:t>3</w:t>
        </w:r>
        <w:r>
          <w:fldChar w:fldCharType="end"/>
        </w:r>
      </w:hyperlink>
    </w:p>
    <w:p>
      <w:pPr>
        <w:pStyle w:val="TOC2"/>
        <w:tabs>
          <w:tab w:val="right" w:leader="dot" w:pos="8306"/>
        </w:tabs>
      </w:pPr>
      <w:hyperlink w:anchor="_Toc5870" w:history="1">
        <w:r>
          <w:rPr>
            <w:rFonts w:ascii="仿宋" w:eastAsia="仿宋" w:hAnsi="仿宋" w:cs="仿宋" w:hint="eastAsia"/>
            <w:lang w:eastAsia="zh-CN"/>
          </w:rPr>
          <w:t>(一)、蓝莓项目选址</w:t>
        </w:r>
        <w:r>
          <w:tab/>
        </w:r>
        <w:r>
          <w:fldChar w:fldCharType="begin"/>
        </w:r>
        <w:r>
          <w:instrText xml:space="preserve"> PAGEREF _Toc5870 \h </w:instrText>
        </w:r>
        <w:r>
          <w:fldChar w:fldCharType="separate"/>
        </w:r>
        <w:r>
          <w:t>3</w:t>
        </w:r>
        <w:r>
          <w:fldChar w:fldCharType="end"/>
        </w:r>
      </w:hyperlink>
    </w:p>
    <w:p>
      <w:pPr>
        <w:pStyle w:val="TOC2"/>
        <w:tabs>
          <w:tab w:val="right" w:leader="dot" w:pos="8306"/>
        </w:tabs>
      </w:pPr>
      <w:hyperlink w:anchor="_Toc7360" w:history="1">
        <w:r>
          <w:rPr>
            <w:rFonts w:ascii="仿宋" w:eastAsia="仿宋" w:hAnsi="仿宋" w:cs="仿宋" w:hint="eastAsia"/>
            <w:lang w:eastAsia="zh-CN"/>
          </w:rPr>
          <w:t>(二)、用地控制指标</w:t>
        </w:r>
        <w:r>
          <w:tab/>
        </w:r>
        <w:r>
          <w:fldChar w:fldCharType="begin"/>
        </w:r>
        <w:r>
          <w:instrText xml:space="preserve"> PAGEREF _Toc7360 \h </w:instrText>
        </w:r>
        <w:r>
          <w:fldChar w:fldCharType="separate"/>
        </w:r>
        <w:r>
          <w:t>3</w:t>
        </w:r>
        <w:r>
          <w:fldChar w:fldCharType="end"/>
        </w:r>
      </w:hyperlink>
    </w:p>
    <w:p>
      <w:pPr>
        <w:pStyle w:val="TOC2"/>
        <w:tabs>
          <w:tab w:val="right" w:leader="dot" w:pos="8306"/>
        </w:tabs>
      </w:pPr>
      <w:hyperlink w:anchor="_Toc30749" w:history="1">
        <w:r>
          <w:rPr>
            <w:rFonts w:ascii="仿宋" w:eastAsia="仿宋" w:hAnsi="仿宋" w:cs="仿宋" w:hint="eastAsia"/>
            <w:lang w:eastAsia="zh-CN"/>
          </w:rPr>
          <w:t>(三)、节约用地措施</w:t>
        </w:r>
        <w:r>
          <w:tab/>
        </w:r>
        <w:r>
          <w:fldChar w:fldCharType="begin"/>
        </w:r>
        <w:r>
          <w:instrText xml:space="preserve"> PAGEREF _Toc30749 \h </w:instrText>
        </w:r>
        <w:r>
          <w:fldChar w:fldCharType="separate"/>
        </w:r>
        <w:r>
          <w:t>5</w:t>
        </w:r>
        <w:r>
          <w:fldChar w:fldCharType="end"/>
        </w:r>
      </w:hyperlink>
    </w:p>
    <w:p>
      <w:pPr>
        <w:pStyle w:val="TOC2"/>
        <w:tabs>
          <w:tab w:val="right" w:leader="dot" w:pos="8306"/>
        </w:tabs>
      </w:pPr>
      <w:hyperlink w:anchor="_Toc31225" w:history="1">
        <w:r>
          <w:rPr>
            <w:rFonts w:ascii="仿宋" w:eastAsia="仿宋" w:hAnsi="仿宋" w:cs="仿宋" w:hint="eastAsia"/>
            <w:lang w:eastAsia="zh-CN"/>
          </w:rPr>
          <w:t>(四)、总图布置方案</w:t>
        </w:r>
        <w:r>
          <w:tab/>
        </w:r>
        <w:r>
          <w:fldChar w:fldCharType="begin"/>
        </w:r>
        <w:r>
          <w:instrText xml:space="preserve"> PAGEREF _Toc31225 \h </w:instrText>
        </w:r>
        <w:r>
          <w:fldChar w:fldCharType="separate"/>
        </w:r>
        <w:r>
          <w:t>6</w:t>
        </w:r>
        <w:r>
          <w:fldChar w:fldCharType="end"/>
        </w:r>
      </w:hyperlink>
    </w:p>
    <w:p>
      <w:pPr>
        <w:pStyle w:val="TOC2"/>
        <w:tabs>
          <w:tab w:val="right" w:leader="dot" w:pos="8306"/>
        </w:tabs>
      </w:pPr>
      <w:hyperlink w:anchor="_Toc26938" w:history="1">
        <w:r>
          <w:rPr>
            <w:rFonts w:ascii="仿宋" w:eastAsia="仿宋" w:hAnsi="仿宋" w:cs="仿宋" w:hint="eastAsia"/>
            <w:lang w:eastAsia="zh-CN"/>
          </w:rPr>
          <w:t>(五)、选址综合评价</w:t>
        </w:r>
        <w:r>
          <w:tab/>
        </w:r>
        <w:r>
          <w:fldChar w:fldCharType="begin"/>
        </w:r>
        <w:r>
          <w:instrText xml:space="preserve"> PAGEREF _Toc26938 \h </w:instrText>
        </w:r>
        <w:r>
          <w:fldChar w:fldCharType="separate"/>
        </w:r>
        <w:r>
          <w:t>7</w:t>
        </w:r>
        <w:r>
          <w:fldChar w:fldCharType="end"/>
        </w:r>
      </w:hyperlink>
    </w:p>
    <w:p>
      <w:pPr>
        <w:pStyle w:val="TOC1"/>
        <w:tabs>
          <w:tab w:val="right" w:leader="dot" w:pos="8306"/>
        </w:tabs>
      </w:pPr>
      <w:hyperlink w:anchor="_Toc27374" w:history="1">
        <w:r>
          <w:rPr>
            <w:rFonts w:ascii="仿宋" w:eastAsia="仿宋" w:hAnsi="仿宋" w:cs="仿宋" w:hint="eastAsia"/>
            <w:lang w:eastAsia="zh-CN"/>
          </w:rPr>
          <w:t>二、蓝莓项目建设背景及必要性分析</w:t>
        </w:r>
        <w:r>
          <w:tab/>
        </w:r>
        <w:r>
          <w:fldChar w:fldCharType="begin"/>
        </w:r>
        <w:r>
          <w:instrText xml:space="preserve"> PAGEREF _Toc27374 \h </w:instrText>
        </w:r>
        <w:r>
          <w:fldChar w:fldCharType="separate"/>
        </w:r>
        <w:r>
          <w:t>8</w:t>
        </w:r>
        <w:r>
          <w:fldChar w:fldCharType="end"/>
        </w:r>
      </w:hyperlink>
    </w:p>
    <w:p>
      <w:pPr>
        <w:pStyle w:val="TOC2"/>
        <w:tabs>
          <w:tab w:val="right" w:leader="dot" w:pos="8306"/>
        </w:tabs>
      </w:pPr>
      <w:hyperlink w:anchor="_Toc11673" w:history="1">
        <w:r>
          <w:rPr>
            <w:rFonts w:ascii="仿宋" w:eastAsia="仿宋" w:hAnsi="仿宋" w:cs="仿宋" w:hint="eastAsia"/>
            <w:lang w:eastAsia="zh-CN"/>
          </w:rPr>
          <w:t>(一)、蓝莓项目背景分析</w:t>
        </w:r>
        <w:r>
          <w:tab/>
        </w:r>
        <w:r>
          <w:fldChar w:fldCharType="begin"/>
        </w:r>
        <w:r>
          <w:instrText xml:space="preserve"> PAGEREF _Toc11673 \h </w:instrText>
        </w:r>
        <w:r>
          <w:fldChar w:fldCharType="separate"/>
        </w:r>
        <w:r>
          <w:t>8</w:t>
        </w:r>
        <w:r>
          <w:fldChar w:fldCharType="end"/>
        </w:r>
      </w:hyperlink>
    </w:p>
    <w:p>
      <w:pPr>
        <w:pStyle w:val="TOC2"/>
        <w:tabs>
          <w:tab w:val="right" w:leader="dot" w:pos="8306"/>
        </w:tabs>
      </w:pPr>
      <w:hyperlink w:anchor="_Toc11184" w:history="1">
        <w:r>
          <w:rPr>
            <w:rFonts w:ascii="仿宋" w:eastAsia="仿宋" w:hAnsi="仿宋" w:cs="仿宋" w:hint="eastAsia"/>
            <w:lang w:eastAsia="zh-CN"/>
          </w:rPr>
          <w:t>(二)、蓝莓项目建设必要性分析</w:t>
        </w:r>
        <w:r>
          <w:tab/>
        </w:r>
        <w:r>
          <w:fldChar w:fldCharType="begin"/>
        </w:r>
        <w:r>
          <w:instrText xml:space="preserve"> PAGEREF _Toc11184 \h </w:instrText>
        </w:r>
        <w:r>
          <w:fldChar w:fldCharType="separate"/>
        </w:r>
        <w:r>
          <w:t>10</w:t>
        </w:r>
        <w:r>
          <w:fldChar w:fldCharType="end"/>
        </w:r>
      </w:hyperlink>
    </w:p>
    <w:p>
      <w:pPr>
        <w:pStyle w:val="TOC1"/>
        <w:tabs>
          <w:tab w:val="right" w:leader="dot" w:pos="8306"/>
        </w:tabs>
      </w:pPr>
      <w:hyperlink w:anchor="_Toc18136" w:history="1">
        <w:r>
          <w:rPr>
            <w:rFonts w:ascii="仿宋" w:eastAsia="仿宋" w:hAnsi="仿宋" w:cs="仿宋" w:hint="eastAsia"/>
            <w:lang w:eastAsia="zh-CN"/>
          </w:rPr>
          <w:t>三、蓝莓项目建设单位说明</w:t>
        </w:r>
        <w:r>
          <w:tab/>
        </w:r>
        <w:r>
          <w:fldChar w:fldCharType="begin"/>
        </w:r>
        <w:r>
          <w:instrText xml:space="preserve"> PAGEREF _Toc18136 \h </w:instrText>
        </w:r>
        <w:r>
          <w:fldChar w:fldCharType="separate"/>
        </w:r>
        <w:r>
          <w:t>11</w:t>
        </w:r>
        <w:r>
          <w:fldChar w:fldCharType="end"/>
        </w:r>
      </w:hyperlink>
    </w:p>
    <w:p>
      <w:pPr>
        <w:pStyle w:val="TOC2"/>
        <w:tabs>
          <w:tab w:val="right" w:leader="dot" w:pos="8306"/>
        </w:tabs>
      </w:pPr>
      <w:hyperlink w:anchor="_Toc15879" w:history="1">
        <w:r>
          <w:rPr>
            <w:rFonts w:ascii="仿宋" w:eastAsia="仿宋" w:hAnsi="仿宋" w:cs="仿宋" w:hint="eastAsia"/>
            <w:lang w:eastAsia="zh-CN"/>
          </w:rPr>
          <w:t>(一)、蓝莓项目承办单位基本情况</w:t>
        </w:r>
        <w:r>
          <w:tab/>
        </w:r>
        <w:r>
          <w:fldChar w:fldCharType="begin"/>
        </w:r>
        <w:r>
          <w:instrText xml:space="preserve"> PAGEREF _Toc15879 \h </w:instrText>
        </w:r>
        <w:r>
          <w:fldChar w:fldCharType="separate"/>
        </w:r>
        <w:r>
          <w:t>11</w:t>
        </w:r>
        <w:r>
          <w:fldChar w:fldCharType="end"/>
        </w:r>
      </w:hyperlink>
    </w:p>
    <w:p>
      <w:pPr>
        <w:pStyle w:val="TOC2"/>
        <w:tabs>
          <w:tab w:val="right" w:leader="dot" w:pos="8306"/>
        </w:tabs>
      </w:pPr>
      <w:hyperlink w:anchor="_Toc9139" w:history="1">
        <w:r>
          <w:rPr>
            <w:rFonts w:ascii="仿宋" w:eastAsia="仿宋" w:hAnsi="仿宋" w:cs="仿宋" w:hint="eastAsia"/>
            <w:lang w:eastAsia="zh-CN"/>
          </w:rPr>
          <w:t>(二)、公司经济效益分析</w:t>
        </w:r>
        <w:r>
          <w:tab/>
        </w:r>
        <w:r>
          <w:fldChar w:fldCharType="begin"/>
        </w:r>
        <w:r>
          <w:instrText xml:space="preserve"> PAGEREF _Toc9139 \h </w:instrText>
        </w:r>
        <w:r>
          <w:fldChar w:fldCharType="separate"/>
        </w:r>
        <w:r>
          <w:t>12</w:t>
        </w:r>
        <w:r>
          <w:fldChar w:fldCharType="end"/>
        </w:r>
      </w:hyperlink>
    </w:p>
    <w:p>
      <w:pPr>
        <w:pStyle w:val="TOC1"/>
        <w:tabs>
          <w:tab w:val="right" w:leader="dot" w:pos="8306"/>
        </w:tabs>
      </w:pPr>
      <w:hyperlink w:anchor="_Toc24949" w:history="1">
        <w:r>
          <w:rPr>
            <w:rFonts w:ascii="仿宋" w:eastAsia="仿宋" w:hAnsi="仿宋" w:cs="仿宋" w:hint="eastAsia"/>
            <w:lang w:eastAsia="zh-CN"/>
          </w:rPr>
          <w:t>四、蓝莓项目危机管理</w:t>
        </w:r>
        <w:r>
          <w:tab/>
        </w:r>
        <w:r>
          <w:fldChar w:fldCharType="begin"/>
        </w:r>
        <w:r>
          <w:instrText xml:space="preserve"> PAGEREF _Toc24949 \h </w:instrText>
        </w:r>
        <w:r>
          <w:fldChar w:fldCharType="separate"/>
        </w:r>
        <w:r>
          <w:t>13</w:t>
        </w:r>
        <w:r>
          <w:fldChar w:fldCharType="end"/>
        </w:r>
      </w:hyperlink>
    </w:p>
    <w:p>
      <w:pPr>
        <w:pStyle w:val="TOC2"/>
        <w:tabs>
          <w:tab w:val="right" w:leader="dot" w:pos="8306"/>
        </w:tabs>
      </w:pPr>
      <w:hyperlink w:anchor="_Toc10898" w:history="1">
        <w:r>
          <w:rPr>
            <w:rFonts w:ascii="仿宋" w:eastAsia="仿宋" w:hAnsi="仿宋" w:cs="仿宋" w:hint="eastAsia"/>
            <w:lang w:eastAsia="zh-CN"/>
          </w:rPr>
          <w:t>(一)、危机预警与识别</w:t>
        </w:r>
        <w:r>
          <w:tab/>
        </w:r>
        <w:r>
          <w:fldChar w:fldCharType="begin"/>
        </w:r>
        <w:r>
          <w:instrText xml:space="preserve"> PAGEREF _Toc10898 \h </w:instrText>
        </w:r>
        <w:r>
          <w:fldChar w:fldCharType="separate"/>
        </w:r>
        <w:r>
          <w:t>13</w:t>
        </w:r>
        <w:r>
          <w:fldChar w:fldCharType="end"/>
        </w:r>
      </w:hyperlink>
    </w:p>
    <w:p>
      <w:pPr>
        <w:pStyle w:val="TOC2"/>
        <w:tabs>
          <w:tab w:val="right" w:leader="dot" w:pos="8306"/>
        </w:tabs>
      </w:pPr>
      <w:hyperlink w:anchor="_Toc7167" w:history="1">
        <w:r>
          <w:rPr>
            <w:rFonts w:ascii="仿宋" w:eastAsia="仿宋" w:hAnsi="仿宋" w:cs="仿宋" w:hint="eastAsia"/>
            <w:lang w:eastAsia="zh-CN"/>
          </w:rPr>
          <w:t>(二)、危机应对与恢复</w:t>
        </w:r>
        <w:r>
          <w:tab/>
        </w:r>
        <w:r>
          <w:fldChar w:fldCharType="begin"/>
        </w:r>
        <w:r>
          <w:instrText xml:space="preserve"> PAGEREF _Toc7167 \h </w:instrText>
        </w:r>
        <w:r>
          <w:fldChar w:fldCharType="separate"/>
        </w:r>
        <w:r>
          <w:t>14</w:t>
        </w:r>
        <w:r>
          <w:fldChar w:fldCharType="end"/>
        </w:r>
      </w:hyperlink>
    </w:p>
    <w:p>
      <w:pPr>
        <w:pStyle w:val="TOC1"/>
        <w:tabs>
          <w:tab w:val="right" w:leader="dot" w:pos="8306"/>
        </w:tabs>
      </w:pPr>
      <w:hyperlink w:anchor="_Toc9631" w:history="1">
        <w:r>
          <w:rPr>
            <w:rFonts w:ascii="仿宋" w:eastAsia="仿宋" w:hAnsi="仿宋" w:cs="仿宋" w:hint="eastAsia"/>
            <w:lang w:eastAsia="zh-CN"/>
          </w:rPr>
          <w:t>五、蓝莓项目绩效评估</w:t>
        </w:r>
        <w:r>
          <w:tab/>
        </w:r>
        <w:r>
          <w:fldChar w:fldCharType="begin"/>
        </w:r>
        <w:r>
          <w:instrText xml:space="preserve"> PAGEREF _Toc9631 \h </w:instrText>
        </w:r>
        <w:r>
          <w:fldChar w:fldCharType="separate"/>
        </w:r>
        <w:r>
          <w:t>15</w:t>
        </w:r>
        <w:r>
          <w:fldChar w:fldCharType="end"/>
        </w:r>
      </w:hyperlink>
    </w:p>
    <w:p>
      <w:pPr>
        <w:pStyle w:val="TOC2"/>
        <w:tabs>
          <w:tab w:val="right" w:leader="dot" w:pos="8306"/>
        </w:tabs>
      </w:pPr>
      <w:hyperlink w:anchor="_Toc25212" w:history="1">
        <w:r>
          <w:rPr>
            <w:rFonts w:ascii="仿宋" w:eastAsia="仿宋" w:hAnsi="仿宋" w:cs="仿宋" w:hint="eastAsia"/>
            <w:lang w:eastAsia="zh-CN"/>
          </w:rPr>
          <w:t>(一)、绩效评估指标</w:t>
        </w:r>
        <w:r>
          <w:tab/>
        </w:r>
        <w:r>
          <w:fldChar w:fldCharType="begin"/>
        </w:r>
        <w:r>
          <w:instrText xml:space="preserve"> PAGEREF _Toc25212 \h </w:instrText>
        </w:r>
        <w:r>
          <w:fldChar w:fldCharType="separate"/>
        </w:r>
        <w:r>
          <w:t>15</w:t>
        </w:r>
        <w:r>
          <w:fldChar w:fldCharType="end"/>
        </w:r>
      </w:hyperlink>
    </w:p>
    <w:p>
      <w:pPr>
        <w:pStyle w:val="TOC2"/>
        <w:tabs>
          <w:tab w:val="right" w:leader="dot" w:pos="8306"/>
        </w:tabs>
      </w:pPr>
      <w:hyperlink w:anchor="_Toc1115" w:history="1">
        <w:r>
          <w:rPr>
            <w:rFonts w:ascii="仿宋" w:eastAsia="仿宋" w:hAnsi="仿宋" w:cs="仿宋" w:hint="eastAsia"/>
            <w:lang w:eastAsia="zh-CN"/>
          </w:rPr>
          <w:t>(二)、绩效评估方法</w:t>
        </w:r>
        <w:r>
          <w:tab/>
        </w:r>
        <w:r>
          <w:fldChar w:fldCharType="begin"/>
        </w:r>
        <w:r>
          <w:instrText xml:space="preserve"> PAGEREF _Toc1115 \h </w:instrText>
        </w:r>
        <w:r>
          <w:fldChar w:fldCharType="separate"/>
        </w:r>
        <w:r>
          <w:t>16</w:t>
        </w:r>
        <w:r>
          <w:fldChar w:fldCharType="end"/>
        </w:r>
      </w:hyperlink>
    </w:p>
    <w:p>
      <w:pPr>
        <w:pStyle w:val="TOC2"/>
        <w:tabs>
          <w:tab w:val="right" w:leader="dot" w:pos="8306"/>
        </w:tabs>
      </w:pPr>
      <w:hyperlink w:anchor="_Toc9289" w:history="1">
        <w:r>
          <w:rPr>
            <w:rFonts w:ascii="仿宋" w:eastAsia="仿宋" w:hAnsi="仿宋" w:cs="仿宋" w:hint="eastAsia"/>
            <w:lang w:eastAsia="zh-CN"/>
          </w:rPr>
          <w:t>(三)、绩效评估周期</w:t>
        </w:r>
        <w:r>
          <w:tab/>
        </w:r>
        <w:r>
          <w:fldChar w:fldCharType="begin"/>
        </w:r>
        <w:r>
          <w:instrText xml:space="preserve"> PAGEREF _Toc9289 \h </w:instrText>
        </w:r>
        <w:r>
          <w:fldChar w:fldCharType="separate"/>
        </w:r>
        <w:r>
          <w:t>17</w:t>
        </w:r>
        <w:r>
          <w:fldChar w:fldCharType="end"/>
        </w:r>
      </w:hyperlink>
    </w:p>
    <w:p>
      <w:pPr>
        <w:pStyle w:val="TOC1"/>
        <w:tabs>
          <w:tab w:val="right" w:leader="dot" w:pos="8306"/>
        </w:tabs>
      </w:pPr>
      <w:hyperlink w:anchor="_Toc18189" w:history="1">
        <w:r>
          <w:rPr>
            <w:rFonts w:ascii="仿宋" w:eastAsia="仿宋" w:hAnsi="仿宋" w:cs="仿宋" w:hint="eastAsia"/>
            <w:lang w:eastAsia="zh-CN"/>
          </w:rPr>
          <w:t>六、蓝莓项目文档管理</w:t>
        </w:r>
        <w:r>
          <w:tab/>
        </w:r>
        <w:r>
          <w:fldChar w:fldCharType="begin"/>
        </w:r>
        <w:r>
          <w:instrText xml:space="preserve"> PAGEREF _Toc18189 \h </w:instrText>
        </w:r>
        <w:r>
          <w:fldChar w:fldCharType="separate"/>
        </w:r>
        <w:r>
          <w:t>18</w:t>
        </w:r>
        <w:r>
          <w:fldChar w:fldCharType="end"/>
        </w:r>
      </w:hyperlink>
    </w:p>
    <w:p>
      <w:pPr>
        <w:pStyle w:val="TOC2"/>
        <w:tabs>
          <w:tab w:val="right" w:leader="dot" w:pos="8306"/>
        </w:tabs>
      </w:pPr>
      <w:hyperlink w:anchor="_Toc23940" w:history="1">
        <w:r>
          <w:rPr>
            <w:rFonts w:ascii="仿宋" w:eastAsia="仿宋" w:hAnsi="仿宋" w:cs="仿宋" w:hint="eastAsia"/>
            <w:lang w:eastAsia="zh-CN"/>
          </w:rPr>
          <w:t>(一)、文档编制与审查</w:t>
        </w:r>
        <w:r>
          <w:tab/>
        </w:r>
        <w:r>
          <w:fldChar w:fldCharType="begin"/>
        </w:r>
        <w:r>
          <w:instrText xml:space="preserve"> PAGEREF _Toc23940 \h </w:instrText>
        </w:r>
        <w:r>
          <w:fldChar w:fldCharType="separate"/>
        </w:r>
        <w:r>
          <w:t>18</w:t>
        </w:r>
        <w:r>
          <w:fldChar w:fldCharType="end"/>
        </w:r>
      </w:hyperlink>
    </w:p>
    <w:p>
      <w:pPr>
        <w:pStyle w:val="TOC2"/>
        <w:tabs>
          <w:tab w:val="right" w:leader="dot" w:pos="8306"/>
        </w:tabs>
      </w:pPr>
      <w:hyperlink w:anchor="_Toc19077" w:history="1">
        <w:r>
          <w:rPr>
            <w:rFonts w:ascii="仿宋" w:eastAsia="仿宋" w:hAnsi="仿宋" w:cs="仿宋" w:hint="eastAsia"/>
            <w:lang w:eastAsia="zh-CN"/>
          </w:rPr>
          <w:t>(二)、文档发布与分发</w:t>
        </w:r>
        <w:r>
          <w:tab/>
        </w:r>
        <w:r>
          <w:fldChar w:fldCharType="begin"/>
        </w:r>
        <w:r>
          <w:instrText xml:space="preserve"> PAGEREF _Toc19077 \h </w:instrText>
        </w:r>
        <w:r>
          <w:fldChar w:fldCharType="separate"/>
        </w:r>
        <w:r>
          <w:t>19</w:t>
        </w:r>
        <w:r>
          <w:fldChar w:fldCharType="end"/>
        </w:r>
      </w:hyperlink>
    </w:p>
    <w:p>
      <w:pPr>
        <w:pStyle w:val="TOC2"/>
        <w:tabs>
          <w:tab w:val="right" w:leader="dot" w:pos="8306"/>
        </w:tabs>
      </w:pPr>
      <w:hyperlink w:anchor="_Toc11330" w:history="1">
        <w:r>
          <w:rPr>
            <w:rFonts w:ascii="仿宋" w:eastAsia="仿宋" w:hAnsi="仿宋" w:cs="仿宋" w:hint="eastAsia"/>
            <w:lang w:eastAsia="zh-CN"/>
          </w:rPr>
          <w:t>(三)、文档存档与归档</w:t>
        </w:r>
        <w:r>
          <w:tab/>
        </w:r>
        <w:r>
          <w:fldChar w:fldCharType="begin"/>
        </w:r>
        <w:r>
          <w:instrText xml:space="preserve"> PAGEREF _Toc11330 \h </w:instrText>
        </w:r>
        <w:r>
          <w:fldChar w:fldCharType="separate"/>
        </w:r>
        <w:r>
          <w:t>20</w:t>
        </w:r>
        <w:r>
          <w:fldChar w:fldCharType="end"/>
        </w:r>
      </w:hyperlink>
    </w:p>
    <w:p>
      <w:pPr>
        <w:pStyle w:val="TOC1"/>
        <w:tabs>
          <w:tab w:val="right" w:leader="dot" w:pos="8306"/>
        </w:tabs>
      </w:pPr>
      <w:hyperlink w:anchor="_Toc7935" w:history="1">
        <w:r>
          <w:rPr>
            <w:rFonts w:ascii="仿宋" w:eastAsia="仿宋" w:hAnsi="仿宋" w:cs="仿宋" w:hint="eastAsia"/>
            <w:lang w:eastAsia="zh-CN"/>
          </w:rPr>
          <w:t>七、蓝莓项目人力资源管理</w:t>
        </w:r>
        <w:r>
          <w:tab/>
        </w:r>
        <w:r>
          <w:fldChar w:fldCharType="begin"/>
        </w:r>
        <w:r>
          <w:instrText xml:space="preserve"> PAGEREF _Toc7935 \h </w:instrText>
        </w:r>
        <w:r>
          <w:fldChar w:fldCharType="separate"/>
        </w:r>
        <w:r>
          <w:t>21</w:t>
        </w:r>
        <w:r>
          <w:fldChar w:fldCharType="end"/>
        </w:r>
      </w:hyperlink>
    </w:p>
    <w:p>
      <w:pPr>
        <w:pStyle w:val="TOC2"/>
        <w:tabs>
          <w:tab w:val="right" w:leader="dot" w:pos="8306"/>
        </w:tabs>
      </w:pPr>
      <w:hyperlink w:anchor="_Toc2141" w:history="1">
        <w:r>
          <w:rPr>
            <w:rFonts w:ascii="仿宋" w:eastAsia="仿宋" w:hAnsi="仿宋" w:cs="仿宋" w:hint="eastAsia"/>
            <w:lang w:eastAsia="zh-CN"/>
          </w:rPr>
          <w:t>(一)、建立健全的预算管理制度</w:t>
        </w:r>
        <w:r>
          <w:tab/>
        </w:r>
        <w:r>
          <w:fldChar w:fldCharType="begin"/>
        </w:r>
        <w:r>
          <w:instrText xml:space="preserve"> PAGEREF _Toc2141 \h </w:instrText>
        </w:r>
        <w:r>
          <w:fldChar w:fldCharType="separate"/>
        </w:r>
        <w:r>
          <w:t>21</w:t>
        </w:r>
        <w:r>
          <w:fldChar w:fldCharType="end"/>
        </w:r>
      </w:hyperlink>
    </w:p>
    <w:p>
      <w:pPr>
        <w:pStyle w:val="TOC2"/>
        <w:tabs>
          <w:tab w:val="right" w:leader="dot" w:pos="8306"/>
        </w:tabs>
      </w:pPr>
      <w:hyperlink w:anchor="_Toc11060" w:history="1">
        <w:r>
          <w:rPr>
            <w:rFonts w:ascii="仿宋" w:eastAsia="仿宋" w:hAnsi="仿宋" w:cs="仿宋" w:hint="eastAsia"/>
            <w:lang w:eastAsia="zh-CN"/>
          </w:rPr>
          <w:t>(二)、加强资金流动监控</w:t>
        </w:r>
        <w:r>
          <w:tab/>
        </w:r>
        <w:r>
          <w:fldChar w:fldCharType="begin"/>
        </w:r>
        <w:r>
          <w:instrText xml:space="preserve"> PAGEREF _Toc11060 \h </w:instrText>
        </w:r>
        <w:r>
          <w:fldChar w:fldCharType="separate"/>
        </w:r>
        <w:r>
          <w:t>23</w:t>
        </w:r>
        <w:r>
          <w:fldChar w:fldCharType="end"/>
        </w:r>
      </w:hyperlink>
    </w:p>
    <w:p>
      <w:pPr>
        <w:pStyle w:val="TOC2"/>
        <w:tabs>
          <w:tab w:val="right" w:leader="dot" w:pos="8306"/>
        </w:tabs>
      </w:pPr>
      <w:hyperlink w:anchor="_Toc31436" w:history="1">
        <w:r>
          <w:rPr>
            <w:rFonts w:ascii="仿宋" w:eastAsia="仿宋" w:hAnsi="仿宋" w:cs="仿宋" w:hint="eastAsia"/>
            <w:lang w:eastAsia="zh-CN"/>
          </w:rPr>
          <w:t>(三)、制定完善的风险控制机制</w:t>
        </w:r>
        <w:r>
          <w:tab/>
        </w:r>
        <w:r>
          <w:fldChar w:fldCharType="begin"/>
        </w:r>
        <w:r>
          <w:instrText xml:space="preserve"> PAGEREF _Toc31436 \h </w:instrText>
        </w:r>
        <w:r>
          <w:fldChar w:fldCharType="separate"/>
        </w:r>
        <w:r>
          <w:t>24</w:t>
        </w:r>
        <w:r>
          <w:fldChar w:fldCharType="end"/>
        </w:r>
      </w:hyperlink>
    </w:p>
    <w:p>
      <w:pPr>
        <w:pStyle w:val="TOC2"/>
        <w:tabs>
          <w:tab w:val="right" w:leader="dot" w:pos="8306"/>
        </w:tabs>
      </w:pPr>
      <w:hyperlink w:anchor="_Toc9432" w:history="1">
        <w:r>
          <w:rPr>
            <w:rFonts w:ascii="仿宋" w:eastAsia="仿宋" w:hAnsi="仿宋" w:cs="仿宋" w:hint="eastAsia"/>
            <w:lang w:eastAsia="zh-CN"/>
          </w:rPr>
          <w:t>(四)、优化成本管理</w:t>
        </w:r>
        <w:r>
          <w:tab/>
        </w:r>
        <w:r>
          <w:fldChar w:fldCharType="begin"/>
        </w:r>
        <w:r>
          <w:instrText xml:space="preserve"> PAGEREF _Toc9432 \h </w:instrText>
        </w:r>
        <w:r>
          <w:fldChar w:fldCharType="separate"/>
        </w:r>
        <w:r>
          <w:t>25</w:t>
        </w:r>
        <w:r>
          <w:fldChar w:fldCharType="end"/>
        </w:r>
      </w:hyperlink>
    </w:p>
    <w:p>
      <w:pPr>
        <w:pStyle w:val="TOC1"/>
        <w:tabs>
          <w:tab w:val="right" w:leader="dot" w:pos="8306"/>
        </w:tabs>
      </w:pPr>
      <w:hyperlink w:anchor="_Toc22695" w:history="1">
        <w:r>
          <w:rPr>
            <w:rFonts w:ascii="仿宋" w:eastAsia="仿宋" w:hAnsi="仿宋" w:cs="仿宋" w:hint="eastAsia"/>
            <w:lang w:eastAsia="zh-CN"/>
          </w:rPr>
          <w:t>八、蓝莓项目技术管理</w:t>
        </w:r>
        <w:r>
          <w:tab/>
        </w:r>
        <w:r>
          <w:fldChar w:fldCharType="begin"/>
        </w:r>
        <w:r>
          <w:instrText xml:space="preserve"> PAGEREF _Toc22695 \h </w:instrText>
        </w:r>
        <w:r>
          <w:fldChar w:fldCharType="separate"/>
        </w:r>
        <w:r>
          <w:t>27</w:t>
        </w:r>
        <w:r>
          <w:fldChar w:fldCharType="end"/>
        </w:r>
      </w:hyperlink>
    </w:p>
    <w:p>
      <w:pPr>
        <w:pStyle w:val="TOC2"/>
        <w:tabs>
          <w:tab w:val="right" w:leader="dot" w:pos="8306"/>
        </w:tabs>
      </w:pPr>
      <w:hyperlink w:anchor="_Toc29203" w:history="1">
        <w:r>
          <w:rPr>
            <w:rFonts w:ascii="仿宋" w:eastAsia="仿宋" w:hAnsi="仿宋" w:cs="仿宋" w:hint="eastAsia"/>
            <w:lang w:eastAsia="zh-CN"/>
          </w:rPr>
          <w:t>(一)、技术方案选用方向</w:t>
        </w:r>
        <w:r>
          <w:tab/>
        </w:r>
        <w:r>
          <w:fldChar w:fldCharType="begin"/>
        </w:r>
        <w:r>
          <w:instrText xml:space="preserve"> PAGEREF _Toc29203 \h </w:instrText>
        </w:r>
        <w:r>
          <w:fldChar w:fldCharType="separate"/>
        </w:r>
        <w:r>
          <w:t>27</w:t>
        </w:r>
        <w:r>
          <w:fldChar w:fldCharType="end"/>
        </w:r>
      </w:hyperlink>
    </w:p>
    <w:p>
      <w:pPr>
        <w:pStyle w:val="TOC2"/>
        <w:tabs>
          <w:tab w:val="right" w:leader="dot" w:pos="8306"/>
        </w:tabs>
      </w:pPr>
      <w:hyperlink w:anchor="_Toc26425" w:history="1">
        <w:r>
          <w:rPr>
            <w:rFonts w:ascii="仿宋" w:eastAsia="仿宋" w:hAnsi="仿宋" w:cs="仿宋" w:hint="eastAsia"/>
            <w:lang w:eastAsia="zh-CN"/>
          </w:rPr>
          <w:t>(二)、工艺技术方案选用原则</w:t>
        </w:r>
        <w:r>
          <w:tab/>
        </w:r>
        <w:r>
          <w:fldChar w:fldCharType="begin"/>
        </w:r>
        <w:r>
          <w:instrText xml:space="preserve"> PAGEREF _Toc26425 \h </w:instrText>
        </w:r>
        <w:r>
          <w:fldChar w:fldCharType="separate"/>
        </w:r>
        <w:r>
          <w:t>28</w:t>
        </w:r>
        <w:r>
          <w:fldChar w:fldCharType="end"/>
        </w:r>
      </w:hyperlink>
    </w:p>
    <w:p>
      <w:pPr>
        <w:pStyle w:val="TOC2"/>
        <w:tabs>
          <w:tab w:val="right" w:leader="dot" w:pos="8306"/>
        </w:tabs>
      </w:pPr>
      <w:hyperlink w:anchor="_Toc25526" w:history="1">
        <w:r>
          <w:rPr>
            <w:rFonts w:ascii="仿宋" w:eastAsia="仿宋" w:hAnsi="仿宋" w:cs="仿宋" w:hint="eastAsia"/>
            <w:lang w:eastAsia="zh-CN"/>
          </w:rPr>
          <w:t>(三)、工艺技术方案要求</w:t>
        </w:r>
        <w:r>
          <w:tab/>
        </w:r>
        <w:r>
          <w:fldChar w:fldCharType="begin"/>
        </w:r>
        <w:r>
          <w:instrText xml:space="preserve"> PAGEREF _Toc25526 \h </w:instrText>
        </w:r>
        <w:r>
          <w:fldChar w:fldCharType="separate"/>
        </w:r>
        <w:r>
          <w:t>30</w:t>
        </w:r>
        <w:r>
          <w:fldChar w:fldCharType="end"/>
        </w:r>
      </w:hyperlink>
    </w:p>
    <w:p>
      <w:pPr>
        <w:pStyle w:val="TOC1"/>
        <w:tabs>
          <w:tab w:val="right" w:leader="dot" w:pos="8306"/>
        </w:tabs>
      </w:pPr>
      <w:hyperlink w:anchor="_Toc14812" w:history="1">
        <w:r>
          <w:rPr>
            <w:rFonts w:ascii="仿宋" w:eastAsia="仿宋" w:hAnsi="仿宋" w:cs="仿宋" w:hint="eastAsia"/>
            <w:lang w:eastAsia="zh-CN"/>
          </w:rPr>
          <w:t>九、生产安全保护</w:t>
        </w:r>
        <w:r>
          <w:tab/>
        </w:r>
        <w:r>
          <w:fldChar w:fldCharType="begin"/>
        </w:r>
        <w:r>
          <w:instrText xml:space="preserve"> PAGEREF _Toc14812 \h </w:instrText>
        </w:r>
        <w:r>
          <w:fldChar w:fldCharType="separate"/>
        </w:r>
        <w:r>
          <w:t>33</w:t>
        </w:r>
        <w:r>
          <w:fldChar w:fldCharType="end"/>
        </w:r>
      </w:hyperlink>
    </w:p>
    <w:p>
      <w:pPr>
        <w:pStyle w:val="TOC2"/>
        <w:tabs>
          <w:tab w:val="right" w:leader="dot" w:pos="8306"/>
        </w:tabs>
      </w:pPr>
      <w:hyperlink w:anchor="_Toc30277" w:history="1">
        <w:r>
          <w:rPr>
            <w:rFonts w:ascii="仿宋" w:eastAsia="仿宋" w:hAnsi="仿宋" w:cs="仿宋" w:hint="eastAsia"/>
            <w:lang w:eastAsia="zh-CN"/>
          </w:rPr>
          <w:t>(一)、消防安全</w:t>
        </w:r>
        <w:r>
          <w:tab/>
        </w:r>
        <w:r>
          <w:fldChar w:fldCharType="begin"/>
        </w:r>
        <w:r>
          <w:instrText xml:space="preserve"> PAGEREF _Toc30277 \h </w:instrText>
        </w:r>
        <w:r>
          <w:fldChar w:fldCharType="separate"/>
        </w:r>
        <w:r>
          <w:t>33</w:t>
        </w:r>
        <w:r>
          <w:fldChar w:fldCharType="end"/>
        </w:r>
      </w:hyperlink>
    </w:p>
    <w:p>
      <w:pPr>
        <w:pStyle w:val="TOC2"/>
        <w:tabs>
          <w:tab w:val="right" w:leader="dot" w:pos="8306"/>
        </w:tabs>
      </w:pPr>
      <w:hyperlink w:anchor="_Toc24428" w:history="1">
        <w:r>
          <w:rPr>
            <w:rFonts w:ascii="仿宋" w:eastAsia="仿宋" w:hAnsi="仿宋" w:cs="仿宋" w:hint="eastAsia"/>
            <w:lang w:eastAsia="zh-CN"/>
          </w:rPr>
          <w:t>(二)、防火防爆总图布置措施</w:t>
        </w:r>
        <w:r>
          <w:tab/>
        </w:r>
        <w:r>
          <w:fldChar w:fldCharType="begin"/>
        </w:r>
        <w:r>
          <w:instrText xml:space="preserve"> PAGEREF _Toc24428 \h </w:instrText>
        </w:r>
        <w:r>
          <w:fldChar w:fldCharType="separate"/>
        </w:r>
        <w:r>
          <w:t>34</w:t>
        </w:r>
        <w:r>
          <w:fldChar w:fldCharType="end"/>
        </w:r>
      </w:hyperlink>
    </w:p>
    <w:p>
      <w:pPr>
        <w:pStyle w:val="TOC2"/>
        <w:tabs>
          <w:tab w:val="right" w:leader="dot" w:pos="8306"/>
        </w:tabs>
      </w:pPr>
      <w:hyperlink w:anchor="_Toc30722" w:history="1">
        <w:r>
          <w:rPr>
            <w:rFonts w:ascii="仿宋" w:eastAsia="仿宋" w:hAnsi="仿宋" w:cs="仿宋" w:hint="eastAsia"/>
            <w:lang w:eastAsia="zh-CN"/>
          </w:rPr>
          <w:t>(三)、自然灾害防范措施</w:t>
        </w:r>
        <w:r>
          <w:tab/>
        </w:r>
        <w:r>
          <w:fldChar w:fldCharType="begin"/>
        </w:r>
        <w:r>
          <w:instrText xml:space="preserve"> PAGEREF _Toc30722 \h </w:instrText>
        </w:r>
        <w:r>
          <w:fldChar w:fldCharType="separate"/>
        </w:r>
        <w:r>
          <w:t>35</w:t>
        </w:r>
        <w:r>
          <w:fldChar w:fldCharType="end"/>
        </w:r>
      </w:hyperlink>
    </w:p>
    <w:p>
      <w:pPr>
        <w:pStyle w:val="TOC2"/>
        <w:tabs>
          <w:tab w:val="right" w:leader="dot" w:pos="8306"/>
        </w:tabs>
      </w:pPr>
      <w:hyperlink w:anchor="_Toc25745" w:history="1">
        <w:r>
          <w:rPr>
            <w:rFonts w:ascii="仿宋" w:eastAsia="仿宋" w:hAnsi="仿宋" w:cs="仿宋" w:hint="eastAsia"/>
            <w:lang w:eastAsia="zh-CN"/>
          </w:rPr>
          <w:t>(四)、安全色及安全标志使用要求</w:t>
        </w:r>
        <w:r>
          <w:tab/>
        </w:r>
        <w:r>
          <w:fldChar w:fldCharType="begin"/>
        </w:r>
        <w:r>
          <w:instrText xml:space="preserve"> PAGEREF _Toc25745 \h </w:instrText>
        </w:r>
        <w:r>
          <w:fldChar w:fldCharType="separate"/>
        </w:r>
        <w:r>
          <w:t>36</w:t>
        </w:r>
        <w:r>
          <w:fldChar w:fldCharType="end"/>
        </w:r>
      </w:hyperlink>
    </w:p>
    <w:p>
      <w:pPr>
        <w:pStyle w:val="TOC2"/>
        <w:tabs>
          <w:tab w:val="right" w:leader="dot" w:pos="8306"/>
        </w:tabs>
      </w:pPr>
      <w:hyperlink w:anchor="_Toc9375" w:history="1">
        <w:r>
          <w:rPr>
            <w:rFonts w:ascii="仿宋" w:eastAsia="仿宋" w:hAnsi="仿宋" w:cs="仿宋" w:hint="eastAsia"/>
            <w:lang w:eastAsia="zh-CN"/>
          </w:rPr>
          <w:t>(五)、防尘防毒措施</w:t>
        </w:r>
        <w:r>
          <w:tab/>
        </w:r>
        <w:r>
          <w:fldChar w:fldCharType="begin"/>
        </w:r>
        <w:r>
          <w:instrText xml:space="preserve"> PAGEREF _Toc9375 \h </w:instrText>
        </w:r>
        <w:r>
          <w:fldChar w:fldCharType="separate"/>
        </w:r>
        <w:r>
          <w:t>37</w:t>
        </w:r>
        <w:r>
          <w:fldChar w:fldCharType="end"/>
        </w:r>
      </w:hyperlink>
    </w:p>
    <w:p>
      <w:pPr>
        <w:pStyle w:val="TOC2"/>
        <w:tabs>
          <w:tab w:val="right" w:leader="dot" w:pos="8306"/>
        </w:tabs>
      </w:pPr>
      <w:hyperlink w:anchor="_Toc6458" w:history="1">
        <w:r>
          <w:rPr>
            <w:rFonts w:ascii="仿宋" w:eastAsia="仿宋" w:hAnsi="仿宋" w:cs="仿宋" w:hint="eastAsia"/>
            <w:lang w:eastAsia="zh-CN"/>
          </w:rPr>
          <w:t>(六)、防静电、触电防护及防雷措施</w:t>
        </w:r>
        <w:r>
          <w:tab/>
        </w:r>
        <w:r>
          <w:fldChar w:fldCharType="begin"/>
        </w:r>
        <w:r>
          <w:instrText xml:space="preserve"> PAGEREF _Toc6458 \h </w:instrText>
        </w:r>
        <w:r>
          <w:fldChar w:fldCharType="separate"/>
        </w:r>
        <w:r>
          <w:t>38</w:t>
        </w:r>
        <w:r>
          <w:fldChar w:fldCharType="end"/>
        </w:r>
      </w:hyperlink>
    </w:p>
    <w:p>
      <w:pPr>
        <w:pStyle w:val="TOC2"/>
        <w:tabs>
          <w:tab w:val="right" w:leader="dot" w:pos="8306"/>
        </w:tabs>
      </w:pPr>
      <w:hyperlink w:anchor="_Toc2886" w:history="1">
        <w:r>
          <w:rPr>
            <w:rFonts w:ascii="仿宋" w:eastAsia="仿宋" w:hAnsi="仿宋" w:cs="仿宋" w:hint="eastAsia"/>
            <w:lang w:eastAsia="zh-CN"/>
          </w:rPr>
          <w:t>(七)、机械设备安全保障措施</w:t>
        </w:r>
        <w:r>
          <w:tab/>
        </w:r>
        <w:r>
          <w:fldChar w:fldCharType="begin"/>
        </w:r>
        <w:r>
          <w:instrText xml:space="preserve"> PAGEREF _Toc2886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96" w:history="1">
        <w:r>
          <w:rPr>
            <w:rFonts w:ascii="仿宋" w:eastAsia="仿宋" w:hAnsi="仿宋" w:cs="仿宋" w:hint="eastAsia"/>
            <w:lang w:eastAsia="zh-CN"/>
          </w:rPr>
          <w:t>十、蓝莓项目计划安排</w:t>
        </w:r>
        <w:r>
          <w:tab/>
        </w:r>
        <w:r>
          <w:fldChar w:fldCharType="begin"/>
        </w:r>
        <w:r>
          <w:instrText xml:space="preserve"> PAGEREF _Toc15096 \h </w:instrText>
        </w:r>
        <w:r>
          <w:fldChar w:fldCharType="separate"/>
        </w:r>
        <w:r>
          <w:t>40</w:t>
        </w:r>
        <w:r>
          <w:fldChar w:fldCharType="end"/>
        </w:r>
      </w:hyperlink>
    </w:p>
    <w:p>
      <w:pPr>
        <w:pStyle w:val="TOC2"/>
        <w:tabs>
          <w:tab w:val="right" w:leader="dot" w:pos="8306"/>
        </w:tabs>
      </w:pPr>
      <w:hyperlink w:anchor="_Toc31252" w:history="1">
        <w:r>
          <w:rPr>
            <w:rFonts w:ascii="仿宋" w:eastAsia="仿宋" w:hAnsi="仿宋" w:cs="仿宋" w:hint="eastAsia"/>
            <w:lang w:eastAsia="zh-CN"/>
          </w:rPr>
          <w:t>(一)、建设周期</w:t>
        </w:r>
        <w:r>
          <w:tab/>
        </w:r>
        <w:r>
          <w:fldChar w:fldCharType="begin"/>
        </w:r>
        <w:r>
          <w:instrText xml:space="preserve"> PAGEREF _Toc31252 \h </w:instrText>
        </w:r>
        <w:r>
          <w:fldChar w:fldCharType="separate"/>
        </w:r>
        <w:r>
          <w:t>40</w:t>
        </w:r>
        <w:r>
          <w:fldChar w:fldCharType="end"/>
        </w:r>
      </w:hyperlink>
    </w:p>
    <w:p>
      <w:pPr>
        <w:pStyle w:val="TOC2"/>
        <w:tabs>
          <w:tab w:val="right" w:leader="dot" w:pos="8306"/>
        </w:tabs>
      </w:pPr>
      <w:hyperlink w:anchor="_Toc29462" w:history="1">
        <w:r>
          <w:rPr>
            <w:rFonts w:ascii="仿宋" w:eastAsia="仿宋" w:hAnsi="仿宋" w:cs="仿宋" w:hint="eastAsia"/>
            <w:lang w:eastAsia="zh-CN"/>
          </w:rPr>
          <w:t>(二)、建设进度</w:t>
        </w:r>
        <w:r>
          <w:tab/>
        </w:r>
        <w:r>
          <w:fldChar w:fldCharType="begin"/>
        </w:r>
        <w:r>
          <w:instrText xml:space="preserve"> PAGEREF _Toc29462 \h </w:instrText>
        </w:r>
        <w:r>
          <w:fldChar w:fldCharType="separate"/>
        </w:r>
        <w:r>
          <w:t>41</w:t>
        </w:r>
        <w:r>
          <w:fldChar w:fldCharType="end"/>
        </w:r>
      </w:hyperlink>
    </w:p>
    <w:p>
      <w:pPr>
        <w:pStyle w:val="TOC2"/>
        <w:tabs>
          <w:tab w:val="right" w:leader="dot" w:pos="8306"/>
        </w:tabs>
      </w:pPr>
      <w:hyperlink w:anchor="_Toc16958" w:history="1">
        <w:r>
          <w:rPr>
            <w:rFonts w:ascii="仿宋" w:eastAsia="仿宋" w:hAnsi="仿宋" w:cs="仿宋" w:hint="eastAsia"/>
            <w:lang w:eastAsia="zh-CN"/>
          </w:rPr>
          <w:t>(三)、进度安排注意事项</w:t>
        </w:r>
        <w:r>
          <w:tab/>
        </w:r>
        <w:r>
          <w:fldChar w:fldCharType="begin"/>
        </w:r>
        <w:r>
          <w:instrText xml:space="preserve"> PAGEREF _Toc16958 \h </w:instrText>
        </w:r>
        <w:r>
          <w:fldChar w:fldCharType="separate"/>
        </w:r>
        <w:r>
          <w:t>42</w:t>
        </w:r>
        <w:r>
          <w:fldChar w:fldCharType="end"/>
        </w:r>
      </w:hyperlink>
    </w:p>
    <w:p>
      <w:pPr>
        <w:pStyle w:val="TOC2"/>
        <w:tabs>
          <w:tab w:val="right" w:leader="dot" w:pos="8306"/>
        </w:tabs>
      </w:pPr>
      <w:hyperlink w:anchor="_Toc20138" w:history="1">
        <w:r>
          <w:rPr>
            <w:rFonts w:ascii="仿宋" w:eastAsia="仿宋" w:hAnsi="仿宋" w:cs="仿宋" w:hint="eastAsia"/>
            <w:lang w:eastAsia="zh-CN"/>
          </w:rPr>
          <w:t>(四)、人力资源配置</w:t>
        </w:r>
        <w:r>
          <w:tab/>
        </w:r>
        <w:r>
          <w:fldChar w:fldCharType="begin"/>
        </w:r>
        <w:r>
          <w:instrText xml:space="preserve"> PAGEREF _Toc20138 \h </w:instrText>
        </w:r>
        <w:r>
          <w:fldChar w:fldCharType="separate"/>
        </w:r>
        <w:r>
          <w:t>44</w:t>
        </w:r>
        <w:r>
          <w:fldChar w:fldCharType="end"/>
        </w:r>
      </w:hyperlink>
    </w:p>
    <w:p>
      <w:pPr>
        <w:pStyle w:val="TOC1"/>
        <w:tabs>
          <w:tab w:val="right" w:leader="dot" w:pos="8306"/>
        </w:tabs>
      </w:pPr>
      <w:hyperlink w:anchor="_Toc624" w:history="1">
        <w:r>
          <w:rPr>
            <w:rFonts w:ascii="仿宋" w:eastAsia="仿宋" w:hAnsi="仿宋" w:cs="仿宋" w:hint="eastAsia"/>
            <w:lang w:eastAsia="zh-CN"/>
          </w:rPr>
          <w:t>十一、蓝莓项目创新与研发</w:t>
        </w:r>
        <w:r>
          <w:tab/>
        </w:r>
        <w:r>
          <w:fldChar w:fldCharType="begin"/>
        </w:r>
        <w:r>
          <w:instrText xml:space="preserve"> PAGEREF _Toc624 \h </w:instrText>
        </w:r>
        <w:r>
          <w:fldChar w:fldCharType="separate"/>
        </w:r>
        <w:r>
          <w:t>44</w:t>
        </w:r>
        <w:r>
          <w:fldChar w:fldCharType="end"/>
        </w:r>
      </w:hyperlink>
    </w:p>
    <w:p>
      <w:pPr>
        <w:pStyle w:val="TOC2"/>
        <w:tabs>
          <w:tab w:val="right" w:leader="dot" w:pos="8306"/>
        </w:tabs>
      </w:pPr>
      <w:hyperlink w:anchor="_Toc18414" w:history="1">
        <w:r>
          <w:rPr>
            <w:rFonts w:ascii="仿宋" w:eastAsia="仿宋" w:hAnsi="仿宋" w:cs="仿宋" w:hint="eastAsia"/>
            <w:lang w:eastAsia="zh-CN"/>
          </w:rPr>
          <w:t>(一)、创新策略与方向</w:t>
        </w:r>
        <w:r>
          <w:tab/>
        </w:r>
        <w:r>
          <w:fldChar w:fldCharType="begin"/>
        </w:r>
        <w:r>
          <w:instrText xml:space="preserve"> PAGEREF _Toc18414 \h </w:instrText>
        </w:r>
        <w:r>
          <w:fldChar w:fldCharType="separate"/>
        </w:r>
        <w:r>
          <w:t>44</w:t>
        </w:r>
        <w:r>
          <w:fldChar w:fldCharType="end"/>
        </w:r>
      </w:hyperlink>
    </w:p>
    <w:p>
      <w:pPr>
        <w:pStyle w:val="TOC2"/>
        <w:tabs>
          <w:tab w:val="right" w:leader="dot" w:pos="8306"/>
        </w:tabs>
      </w:pPr>
      <w:hyperlink w:anchor="_Toc20785" w:history="1">
        <w:r>
          <w:rPr>
            <w:rFonts w:ascii="仿宋" w:eastAsia="仿宋" w:hAnsi="仿宋" w:cs="仿宋" w:hint="eastAsia"/>
            <w:lang w:eastAsia="zh-CN"/>
          </w:rPr>
          <w:t>(二)、研发规划与投入</w:t>
        </w:r>
        <w:r>
          <w:tab/>
        </w:r>
        <w:r>
          <w:fldChar w:fldCharType="begin"/>
        </w:r>
        <w:r>
          <w:instrText xml:space="preserve"> PAGEREF _Toc20785 \h </w:instrText>
        </w:r>
        <w:r>
          <w:fldChar w:fldCharType="separate"/>
        </w:r>
        <w:r>
          <w:t>46</w:t>
        </w:r>
        <w:r>
          <w:fldChar w:fldCharType="end"/>
        </w:r>
      </w:hyperlink>
    </w:p>
    <w:p>
      <w:pPr>
        <w:pStyle w:val="TOC1"/>
        <w:tabs>
          <w:tab w:val="right" w:leader="dot" w:pos="8306"/>
        </w:tabs>
      </w:pPr>
      <w:hyperlink w:anchor="_Toc29603" w:history="1">
        <w:r>
          <w:rPr>
            <w:rFonts w:ascii="仿宋" w:eastAsia="仿宋" w:hAnsi="仿宋" w:cs="仿宋" w:hint="eastAsia"/>
            <w:lang w:eastAsia="zh-CN"/>
          </w:rPr>
          <w:t>十二、蓝莓项目财务管理</w:t>
        </w:r>
        <w:r>
          <w:tab/>
        </w:r>
        <w:r>
          <w:fldChar w:fldCharType="begin"/>
        </w:r>
        <w:r>
          <w:instrText xml:space="preserve"> PAGEREF _Toc29603 \h </w:instrText>
        </w:r>
        <w:r>
          <w:fldChar w:fldCharType="separate"/>
        </w:r>
        <w:r>
          <w:t>47</w:t>
        </w:r>
        <w:r>
          <w:fldChar w:fldCharType="end"/>
        </w:r>
      </w:hyperlink>
    </w:p>
    <w:p>
      <w:pPr>
        <w:pStyle w:val="TOC2"/>
        <w:tabs>
          <w:tab w:val="right" w:leader="dot" w:pos="8306"/>
        </w:tabs>
      </w:pPr>
      <w:hyperlink w:anchor="_Toc12106" w:history="1">
        <w:r>
          <w:rPr>
            <w:rFonts w:ascii="仿宋" w:eastAsia="仿宋" w:hAnsi="仿宋" w:cs="仿宋" w:hint="eastAsia"/>
            <w:lang w:eastAsia="zh-CN"/>
          </w:rPr>
          <w:t>(一)、资金需求大</w:t>
        </w:r>
        <w:r>
          <w:tab/>
        </w:r>
        <w:r>
          <w:fldChar w:fldCharType="begin"/>
        </w:r>
        <w:r>
          <w:instrText xml:space="preserve"> PAGEREF _Toc12106 \h </w:instrText>
        </w:r>
        <w:r>
          <w:fldChar w:fldCharType="separate"/>
        </w:r>
        <w:r>
          <w:t>47</w:t>
        </w:r>
        <w:r>
          <w:fldChar w:fldCharType="end"/>
        </w:r>
      </w:hyperlink>
    </w:p>
    <w:p>
      <w:pPr>
        <w:pStyle w:val="TOC2"/>
        <w:tabs>
          <w:tab w:val="right" w:leader="dot" w:pos="8306"/>
        </w:tabs>
      </w:pPr>
      <w:hyperlink w:anchor="_Toc14928" w:history="1">
        <w:r>
          <w:rPr>
            <w:rFonts w:ascii="仿宋" w:eastAsia="仿宋" w:hAnsi="仿宋" w:cs="仿宋" w:hint="eastAsia"/>
            <w:lang w:eastAsia="zh-CN"/>
          </w:rPr>
          <w:t>(二)、研发周期长</w:t>
        </w:r>
        <w:r>
          <w:tab/>
        </w:r>
        <w:r>
          <w:fldChar w:fldCharType="begin"/>
        </w:r>
        <w:r>
          <w:instrText xml:space="preserve"> PAGEREF _Toc14928 \h </w:instrText>
        </w:r>
        <w:r>
          <w:fldChar w:fldCharType="separate"/>
        </w:r>
        <w:r>
          <w:t>48</w:t>
        </w:r>
        <w:r>
          <w:fldChar w:fldCharType="end"/>
        </w:r>
      </w:hyperlink>
    </w:p>
    <w:p>
      <w:pPr>
        <w:pStyle w:val="TOC2"/>
        <w:tabs>
          <w:tab w:val="right" w:leader="dot" w:pos="8306"/>
        </w:tabs>
      </w:pPr>
      <w:hyperlink w:anchor="_Toc10881" w:history="1">
        <w:r>
          <w:rPr>
            <w:rFonts w:ascii="仿宋" w:eastAsia="仿宋" w:hAnsi="仿宋" w:cs="仿宋" w:hint="eastAsia"/>
            <w:lang w:eastAsia="zh-CN"/>
          </w:rPr>
          <w:t>(三)、市场风险大</w:t>
        </w:r>
        <w:r>
          <w:tab/>
        </w:r>
        <w:r>
          <w:fldChar w:fldCharType="begin"/>
        </w:r>
        <w:r>
          <w:instrText xml:space="preserve"> PAGEREF _Toc10881 \h </w:instrText>
        </w:r>
        <w:r>
          <w:fldChar w:fldCharType="separate"/>
        </w:r>
        <w:r>
          <w:t>50</w:t>
        </w:r>
        <w:r>
          <w:fldChar w:fldCharType="end"/>
        </w:r>
      </w:hyperlink>
    </w:p>
    <w:p>
      <w:pPr>
        <w:pStyle w:val="TOC2"/>
        <w:tabs>
          <w:tab w:val="right" w:leader="dot" w:pos="8306"/>
        </w:tabs>
      </w:pPr>
      <w:hyperlink w:anchor="_Toc1166" w:history="1">
        <w:r>
          <w:rPr>
            <w:rFonts w:ascii="仿宋" w:eastAsia="仿宋" w:hAnsi="仿宋" w:cs="仿宋" w:hint="eastAsia"/>
            <w:lang w:eastAsia="zh-CN"/>
          </w:rPr>
          <w:t>(四)、利润率高</w:t>
        </w:r>
        <w:r>
          <w:tab/>
        </w:r>
        <w:r>
          <w:fldChar w:fldCharType="begin"/>
        </w:r>
        <w:r>
          <w:instrText xml:space="preserve"> PAGEREF _Toc1166 \h </w:instrText>
        </w:r>
        <w:r>
          <w:fldChar w:fldCharType="separate"/>
        </w:r>
        <w:r>
          <w:t>52</w:t>
        </w:r>
        <w:r>
          <w:fldChar w:fldCharType="end"/>
        </w:r>
      </w:hyperlink>
    </w:p>
    <w:p>
      <w:pPr>
        <w:pStyle w:val="TOC1"/>
        <w:tabs>
          <w:tab w:val="right" w:leader="dot" w:pos="8306"/>
        </w:tabs>
      </w:pPr>
      <w:hyperlink w:anchor="_Toc6963" w:history="1">
        <w:r>
          <w:rPr>
            <w:rFonts w:ascii="仿宋" w:eastAsia="仿宋" w:hAnsi="仿宋" w:cs="仿宋" w:hint="eastAsia"/>
            <w:lang w:eastAsia="zh-CN"/>
          </w:rPr>
          <w:t>十三、蓝莓项目实施时间节点</w:t>
        </w:r>
        <w:r>
          <w:tab/>
        </w:r>
        <w:r>
          <w:fldChar w:fldCharType="begin"/>
        </w:r>
        <w:r>
          <w:instrText xml:space="preserve"> PAGEREF _Toc6963 \h </w:instrText>
        </w:r>
        <w:r>
          <w:fldChar w:fldCharType="separate"/>
        </w:r>
        <w:r>
          <w:t>54</w:t>
        </w:r>
        <w:r>
          <w:fldChar w:fldCharType="end"/>
        </w:r>
      </w:hyperlink>
    </w:p>
    <w:p>
      <w:pPr>
        <w:pStyle w:val="TOC2"/>
        <w:tabs>
          <w:tab w:val="right" w:leader="dot" w:pos="8306"/>
        </w:tabs>
      </w:pPr>
      <w:hyperlink w:anchor="_Toc15057" w:history="1">
        <w:r>
          <w:rPr>
            <w:rFonts w:ascii="仿宋" w:eastAsia="仿宋" w:hAnsi="仿宋" w:cs="仿宋" w:hint="eastAsia"/>
            <w:lang w:eastAsia="zh-CN"/>
          </w:rPr>
          <w:t>(一)、蓝莓项目启动阶段时间节点</w:t>
        </w:r>
        <w:r>
          <w:tab/>
        </w:r>
        <w:r>
          <w:fldChar w:fldCharType="begin"/>
        </w:r>
        <w:r>
          <w:instrText xml:space="preserve"> PAGEREF _Toc15057 \h </w:instrText>
        </w:r>
        <w:r>
          <w:fldChar w:fldCharType="separate"/>
        </w:r>
        <w:r>
          <w:t>54</w:t>
        </w:r>
        <w:r>
          <w:fldChar w:fldCharType="end"/>
        </w:r>
      </w:hyperlink>
    </w:p>
    <w:p>
      <w:pPr>
        <w:pStyle w:val="TOC2"/>
        <w:tabs>
          <w:tab w:val="right" w:leader="dot" w:pos="8306"/>
        </w:tabs>
      </w:pPr>
      <w:hyperlink w:anchor="_Toc31618" w:history="1">
        <w:r>
          <w:rPr>
            <w:rFonts w:ascii="仿宋" w:eastAsia="仿宋" w:hAnsi="仿宋" w:cs="仿宋" w:hint="eastAsia"/>
            <w:lang w:eastAsia="zh-CN"/>
          </w:rPr>
          <w:t>(二)、蓝莓项目执行阶段时间节点</w:t>
        </w:r>
        <w:r>
          <w:tab/>
        </w:r>
        <w:r>
          <w:fldChar w:fldCharType="begin"/>
        </w:r>
        <w:r>
          <w:instrText xml:space="preserve"> PAGEREF _Toc31618 \h </w:instrText>
        </w:r>
        <w:r>
          <w:fldChar w:fldCharType="separate"/>
        </w:r>
        <w:r>
          <w:t>55</w:t>
        </w:r>
        <w:r>
          <w:fldChar w:fldCharType="end"/>
        </w:r>
      </w:hyperlink>
    </w:p>
    <w:p>
      <w:pPr>
        <w:pStyle w:val="TOC2"/>
        <w:tabs>
          <w:tab w:val="right" w:leader="dot" w:pos="8306"/>
        </w:tabs>
      </w:pPr>
      <w:hyperlink w:anchor="_Toc15428" w:history="1">
        <w:r>
          <w:rPr>
            <w:rFonts w:ascii="仿宋" w:eastAsia="仿宋" w:hAnsi="仿宋" w:cs="仿宋" w:hint="eastAsia"/>
            <w:lang w:eastAsia="zh-CN"/>
          </w:rPr>
          <w:t>(三)、蓝莓项目完成阶段时间节点</w:t>
        </w:r>
        <w:r>
          <w:tab/>
        </w:r>
        <w:r>
          <w:fldChar w:fldCharType="begin"/>
        </w:r>
        <w:r>
          <w:instrText xml:space="preserve"> PAGEREF _Toc15428 \h </w:instrText>
        </w:r>
        <w:r>
          <w:fldChar w:fldCharType="separate"/>
        </w:r>
        <w:r>
          <w:t>56</w:t>
        </w:r>
        <w:r>
          <w:fldChar w:fldCharType="end"/>
        </w:r>
      </w:hyperlink>
    </w:p>
    <w:p>
      <w:pPr>
        <w:pStyle w:val="TOC1"/>
        <w:tabs>
          <w:tab w:val="right" w:leader="dot" w:pos="8306"/>
        </w:tabs>
      </w:pPr>
      <w:hyperlink w:anchor="_Toc3380" w:history="1">
        <w:r>
          <w:rPr>
            <w:rFonts w:ascii="仿宋" w:eastAsia="仿宋" w:hAnsi="仿宋" w:cs="仿宋" w:hint="eastAsia"/>
            <w:lang w:eastAsia="zh-CN"/>
          </w:rPr>
          <w:t>十四、蓝莓项目变更管理</w:t>
        </w:r>
        <w:r>
          <w:tab/>
        </w:r>
        <w:r>
          <w:fldChar w:fldCharType="begin"/>
        </w:r>
        <w:r>
          <w:instrText xml:space="preserve"> PAGEREF _Toc3380 \h </w:instrText>
        </w:r>
        <w:r>
          <w:fldChar w:fldCharType="separate"/>
        </w:r>
        <w:r>
          <w:t>57</w:t>
        </w:r>
        <w:r>
          <w:fldChar w:fldCharType="end"/>
        </w:r>
      </w:hyperlink>
    </w:p>
    <w:p>
      <w:pPr>
        <w:pStyle w:val="TOC2"/>
        <w:tabs>
          <w:tab w:val="right" w:leader="dot" w:pos="8306"/>
        </w:tabs>
      </w:pPr>
      <w:hyperlink w:anchor="_Toc19887" w:history="1">
        <w:r>
          <w:rPr>
            <w:rFonts w:ascii="仿宋" w:eastAsia="仿宋" w:hAnsi="仿宋" w:cs="仿宋" w:hint="eastAsia"/>
            <w:lang w:eastAsia="zh-CN"/>
          </w:rPr>
          <w:t>(一)、变更申请与评估</w:t>
        </w:r>
        <w:r>
          <w:tab/>
        </w:r>
        <w:r>
          <w:fldChar w:fldCharType="begin"/>
        </w:r>
        <w:r>
          <w:instrText xml:space="preserve"> PAGEREF _Toc19887 \h </w:instrText>
        </w:r>
        <w:r>
          <w:fldChar w:fldCharType="separate"/>
        </w:r>
        <w:r>
          <w:t>57</w:t>
        </w:r>
        <w:r>
          <w:fldChar w:fldCharType="end"/>
        </w:r>
      </w:hyperlink>
    </w:p>
    <w:p>
      <w:pPr>
        <w:pStyle w:val="TOC2"/>
        <w:tabs>
          <w:tab w:val="right" w:leader="dot" w:pos="8306"/>
        </w:tabs>
      </w:pPr>
      <w:hyperlink w:anchor="_Toc27528" w:history="1">
        <w:r>
          <w:rPr>
            <w:rFonts w:ascii="仿宋" w:eastAsia="仿宋" w:hAnsi="仿宋" w:cs="仿宋" w:hint="eastAsia"/>
            <w:lang w:eastAsia="zh-CN"/>
          </w:rPr>
          <w:t>(二)、变更实施与控制</w:t>
        </w:r>
        <w:r>
          <w:tab/>
        </w:r>
        <w:r>
          <w:fldChar w:fldCharType="begin"/>
        </w:r>
        <w:r>
          <w:instrText xml:space="preserve"> PAGEREF _Toc27528 \h </w:instrText>
        </w:r>
        <w:r>
          <w:fldChar w:fldCharType="separate"/>
        </w:r>
        <w:r>
          <w:t>58</w:t>
        </w:r>
        <w:r>
          <w:fldChar w:fldCharType="end"/>
        </w:r>
      </w:hyperlink>
    </w:p>
    <w:p>
      <w:pPr>
        <w:pStyle w:val="TOC1"/>
        <w:tabs>
          <w:tab w:val="right" w:leader="dot" w:pos="8306"/>
        </w:tabs>
      </w:pPr>
      <w:hyperlink w:anchor="_Toc18575" w:history="1">
        <w:r>
          <w:rPr>
            <w:rFonts w:ascii="仿宋" w:eastAsia="仿宋" w:hAnsi="仿宋" w:cs="仿宋" w:hint="eastAsia"/>
            <w:lang w:eastAsia="zh-CN"/>
          </w:rPr>
          <w:t>十五、蓝莓项目实施保障措施</w:t>
        </w:r>
        <w:r>
          <w:tab/>
        </w:r>
        <w:r>
          <w:fldChar w:fldCharType="begin"/>
        </w:r>
        <w:r>
          <w:instrText xml:space="preserve"> PAGEREF _Toc18575 \h </w:instrText>
        </w:r>
        <w:r>
          <w:fldChar w:fldCharType="separate"/>
        </w:r>
        <w:r>
          <w:t>58</w:t>
        </w:r>
        <w:r>
          <w:fldChar w:fldCharType="end"/>
        </w:r>
      </w:hyperlink>
    </w:p>
    <w:p>
      <w:pPr>
        <w:pStyle w:val="TOC2"/>
        <w:tabs>
          <w:tab w:val="right" w:leader="dot" w:pos="8306"/>
        </w:tabs>
      </w:pPr>
      <w:hyperlink w:anchor="_Toc20600" w:history="1">
        <w:r>
          <w:rPr>
            <w:rFonts w:ascii="仿宋" w:eastAsia="仿宋" w:hAnsi="仿宋" w:cs="仿宋" w:hint="eastAsia"/>
            <w:lang w:eastAsia="zh-CN"/>
          </w:rPr>
          <w:t>(一)、蓝莓项目实施保障机制</w:t>
        </w:r>
        <w:r>
          <w:tab/>
        </w:r>
        <w:r>
          <w:fldChar w:fldCharType="begin"/>
        </w:r>
        <w:r>
          <w:instrText xml:space="preserve"> PAGEREF _Toc20600 \h </w:instrText>
        </w:r>
        <w:r>
          <w:fldChar w:fldCharType="separate"/>
        </w:r>
        <w:r>
          <w:t>58</w:t>
        </w:r>
        <w:r>
          <w:fldChar w:fldCharType="end"/>
        </w:r>
      </w:hyperlink>
    </w:p>
    <w:p>
      <w:pPr>
        <w:pStyle w:val="TOC2"/>
        <w:tabs>
          <w:tab w:val="right" w:leader="dot" w:pos="8306"/>
        </w:tabs>
      </w:pPr>
      <w:hyperlink w:anchor="_Toc21429" w:history="1">
        <w:r>
          <w:rPr>
            <w:rFonts w:ascii="仿宋" w:eastAsia="仿宋" w:hAnsi="仿宋" w:cs="仿宋" w:hint="eastAsia"/>
            <w:lang w:eastAsia="zh-CN"/>
          </w:rPr>
          <w:t>(二)、蓝莓项目法律合规要求</w:t>
        </w:r>
        <w:r>
          <w:tab/>
        </w:r>
        <w:r>
          <w:fldChar w:fldCharType="begin"/>
        </w:r>
        <w:r>
          <w:instrText xml:space="preserve"> PAGEREF _Toc21429 \h </w:instrText>
        </w:r>
        <w:r>
          <w:fldChar w:fldCharType="separate"/>
        </w:r>
        <w:r>
          <w:t>61</w:t>
        </w:r>
        <w:r>
          <w:fldChar w:fldCharType="end"/>
        </w:r>
      </w:hyperlink>
    </w:p>
    <w:p>
      <w:pPr>
        <w:pStyle w:val="TOC2"/>
        <w:tabs>
          <w:tab w:val="right" w:leader="dot" w:pos="8306"/>
        </w:tabs>
      </w:pPr>
      <w:hyperlink w:anchor="_Toc20804" w:history="1">
        <w:r>
          <w:rPr>
            <w:rFonts w:ascii="仿宋" w:eastAsia="仿宋" w:hAnsi="仿宋" w:cs="仿宋" w:hint="eastAsia"/>
            <w:lang w:eastAsia="zh-CN"/>
          </w:rPr>
          <w:t>(三)、蓝莓项目合同管理与法律事务</w:t>
        </w:r>
        <w:r>
          <w:tab/>
        </w:r>
        <w:r>
          <w:fldChar w:fldCharType="begin"/>
        </w:r>
        <w:r>
          <w:instrText xml:space="preserve"> PAGEREF _Toc20804 \h </w:instrText>
        </w:r>
        <w:r>
          <w:fldChar w:fldCharType="separate"/>
        </w:r>
        <w:r>
          <w:t>65</w:t>
        </w:r>
        <w:r>
          <w:fldChar w:fldCharType="end"/>
        </w:r>
      </w:hyperlink>
    </w:p>
    <w:p>
      <w:pPr>
        <w:pStyle w:val="TOC2"/>
        <w:tabs>
          <w:tab w:val="right" w:leader="dot" w:pos="8306"/>
        </w:tabs>
      </w:pPr>
      <w:hyperlink w:anchor="_Toc31283" w:history="1">
        <w:r>
          <w:rPr>
            <w:rFonts w:ascii="仿宋" w:eastAsia="仿宋" w:hAnsi="仿宋" w:cs="仿宋" w:hint="eastAsia"/>
            <w:lang w:eastAsia="zh-CN"/>
          </w:rPr>
          <w:t>(四)、蓝莓项目知识产权保护策略</w:t>
        </w:r>
        <w:r>
          <w:tab/>
        </w:r>
        <w:r>
          <w:fldChar w:fldCharType="begin"/>
        </w:r>
        <w:r>
          <w:instrText xml:space="preserve"> PAGEREF _Toc31283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94"/>
      <w:r>
        <w:rPr>
          <w:rFonts w:ascii="仿宋" w:eastAsia="仿宋" w:hAnsi="仿宋" w:cs="仿宋" w:hint="eastAsia"/>
          <w:sz w:val="28"/>
          <w:lang w:eastAsia="zh-CN"/>
        </w:rPr>
        <w:t>一、蓝莓项目选址可行性分析</w:t>
      </w:r>
      <w:bookmarkEnd w:id="2"/>
    </w:p>
    <w:p>
      <w:pPr>
        <w:pStyle w:val="Heading2"/>
        <w:rPr>
          <w:rFonts w:ascii="仿宋" w:eastAsia="仿宋" w:hAnsi="仿宋" w:cs="仿宋" w:hint="eastAsia"/>
          <w:lang w:eastAsia="zh-CN"/>
        </w:rPr>
      </w:pPr>
      <w:bookmarkStart w:id="3" w:name="_Toc5870"/>
      <w:r>
        <w:rPr>
          <w:rFonts w:ascii="仿宋" w:eastAsia="仿宋" w:hAnsi="仿宋" w:cs="仿宋" w:hint="eastAsia"/>
          <w:lang w:eastAsia="zh-CN"/>
        </w:rPr>
        <w:t>(一)、蓝莓项目选址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该蓝莓项目选址位于XX省XX市XX区XXX街道</w:t>
      </w:r>
    </w:p>
    <w:p>
      <w:pPr>
        <w:pStyle w:val="Heading2"/>
        <w:ind w:firstLine="560" w:firstLineChars="200"/>
        <w:rPr>
          <w:rFonts w:ascii="仿宋" w:eastAsia="仿宋" w:hAnsi="仿宋" w:cs="仿宋" w:hint="eastAsia"/>
          <w:sz w:val="28"/>
          <w:lang w:eastAsia="zh-CN"/>
        </w:rPr>
      </w:pPr>
      <w:bookmarkStart w:id="4" w:name="_Toc73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蓝莓项目的征地面积将根据蓝莓项目的实际规模和需求进行精确规划。具体面积XXX平方米，旨在确保蓝莓项目不仅能够满足当前的发展需求，还能够预留空间以适应未来的扩展。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净用地面积是在征地面积基础上去除不可利用面积后的实际可开发用地。具体面积XXX平方米，考虑到环保、交通、安全等多方面因素，以确保蓝莓项目在整体利用效率上达到最优。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蓝莓项目计划建设的建筑总规模具体面积XXX平方米。这一规模的确定综合考虑了蓝莓项目的性质、规模，以及城市规划的相关要求，确保建筑布局与周边环境协调一致。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绿地率是蓝莓项目用地中被规划为绿地的比例。具体面积XXX平方米，旨在通过合理规划绿地，改善蓝莓项目周边环境，提升居民生活质量，并符合城市整体绿化规划。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容积率是用地上可以建设的建筑总体积与用地面积之比。具体面积XXX，通过合理的容积率规划，确保蓝莓项目建筑规模与周边环境和谐共生。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确保蓝莓项目选址与当地城市规划相一致，具体面积XXX平方米。通过与城市规划部门深入沟通，确保蓝莓项目不仅符合城市的整体发展方向，还能够融入城市的发展布局，为城市的长远发展贡献力量。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充分了解并确保蓝莓项目选址符合当地产业政策，具体面积XXX平方米。这包括蓝莓项目对当地经济的促进作用，以及对相关产业的带动效应，确保蓝莓项目与地方政府的产业政策保持一致，促进共赢合作。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用地总体要求必须符合环保和可持续发展的原则，具体面积XXX平方米。通过采用绿色建筑设计、节能减排等措施，确保蓝莓项目在建设和运营过程中对环境的影响最小化，达到可持续发展的要求。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确保蓝莓项目选址具备必要的公共设施配套，具体面积XXX平方米。这包括交通便利性、教育、医疗等基础设施，以提高居民生活品质，使得蓝莓项目选址更具吸引力。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考虑用地总体要求对当地社会稳定性的影响，具体面积XXX平方米。通过深入了解当地社区反馈，确保蓝莓项目的选址和建设过程对当地社会和谐稳定产生积极作用。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蓝莓项目选址不仅符合法规和规划，还在实际操作中具有可行性。这一全面规划将为蓝莓项目的成功实施提供坚实的基础，确保蓝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7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蓝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蓝莓项目的设备规划和空间设计中，我们将采取灵活设备布局的措施。设备布局将根据实际需求进行灵活设计，避免不必要的浪费。通过合理规划设备摆放位置，我们将提高设备的利用率，减少设备间距，以确保蓝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蓝莓项目内部引入共享设施的概念，例如共享会议室、办公区等。通过这种方式，我们可以减少对资源的重复建设，提高资源共享效率，从而减小蓝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2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蓝莓项目的总图布置中，我们将不同功能区域进行明确的规划，以最大程度满足蓝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9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我们首先关注市场因素，包括潜在客户分布、竞争对手位置、市场需求等。通过深入的市场调研，我们能够更准确地评估选址对于市场开拓和产品销售的影响，确保蓝莓项目能够在有利的市场环境中蓬勃发展。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蓝莓项目对环境的影响是综合评价的重要因素之一。我们将详细考虑选址周边的自然环境、生态保护区、水源地等情况，确保蓝莓项目的建设和运营对环境影响最小化，并符合当地的环保法规标准。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对选址的评价还需充分考虑当地政府的产业政策和法规。我们将详细了解蓝莓项目所在地的相关政策，确保蓝莓项目的规划和运营与当地法规相符，降低不必要的法律风险。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考虑到社会稳定性对企业运营的重要性，我们将评估选址地区的社会安全情况、劳工关系、社区反馈等方面，以确保蓝莓项目的建设和运营不会受到社会稳定性的负面影响。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最后，我们将综合考虑用地成本，包括土地购置费用、土地开发成本等。通过对用地成本的详细评估，我们能够做出更为精确的经济效益分析，为蓝莓项目的投资决策提供有力支持。</w:t>
      </w:r>
    </w:p>
    <w:p>
      <w:pPr>
        <w:pStyle w:val="Heading1"/>
        <w:ind w:firstLine="560" w:firstLineChars="200"/>
        <w:rPr>
          <w:rFonts w:ascii="仿宋" w:eastAsia="仿宋" w:hAnsi="仿宋" w:cs="仿宋" w:hint="eastAsia"/>
          <w:sz w:val="28"/>
          <w:lang w:eastAsia="zh-CN"/>
        </w:rPr>
      </w:pPr>
      <w:bookmarkStart w:id="8" w:name="_Toc27374"/>
      <w:r>
        <w:rPr>
          <w:rFonts w:ascii="仿宋" w:eastAsia="仿宋" w:hAnsi="仿宋" w:cs="仿宋" w:hint="eastAsia"/>
          <w:sz w:val="28"/>
          <w:lang w:eastAsia="zh-CN"/>
        </w:rPr>
        <w:t>二、蓝莓项目建设背景及必要性分析</w:t>
      </w:r>
      <w:bookmarkEnd w:id="8"/>
    </w:p>
    <w:p>
      <w:pPr>
        <w:pStyle w:val="Heading2"/>
        <w:rPr>
          <w:rFonts w:ascii="仿宋" w:eastAsia="仿宋" w:hAnsi="仿宋" w:cs="仿宋" w:hint="eastAsia"/>
          <w:lang w:eastAsia="zh-CN"/>
        </w:rPr>
      </w:pPr>
      <w:bookmarkStart w:id="9" w:name="_Toc11673"/>
      <w:r>
        <w:rPr>
          <w:rFonts w:ascii="仿宋" w:eastAsia="仿宋" w:hAnsi="仿宋" w:cs="仿宋" w:hint="eastAsia"/>
          <w:lang w:eastAsia="zh-CN"/>
        </w:rPr>
        <w:t>(一)、蓝莓项目背景分析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蓝莓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我们的背景分析将深入挖掘当前行业的发展趋势，通过对竞争态势的全面审视，找到蓝莓项目在这个潮流中的定位。同时，我们将关注行业内涌现的新兴机遇，以便蓝莓项目更好地融入行业发展的潮流中。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蓝莓项目提供了强大的发展动力。我们将聚焦于行业内最新的技术发展趋势，包括但不限于人工智能、大数据分析、物联网等领域。通过深度的技术研究，我们将确保蓝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蓝莓项目发展的源泉。我们将投入更多的精力对市场需求进行深入剖析，超越表面的需求，深入挖掘潜在的市场痛点和机遇。通过对市场需求的细致了解，蓝莓项目将更有针对性地设计解决方案，满足市场的多样化需求，从而更好地促进蓝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蓝莓项目战略至关重要。我们将对竞争态势进行更为深入的分析，包括但不限于市场份额、产品特点、客户满意度等多个维度。通过深度的竞争分析，蓝莓项目将能够更准确地把握市场脉搏，制定具有竞争力的蓝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蓝莓项目的发展具有直接的影响。我们将进行更为全面的法规和政策分析，了解行业发展中的潜在法律风险和合规挑战。通过充分了解和遵守相关法规，蓝莓项目将确保在法律框架内合法合规运营，为蓝莓项目的稳健发展提供有力支持。</w:t>
      </w:r>
    </w:p>
    <w:p>
      <w:pPr>
        <w:pStyle w:val="Heading2"/>
        <w:ind w:firstLine="560" w:firstLineChars="200"/>
        <w:rPr>
          <w:rFonts w:ascii="仿宋" w:eastAsia="仿宋" w:hAnsi="仿宋" w:cs="仿宋" w:hint="eastAsia"/>
          <w:sz w:val="28"/>
          <w:lang w:eastAsia="zh-CN"/>
        </w:rPr>
      </w:pPr>
      <w:bookmarkStart w:id="10" w:name="_Toc11184"/>
      <w:r>
        <w:rPr>
          <w:rFonts w:ascii="仿宋" w:eastAsia="仿宋" w:hAnsi="仿宋" w:cs="仿宋" w:hint="eastAsia"/>
          <w:sz w:val="28"/>
          <w:lang w:eastAsia="zh-CN"/>
        </w:rPr>
        <w:t>(二)、蓝莓项目建设必要性分析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建设的迫切性源于对行业发展趋势的深刻洞察。我们正处于一个行业变革的时代，科技创新、数字化转型成为企业发展的关键动力。蓝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建设不仅仅是为了跟上潮流，更是为了通过技术创新推动企业的持续发展。通过引入先进的技术和解决方案，蓝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蓝莓项目的建设成为必然选择，通过提高产品质量、拓展服务领域，从而在竞争中获得更多的机会。蓝莓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蓝莓项目建设的必要性体现在对客户需求更精准的满足。通过蓝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建设的背后是对企业持续创新的追求。只有通过不断创新，企业才能在竞争中立于不败之地。蓝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136"/>
      <w:r>
        <w:rPr>
          <w:rFonts w:ascii="仿宋" w:eastAsia="仿宋" w:hAnsi="仿宋" w:cs="仿宋" w:hint="eastAsia"/>
          <w:sz w:val="28"/>
          <w:lang w:eastAsia="zh-CN"/>
        </w:rPr>
        <w:t>三、蓝莓项目建设单位说明</w:t>
      </w:r>
      <w:bookmarkEnd w:id="11"/>
    </w:p>
    <w:p>
      <w:pPr>
        <w:pStyle w:val="Heading2"/>
        <w:rPr>
          <w:rFonts w:ascii="仿宋" w:eastAsia="仿宋" w:hAnsi="仿宋" w:cs="仿宋" w:hint="eastAsia"/>
          <w:lang w:eastAsia="zh-CN"/>
        </w:rPr>
      </w:pPr>
      <w:bookmarkStart w:id="12" w:name="_Toc15879"/>
      <w:r>
        <w:rPr>
          <w:rFonts w:ascii="仿宋" w:eastAsia="仿宋" w:hAnsi="仿宋" w:cs="仿宋" w:hint="eastAsia"/>
          <w:lang w:eastAsia="zh-CN"/>
        </w:rPr>
        <w:t>(一)、蓝莓项目承办单位基本情况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13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蓝莓项目承办单位的XXXX，我们着眼于实现可持续的经济效益。通过技术创新和解决方案的提供，公司预计在蓝莓项目执行期间将获得可观的收入增长。这一收入来源主要包括蓝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同时，我们注重成本控制和效率提升，以确保蓝莓项目的可持续盈利。透过精细的管理和资源优化，公司期望实现蓝莓项目利润最大化。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蓝莓项目实施进行全面的投资评估，包括蓝莓项目启动阶段的资金投入和后续运营成本。通过对蓝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为确保公司在蓝莓项目实施过程中具备足够的资金流动性，公司将进行详尽的现金流分析。这包括资金需求的合理预测、蓝莓项目周期内的资金峰谷分析以及灵活的财务管理策略，以应对各种潜在的经济变动。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949"/>
      <w:r>
        <w:rPr>
          <w:rFonts w:ascii="仿宋" w:eastAsia="仿宋" w:hAnsi="仿宋" w:cs="仿宋" w:hint="eastAsia"/>
          <w:sz w:val="28"/>
          <w:lang w:eastAsia="zh-CN"/>
        </w:rPr>
        <w:t>四、蓝莓项目危机管理</w:t>
      </w:r>
      <w:bookmarkEnd w:id="14"/>
    </w:p>
    <w:p>
      <w:pPr>
        <w:pStyle w:val="Heading2"/>
        <w:rPr>
          <w:rFonts w:ascii="仿宋" w:eastAsia="仿宋" w:hAnsi="仿宋" w:cs="仿宋" w:hint="eastAsia"/>
          <w:lang w:eastAsia="zh-CN"/>
        </w:rPr>
      </w:pPr>
      <w:bookmarkStart w:id="15" w:name="_Toc1089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蓝莓项目危机管理中，危机预警与识别是确保蓝莓项目稳健运行的核心步骤。通过建立全面的监测机制，蓝莓项目团队旨在及时发现和理解潜在的风险和危机因素，以便采取及时的预防和应对措施，确保蓝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首先，通过深入的风险评估，蓝莓项目团队全面分析了整个蓝莓项目和各个阶段可能存在的威胁。这包括准确评估每个潜在风险的发生概率和可能影响的程度，为后续危机预警提供了有力支持。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蓝莓项目团队着重于明确定义蓝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蓝莓项目进展的持续监控，团队能够及时发现潜在问题并作出迅速反应。蓝莓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在这一阶段，团队的专业素养和反应速度将发挥至关重要的作用，以确保潜在危机能够在初期得到有效的处理，最大程度地减轻负面影响。通过危机预警与识别，蓝莓项目得以更有序、可控地推进。</w:t>
      </w:r>
    </w:p>
    <w:p>
      <w:pPr>
        <w:pStyle w:val="Heading2"/>
        <w:ind w:firstLine="560" w:firstLineChars="200"/>
        <w:rPr>
          <w:rFonts w:ascii="仿宋" w:eastAsia="仿宋" w:hAnsi="仿宋" w:cs="仿宋" w:hint="eastAsia"/>
          <w:sz w:val="28"/>
          <w:lang w:eastAsia="zh-CN"/>
        </w:rPr>
      </w:pPr>
      <w:bookmarkStart w:id="16" w:name="_Toc716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在危机发生时，蓝莓项目团队立即行动，成立了应急小组。该小组的任务是迅速制定并实施紧急应对措施，以最小化潜在损失。以下是采取的主要措施：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暂停蓝莓项目进度：为遏制危机蔓延，蓝莓项目暂时停止进行，以便全面评估当前状况。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资源重新分配：重新评估蓝莓项目资源的分配，确保最大限度地减小损失。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实时沟通：与关键利益相关者建立实时沟通机制，向他们传递蓝莓项目危机的实际状况，保障蓝莓项目核心利益。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在紧急应对的同时，蓝莓项目团队强调了团队协作和有效沟通的重要性。以下是团队协作的关键举措：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信息共享机制：建立了信息共享平台，确保团队成员能够及时获取蓝莓项目危机的实时信息。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领导者沟通：蓝莓项目领导者通过定期会议和即时沟通工具，指导团队应对危机，保持团队稳定运行。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随着危机得到初步控制，蓝莓项目团队转向制定恢复计划，以确保蓝莓项目能够从中迅速恢复。主要恢复计划包括：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修复受损的进度计划：重新评估蓝莓项目进度，制定修复计划，确保蓝莓项目尽快回归正常进程。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重新调整资源分配：优化资源分配，确保蓝莓项目在有限资源下高效运转。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风险管理机制加强：对蓝莓项目风险进行全面评估，制定更强化的风险管理策略，以预防未来可能的危机。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9631"/>
      <w:r>
        <w:rPr>
          <w:rFonts w:ascii="仿宋" w:eastAsia="仿宋" w:hAnsi="仿宋" w:cs="仿宋" w:hint="eastAsia"/>
          <w:sz w:val="28"/>
          <w:lang w:eastAsia="zh-CN"/>
        </w:rPr>
        <w:t>五、蓝莓项目绩效评估</w:t>
      </w:r>
      <w:bookmarkEnd w:id="17"/>
    </w:p>
    <w:p>
      <w:pPr>
        <w:pStyle w:val="Heading2"/>
        <w:rPr>
          <w:rFonts w:ascii="仿宋" w:eastAsia="仿宋" w:hAnsi="仿宋" w:cs="仿宋" w:hint="eastAsia"/>
          <w:lang w:eastAsia="zh-CN"/>
        </w:rPr>
      </w:pPr>
      <w:bookmarkStart w:id="18" w:name="_Toc2521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在蓝莓项目中，我们设计了一套全面的绩效评估指标，以确保蓝莓项目的可控和成功交付。这些指标跨足蓝莓项目目标、成本、进度和质量等多个维度，为我们提供了全面洞察蓝莓项目的健康状况。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目标达成率是我们关注的首要指标。我们设定了明确的目标，并通过定期监测和评估，迅速发现并应对潜在的目标偏差。这为蓝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成本绩效是另一个核心关注点。通过实际成本与预算成本的对比分析，我们深入了解成本差异的原因，及时调整资源分配，保持蓝莓项目在经济效益方面的合理水平。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进度作为关键的绩效指标之一，得到了精心的关注。我们制定了详细的蓝莓项目进度计划，并设立了进度符合度指标，确保实际进度与计划进度保持一致。这使我们能够快速发现和解决潜在的进度问题，保持蓝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蓝莓项目绩效的不可或缺的一环。我们引入了一系列的质量标准和客户满意度指标，以确保蓝莓项目交付的成果在质量上达到或超越预期水平。通过持续监测这些指标，我们努力提升蓝莓项目整体质量水平，为蓝莓项目的成功交付提供有力保障。通过这些科学且全面的绩效评估，我们能够更好地引导蓝莓项目的持续改进，确保蓝莓项目目标的顺利达成。</w:t>
      </w:r>
    </w:p>
    <w:p>
      <w:pPr>
        <w:pStyle w:val="Heading2"/>
        <w:ind w:firstLine="560" w:firstLineChars="200"/>
        <w:rPr>
          <w:rFonts w:ascii="仿宋" w:eastAsia="仿宋" w:hAnsi="仿宋" w:cs="仿宋" w:hint="eastAsia"/>
          <w:sz w:val="28"/>
          <w:lang w:eastAsia="zh-CN"/>
        </w:rPr>
      </w:pPr>
      <w:bookmarkStart w:id="19" w:name="_Toc111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绩效评估是蓝莓项目中的关键环节，为确保蓝莓项目达到预期目标，我们采用了多层次、多维度的绩效评估方法。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蓝莓项目的战略目标对齐，确保每个决策和行动都与蓝莓项目整体目标保持一致。团队会定期召开战略对齐会议，审视当前工作与蓝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蓝莓项目进度、质量、成本和风险等方面。这些指标通过数据收集和分析，为蓝莓项目管理团队提供了客观的评估依据。例如，我们通过蓝莓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https://d.book118.com/418016004114006045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0C5BCF"/>
    <w:rsid w:val="1C0C5B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1600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2024-03-03T21:55:00Z</dcterms:created>
  <dcterms:modified xsi:type="dcterms:W3CDTF">2024-03-03T21:55:38Z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5B676C20C6D84336AAD4C18C276C9B9C_11</vt:lpwstr>
  </property>
  <property fmtid="{D5CDD505-2E9C-101B-9397-08002B2CF9AE}" pid="3" name="KSOProductBuildVer">
    <vt:lpwstr>2052-12.1.0.16388</vt:lpwstr>
  </property>
</Properties>
</file>