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76E50" w14:paraId="60A4B4BF" w14:textId="77777777">
      <w:pPr>
        <w:pStyle w:val="Compact"/>
        <w:snapToGrid w:val="0"/>
        <w:spacing w:line="440" w:lineRule="exact"/>
        <w:ind w:firstLine="640" w:firstLineChars="200"/>
        <w:rPr>
          <w:rFonts w:ascii="仿宋" w:eastAsia="仿宋" w:hAnsi="仿宋" w:cs="仿宋"/>
          <w:b/>
          <w:bCs/>
          <w:color w:val="C00000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b/>
          <w:bCs/>
          <w:color w:val="C00000"/>
          <w:sz w:val="32"/>
          <w:szCs w:val="32"/>
          <w:lang w:eastAsia="zh-CN"/>
        </w:rPr>
        <w:t>本套（完整版）资料包括：</w:t>
      </w:r>
    </w:p>
    <w:p w:rsidR="00076E50" w14:paraId="29B6F5F4" w14:textId="77777777">
      <w:pPr>
        <w:pStyle w:val="Compact"/>
        <w:snapToGrid w:val="0"/>
        <w:spacing w:line="440" w:lineRule="exact"/>
        <w:ind w:firstLine="640" w:firstLineChars="200"/>
        <w:rPr>
          <w:rFonts w:ascii="仿宋" w:eastAsia="仿宋" w:hAnsi="仿宋" w:cs="仿宋"/>
          <w:b/>
          <w:bCs/>
          <w:sz w:val="32"/>
          <w:szCs w:val="32"/>
          <w14:textFill>
            <w14:gradFill rotWithShape="1">
              <w14:gsLst>
                <w14:gs w14:pos="0">
                  <w14:srgbClr w14:val="7B32B2"/>
                </w14:gs>
                <w14:gs w14:pos="100000">
                  <w14:srgbClr w14:val="401A5D"/>
                </w14:gs>
              </w14:gsLst>
              <w14:lin w14:ang="0" w14:scaled="0"/>
            </w14:gradFill>
          </w14:textFill>
        </w:rPr>
      </w:pPr>
      <w:r>
        <w:rPr>
          <w:rFonts w:ascii="仿宋" w:eastAsia="仿宋" w:hAnsi="仿宋" w:cs="仿宋" w:hint="eastAsia"/>
          <w:b/>
          <w:bCs/>
          <w:sz w:val="32"/>
          <w:szCs w:val="32"/>
          <w:lang w:val="en-US" w:eastAsia="zh-CN"/>
          <w14:textFill>
            <w14:gradFill rotWithShape="1">
              <w14:gsLst>
                <w14:gs w14:pos="0">
                  <w14:srgbClr w14:val="7B32B2"/>
                </w14:gs>
                <w14:gs w14:pos="100000">
                  <w14:srgbClr w14:val="401A5D"/>
                </w14:gs>
              </w14:gsLst>
              <w14:lin w14:ang="0" w14:scaled="0"/>
            </w14:gradFill>
          </w14:textFill>
        </w:rPr>
        <w:t>1.</w:t>
      </w:r>
      <w:r>
        <w:rPr>
          <w:rFonts w:ascii="仿宋" w:eastAsia="仿宋" w:hAnsi="仿宋" w:cs="仿宋" w:hint="eastAsia"/>
          <w:b/>
          <w:bCs/>
          <w:sz w:val="32"/>
          <w:szCs w:val="32"/>
          <w14:textFill>
            <w14:gradFill rotWithShape="1">
              <w14:gsLst>
                <w14:gs w14:pos="0">
                  <w14:srgbClr w14:val="7B32B2"/>
                </w14:gs>
                <w14:gs w14:pos="100000">
                  <w14:srgbClr w14:val="401A5D"/>
                </w14:gs>
              </w14:gsLst>
              <w14:lin w14:ang="0" w14:scaled="0"/>
            </w14:gradFill>
          </w14:textFill>
        </w:rPr>
        <w:t>直播基地项目实施方案</w:t>
      </w:r>
    </w:p>
    <w:p w:rsidR="00076E50" w14:paraId="6B066110" w14:textId="77777777">
      <w:pPr>
        <w:pStyle w:val="Compact"/>
        <w:snapToGrid w:val="0"/>
        <w:spacing w:line="440" w:lineRule="exact"/>
        <w:ind w:firstLine="640" w:firstLineChars="200"/>
        <w:rPr>
          <w:rFonts w:ascii="仿宋" w:eastAsia="仿宋" w:hAnsi="仿宋" w:cs="仿宋"/>
          <w:b/>
          <w:bCs/>
          <w:sz w:val="32"/>
          <w:szCs w:val="32"/>
          <w:lang w:val="en-US" w:eastAsia="zh-CN"/>
          <w14:textFill>
            <w14:gradFill rotWithShape="1">
              <w14:gsLst>
                <w14:gs w14:pos="0">
                  <w14:srgbClr w14:val="7B32B2"/>
                </w14:gs>
                <w14:gs w14:pos="100000">
                  <w14:srgbClr w14:val="401A5D"/>
                </w14:gs>
              </w14:gsLst>
              <w14:lin w14:ang="0" w14:scaled="0"/>
            </w14:gradFill>
          </w14:textFill>
        </w:rPr>
      </w:pPr>
      <w:r>
        <w:rPr>
          <w:rFonts w:ascii="仿宋" w:eastAsia="仿宋" w:hAnsi="仿宋" w:cs="仿宋" w:hint="eastAsia"/>
          <w:b/>
          <w:bCs/>
          <w:sz w:val="32"/>
          <w:szCs w:val="32"/>
          <w:lang w:val="en-US" w:eastAsia="zh-CN"/>
          <w14:textFill>
            <w14:gradFill rotWithShape="1">
              <w14:gsLst>
                <w14:gs w14:pos="0">
                  <w14:srgbClr w14:val="7B32B2"/>
                </w14:gs>
                <w14:gs w14:pos="100000">
                  <w14:srgbClr w14:val="401A5D"/>
                </w14:gs>
              </w14:gsLst>
              <w14:lin w14:ang="0" w14:scaled="0"/>
            </w14:gradFill>
          </w14:textFill>
        </w:rPr>
        <w:t>2.</w:t>
      </w:r>
      <w:r>
        <w:rPr>
          <w:rFonts w:ascii="仿宋" w:eastAsia="仿宋" w:hAnsi="仿宋" w:cs="仿宋" w:hint="eastAsia"/>
          <w:b/>
          <w:bCs/>
          <w:sz w:val="32"/>
          <w:szCs w:val="32"/>
          <w:lang w:val="en-US" w:eastAsia="zh-CN"/>
          <w14:textFill>
            <w14:gradFill rotWithShape="1">
              <w14:gsLst>
                <w14:gs w14:pos="0">
                  <w14:srgbClr w14:val="7B32B2"/>
                </w14:gs>
                <w14:gs w14:pos="100000">
                  <w14:srgbClr w14:val="401A5D"/>
                </w14:gs>
              </w14:gsLst>
              <w14:lin w14:ang="0" w14:scaled="0"/>
            </w14:gradFill>
          </w14:textFill>
        </w:rPr>
        <w:t>直播基地项目计划书</w:t>
      </w:r>
    </w:p>
    <w:p w:rsidR="00076E50" w14:paraId="6EC69154" w14:textId="77777777">
      <w:pPr>
        <w:pStyle w:val="Compact"/>
        <w:snapToGrid w:val="0"/>
        <w:spacing w:line="440" w:lineRule="exact"/>
        <w:ind w:firstLine="640" w:firstLineChars="200"/>
        <w:rPr>
          <w:rFonts w:ascii="仿宋" w:eastAsia="仿宋" w:hAnsi="仿宋" w:cs="仿宋"/>
          <w:b/>
          <w:bCs/>
          <w:sz w:val="32"/>
          <w:szCs w:val="32"/>
          <w:lang w:val="en-US" w:eastAsia="zh-CN"/>
          <w14:textFill>
            <w14:gradFill rotWithShape="1">
              <w14:gsLst>
                <w14:gs w14:pos="0">
                  <w14:srgbClr w14:val="7B32B2"/>
                </w14:gs>
                <w14:gs w14:pos="100000">
                  <w14:srgbClr w14:val="401A5D"/>
                </w14:gs>
              </w14:gsLst>
              <w14:lin w14:ang="0" w14:scaled="0"/>
            </w14:gradFill>
          </w14:textFill>
        </w:rPr>
      </w:pPr>
      <w:r>
        <w:rPr>
          <w:rFonts w:ascii="仿宋" w:eastAsia="仿宋" w:hAnsi="仿宋" w:cs="仿宋" w:hint="eastAsia"/>
          <w:b/>
          <w:bCs/>
          <w:sz w:val="32"/>
          <w:szCs w:val="32"/>
          <w:lang w:val="en-US" w:eastAsia="zh-CN"/>
          <w14:textFill>
            <w14:gradFill rotWithShape="1">
              <w14:gsLst>
                <w14:gs w14:pos="0">
                  <w14:srgbClr w14:val="7B32B2"/>
                </w14:gs>
                <w14:gs w14:pos="100000">
                  <w14:srgbClr w14:val="401A5D"/>
                </w14:gs>
              </w14:gsLst>
              <w14:lin w14:ang="0" w14:scaled="0"/>
            </w14:gradFill>
          </w14:textFill>
        </w:rPr>
        <w:t>3.</w:t>
      </w:r>
      <w:r>
        <w:rPr>
          <w:rFonts w:ascii="仿宋" w:eastAsia="仿宋" w:hAnsi="仿宋" w:cs="仿宋" w:hint="eastAsia"/>
          <w:b/>
          <w:bCs/>
          <w:sz w:val="32"/>
          <w:szCs w:val="32"/>
          <w:lang w:val="en-US" w:eastAsia="zh-CN"/>
          <w14:textFill>
            <w14:gradFill rotWithShape="1">
              <w14:gsLst>
                <w14:gs w14:pos="0">
                  <w14:srgbClr w14:val="7B32B2"/>
                </w14:gs>
                <w14:gs w14:pos="100000">
                  <w14:srgbClr w14:val="401A5D"/>
                </w14:gs>
              </w14:gsLst>
              <w14:lin w14:ang="0" w14:scaled="0"/>
            </w14:gradFill>
          </w14:textFill>
        </w:rPr>
        <w:t>电商网红直播项目合作协议书</w:t>
      </w:r>
    </w:p>
    <w:p w:rsidR="00076E50" w14:paraId="52C240B8" w14:textId="77777777">
      <w:pPr>
        <w:pStyle w:val="Compact"/>
        <w:snapToGrid w:val="0"/>
        <w:spacing w:line="440" w:lineRule="exact"/>
        <w:ind w:firstLine="640" w:firstLineChars="200"/>
        <w:rPr>
          <w:rFonts w:ascii="仿宋" w:eastAsia="仿宋" w:hAnsi="仿宋" w:cs="仿宋"/>
          <w:b/>
          <w:bCs/>
          <w:sz w:val="32"/>
          <w:szCs w:val="32"/>
          <w:lang w:val="en-US" w:eastAsia="zh-CN"/>
          <w14:textFill>
            <w14:gradFill rotWithShape="1">
              <w14:gsLst>
                <w14:gs w14:pos="0">
                  <w14:srgbClr w14:val="7B32B2"/>
                </w14:gs>
                <w14:gs w14:pos="100000">
                  <w14:srgbClr w14:val="401A5D"/>
                </w14:gs>
              </w14:gsLst>
              <w14:lin w14:ang="0" w14:scaled="0"/>
            </w14:gradFill>
          </w14:textFill>
        </w:rPr>
      </w:pPr>
      <w:r>
        <w:rPr>
          <w:rFonts w:ascii="仿宋" w:eastAsia="仿宋" w:hAnsi="仿宋" w:cs="仿宋" w:hint="eastAsia"/>
          <w:b/>
          <w:bCs/>
          <w:sz w:val="32"/>
          <w:szCs w:val="32"/>
          <w:lang w:val="en-US" w:eastAsia="zh-CN"/>
          <w14:textFill>
            <w14:gradFill rotWithShape="1">
              <w14:gsLst>
                <w14:gs w14:pos="0">
                  <w14:srgbClr w14:val="7B32B2"/>
                </w14:gs>
                <w14:gs w14:pos="100000">
                  <w14:srgbClr w14:val="401A5D"/>
                </w14:gs>
              </w14:gsLst>
              <w14:lin w14:ang="0" w14:scaled="0"/>
            </w14:gradFill>
          </w14:textFill>
        </w:rPr>
        <w:t>4.</w:t>
      </w:r>
      <w:r>
        <w:rPr>
          <w:rFonts w:ascii="仿宋" w:eastAsia="仿宋" w:hAnsi="仿宋" w:cs="仿宋" w:hint="eastAsia"/>
          <w:b/>
          <w:bCs/>
          <w:sz w:val="32"/>
          <w:szCs w:val="32"/>
          <w:lang w:val="en-US" w:eastAsia="zh-CN"/>
          <w14:textFill>
            <w14:gradFill rotWithShape="1">
              <w14:gsLst>
                <w14:gs w14:pos="0">
                  <w14:srgbClr w14:val="7B32B2"/>
                </w14:gs>
                <w14:gs w14:pos="100000">
                  <w14:srgbClr w14:val="401A5D"/>
                </w14:gs>
              </w14:gsLst>
              <w14:lin w14:ang="0" w14:scaled="0"/>
            </w14:gradFill>
          </w14:textFill>
        </w:rPr>
        <w:t>主播合作协议</w:t>
      </w:r>
      <w:r>
        <w:rPr>
          <w:rFonts w:ascii="仿宋" w:eastAsia="仿宋" w:hAnsi="仿宋" w:cs="仿宋" w:hint="eastAsia"/>
          <w:b/>
          <w:bCs/>
          <w:sz w:val="32"/>
          <w:szCs w:val="32"/>
          <w:lang w:val="en-US" w:eastAsia="zh-CN"/>
          <w14:textFill>
            <w14:gradFill rotWithShape="1">
              <w14:gsLst>
                <w14:gs w14:pos="0">
                  <w14:srgbClr w14:val="7B32B2"/>
                </w14:gs>
                <w14:gs w14:pos="100000">
                  <w14:srgbClr w14:val="401A5D"/>
                </w14:gs>
              </w14:gsLst>
              <w14:lin w14:ang="0" w14:scaled="0"/>
            </w14:gradFill>
          </w14:textFill>
        </w:rPr>
        <w:t>(</w:t>
      </w:r>
      <w:r>
        <w:rPr>
          <w:rFonts w:ascii="仿宋" w:eastAsia="仿宋" w:hAnsi="仿宋" w:cs="仿宋" w:hint="eastAsia"/>
          <w:b/>
          <w:bCs/>
          <w:sz w:val="32"/>
          <w:szCs w:val="32"/>
          <w:lang w:val="en-US" w:eastAsia="zh-CN"/>
          <w14:textFill>
            <w14:gradFill rotWithShape="1">
              <w14:gsLst>
                <w14:gs w14:pos="0">
                  <w14:srgbClr w14:val="7B32B2"/>
                </w14:gs>
                <w14:gs w14:pos="100000">
                  <w14:srgbClr w14:val="401A5D"/>
                </w14:gs>
              </w14:gsLst>
              <w14:lin w14:ang="0" w14:scaled="0"/>
            </w14:gradFill>
          </w14:textFill>
        </w:rPr>
        <w:t>直播平台使用</w:t>
      </w:r>
      <w:r>
        <w:rPr>
          <w:rFonts w:ascii="仿宋" w:eastAsia="仿宋" w:hAnsi="仿宋" w:cs="仿宋" w:hint="eastAsia"/>
          <w:b/>
          <w:bCs/>
          <w:sz w:val="32"/>
          <w:szCs w:val="32"/>
          <w:lang w:val="en-US" w:eastAsia="zh-CN"/>
          <w14:textFill>
            <w14:gradFill rotWithShape="1">
              <w14:gsLst>
                <w14:gs w14:pos="0">
                  <w14:srgbClr w14:val="7B32B2"/>
                </w14:gs>
                <w14:gs w14:pos="100000">
                  <w14:srgbClr w14:val="401A5D"/>
                </w14:gs>
              </w14:gsLst>
              <w14:lin w14:ang="0" w14:scaled="0"/>
            </w14:gradFill>
          </w14:textFill>
        </w:rPr>
        <w:t>)</w:t>
      </w:r>
    </w:p>
    <w:p w:rsidR="00076E50" w14:paraId="0139C0C5" w14:textId="77777777">
      <w:pPr>
        <w:pStyle w:val="Compac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  <w:lang w:val="en-US" w:eastAsia="zh-CN"/>
        </w:rPr>
      </w:pPr>
    </w:p>
    <w:p w:rsidR="00076E50" w14:paraId="1FA4E497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13E22FFA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675754DC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1C5F659C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12C9E033" w14:textId="77777777">
      <w:pPr>
        <w:pStyle w:val="BodyText"/>
        <w:snapToGrid w:val="0"/>
        <w:spacing w:line="440" w:lineRule="exact"/>
        <w:ind w:firstLine="720" w:firstLineChars="200"/>
        <w:jc w:val="center"/>
        <w:rPr>
          <w:rFonts w:ascii="微软雅黑" w:eastAsia="微软雅黑" w:hAnsi="微软雅黑" w:cs="微软雅黑"/>
          <w:b/>
          <w:bCs/>
          <w:sz w:val="36"/>
          <w:szCs w:val="36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</w:rPr>
        <w:t>直播基地项目实施方案</w:t>
      </w:r>
    </w:p>
    <w:p w:rsidR="00076E50" w14:paraId="65AAC5CA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6372B83D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编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制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　　　　　　　　　　　</w:t>
      </w:r>
    </w:p>
    <w:p w:rsidR="00076E50" w14:paraId="4312DE8B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期：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　　　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　　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　　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日</w:t>
      </w:r>
    </w:p>
    <w:p w:rsidR="00076E50" w14:paraId="45F040EE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一、项目概要</w:t>
      </w:r>
    </w:p>
    <w:p w:rsidR="00076E50" w14:paraId="2CF7BA69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、项目概要</w:t>
      </w:r>
    </w:p>
    <w:p w:rsidR="00076E50" w14:paraId="36B720B7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、项目发展目标</w:t>
      </w:r>
    </w:p>
    <w:p w:rsidR="00076E50" w14:paraId="2A6EECC4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二、项目必要性及可行性</w:t>
      </w:r>
    </w:p>
    <w:p w:rsidR="00076E50" w14:paraId="7C7DDE56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、项目的必要性分析</w:t>
      </w:r>
    </w:p>
    <w:p w:rsidR="00076E50" w14:paraId="03C77FDC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1.1</w:t>
      </w:r>
      <w:r>
        <w:rPr>
          <w:rFonts w:ascii="仿宋" w:eastAsia="仿宋" w:hAnsi="仿宋" w:cs="仿宋" w:hint="eastAsia"/>
          <w:sz w:val="28"/>
          <w:szCs w:val="28"/>
        </w:rPr>
        <w:t>、满足基地农业企业、其他企业平台入驻的需求</w:t>
      </w:r>
    </w:p>
    <w:p w:rsidR="00076E50" w14:paraId="1780BCB8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1.2</w:t>
      </w:r>
      <w:r>
        <w:rPr>
          <w:rFonts w:ascii="仿宋" w:eastAsia="仿宋" w:hAnsi="仿宋" w:cs="仿宋" w:hint="eastAsia"/>
          <w:sz w:val="28"/>
          <w:szCs w:val="28"/>
        </w:rPr>
        <w:t>、满足商家直播带货需求</w:t>
      </w:r>
    </w:p>
    <w:p w:rsidR="00076E50" w14:paraId="40D48F3F" w14:textId="57EB347C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  <w:sectPr>
          <w:headerReference w:type="default" r:id="rId5"/>
          <w:pgSz w:w="12240" w:h="15840"/>
          <w:pgMar w:top="1440" w:right="1800" w:bottom="1440" w:left="1800" w:header="720" w:footer="720" w:gutter="0"/>
          <w:cols w:space="720"/>
        </w:sectPr>
      </w:pPr>
      <w:r>
        <w:rPr>
          <w:rFonts w:ascii="仿宋" w:eastAsia="仿宋" w:hAnsi="仿宋" w:cs="仿宋" w:hint="eastAsia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ageShape1" o:spid="_x0000_s1025" type="#_x0000_t202" style="width:500pt;height:5pt;margin-top:787pt;margin-left:0;mso-wrap-style:square;position:absolute;visibility:hidden;z-index:251658240">
            <v:textbox>
              <w:txbxContent>
                <w:p w:rsidR="00792837" w:rsidRPr="00792837" w14:paraId="13B31465" w14:textId="09E40FDB">
                  <w:pPr>
                    <w:rPr>
                      <w:rFonts w:ascii="黑体" w:eastAsia="黑体"/>
                    </w:rPr>
                  </w:pPr>
                  <w:r w:rsidRPr="00792837">
                    <w:rPr>
                      <w:rFonts w:ascii="黑体" w:eastAsia="黑体" w:hAnsi="宋体" w:cs="宋体" w:hint="eastAsia"/>
                    </w:rPr>
                    <w:t>直播基地项目实施方案</w:t>
                  </w:r>
                  <w:r w:rsidRPr="00792837">
                    <w:rPr>
                      <w:rFonts w:ascii="黑体" w:eastAsia="黑体"/>
                    </w:rPr>
                    <w:t>-</w:t>
                  </w:r>
                  <w:r w:rsidRPr="00792837">
                    <w:rPr>
                      <w:rFonts w:ascii="黑体" w:eastAsia="黑体" w:hAnsi="宋体" w:cs="宋体" w:hint="eastAsia"/>
                    </w:rPr>
                    <w:t>直播基地项目计划书</w:t>
                  </w:r>
                  <w:r w:rsidRPr="00792837">
                    <w:rPr>
                      <w:rFonts w:ascii="黑体" w:eastAsia="黑体"/>
                    </w:rPr>
                    <w:t>(</w:t>
                  </w:r>
                  <w:r w:rsidRPr="00792837">
                    <w:rPr>
                      <w:rFonts w:ascii="黑体" w:eastAsia="黑体" w:hAnsi="宋体" w:cs="宋体" w:hint="eastAsia"/>
                    </w:rPr>
                    <w:t>完整版</w:t>
                  </w:r>
                  <w:r w:rsidRPr="00792837">
                    <w:rPr>
                      <w:rFonts w:ascii="黑体" w:eastAsia="黑体"/>
                    </w:rPr>
                    <w:t xml:space="preserve">) </w:t>
                  </w:r>
                  <w:r w:rsidRPr="00792837">
                    <w:rPr>
                      <w:rFonts w:ascii="黑体" w:eastAsia="黑体" w:hAnsi="宋体" w:cs="宋体" w:hint="eastAsia"/>
                    </w:rPr>
                    <w:t>全文共</w:t>
                  </w:r>
                  <w:r w:rsidRPr="00792837">
                    <w:rPr>
                      <w:rFonts w:ascii="黑体" w:eastAsia="黑体"/>
                    </w:rPr>
                    <w:t>1</w:t>
                  </w:r>
                  <w:r w:rsidRPr="00792837">
                    <w:rPr>
                      <w:rFonts w:ascii="黑体" w:eastAsia="黑体" w:hAnsi="宋体" w:cs="宋体" w:hint="eastAsia"/>
                    </w:rPr>
                    <w:t>页，当前为第</w:t>
                  </w:r>
                  <w:r w:rsidRPr="00792837">
                    <w:rPr>
                      <w:rFonts w:ascii="黑体" w:eastAsia="黑体"/>
                    </w:rPr>
                    <w:t>1</w:t>
                  </w:r>
                  <w:r w:rsidRPr="00792837">
                    <w:rPr>
                      <w:rFonts w:ascii="黑体" w:eastAsia="黑体" w:hAnsi="宋体" w:cs="宋体" w:hint="eastAsia"/>
                    </w:rPr>
                    <w:t>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 w:hint="eastAsia"/>
          <w:sz w:val="28"/>
          <w:szCs w:val="28"/>
        </w:rPr>
        <w:t>1.3</w:t>
      </w:r>
      <w:r>
        <w:rPr>
          <w:rFonts w:ascii="仿宋" w:eastAsia="仿宋" w:hAnsi="仿宋" w:cs="仿宋" w:hint="eastAsia"/>
          <w:sz w:val="28"/>
          <w:szCs w:val="28"/>
        </w:rPr>
        <w:t>、满足商家平台品牌旗舰店代运营需求</w:t>
      </w:r>
    </w:p>
    <w:p w:rsidR="00076E50" w14:paraId="35884AC4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1.4</w:t>
      </w:r>
      <w:r>
        <w:rPr>
          <w:rFonts w:ascii="仿宋" w:eastAsia="仿宋" w:hAnsi="仿宋" w:cs="仿宋" w:hint="eastAsia"/>
          <w:sz w:val="28"/>
          <w:szCs w:val="28"/>
        </w:rPr>
        <w:t>、满足企业电商咨询策划需求</w:t>
      </w:r>
    </w:p>
    <w:p w:rsidR="00076E50" w14:paraId="48A903BD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1.5</w:t>
      </w:r>
      <w:r>
        <w:rPr>
          <w:rFonts w:ascii="仿宋" w:eastAsia="仿宋" w:hAnsi="仿宋" w:cs="仿宋" w:hint="eastAsia"/>
          <w:sz w:val="28"/>
          <w:szCs w:val="28"/>
        </w:rPr>
        <w:t>、满足平台店小二销售业绩需求</w:t>
      </w:r>
    </w:p>
    <w:p w:rsidR="00076E50" w14:paraId="17014EE4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、项目的可行性分析</w:t>
      </w:r>
    </w:p>
    <w:p w:rsidR="00076E50" w14:paraId="283C4384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2.1</w:t>
      </w:r>
      <w:r>
        <w:rPr>
          <w:rFonts w:ascii="仿宋" w:eastAsia="仿宋" w:hAnsi="仿宋" w:cs="仿宋" w:hint="eastAsia"/>
          <w:sz w:val="28"/>
          <w:szCs w:val="28"/>
        </w:rPr>
        <w:t>、国家政策的可行性</w:t>
      </w:r>
    </w:p>
    <w:p w:rsidR="00076E50" w14:paraId="2AF6EBC2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2.2</w:t>
      </w:r>
      <w:r>
        <w:rPr>
          <w:rFonts w:ascii="仿宋" w:eastAsia="仿宋" w:hAnsi="仿宋" w:cs="仿宋" w:hint="eastAsia"/>
          <w:sz w:val="28"/>
          <w:szCs w:val="28"/>
        </w:rPr>
        <w:t>、商业模式的可行性</w:t>
      </w:r>
    </w:p>
    <w:p w:rsidR="00076E50" w14:paraId="5DBF2BEB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2.3</w:t>
      </w:r>
      <w:r>
        <w:rPr>
          <w:rFonts w:ascii="仿宋" w:eastAsia="仿宋" w:hAnsi="仿宋" w:cs="仿宋" w:hint="eastAsia"/>
          <w:sz w:val="28"/>
          <w:szCs w:val="28"/>
        </w:rPr>
        <w:t>、投资环境的可行性</w:t>
      </w:r>
    </w:p>
    <w:p w:rsidR="00076E50" w14:paraId="0A04CA4A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三、项目市场分析</w:t>
      </w:r>
    </w:p>
    <w:p w:rsidR="00076E50" w14:paraId="74D12C48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、国际市场分析和预测（略）</w:t>
      </w:r>
    </w:p>
    <w:p w:rsidR="00076E50" w14:paraId="179CB73A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、国内市场分析和预测</w:t>
      </w:r>
    </w:p>
    <w:p w:rsidR="00076E50" w14:paraId="722DE34A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2.1</w:t>
      </w:r>
      <w:r>
        <w:rPr>
          <w:rFonts w:ascii="仿宋" w:eastAsia="仿宋" w:hAnsi="仿宋" w:cs="仿宋" w:hint="eastAsia"/>
          <w:sz w:val="28"/>
          <w:szCs w:val="28"/>
        </w:rPr>
        <w:t>、菜鸟电商产业园的现状</w:t>
      </w:r>
    </w:p>
    <w:p w:rsidR="00076E50" w14:paraId="65758910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2.2</w:t>
      </w:r>
      <w:r>
        <w:rPr>
          <w:rFonts w:ascii="仿宋" w:eastAsia="仿宋" w:hAnsi="仿宋" w:cs="仿宋" w:hint="eastAsia"/>
          <w:sz w:val="28"/>
          <w:szCs w:val="28"/>
        </w:rPr>
        <w:t>、市场细分</w:t>
      </w:r>
    </w:p>
    <w:p w:rsidR="00076E50" w14:paraId="69181C54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2.3</w:t>
      </w:r>
      <w:r>
        <w:rPr>
          <w:rFonts w:ascii="仿宋" w:eastAsia="仿宋" w:hAnsi="仿宋" w:cs="仿宋" w:hint="eastAsia"/>
          <w:sz w:val="28"/>
          <w:szCs w:val="28"/>
        </w:rPr>
        <w:t>、前景及趋势</w:t>
      </w:r>
    </w:p>
    <w:p w:rsidR="00076E50" w14:paraId="5D03A379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、市场主要的机会点</w:t>
      </w:r>
    </w:p>
    <w:p w:rsidR="00076E50" w14:paraId="6FA33471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四、产品和服务</w:t>
      </w:r>
    </w:p>
    <w:p w:rsidR="00076E50" w14:paraId="631FCAEF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、品牌商家平台入驻服务</w:t>
      </w:r>
    </w:p>
    <w:p w:rsidR="00076E50" w14:paraId="55B924A4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、品牌商家平台店代运营服务</w:t>
      </w:r>
    </w:p>
    <w:p w:rsidR="00076E50" w14:paraId="3ABF7E0C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、农业企业电商咨询策划服务</w:t>
      </w:r>
    </w:p>
    <w:p w:rsidR="00076E50" w14:paraId="5F535D5C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五、项目园区建设方案</w:t>
      </w:r>
    </w:p>
    <w:p w:rsidR="00076E50" w14:paraId="1C318BCF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、指导思想和建设原则</w:t>
      </w:r>
    </w:p>
    <w:p w:rsidR="00076E50" w14:paraId="33CD4191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1.1</w:t>
      </w:r>
      <w:r>
        <w:rPr>
          <w:rFonts w:ascii="仿宋" w:eastAsia="仿宋" w:hAnsi="仿宋" w:cs="仿宋" w:hint="eastAsia"/>
          <w:sz w:val="28"/>
          <w:szCs w:val="28"/>
        </w:rPr>
        <w:t>、指导思想</w:t>
      </w:r>
    </w:p>
    <w:p w:rsidR="00076E50" w14:paraId="64592872" w14:textId="0D40F650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  <w:sectPr>
          <w:headerReference w:type="default" r:id="rId6"/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</w:sectPr>
      </w:pPr>
      <w:r>
        <w:rPr>
          <w:rFonts w:ascii="仿宋" w:eastAsia="仿宋" w:hAnsi="仿宋" w:cs="仿宋" w:hint="eastAsia"/>
          <w:noProof/>
          <w:sz w:val="28"/>
          <w:szCs w:val="28"/>
        </w:rPr>
        <w:pict>
          <v:shape id="PageShape2" o:spid="_x0000_s1026" type="#_x0000_t202" style="width:500pt;height:5pt;margin-top:787pt;margin-left:0;mso-wrap-style:square;position:absolute;visibility:hidden;z-index:251659264">
            <v:textbox>
              <w:txbxContent>
                <w:p w:rsidR="00792837" w:rsidRPr="00792837" w14:paraId="69C8E71C" w14:textId="05F9EB69">
                  <w:pPr>
                    <w:rPr>
                      <w:rFonts w:ascii="黑体" w:eastAsia="黑体"/>
                    </w:rPr>
                  </w:pPr>
                  <w:r w:rsidRPr="00792837">
                    <w:rPr>
                      <w:rFonts w:ascii="黑体" w:eastAsia="黑体" w:hAnsi="宋体" w:cs="宋体" w:hint="eastAsia"/>
                    </w:rPr>
                    <w:t>直播基地项目实施方案</w:t>
                  </w:r>
                  <w:r w:rsidRPr="00792837">
                    <w:rPr>
                      <w:rFonts w:ascii="黑体" w:eastAsia="黑体"/>
                    </w:rPr>
                    <w:t>-</w:t>
                  </w:r>
                  <w:r w:rsidRPr="00792837">
                    <w:rPr>
                      <w:rFonts w:ascii="黑体" w:eastAsia="黑体" w:hAnsi="宋体" w:cs="宋体" w:hint="eastAsia"/>
                    </w:rPr>
                    <w:t>直播基地项目计划书</w:t>
                  </w:r>
                  <w:r w:rsidRPr="00792837">
                    <w:rPr>
                      <w:rFonts w:ascii="黑体" w:eastAsia="黑体"/>
                    </w:rPr>
                    <w:t>(</w:t>
                  </w:r>
                  <w:r w:rsidRPr="00792837">
                    <w:rPr>
                      <w:rFonts w:ascii="黑体" w:eastAsia="黑体" w:hAnsi="宋体" w:cs="宋体" w:hint="eastAsia"/>
                    </w:rPr>
                    <w:t>完整版</w:t>
                  </w:r>
                  <w:r w:rsidRPr="00792837">
                    <w:rPr>
                      <w:rFonts w:ascii="黑体" w:eastAsia="黑体"/>
                    </w:rPr>
                    <w:t xml:space="preserve">) </w:t>
                  </w:r>
                  <w:r w:rsidRPr="00792837">
                    <w:rPr>
                      <w:rFonts w:ascii="黑体" w:eastAsia="黑体" w:hAnsi="宋体" w:cs="宋体" w:hint="eastAsia"/>
                    </w:rPr>
                    <w:t>全文共</w:t>
                  </w:r>
                  <w:r w:rsidRPr="00792837">
                    <w:rPr>
                      <w:rFonts w:ascii="黑体" w:eastAsia="黑体"/>
                    </w:rPr>
                    <w:t>2</w:t>
                  </w:r>
                  <w:r w:rsidRPr="00792837">
                    <w:rPr>
                      <w:rFonts w:ascii="黑体" w:eastAsia="黑体" w:hAnsi="宋体" w:cs="宋体" w:hint="eastAsia"/>
                    </w:rPr>
                    <w:t>页，当前为第</w:t>
                  </w:r>
                  <w:r w:rsidRPr="00792837">
                    <w:rPr>
                      <w:rFonts w:ascii="黑体" w:eastAsia="黑体"/>
                    </w:rPr>
                    <w:t>2</w:t>
                  </w:r>
                  <w:r w:rsidRPr="00792837">
                    <w:rPr>
                      <w:rFonts w:ascii="黑体" w:eastAsia="黑体" w:hAnsi="宋体" w:cs="宋体" w:hint="eastAsia"/>
                    </w:rPr>
                    <w:t>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 w:hint="eastAsia"/>
          <w:sz w:val="28"/>
          <w:szCs w:val="28"/>
        </w:rPr>
        <w:t>1.2</w:t>
      </w:r>
      <w:r>
        <w:rPr>
          <w:rFonts w:ascii="仿宋" w:eastAsia="仿宋" w:hAnsi="仿宋" w:cs="仿宋" w:hint="eastAsia"/>
          <w:sz w:val="28"/>
          <w:szCs w:val="28"/>
        </w:rPr>
        <w:t>、建设原则</w:t>
      </w:r>
    </w:p>
    <w:p w:rsidR="00076E50" w14:paraId="4B719646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、项目功能与布局</w:t>
      </w:r>
    </w:p>
    <w:p w:rsidR="00076E50" w14:paraId="5F9ED4BE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六、运营模式及盈利点</w:t>
      </w:r>
    </w:p>
    <w:p w:rsidR="00076E50" w14:paraId="6B546AA4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、运营团队及业务模式</w:t>
      </w:r>
    </w:p>
    <w:p w:rsidR="00076E50" w14:paraId="208C0BD1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1.1</w:t>
      </w:r>
      <w:r>
        <w:rPr>
          <w:rFonts w:ascii="仿宋" w:eastAsia="仿宋" w:hAnsi="仿宋" w:cs="仿宋" w:hint="eastAsia"/>
          <w:sz w:val="28"/>
          <w:szCs w:val="28"/>
        </w:rPr>
        <w:t>、园区物业团队</w:t>
      </w:r>
    </w:p>
    <w:p w:rsidR="00076E50" w14:paraId="37AE1CAE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1.2</w:t>
      </w:r>
      <w:r>
        <w:rPr>
          <w:rFonts w:ascii="仿宋" w:eastAsia="仿宋" w:hAnsi="仿宋" w:cs="仿宋" w:hint="eastAsia"/>
          <w:sz w:val="28"/>
          <w:szCs w:val="28"/>
        </w:rPr>
        <w:t>、招商团队</w:t>
      </w:r>
    </w:p>
    <w:p w:rsidR="00076E50" w14:paraId="2D8F0B31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1.3</w:t>
      </w:r>
      <w:r>
        <w:rPr>
          <w:rFonts w:ascii="仿宋" w:eastAsia="仿宋" w:hAnsi="仿宋" w:cs="仿宋" w:hint="eastAsia"/>
          <w:sz w:val="28"/>
          <w:szCs w:val="28"/>
        </w:rPr>
        <w:t>、平台入驻服务团队</w:t>
      </w:r>
    </w:p>
    <w:p w:rsidR="00076E50" w14:paraId="63AD1151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1.4</w:t>
      </w:r>
      <w:r>
        <w:rPr>
          <w:rFonts w:ascii="仿宋" w:eastAsia="仿宋" w:hAnsi="仿宋" w:cs="仿宋" w:hint="eastAsia"/>
          <w:sz w:val="28"/>
          <w:szCs w:val="28"/>
        </w:rPr>
        <w:t>、直播服务团队</w:t>
      </w:r>
    </w:p>
    <w:p w:rsidR="00076E50" w14:paraId="017E4B50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1.5</w:t>
      </w:r>
      <w:r>
        <w:rPr>
          <w:rFonts w:ascii="仿宋" w:eastAsia="仿宋" w:hAnsi="仿宋" w:cs="仿宋" w:hint="eastAsia"/>
          <w:sz w:val="28"/>
          <w:szCs w:val="28"/>
        </w:rPr>
        <w:t>、供应链服务团队</w:t>
      </w:r>
    </w:p>
    <w:p w:rsidR="00076E50" w14:paraId="651BEB57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1.6</w:t>
      </w:r>
      <w:r>
        <w:rPr>
          <w:rFonts w:ascii="仿宋" w:eastAsia="仿宋" w:hAnsi="仿宋" w:cs="仿宋" w:hint="eastAsia"/>
          <w:sz w:val="28"/>
          <w:szCs w:val="28"/>
        </w:rPr>
        <w:t>、电商咨询策划团队</w:t>
      </w:r>
    </w:p>
    <w:p w:rsidR="00076E50" w14:paraId="7B205A0B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、业务和盈利点</w:t>
      </w:r>
    </w:p>
    <w:p w:rsidR="00076E50" w14:paraId="232B63D0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2.1</w:t>
      </w:r>
      <w:r>
        <w:rPr>
          <w:rFonts w:ascii="仿宋" w:eastAsia="仿宋" w:hAnsi="仿宋" w:cs="仿宋" w:hint="eastAsia"/>
          <w:sz w:val="28"/>
          <w:szCs w:val="28"/>
        </w:rPr>
        <w:t>、平台入驻服务</w:t>
      </w:r>
    </w:p>
    <w:p w:rsidR="00076E50" w14:paraId="52A0FA4D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2.2</w:t>
      </w:r>
      <w:r>
        <w:rPr>
          <w:rFonts w:ascii="仿宋" w:eastAsia="仿宋" w:hAnsi="仿宋" w:cs="仿宋" w:hint="eastAsia"/>
          <w:sz w:val="28"/>
          <w:szCs w:val="28"/>
        </w:rPr>
        <w:t>、直播带货服务</w:t>
      </w:r>
    </w:p>
    <w:p w:rsidR="00076E50" w14:paraId="04AF50B7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2.3</w:t>
      </w:r>
      <w:r>
        <w:rPr>
          <w:rFonts w:ascii="仿宋" w:eastAsia="仿宋" w:hAnsi="仿宋" w:cs="仿宋" w:hint="eastAsia"/>
          <w:sz w:val="28"/>
          <w:szCs w:val="28"/>
        </w:rPr>
        <w:t>、主播孵化服务</w:t>
      </w:r>
    </w:p>
    <w:p w:rsidR="00076E50" w14:paraId="54B82FCE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2.4</w:t>
      </w:r>
      <w:r>
        <w:rPr>
          <w:rFonts w:ascii="仿宋" w:eastAsia="仿宋" w:hAnsi="仿宋" w:cs="仿宋" w:hint="eastAsia"/>
          <w:sz w:val="28"/>
          <w:szCs w:val="28"/>
        </w:rPr>
        <w:t>、电商行业峰会服务</w:t>
      </w:r>
    </w:p>
    <w:p w:rsidR="00076E50" w14:paraId="390EDBEF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2.5</w:t>
      </w:r>
      <w:r>
        <w:rPr>
          <w:rFonts w:ascii="仿宋" w:eastAsia="仿宋" w:hAnsi="仿宋" w:cs="仿宋" w:hint="eastAsia"/>
          <w:sz w:val="28"/>
          <w:szCs w:val="28"/>
        </w:rPr>
        <w:t>、平台类目招商大会服务</w:t>
      </w:r>
    </w:p>
    <w:p w:rsidR="00076E50" w14:paraId="0A184176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2.6</w:t>
      </w:r>
      <w:r>
        <w:rPr>
          <w:rFonts w:ascii="仿宋" w:eastAsia="仿宋" w:hAnsi="仿宋" w:cs="仿宋" w:hint="eastAsia"/>
          <w:sz w:val="28"/>
          <w:szCs w:val="28"/>
        </w:rPr>
        <w:t>、电商咨询策划服务</w:t>
      </w:r>
    </w:p>
    <w:p w:rsidR="00076E50" w14:paraId="5F93F2FA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2.7</w:t>
      </w:r>
      <w:r>
        <w:rPr>
          <w:rFonts w:ascii="仿宋" w:eastAsia="仿宋" w:hAnsi="仿宋" w:cs="仿宋" w:hint="eastAsia"/>
          <w:sz w:val="28"/>
          <w:szCs w:val="28"/>
        </w:rPr>
        <w:t>、仓储配送服务</w:t>
      </w:r>
    </w:p>
    <w:p w:rsidR="00076E50" w14:paraId="49DD59FB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七、组织架构和业务架构</w:t>
      </w:r>
    </w:p>
    <w:p w:rsidR="00076E50" w14:paraId="4BD1C102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、公司组织架构</w:t>
      </w:r>
    </w:p>
    <w:p w:rsidR="00076E50" w14:paraId="48E646DD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、业务架构</w:t>
      </w:r>
    </w:p>
    <w:p w:rsidR="00076E50" w14:paraId="45395DA8" w14:textId="5FC8D5A9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b/>
          <w:bCs/>
          <w:sz w:val="28"/>
          <w:szCs w:val="28"/>
        </w:rPr>
        <w:sectPr>
          <w:headerReference w:type="default" r:id="rId7"/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</w:sectPr>
      </w:pPr>
      <w:r>
        <w:rPr>
          <w:rFonts w:ascii="仿宋" w:eastAsia="仿宋" w:hAnsi="仿宋" w:cs="仿宋" w:hint="eastAsia"/>
          <w:b/>
          <w:bCs/>
          <w:noProof/>
          <w:sz w:val="28"/>
          <w:szCs w:val="28"/>
        </w:rPr>
        <w:pict>
          <v:shape id="PageShape3" o:spid="_x0000_s1027" type="#_x0000_t202" style="width:500pt;height:5pt;margin-top:787pt;margin-left:0;mso-wrap-style:square;position:absolute;visibility:hidden;z-index:251660288">
            <v:textbox>
              <w:txbxContent>
                <w:p w:rsidR="00792837" w:rsidRPr="00792837" w14:paraId="0D97EFC5" w14:textId="01F4DEAC">
                  <w:pPr>
                    <w:rPr>
                      <w:rFonts w:ascii="黑体" w:eastAsia="黑体"/>
                    </w:rPr>
                  </w:pPr>
                  <w:r w:rsidRPr="00792837">
                    <w:rPr>
                      <w:rFonts w:ascii="黑体" w:eastAsia="黑体" w:hAnsi="宋体" w:cs="宋体" w:hint="eastAsia"/>
                    </w:rPr>
                    <w:t>直播基地项目实施方案</w:t>
                  </w:r>
                  <w:r w:rsidRPr="00792837">
                    <w:rPr>
                      <w:rFonts w:ascii="黑体" w:eastAsia="黑体"/>
                    </w:rPr>
                    <w:t>-</w:t>
                  </w:r>
                  <w:r w:rsidRPr="00792837">
                    <w:rPr>
                      <w:rFonts w:ascii="黑体" w:eastAsia="黑体" w:hAnsi="宋体" w:cs="宋体" w:hint="eastAsia"/>
                    </w:rPr>
                    <w:t>直播基地项目计划书</w:t>
                  </w:r>
                  <w:r w:rsidRPr="00792837">
                    <w:rPr>
                      <w:rFonts w:ascii="黑体" w:eastAsia="黑体"/>
                    </w:rPr>
                    <w:t>(</w:t>
                  </w:r>
                  <w:r w:rsidRPr="00792837">
                    <w:rPr>
                      <w:rFonts w:ascii="黑体" w:eastAsia="黑体" w:hAnsi="宋体" w:cs="宋体" w:hint="eastAsia"/>
                    </w:rPr>
                    <w:t>完整版</w:t>
                  </w:r>
                  <w:r w:rsidRPr="00792837">
                    <w:rPr>
                      <w:rFonts w:ascii="黑体" w:eastAsia="黑体"/>
                    </w:rPr>
                    <w:t xml:space="preserve">) </w:t>
                  </w:r>
                  <w:r w:rsidRPr="00792837">
                    <w:rPr>
                      <w:rFonts w:ascii="黑体" w:eastAsia="黑体" w:hAnsi="宋体" w:cs="宋体" w:hint="eastAsia"/>
                    </w:rPr>
                    <w:t>全文共</w:t>
                  </w:r>
                  <w:r w:rsidRPr="00792837">
                    <w:rPr>
                      <w:rFonts w:ascii="黑体" w:eastAsia="黑体"/>
                    </w:rPr>
                    <w:t>3</w:t>
                  </w:r>
                  <w:r w:rsidRPr="00792837">
                    <w:rPr>
                      <w:rFonts w:ascii="黑体" w:eastAsia="黑体" w:hAnsi="宋体" w:cs="宋体" w:hint="eastAsia"/>
                    </w:rPr>
                    <w:t>页，当前为第</w:t>
                  </w:r>
                  <w:r w:rsidRPr="00792837">
                    <w:rPr>
                      <w:rFonts w:ascii="黑体" w:eastAsia="黑体"/>
                    </w:rPr>
                    <w:t>3</w:t>
                  </w:r>
                  <w:r w:rsidRPr="00792837">
                    <w:rPr>
                      <w:rFonts w:ascii="黑体" w:eastAsia="黑体" w:hAnsi="宋体" w:cs="宋体" w:hint="eastAsia"/>
                    </w:rPr>
                    <w:t>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 w:hint="eastAsia"/>
          <w:b/>
          <w:bCs/>
          <w:sz w:val="28"/>
          <w:szCs w:val="28"/>
        </w:rPr>
        <w:t>八、投资及资金筹措</w:t>
      </w:r>
    </w:p>
    <w:p w:rsidR="00076E50" w14:paraId="44CAD9E9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、投资估算范围</w:t>
      </w:r>
    </w:p>
    <w:p w:rsidR="00076E50" w14:paraId="35169E5B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、投资总额估算</w:t>
      </w:r>
    </w:p>
    <w:p w:rsidR="00076E50" w14:paraId="3FC5D350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、资金筹措</w:t>
      </w:r>
    </w:p>
    <w:p w:rsidR="00076E50" w14:paraId="23487E21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九、财务及经济评价</w:t>
      </w:r>
    </w:p>
    <w:p w:rsidR="00076E50" w14:paraId="2F1B7834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、总成本费用估算</w:t>
      </w:r>
    </w:p>
    <w:p w:rsidR="00076E50" w14:paraId="4BDF2FEB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、收入估算</w:t>
      </w:r>
    </w:p>
    <w:p w:rsidR="00076E50" w14:paraId="4C3E19B8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、税前及税后利润</w:t>
      </w:r>
    </w:p>
    <w:p w:rsidR="00076E50" w14:paraId="056D8F66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</w:t>
      </w:r>
      <w:r>
        <w:rPr>
          <w:rFonts w:ascii="仿宋" w:eastAsia="仿宋" w:hAnsi="仿宋" w:cs="仿宋" w:hint="eastAsia"/>
          <w:sz w:val="28"/>
          <w:szCs w:val="28"/>
        </w:rPr>
        <w:t>、财务盈利能力</w:t>
      </w:r>
    </w:p>
    <w:p w:rsidR="00076E50" w14:paraId="5722F094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十、风险控制</w:t>
      </w:r>
    </w:p>
    <w:p w:rsidR="00076E50" w14:paraId="72744444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、风险分析</w:t>
      </w:r>
    </w:p>
    <w:p w:rsidR="00076E50" w14:paraId="716BD11F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、风险控制</w:t>
      </w:r>
    </w:p>
    <w:p w:rsidR="00076E50" w14:paraId="50428C2B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十一、结论与建议</w:t>
      </w:r>
    </w:p>
    <w:p w:rsidR="00076E50" w14:paraId="24083BD8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、结论</w:t>
      </w:r>
    </w:p>
    <w:p w:rsidR="00076E50" w14:paraId="6AEC885C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、建议与对策</w:t>
      </w:r>
    </w:p>
    <w:p w:rsidR="00076E50" w14:paraId="0F3828C9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78816821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1784B446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5904A5B0" w14:textId="77777777">
      <w:pPr>
        <w:pStyle w:val="BodyText"/>
        <w:snapToGrid w:val="0"/>
        <w:spacing w:line="440" w:lineRule="exact"/>
        <w:jc w:val="center"/>
        <w:rPr>
          <w:rFonts w:ascii="微软雅黑" w:eastAsia="微软雅黑" w:hAnsi="微软雅黑" w:cs="微软雅黑"/>
          <w:b/>
          <w:bCs/>
          <w:sz w:val="36"/>
          <w:szCs w:val="36"/>
        </w:rPr>
      </w:pPr>
    </w:p>
    <w:p w:rsidR="00076E50" w14:paraId="22553CFC" w14:textId="77777777">
      <w:pPr>
        <w:pStyle w:val="BodyText"/>
        <w:snapToGrid w:val="0"/>
        <w:spacing w:line="440" w:lineRule="exact"/>
        <w:jc w:val="center"/>
        <w:rPr>
          <w:rFonts w:ascii="微软雅黑" w:eastAsia="微软雅黑" w:hAnsi="微软雅黑" w:cs="微软雅黑"/>
          <w:b/>
          <w:bCs/>
          <w:sz w:val="36"/>
          <w:szCs w:val="36"/>
        </w:rPr>
      </w:pPr>
    </w:p>
    <w:p w:rsidR="00076E50" w14:paraId="3B11668A" w14:textId="77777777">
      <w:pPr>
        <w:pStyle w:val="BodyText"/>
        <w:snapToGrid w:val="0"/>
        <w:spacing w:line="440" w:lineRule="exact"/>
        <w:jc w:val="center"/>
        <w:rPr>
          <w:rFonts w:ascii="微软雅黑" w:eastAsia="微软雅黑" w:hAnsi="微软雅黑" w:cs="微软雅黑"/>
          <w:b/>
          <w:bCs/>
          <w:sz w:val="36"/>
          <w:szCs w:val="36"/>
        </w:rPr>
      </w:pPr>
    </w:p>
    <w:p w:rsidR="00076E50" w14:paraId="2597918E" w14:textId="2A0F2E6C">
      <w:pPr>
        <w:pStyle w:val="BodyText"/>
        <w:snapToGrid w:val="0"/>
        <w:spacing w:line="440" w:lineRule="exact"/>
        <w:jc w:val="center"/>
        <w:rPr>
          <w:rFonts w:ascii="微软雅黑" w:eastAsia="微软雅黑" w:hAnsi="微软雅黑" w:cs="微软雅黑"/>
          <w:b/>
          <w:bCs/>
          <w:sz w:val="36"/>
          <w:szCs w:val="36"/>
        </w:rPr>
        <w:sectPr>
          <w:headerReference w:type="default" r:id="rId8"/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</w:sectPr>
      </w:pPr>
      <w:r>
        <w:rPr>
          <w:rFonts w:ascii="微软雅黑" w:eastAsia="微软雅黑" w:hAnsi="微软雅黑" w:cs="微软雅黑"/>
          <w:b/>
          <w:bCs/>
          <w:noProof/>
          <w:sz w:val="36"/>
          <w:szCs w:val="36"/>
        </w:rPr>
        <w:pict>
          <v:shape id="PageShape4" o:spid="_x0000_s1028" type="#_x0000_t202" style="width:500pt;height:5pt;margin-top:787pt;margin-left:0;mso-wrap-style:square;position:absolute;visibility:hidden;z-index:251661312">
            <v:textbox>
              <w:txbxContent>
                <w:p w:rsidR="00792837" w:rsidRPr="00792837" w14:paraId="592DFAD6" w14:textId="58D2A101">
                  <w:pPr>
                    <w:rPr>
                      <w:rFonts w:ascii="黑体" w:eastAsia="黑体"/>
                    </w:rPr>
                  </w:pPr>
                  <w:r w:rsidRPr="00792837">
                    <w:rPr>
                      <w:rFonts w:ascii="黑体" w:eastAsia="黑体" w:hAnsi="宋体" w:cs="宋体" w:hint="eastAsia"/>
                    </w:rPr>
                    <w:t>直播基地项目实施方案</w:t>
                  </w:r>
                  <w:r w:rsidRPr="00792837">
                    <w:rPr>
                      <w:rFonts w:ascii="黑体" w:eastAsia="黑体"/>
                    </w:rPr>
                    <w:t>-</w:t>
                  </w:r>
                  <w:r w:rsidRPr="00792837">
                    <w:rPr>
                      <w:rFonts w:ascii="黑体" w:eastAsia="黑体" w:hAnsi="宋体" w:cs="宋体" w:hint="eastAsia"/>
                    </w:rPr>
                    <w:t>直播基地项目计划书</w:t>
                  </w:r>
                  <w:r w:rsidRPr="00792837">
                    <w:rPr>
                      <w:rFonts w:ascii="黑体" w:eastAsia="黑体"/>
                    </w:rPr>
                    <w:t>(</w:t>
                  </w:r>
                  <w:r w:rsidRPr="00792837">
                    <w:rPr>
                      <w:rFonts w:ascii="黑体" w:eastAsia="黑体" w:hAnsi="宋体" w:cs="宋体" w:hint="eastAsia"/>
                    </w:rPr>
                    <w:t>完整版</w:t>
                  </w:r>
                  <w:r w:rsidRPr="00792837">
                    <w:rPr>
                      <w:rFonts w:ascii="黑体" w:eastAsia="黑体"/>
                    </w:rPr>
                    <w:t xml:space="preserve">) </w:t>
                  </w:r>
                  <w:r w:rsidRPr="00792837">
                    <w:rPr>
                      <w:rFonts w:ascii="黑体" w:eastAsia="黑体" w:hAnsi="宋体" w:cs="宋体" w:hint="eastAsia"/>
                    </w:rPr>
                    <w:t>全文共</w:t>
                  </w:r>
                  <w:r w:rsidRPr="00792837">
                    <w:rPr>
                      <w:rFonts w:ascii="黑体" w:eastAsia="黑体"/>
                    </w:rPr>
                    <w:t>4</w:t>
                  </w:r>
                  <w:r w:rsidRPr="00792837">
                    <w:rPr>
                      <w:rFonts w:ascii="黑体" w:eastAsia="黑体" w:hAnsi="宋体" w:cs="宋体" w:hint="eastAsia"/>
                    </w:rPr>
                    <w:t>页，当前为第</w:t>
                  </w:r>
                  <w:r w:rsidRPr="00792837">
                    <w:rPr>
                      <w:rFonts w:ascii="黑体" w:eastAsia="黑体"/>
                    </w:rPr>
                    <w:t>4</w:t>
                  </w:r>
                  <w:r w:rsidRPr="00792837">
                    <w:rPr>
                      <w:rFonts w:ascii="黑体" w:eastAsia="黑体" w:hAnsi="宋体" w:cs="宋体" w:hint="eastAsia"/>
                    </w:rPr>
                    <w:t>页。</w:t>
                  </w:r>
                </w:p>
              </w:txbxContent>
            </v:textbox>
          </v:shape>
        </w:pict>
      </w:r>
    </w:p>
    <w:p w:rsidR="00076E50" w14:paraId="42B7AAC2" w14:textId="77777777">
      <w:pPr>
        <w:pStyle w:val="BodyText"/>
        <w:snapToGrid w:val="0"/>
        <w:spacing w:line="440" w:lineRule="exact"/>
        <w:jc w:val="center"/>
        <w:rPr>
          <w:rFonts w:ascii="微软雅黑" w:eastAsia="微软雅黑" w:hAnsi="微软雅黑" w:cs="微软雅黑"/>
          <w:b/>
          <w:bCs/>
          <w:sz w:val="36"/>
          <w:szCs w:val="36"/>
        </w:rPr>
      </w:pPr>
    </w:p>
    <w:p w:rsidR="00076E50" w14:paraId="1B1EBAD5" w14:textId="77777777">
      <w:pPr>
        <w:pStyle w:val="BodyText"/>
        <w:snapToGrid w:val="0"/>
        <w:spacing w:line="440" w:lineRule="exact"/>
        <w:jc w:val="center"/>
        <w:rPr>
          <w:rFonts w:ascii="微软雅黑" w:eastAsia="微软雅黑" w:hAnsi="微软雅黑" w:cs="微软雅黑"/>
          <w:b/>
          <w:bCs/>
          <w:sz w:val="36"/>
          <w:szCs w:val="36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</w:rPr>
        <w:t>直播基地项目实施方案</w:t>
      </w:r>
    </w:p>
    <w:p w:rsidR="00076E50" w14:paraId="04F23581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一、项目概要</w:t>
      </w:r>
    </w:p>
    <w:p w:rsidR="00076E50" w14:paraId="5AFB4B36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、项目概要</w:t>
      </w:r>
    </w:p>
    <w:p w:rsidR="00076E50" w14:paraId="75813D0B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本项目是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****</w:t>
      </w:r>
      <w:r>
        <w:rPr>
          <w:rFonts w:ascii="仿宋" w:eastAsia="仿宋" w:hAnsi="仿宋" w:cs="仿宋" w:hint="eastAsia"/>
          <w:sz w:val="28"/>
          <w:szCs w:val="28"/>
        </w:rPr>
        <w:t>有限公司与资源公司依托各自优质资源，在</w:t>
      </w:r>
      <w:r>
        <w:rPr>
          <w:rFonts w:ascii="仿宋" w:eastAsia="仿宋" w:hAnsi="仿宋" w:cs="仿宋" w:hint="eastAsia"/>
          <w:sz w:val="28"/>
          <w:szCs w:val="28"/>
          <w:lang w:val="en-US" w:eastAsia="zh-CN"/>
        </w:rPr>
        <w:t>*****</w:t>
      </w:r>
      <w:r>
        <w:rPr>
          <w:rFonts w:ascii="仿宋" w:eastAsia="仿宋" w:hAnsi="仿宋" w:cs="仿宋" w:hint="eastAsia"/>
          <w:sz w:val="28"/>
          <w:szCs w:val="28"/>
        </w:rPr>
        <w:t>市合力打造的第一家第三方运营（平台孵化</w:t>
      </w:r>
      <w:r>
        <w:rPr>
          <w:rFonts w:ascii="仿宋" w:eastAsia="仿宋" w:hAnsi="仿宋" w:cs="仿宋" w:hint="eastAsia"/>
          <w:sz w:val="28"/>
          <w:szCs w:val="28"/>
        </w:rPr>
        <w:t>/</w:t>
      </w:r>
      <w:r>
        <w:rPr>
          <w:rFonts w:ascii="仿宋" w:eastAsia="仿宋" w:hAnsi="仿宋" w:cs="仿宋" w:hint="eastAsia"/>
          <w:sz w:val="28"/>
          <w:szCs w:val="28"/>
        </w:rPr>
        <w:t>内部创业）的平台直播及平台服务中心基地。</w:t>
      </w:r>
    </w:p>
    <w:p w:rsidR="00076E50" w14:paraId="7A0FB472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、项目发展目标</w:t>
      </w:r>
    </w:p>
    <w:p w:rsidR="00076E50" w14:paraId="478A7785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符合平台体系定位，满足菜鸟公司各项考核指标，承接平台线下电商产业园实体相关业务，符合政府基于电商产业园、助农扶贫相关的定位与要求。</w:t>
      </w:r>
    </w:p>
    <w:p w:rsidR="00076E50" w14:paraId="2617F7C5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二、项目必要性与可行性</w:t>
      </w:r>
    </w:p>
    <w:p w:rsidR="00076E50" w14:paraId="0088FADD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、项目的必要性</w:t>
      </w:r>
    </w:p>
    <w:p w:rsidR="00076E50" w14:paraId="220CAFE7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1.1</w:t>
      </w:r>
      <w:r>
        <w:rPr>
          <w:rFonts w:ascii="仿宋" w:eastAsia="仿宋" w:hAnsi="仿宋" w:cs="仿宋" w:hint="eastAsia"/>
          <w:sz w:val="28"/>
          <w:szCs w:val="28"/>
        </w:rPr>
        <w:t>、满足基地农业企业、其他企业平台入驻的需求</w:t>
      </w:r>
    </w:p>
    <w:p w:rsidR="00076E50" w14:paraId="5BC4EC90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平台直播基地作为华南第一家第三方运营的直播基地，承接品牌商家平台入驻相关业务，助力商家更方便快捷进驻平台平台，为广州及周边基地农业企业农产品品牌、其他企业品牌快速搭上平台的流量快车。</w:t>
      </w:r>
    </w:p>
    <w:p w:rsidR="00076E50" w14:paraId="2CB425C5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1.2</w:t>
      </w:r>
      <w:r>
        <w:rPr>
          <w:rFonts w:ascii="仿宋" w:eastAsia="仿宋" w:hAnsi="仿宋" w:cs="仿宋" w:hint="eastAsia"/>
          <w:sz w:val="28"/>
          <w:szCs w:val="28"/>
        </w:rPr>
        <w:t>、满足商家直播带货需求</w:t>
      </w:r>
    </w:p>
    <w:p w:rsidR="00076E50" w14:paraId="1619C372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受疫情影响，消费者逐步养成了直播购物的习惯，平台</w:t>
      </w:r>
      <w:r>
        <w:rPr>
          <w:rFonts w:ascii="仿宋" w:eastAsia="仿宋" w:hAnsi="仿宋" w:cs="仿宋" w:hint="eastAsia"/>
          <w:sz w:val="28"/>
          <w:szCs w:val="28"/>
        </w:rPr>
        <w:t>LIVE</w:t>
      </w:r>
      <w:r>
        <w:rPr>
          <w:rFonts w:ascii="仿宋" w:eastAsia="仿宋" w:hAnsi="仿宋" w:cs="仿宋" w:hint="eastAsia"/>
          <w:sz w:val="28"/>
          <w:szCs w:val="28"/>
        </w:rPr>
        <w:t>作为承载平台直播带货工具的主平台，可以快速协助品牌商家渗透产品到终端，借助平台的流量加持实现品牌到端。</w:t>
      </w:r>
    </w:p>
    <w:p w:rsidR="00076E50" w14:paraId="756BADD3" w14:textId="23778D50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  <w:sectPr>
          <w:headerReference w:type="default" r:id="rId9"/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</w:sectPr>
      </w:pPr>
      <w:r>
        <w:rPr>
          <w:rFonts w:ascii="仿宋" w:eastAsia="仿宋" w:hAnsi="仿宋" w:cs="仿宋" w:hint="eastAsia"/>
          <w:noProof/>
          <w:sz w:val="28"/>
          <w:szCs w:val="28"/>
        </w:rPr>
        <w:pict>
          <v:shape id="PageShape5" o:spid="_x0000_s1029" type="#_x0000_t202" style="width:500pt;height:5pt;margin-top:787pt;margin-left:0;mso-wrap-style:square;position:absolute;visibility:hidden;z-index:251662336">
            <v:textbox>
              <w:txbxContent>
                <w:p w:rsidR="00792837" w:rsidRPr="00792837" w14:paraId="4846A936" w14:textId="11A86DF6">
                  <w:pPr>
                    <w:rPr>
                      <w:rFonts w:ascii="黑体" w:eastAsia="黑体"/>
                    </w:rPr>
                  </w:pPr>
                  <w:r w:rsidRPr="00792837">
                    <w:rPr>
                      <w:rFonts w:ascii="黑体" w:eastAsia="黑体" w:hAnsi="宋体" w:cs="宋体" w:hint="eastAsia"/>
                    </w:rPr>
                    <w:t>直播基地项目实施方案</w:t>
                  </w:r>
                  <w:r w:rsidRPr="00792837">
                    <w:rPr>
                      <w:rFonts w:ascii="黑体" w:eastAsia="黑体"/>
                    </w:rPr>
                    <w:t>-</w:t>
                  </w:r>
                  <w:r w:rsidRPr="00792837">
                    <w:rPr>
                      <w:rFonts w:ascii="宋体" w:eastAsia="黑体" w:hAnsi="宋体" w:cs="宋体" w:hint="eastAsia"/>
                    </w:rPr>
                    <w:t>直播基地项目计划书</w:t>
                  </w:r>
                  <w:r w:rsidRPr="00792837">
                    <w:rPr>
                      <w:rFonts w:ascii="黑体" w:eastAsia="黑体"/>
                    </w:rPr>
                    <w:t>(</w:t>
                  </w:r>
                  <w:r w:rsidRPr="00792837">
                    <w:rPr>
                      <w:rFonts w:ascii="宋体" w:eastAsia="黑体" w:hAnsi="宋体" w:cs="宋体" w:hint="eastAsia"/>
                    </w:rPr>
                    <w:t>完整版</w:t>
                  </w:r>
                  <w:r w:rsidRPr="00792837">
                    <w:rPr>
                      <w:rFonts w:ascii="黑体" w:eastAsia="黑体"/>
                    </w:rPr>
                    <w:t xml:space="preserve">) </w:t>
                  </w:r>
                  <w:r w:rsidRPr="00792837">
                    <w:rPr>
                      <w:rFonts w:ascii="宋体" w:eastAsia="黑体" w:hAnsi="宋体" w:cs="宋体" w:hint="eastAsia"/>
                    </w:rPr>
                    <w:t>全文共</w:t>
                  </w:r>
                  <w:r w:rsidRPr="00792837">
                    <w:rPr>
                      <w:rFonts w:ascii="黑体" w:eastAsia="黑体"/>
                    </w:rPr>
                    <w:t>5</w:t>
                  </w:r>
                  <w:r w:rsidRPr="00792837">
                    <w:rPr>
                      <w:rFonts w:ascii="宋体" w:eastAsia="黑体" w:hAnsi="宋体" w:cs="宋体" w:hint="eastAsia"/>
                    </w:rPr>
                    <w:t>页，当前为第</w:t>
                  </w:r>
                  <w:r w:rsidRPr="00792837">
                    <w:rPr>
                      <w:rFonts w:ascii="黑体" w:eastAsia="黑体"/>
                    </w:rPr>
                    <w:t>5</w:t>
                  </w:r>
                  <w:r w:rsidRPr="00792837">
                    <w:rPr>
                      <w:rFonts w:ascii="宋体" w:eastAsia="黑体" w:hAnsi="宋体" w:cs="宋体" w:hint="eastAsia"/>
                    </w:rPr>
                    <w:t>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 w:hint="eastAsia"/>
          <w:sz w:val="28"/>
          <w:szCs w:val="28"/>
        </w:rPr>
        <w:t>1.3</w:t>
      </w:r>
      <w:r>
        <w:rPr>
          <w:rFonts w:ascii="仿宋" w:eastAsia="仿宋" w:hAnsi="仿宋" w:cs="仿宋" w:hint="eastAsia"/>
          <w:sz w:val="28"/>
          <w:szCs w:val="28"/>
        </w:rPr>
        <w:t>、满足商家平台品牌旗舰店代运营需求</w:t>
      </w:r>
    </w:p>
    <w:p w:rsidR="00076E50" w14:paraId="3EF86772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普通品牌商家，特别农业相关企业商家，大量的资源与精力配置在产品端，对于电商平台运营缺少相关的专业人员与技巧，摸索运营培养团队需要消耗大量的时间与成本。因此，需要专业的团队匹配平台的流量资源配合孵化，才能快速晋升到本类目的头部商家，享受平台的流量红利，实现品牌的快速扩张。</w:t>
      </w:r>
    </w:p>
    <w:p w:rsidR="00076E50" w14:paraId="5AA55A8D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1.4</w:t>
      </w:r>
      <w:r>
        <w:rPr>
          <w:rFonts w:ascii="仿宋" w:eastAsia="仿宋" w:hAnsi="仿宋" w:cs="仿宋" w:hint="eastAsia"/>
          <w:sz w:val="28"/>
          <w:szCs w:val="28"/>
        </w:rPr>
        <w:t>、满足企业电商咨询策划需求</w:t>
      </w:r>
    </w:p>
    <w:p w:rsidR="00076E50" w14:paraId="148FC0C5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传统企业特别是农业相关企业，都有从事电商的产品条件与良好愿望，但专业团队的缺乏，是短期内无法逾越的门槛。借助基地专业团队的咨询策划辅导，培养专业化的电商队伍，可以实现企业产品矩阵、店铺矩阵的快速布局。</w:t>
      </w:r>
    </w:p>
    <w:p w:rsidR="00076E50" w14:paraId="69E30E78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1.5</w:t>
      </w:r>
      <w:r>
        <w:rPr>
          <w:rFonts w:ascii="仿宋" w:eastAsia="仿宋" w:hAnsi="仿宋" w:cs="仿宋" w:hint="eastAsia"/>
          <w:sz w:val="28"/>
          <w:szCs w:val="28"/>
        </w:rPr>
        <w:t>、满足平台店小二销售业绩需求</w:t>
      </w:r>
    </w:p>
    <w:p w:rsidR="00076E50" w14:paraId="46AF07AE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平台每个类目都有相应的业绩考核指标，基地通过筛选、对接优质商家，为小二输送最好的产品资源，配合使用平台相关资源，挖掘商家潜力，实现类目销售业绩达标超标。</w:t>
      </w:r>
    </w:p>
    <w:p w:rsidR="00076E50" w14:paraId="43C6823E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、项目的可行性分析</w:t>
      </w:r>
    </w:p>
    <w:p w:rsidR="00076E50" w14:paraId="317F4ACF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2.1</w:t>
      </w:r>
      <w:r>
        <w:rPr>
          <w:rFonts w:ascii="仿宋" w:eastAsia="仿宋" w:hAnsi="仿宋" w:cs="仿宋" w:hint="eastAsia"/>
          <w:sz w:val="28"/>
          <w:szCs w:val="28"/>
        </w:rPr>
        <w:t>、国家政策的可行性</w:t>
      </w:r>
    </w:p>
    <w:p w:rsidR="00076E50" w14:paraId="7B65A935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国务院每年的</w:t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号文件都是农业相关的政策文件，扶农助农在很长一段时间内将是国家政策主导的方向，广州市以消费扶贫为抓手，整合各方资源，聚力打造“直播电商</w:t>
      </w:r>
      <w:r>
        <w:rPr>
          <w:rFonts w:ascii="仿宋" w:eastAsia="仿宋" w:hAnsi="仿宋" w:cs="仿宋" w:hint="eastAsia"/>
          <w:sz w:val="28"/>
          <w:szCs w:val="28"/>
        </w:rPr>
        <w:t>+</w:t>
      </w:r>
      <w:r>
        <w:rPr>
          <w:rFonts w:ascii="仿宋" w:eastAsia="仿宋" w:hAnsi="仿宋" w:cs="仿宋" w:hint="eastAsia"/>
          <w:sz w:val="28"/>
          <w:szCs w:val="28"/>
        </w:rPr>
        <w:t>扶贫助农”新模式。平台直播基地充分利用基地的直播资源、对接淘</w:t>
      </w:r>
      <w:r>
        <w:rPr>
          <w:rFonts w:ascii="仿宋" w:eastAsia="仿宋" w:hAnsi="仿宋" w:cs="仿宋" w:hint="eastAsia"/>
          <w:sz w:val="28"/>
          <w:szCs w:val="28"/>
        </w:rPr>
        <w:t>LIVE</w:t>
      </w:r>
      <w:r>
        <w:rPr>
          <w:rFonts w:ascii="仿宋" w:eastAsia="仿宋" w:hAnsi="仿宋" w:cs="仿宋" w:hint="eastAsia"/>
          <w:sz w:val="28"/>
          <w:szCs w:val="28"/>
        </w:rPr>
        <w:t>等平台平台资源，扶持农副食品、食品等类目品牌商家入驻平台，利用直播电商全景呈现、引流带货、实时互动等特点，帮助贫困地区优质农特产品线上销售。同时，提供一体化的培训、咨询、供应链及代运营服务。</w:t>
      </w:r>
    </w:p>
    <w:p w:rsidR="00076E50" w14:paraId="0619576F" w14:textId="058F4306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  <w:sectPr>
          <w:headerReference w:type="default" r:id="rId10"/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</w:sectPr>
      </w:pPr>
      <w:r>
        <w:rPr>
          <w:rFonts w:ascii="仿宋" w:eastAsia="仿宋" w:hAnsi="仿宋" w:cs="仿宋" w:hint="eastAsia"/>
          <w:noProof/>
          <w:sz w:val="28"/>
          <w:szCs w:val="28"/>
        </w:rPr>
        <w:pict>
          <v:shape id="PageShape6" o:spid="_x0000_s1030" type="#_x0000_t202" style="width:500pt;height:5pt;margin-top:787pt;margin-left:0;mso-wrap-style:square;position:absolute;visibility:hidden;z-index:251663360">
            <v:textbox>
              <w:txbxContent>
                <w:p w:rsidR="00792837" w:rsidRPr="00792837" w14:paraId="3BDB10F3" w14:textId="3FA4E58E">
                  <w:pPr>
                    <w:rPr>
                      <w:rFonts w:ascii="黑体" w:eastAsia="黑体"/>
                    </w:rPr>
                  </w:pPr>
                  <w:r w:rsidRPr="00792837">
                    <w:rPr>
                      <w:rFonts w:ascii="黑体" w:eastAsia="黑体" w:hAnsi="宋体" w:cs="宋体" w:hint="eastAsia"/>
                    </w:rPr>
                    <w:t>直播基地项目实施方案</w:t>
                  </w:r>
                  <w:r w:rsidRPr="00792837">
                    <w:rPr>
                      <w:rFonts w:ascii="黑体" w:eastAsia="黑体"/>
                    </w:rPr>
                    <w:t>-</w:t>
                  </w:r>
                  <w:r w:rsidRPr="00792837">
                    <w:rPr>
                      <w:rFonts w:ascii="黑体" w:eastAsia="黑体" w:hint="eastAsia"/>
                    </w:rPr>
                    <w:t>直播基地项目计划书</w:t>
                  </w:r>
                  <w:r w:rsidRPr="00792837">
                    <w:rPr>
                      <w:rFonts w:ascii="黑体" w:eastAsia="黑体"/>
                    </w:rPr>
                    <w:t>(</w:t>
                  </w:r>
                  <w:r w:rsidRPr="00792837">
                    <w:rPr>
                      <w:rFonts w:ascii="黑体" w:eastAsia="黑体" w:hint="eastAsia"/>
                    </w:rPr>
                    <w:t>完整版</w:t>
                  </w:r>
                  <w:r w:rsidRPr="00792837">
                    <w:rPr>
                      <w:rFonts w:ascii="黑体" w:eastAsia="黑体"/>
                    </w:rPr>
                    <w:t xml:space="preserve">) </w:t>
                  </w:r>
                  <w:r w:rsidRPr="00792837">
                    <w:rPr>
                      <w:rFonts w:ascii="黑体" w:eastAsia="黑体" w:hint="eastAsia"/>
                    </w:rPr>
                    <w:t>全文共</w:t>
                  </w:r>
                  <w:r w:rsidRPr="00792837">
                    <w:rPr>
                      <w:rFonts w:ascii="黑体" w:eastAsia="黑体"/>
                    </w:rPr>
                    <w:t>6</w:t>
                  </w:r>
                  <w:r w:rsidRPr="00792837">
                    <w:rPr>
                      <w:rFonts w:ascii="黑体" w:eastAsia="黑体" w:hint="eastAsia"/>
                    </w:rPr>
                    <w:t>页，当前为第</w:t>
                  </w:r>
                  <w:r w:rsidRPr="00792837">
                    <w:rPr>
                      <w:rFonts w:ascii="黑体" w:eastAsia="黑体"/>
                    </w:rPr>
                    <w:t>6</w:t>
                  </w:r>
                  <w:r w:rsidRPr="00792837">
                    <w:rPr>
                      <w:rFonts w:ascii="黑体" w:eastAsia="黑体" w:hint="eastAsia"/>
                    </w:rPr>
                    <w:t>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 w:hint="eastAsia"/>
          <w:sz w:val="28"/>
          <w:szCs w:val="28"/>
        </w:rPr>
        <w:t>2.2</w:t>
      </w:r>
      <w:r>
        <w:rPr>
          <w:rFonts w:ascii="仿宋" w:eastAsia="仿宋" w:hAnsi="仿宋" w:cs="仿宋" w:hint="eastAsia"/>
          <w:sz w:val="28"/>
          <w:szCs w:val="28"/>
        </w:rPr>
        <w:t>、商业模式的可行性</w:t>
      </w:r>
    </w:p>
    <w:p w:rsidR="00076E50" w14:paraId="153BF67F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平台直播基地，作为第一家三方运营的平台线下实体基地，通过资源合作的模式，获得平台海量流量加持，专业技术协助，为平台筛选输送实力品牌商家，协助平台店小二实现</w:t>
      </w:r>
      <w:r>
        <w:rPr>
          <w:rFonts w:ascii="仿宋" w:eastAsia="仿宋" w:hAnsi="仿宋" w:cs="仿宋" w:hint="eastAsia"/>
          <w:sz w:val="28"/>
          <w:szCs w:val="28"/>
        </w:rPr>
        <w:t>GMV</w:t>
      </w:r>
      <w:r>
        <w:rPr>
          <w:rFonts w:ascii="仿宋" w:eastAsia="仿宋" w:hAnsi="仿宋" w:cs="仿宋" w:hint="eastAsia"/>
          <w:sz w:val="28"/>
          <w:szCs w:val="28"/>
        </w:rPr>
        <w:t>等硬指标。依托平台的强大背景，园区可获得强有力的政府支持，品牌商家的信任与认可。因此，基地按照平台的游戏规则，对接平台平台与品牌商家，特别是农业相关商家，提供专业化、体系化的平台入驻、直播带货、代运营、供应链匹配、专业峰会论坛、类目招商等综合服务，获得相应的服务费、业绩分成等增值收益，其模式可行且可持续。</w:t>
      </w:r>
    </w:p>
    <w:p w:rsidR="00076E50" w14:paraId="386C3051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2.3</w:t>
      </w:r>
      <w:r>
        <w:rPr>
          <w:rFonts w:ascii="仿宋" w:eastAsia="仿宋" w:hAnsi="仿宋" w:cs="仿宋" w:hint="eastAsia"/>
          <w:sz w:val="28"/>
          <w:szCs w:val="28"/>
        </w:rPr>
        <w:t>、投资环境可行性</w:t>
      </w:r>
    </w:p>
    <w:p w:rsidR="00076E50" w14:paraId="29866686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项目地块为公司合作资源，基地资质为平台直接授牌，投资有保障。</w:t>
      </w:r>
    </w:p>
    <w:p w:rsidR="00076E50" w14:paraId="2417E704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三、项目市场分析</w:t>
      </w:r>
    </w:p>
    <w:p w:rsidR="00076E50" w14:paraId="4406511B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、国际市场分析和预测（略）</w:t>
      </w:r>
    </w:p>
    <w:p w:rsidR="00076E50" w14:paraId="41624BAE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、国内市场分析和预测</w:t>
      </w:r>
    </w:p>
    <w:p w:rsidR="00076E50" w14:paraId="72FE2800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2.1</w:t>
      </w:r>
      <w:r>
        <w:rPr>
          <w:rFonts w:ascii="仿宋" w:eastAsia="仿宋" w:hAnsi="仿宋" w:cs="仿宋" w:hint="eastAsia"/>
          <w:sz w:val="28"/>
          <w:szCs w:val="28"/>
        </w:rPr>
        <w:t>、菜鸟电商产业园现状</w:t>
      </w:r>
    </w:p>
    <w:p w:rsidR="00076E50" w14:paraId="1B518761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目前，菜鸟电商产业园仅有金华产业园，为菜鸟自营。园区目前承接了平台在江浙的大部分线下实体运营活动，获得了平台海量的资源支持。</w:t>
      </w:r>
    </w:p>
    <w:p w:rsidR="00076E50" w14:paraId="21C365FD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2.2</w:t>
      </w:r>
      <w:r>
        <w:rPr>
          <w:rFonts w:ascii="仿宋" w:eastAsia="仿宋" w:hAnsi="仿宋" w:cs="仿宋" w:hint="eastAsia"/>
          <w:sz w:val="28"/>
          <w:szCs w:val="28"/>
        </w:rPr>
        <w:t>、市场细分</w:t>
      </w:r>
    </w:p>
    <w:p w:rsidR="00076E50" w14:paraId="602C54E7" w14:textId="34075A25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  <w:sectPr>
          <w:headerReference w:type="default" r:id="rId11"/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</w:sectPr>
      </w:pPr>
      <w:r>
        <w:rPr>
          <w:rFonts w:ascii="仿宋" w:eastAsia="仿宋" w:hAnsi="仿宋" w:cs="仿宋" w:hint="eastAsia"/>
          <w:noProof/>
          <w:sz w:val="28"/>
          <w:szCs w:val="28"/>
        </w:rPr>
        <w:pict>
          <v:shape id="PageShape7" o:spid="_x0000_s1031" type="#_x0000_t202" style="width:500pt;height:5pt;margin-top:787pt;margin-left:0;mso-wrap-style:square;position:absolute;visibility:hidden;z-index:251664384">
            <v:textbox>
              <w:txbxContent>
                <w:p w:rsidR="00792837" w:rsidRPr="00792837" w14:paraId="7242449C" w14:textId="0D3B7CE5">
                  <w:pPr>
                    <w:rPr>
                      <w:rFonts w:ascii="黑体" w:eastAsia="黑体"/>
                    </w:rPr>
                  </w:pPr>
                  <w:r w:rsidRPr="00792837">
                    <w:rPr>
                      <w:rFonts w:ascii="黑体" w:eastAsia="黑体" w:hAnsi="宋体" w:cs="宋体" w:hint="eastAsia"/>
                    </w:rPr>
                    <w:t>直播基地项目实施方案</w:t>
                  </w:r>
                  <w:r w:rsidRPr="00792837">
                    <w:rPr>
                      <w:rFonts w:ascii="黑体" w:eastAsia="黑体"/>
                    </w:rPr>
                    <w:t>-</w:t>
                  </w:r>
                  <w:r w:rsidRPr="00792837">
                    <w:rPr>
                      <w:rFonts w:ascii="宋体" w:eastAsia="黑体" w:hAnsi="宋体" w:cs="宋体" w:hint="eastAsia"/>
                    </w:rPr>
                    <w:t>直播基地项目计划书</w:t>
                  </w:r>
                  <w:r w:rsidRPr="00792837">
                    <w:rPr>
                      <w:rFonts w:ascii="黑体" w:eastAsia="黑体"/>
                    </w:rPr>
                    <w:t>(</w:t>
                  </w:r>
                  <w:r w:rsidRPr="00792837">
                    <w:rPr>
                      <w:rFonts w:ascii="宋体" w:eastAsia="黑体" w:hAnsi="宋体" w:cs="宋体" w:hint="eastAsia"/>
                    </w:rPr>
                    <w:t>完整版</w:t>
                  </w:r>
                  <w:r w:rsidRPr="00792837">
                    <w:rPr>
                      <w:rFonts w:ascii="黑体" w:eastAsia="黑体"/>
                    </w:rPr>
                    <w:t xml:space="preserve">) </w:t>
                  </w:r>
                  <w:r w:rsidRPr="00792837">
                    <w:rPr>
                      <w:rFonts w:ascii="宋体" w:eastAsia="黑体" w:hAnsi="宋体" w:cs="宋体" w:hint="eastAsia"/>
                    </w:rPr>
                    <w:t>全文共</w:t>
                  </w:r>
                  <w:r w:rsidRPr="00792837">
                    <w:rPr>
                      <w:rFonts w:ascii="黑体" w:eastAsia="黑体"/>
                    </w:rPr>
                    <w:t>7</w:t>
                  </w:r>
                  <w:r w:rsidRPr="00792837">
                    <w:rPr>
                      <w:rFonts w:ascii="宋体" w:eastAsia="黑体" w:hAnsi="宋体" w:cs="宋体" w:hint="eastAsia"/>
                    </w:rPr>
                    <w:t>页，当前为第</w:t>
                  </w:r>
                  <w:r w:rsidRPr="00792837">
                    <w:rPr>
                      <w:rFonts w:ascii="黑体" w:eastAsia="黑体"/>
                    </w:rPr>
                    <w:t>7</w:t>
                  </w:r>
                  <w:r w:rsidRPr="00792837">
                    <w:rPr>
                      <w:rFonts w:ascii="宋体" w:eastAsia="黑体" w:hAnsi="宋体" w:cs="宋体" w:hint="eastAsia"/>
                    </w:rPr>
                    <w:t>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 w:hint="eastAsia"/>
          <w:sz w:val="28"/>
          <w:szCs w:val="28"/>
        </w:rPr>
        <w:t>平台直播基地是第一家平台对外授牌的平台直播基地，基地生存与发展的关键在于协助平台解决问题，对接政府资源，实现扶农助农、销售额等目标，获得平台持续的资源倾斜与品牌背书。具体到细分市场，基地的客户主要是实力品牌商家、中小企业商家等，需要配合平台与京东、拼多多等大平台竞争。基于平台的背书开展业务，市场竞争力属偏上。</w:t>
      </w:r>
    </w:p>
    <w:p w:rsidR="00076E50" w14:paraId="1FC21263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、市场主要的机会点</w:t>
      </w:r>
    </w:p>
    <w:p w:rsidR="00076E50" w14:paraId="73482C17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平台直播基地是淘系线下实体的一次全新尝试，只要运营效果符合平台预期，则有机会与平台一起拓展全国市场，对接各地优质资源。</w:t>
      </w:r>
    </w:p>
    <w:p w:rsidR="00076E50" w14:paraId="32D05D2D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四、产品和服务</w:t>
      </w:r>
    </w:p>
    <w:p w:rsidR="00076E50" w14:paraId="7E9353B2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117475</wp:posOffset>
            </wp:positionH>
            <wp:positionV relativeFrom="paragraph">
              <wp:posOffset>388620</wp:posOffset>
            </wp:positionV>
            <wp:extent cx="5267325" cy="3514725"/>
            <wp:effectExtent l="0" t="0" r="0" b="0"/>
            <wp:wrapNone/>
            <wp:docPr id="5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、品牌商家平台入驻服务</w:t>
      </w:r>
    </w:p>
    <w:p w:rsidR="00076E50" w14:paraId="74FED763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6F99D764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7BE8FCDA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34393C32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12C70D87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795EB2D4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40FF7776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2396BADE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688B97AF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4E4707E3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16067E36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基地是平台官方授权线下运营实体，直接对接平台店类目小二资源，有合规的内部推荐渠道。可以协助商家解决平台入驻中遇到的各类问题。</w:t>
      </w:r>
    </w:p>
    <w:p w:rsidR="00076E50" w14:paraId="1224A2EE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4.2</w:t>
      </w:r>
      <w:r>
        <w:rPr>
          <w:rFonts w:ascii="仿宋" w:eastAsia="仿宋" w:hAnsi="仿宋" w:cs="仿宋" w:hint="eastAsia"/>
          <w:sz w:val="28"/>
          <w:szCs w:val="28"/>
        </w:rPr>
        <w:t>品牌商家代运营服务</w:t>
      </w:r>
    </w:p>
    <w:p w:rsidR="00076E50" w14:paraId="228B389D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5207A2B2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  <w:sectPr>
          <w:headerReference w:type="default" r:id="rId13"/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</w:sectPr>
      </w:pPr>
    </w:p>
    <w:p w:rsidR="00076E50" w14:paraId="09F96155" w14:textId="3E3307FA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noProof/>
          <w:sz w:val="28"/>
          <w:szCs w:val="28"/>
        </w:rPr>
        <w:pict>
          <v:shape id="PageShape8" o:spid="_x0000_s1032" type="#_x0000_t202" style="width:500pt;height:5pt;margin-top:787pt;margin-left:0;mso-wrap-style:square;position:absolute;visibility:hidden;z-index:251667456">
            <v:textbox>
              <w:txbxContent>
                <w:p w:rsidR="00792837" w:rsidRPr="00792837" w14:paraId="348ECF6C" w14:textId="25184847">
                  <w:pPr>
                    <w:rPr>
                      <w:rFonts w:ascii="黑体" w:eastAsia="黑体"/>
                    </w:rPr>
                  </w:pPr>
                  <w:r w:rsidRPr="00792837">
                    <w:rPr>
                      <w:rFonts w:ascii="黑体" w:eastAsia="黑体" w:hAnsi="宋体" w:cs="宋体" w:hint="eastAsia"/>
                    </w:rPr>
                    <w:t>直播基地项目实施方案</w:t>
                  </w:r>
                  <w:r w:rsidRPr="00792837">
                    <w:rPr>
                      <w:rFonts w:ascii="黑体" w:eastAsia="黑体"/>
                    </w:rPr>
                    <w:t>-</w:t>
                  </w:r>
                  <w:r w:rsidRPr="00792837">
                    <w:rPr>
                      <w:rFonts w:ascii="黑体" w:eastAsia="黑体" w:hAnsi="宋体" w:cs="宋体" w:hint="eastAsia"/>
                    </w:rPr>
                    <w:t>直播基地项目计划书</w:t>
                  </w:r>
                  <w:r w:rsidRPr="00792837">
                    <w:rPr>
                      <w:rFonts w:ascii="黑体" w:eastAsia="黑体"/>
                    </w:rPr>
                    <w:t>(</w:t>
                  </w:r>
                  <w:r w:rsidRPr="00792837">
                    <w:rPr>
                      <w:rFonts w:ascii="黑体" w:eastAsia="黑体" w:hAnsi="宋体" w:cs="宋体" w:hint="eastAsia"/>
                    </w:rPr>
                    <w:t>完整版</w:t>
                  </w:r>
                  <w:r w:rsidRPr="00792837">
                    <w:rPr>
                      <w:rFonts w:ascii="黑体" w:eastAsia="黑体"/>
                    </w:rPr>
                    <w:t xml:space="preserve">) </w:t>
                  </w:r>
                  <w:r w:rsidRPr="00792837">
                    <w:rPr>
                      <w:rFonts w:ascii="黑体" w:eastAsia="黑体" w:hAnsi="宋体" w:cs="宋体" w:hint="eastAsia"/>
                    </w:rPr>
                    <w:t>全文共</w:t>
                  </w:r>
                  <w:r w:rsidRPr="00792837">
                    <w:rPr>
                      <w:rFonts w:ascii="黑体" w:eastAsia="黑体"/>
                    </w:rPr>
                    <w:t>8</w:t>
                  </w:r>
                  <w:r w:rsidRPr="00792837">
                    <w:rPr>
                      <w:rFonts w:ascii="黑体" w:eastAsia="黑体" w:hAnsi="宋体" w:cs="宋体" w:hint="eastAsia"/>
                    </w:rPr>
                    <w:t>页，当前为第</w:t>
                  </w:r>
                  <w:r w:rsidRPr="00792837">
                    <w:rPr>
                      <w:rFonts w:ascii="黑体" w:eastAsia="黑体"/>
                    </w:rPr>
                    <w:t>8</w:t>
                  </w:r>
                  <w:r w:rsidRPr="00792837">
                    <w:rPr>
                      <w:rFonts w:ascii="黑体" w:eastAsia="黑体" w:hAnsi="宋体" w:cs="宋体" w:hint="eastAsia"/>
                    </w:rPr>
                    <w:t>页。</w:t>
                  </w:r>
                </w:p>
              </w:txbxContent>
            </v:textbox>
          </v:shape>
        </w:pict>
      </w:r>
    </w:p>
    <w:p w:rsidR="00076E50" w14:paraId="3F17A51D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31750</wp:posOffset>
            </wp:positionH>
            <wp:positionV relativeFrom="paragraph">
              <wp:posOffset>-57785</wp:posOffset>
            </wp:positionV>
            <wp:extent cx="5267325" cy="1876425"/>
            <wp:effectExtent l="0" t="0" r="0" b="0"/>
            <wp:wrapNone/>
            <wp:docPr id="6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:rsidR="00076E50" w14:paraId="09261BF6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160B585A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4C494013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312BE867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7C7F868A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品牌商家特别是农业企业商家，进驻平台平台都会遇到上面的问题。选择一家靠谱、有效的代运营公司是最佳选择。基地作为平台官方授牌运营主体，天然具备运营所需的专业能力、流量资源等优势，容易获得商家信任，开展代运营业务。</w:t>
      </w:r>
    </w:p>
    <w:p w:rsidR="00076E50" w14:paraId="43595524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4.3</w:t>
      </w:r>
      <w:r>
        <w:rPr>
          <w:rFonts w:ascii="仿宋" w:eastAsia="仿宋" w:hAnsi="仿宋" w:cs="仿宋" w:hint="eastAsia"/>
          <w:sz w:val="28"/>
          <w:szCs w:val="28"/>
        </w:rPr>
        <w:t>农业企业电商咨询策划服务</w:t>
      </w:r>
    </w:p>
    <w:p w:rsidR="00076E50" w14:paraId="55242D67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农业企业都是重资产投入，重心都是产品生产与加工上，相关的人才也是偏生产与管理，电商相关的人才储备少，电商运营能力普遍偏弱。园区通过市场定位、品牌塑造、</w:t>
      </w:r>
      <w:r>
        <w:rPr>
          <w:rFonts w:ascii="仿宋" w:eastAsia="仿宋" w:hAnsi="仿宋" w:cs="仿宋" w:hint="eastAsia"/>
          <w:sz w:val="28"/>
          <w:szCs w:val="28"/>
        </w:rPr>
        <w:t>IP</w:t>
      </w:r>
      <w:r>
        <w:rPr>
          <w:rFonts w:ascii="仿宋" w:eastAsia="仿宋" w:hAnsi="仿宋" w:cs="仿宋" w:hint="eastAsia"/>
          <w:sz w:val="28"/>
          <w:szCs w:val="28"/>
        </w:rPr>
        <w:t>策划、运营指导等方式协助企业商家快速打造品牌，进驻平台，搭上电商销售快车。</w:t>
      </w:r>
    </w:p>
    <w:p w:rsidR="00076E50" w14:paraId="67EEB4C3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五、项目基地建设方案</w:t>
      </w:r>
    </w:p>
    <w:p w:rsidR="00076E50" w14:paraId="4B998FB4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、指导思想和建设原则</w:t>
      </w:r>
    </w:p>
    <w:p w:rsidR="00076E50" w14:paraId="5D2AD7B0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1.1</w:t>
      </w:r>
      <w:r>
        <w:rPr>
          <w:rFonts w:ascii="仿宋" w:eastAsia="仿宋" w:hAnsi="仿宋" w:cs="仿宋" w:hint="eastAsia"/>
          <w:sz w:val="28"/>
          <w:szCs w:val="28"/>
        </w:rPr>
        <w:t>、指导思想</w:t>
      </w:r>
    </w:p>
    <w:p w:rsidR="00076E50" w14:paraId="4FA158F9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符合平台对基地功能的要求，满足地块用地性质约束。</w:t>
      </w:r>
    </w:p>
    <w:p w:rsidR="00076E50" w14:paraId="7BDF20B8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1.2</w:t>
      </w:r>
      <w:r>
        <w:rPr>
          <w:rFonts w:ascii="仿宋" w:eastAsia="仿宋" w:hAnsi="仿宋" w:cs="仿宋" w:hint="eastAsia"/>
          <w:sz w:val="28"/>
          <w:szCs w:val="28"/>
        </w:rPr>
        <w:t>、建设原则</w:t>
      </w:r>
    </w:p>
    <w:p w:rsidR="00076E50" w14:paraId="39F731FF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高大上符合平台需求</w:t>
      </w:r>
    </w:p>
    <w:p w:rsidR="00076E50" w14:paraId="5B45E6EA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  <w:sectPr>
          <w:headerReference w:type="default" r:id="rId15"/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</w:sectPr>
      </w:pP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、项目功能与布局</w:t>
      </w:r>
    </w:p>
    <w:p w:rsidR="00076E50" w14:paraId="23B892B3" w14:textId="2F99967F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pict>
          <v:shape id="PageShape9" o:spid="_x0000_s1033" type="#_x0000_t202" style="width:500pt;height:5pt;margin-top:787pt;margin-left:0;mso-wrap-style:square;position:absolute;visibility:hidden;z-index:251668480">
            <v:textbox>
              <w:txbxContent>
                <w:p w:rsidR="00792837" w:rsidRPr="00792837" w14:paraId="4FE2BECE" w14:textId="482FD547">
                  <w:pPr>
                    <w:rPr>
                      <w:rFonts w:ascii="黑体" w:eastAsia="黑体"/>
                    </w:rPr>
                  </w:pPr>
                  <w:r w:rsidRPr="00792837">
                    <w:rPr>
                      <w:rFonts w:ascii="黑体" w:eastAsia="黑体" w:hAnsi="宋体" w:cs="宋体" w:hint="eastAsia"/>
                    </w:rPr>
                    <w:t>直播基地项目实施方案</w:t>
                  </w:r>
                  <w:r w:rsidRPr="00792837">
                    <w:rPr>
                      <w:rFonts w:ascii="黑体" w:eastAsia="黑体"/>
                    </w:rPr>
                    <w:t>-</w:t>
                  </w:r>
                  <w:r w:rsidRPr="00792837">
                    <w:rPr>
                      <w:rFonts w:ascii="黑体" w:eastAsia="黑体" w:hAnsi="宋体" w:cs="宋体" w:hint="eastAsia"/>
                    </w:rPr>
                    <w:t>直播基地项目计划书</w:t>
                  </w:r>
                  <w:r w:rsidRPr="00792837">
                    <w:rPr>
                      <w:rFonts w:ascii="黑体" w:eastAsia="黑体"/>
                    </w:rPr>
                    <w:t>(</w:t>
                  </w:r>
                  <w:r w:rsidRPr="00792837">
                    <w:rPr>
                      <w:rFonts w:ascii="黑体" w:eastAsia="黑体" w:hAnsi="宋体" w:cs="宋体" w:hint="eastAsia"/>
                    </w:rPr>
                    <w:t>完整版</w:t>
                  </w:r>
                  <w:r w:rsidRPr="00792837">
                    <w:rPr>
                      <w:rFonts w:ascii="黑体" w:eastAsia="黑体"/>
                    </w:rPr>
                    <w:t xml:space="preserve">) </w:t>
                  </w:r>
                  <w:r w:rsidRPr="00792837">
                    <w:rPr>
                      <w:rFonts w:ascii="黑体" w:eastAsia="黑体" w:hAnsi="宋体" w:cs="宋体" w:hint="eastAsia"/>
                    </w:rPr>
                    <w:t>全文共</w:t>
                  </w:r>
                  <w:r w:rsidRPr="00792837">
                    <w:rPr>
                      <w:rFonts w:ascii="黑体" w:eastAsia="黑体"/>
                    </w:rPr>
                    <w:t>9</w:t>
                  </w:r>
                  <w:r w:rsidRPr="00792837">
                    <w:rPr>
                      <w:rFonts w:ascii="黑体" w:eastAsia="黑体" w:hAnsi="宋体" w:cs="宋体" w:hint="eastAsia"/>
                    </w:rPr>
                    <w:t>页，当前为第</w:t>
                  </w:r>
                  <w:r w:rsidRPr="00792837">
                    <w:rPr>
                      <w:rFonts w:ascii="黑体" w:eastAsia="黑体"/>
                    </w:rPr>
                    <w:t>9</w:t>
                  </w:r>
                  <w:r w:rsidRPr="00792837">
                    <w:rPr>
                      <w:rFonts w:ascii="黑体" w:eastAsia="黑体" w:hAnsi="宋体" w:cs="宋体" w:hint="eastAsia"/>
                    </w:rPr>
                    <w:t>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 w:hint="eastAsia"/>
          <w:sz w:val="28"/>
          <w:szCs w:val="28"/>
        </w:rPr>
        <w:t>项目分为八个区，分别是商务生活配套区、</w:t>
      </w: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个直播展示中心、会议中心、电商办公中心、仓储区、公寓区。</w:t>
      </w:r>
    </w:p>
    <w:p w:rsidR="00076E50" w14:paraId="7AE0A1E2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六、运营模式与盈利点</w:t>
      </w:r>
    </w:p>
    <w:p w:rsidR="00076E50" w14:paraId="16AF5889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、运营团队及业务模式</w:t>
      </w:r>
    </w:p>
    <w:p w:rsidR="00076E50" w14:paraId="5FE435F1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1.1</w:t>
      </w:r>
      <w:r>
        <w:rPr>
          <w:rFonts w:ascii="仿宋" w:eastAsia="仿宋" w:hAnsi="仿宋" w:cs="仿宋" w:hint="eastAsia"/>
          <w:sz w:val="28"/>
          <w:szCs w:val="28"/>
        </w:rPr>
        <w:t>、招商团队</w:t>
      </w:r>
    </w:p>
    <w:p w:rsidR="00076E50" w14:paraId="50F644E7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主要负责基地和供应链产品招商</w:t>
      </w:r>
    </w:p>
    <w:p w:rsidR="00076E50" w14:paraId="12BE3068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1.2</w:t>
      </w:r>
      <w:r>
        <w:rPr>
          <w:rFonts w:ascii="仿宋" w:eastAsia="仿宋" w:hAnsi="仿宋" w:cs="仿宋" w:hint="eastAsia"/>
          <w:sz w:val="28"/>
          <w:szCs w:val="28"/>
        </w:rPr>
        <w:t>、平台入驻团队</w:t>
      </w:r>
    </w:p>
    <w:p w:rsidR="00076E50" w14:paraId="2553BB22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主要负责配合平台小二开展类目品牌商家招商</w:t>
      </w:r>
    </w:p>
    <w:p w:rsidR="00076E50" w14:paraId="183EC76B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1.3</w:t>
      </w:r>
      <w:r>
        <w:rPr>
          <w:rFonts w:ascii="仿宋" w:eastAsia="仿宋" w:hAnsi="仿宋" w:cs="仿宋" w:hint="eastAsia"/>
          <w:sz w:val="28"/>
          <w:szCs w:val="28"/>
        </w:rPr>
        <w:t>、直播服务团队</w:t>
      </w:r>
    </w:p>
    <w:p w:rsidR="00076E50" w14:paraId="3B7512F6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主要负责基地直播相关工作，包括但不限于主播团队对接、直播器材租赁与管理、直播大厅管理、直播间管理、直播活动策划执行等</w:t>
      </w:r>
    </w:p>
    <w:p w:rsidR="00076E50" w14:paraId="15653EF6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1.4</w:t>
      </w:r>
      <w:r>
        <w:rPr>
          <w:rFonts w:ascii="仿宋" w:eastAsia="仿宋" w:hAnsi="仿宋" w:cs="仿宋" w:hint="eastAsia"/>
          <w:sz w:val="28"/>
          <w:szCs w:val="28"/>
        </w:rPr>
        <w:t>、供应链服务团队</w:t>
      </w:r>
    </w:p>
    <w:p w:rsidR="00076E50" w14:paraId="682D23CE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主要负责基地仓储配送相关工作，包括但不限于库区管理、出入库管理、货架管理、运力资源管理、配送管理、存货管理、库区设施设备维护维修等。</w:t>
      </w:r>
    </w:p>
    <w:p w:rsidR="00076E50" w14:paraId="26C377C5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1.5</w:t>
      </w:r>
      <w:r>
        <w:rPr>
          <w:rFonts w:ascii="仿宋" w:eastAsia="仿宋" w:hAnsi="仿宋" w:cs="仿宋" w:hint="eastAsia"/>
          <w:sz w:val="28"/>
          <w:szCs w:val="28"/>
        </w:rPr>
        <w:t>、电商咨询策划团队</w:t>
      </w:r>
    </w:p>
    <w:p w:rsidR="00076E50" w14:paraId="33D6838E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主要负责自有品牌或商家品牌电商运营策划，包括但不限于市场定位、品牌策划、</w:t>
      </w:r>
      <w:r>
        <w:rPr>
          <w:rFonts w:ascii="仿宋" w:eastAsia="仿宋" w:hAnsi="仿宋" w:cs="仿宋" w:hint="eastAsia"/>
          <w:sz w:val="28"/>
          <w:szCs w:val="28"/>
        </w:rPr>
        <w:t>IP</w:t>
      </w:r>
      <w:r>
        <w:rPr>
          <w:rFonts w:ascii="仿宋" w:eastAsia="仿宋" w:hAnsi="仿宋" w:cs="仿宋" w:hint="eastAsia"/>
          <w:sz w:val="28"/>
          <w:szCs w:val="28"/>
        </w:rPr>
        <w:t>与包装设计、渠道对接、电商运营计划等。</w:t>
      </w:r>
    </w:p>
    <w:p w:rsidR="00076E50" w14:paraId="4781A0E6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、业务和盈利点</w:t>
      </w:r>
    </w:p>
    <w:p w:rsidR="00076E50" w14:paraId="530667E1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2.1</w:t>
      </w:r>
      <w:r>
        <w:rPr>
          <w:rFonts w:ascii="仿宋" w:eastAsia="仿宋" w:hAnsi="仿宋" w:cs="仿宋" w:hint="eastAsia"/>
          <w:sz w:val="28"/>
          <w:szCs w:val="28"/>
        </w:rPr>
        <w:t>、平台入驻服务</w:t>
      </w:r>
    </w:p>
    <w:p w:rsidR="00076E50" w14:paraId="37CBF1CA" w14:textId="6E15E00E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  <w:sectPr>
          <w:headerReference w:type="default" r:id="rId16"/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</w:sectPr>
      </w:pPr>
      <w:r>
        <w:rPr>
          <w:rFonts w:ascii="仿宋" w:eastAsia="仿宋" w:hAnsi="仿宋" w:cs="仿宋" w:hint="eastAsia"/>
          <w:noProof/>
          <w:sz w:val="28"/>
          <w:szCs w:val="28"/>
        </w:rPr>
        <w:pict>
          <v:shape id="PageShape10" o:spid="_x0000_s1034" type="#_x0000_t202" style="width:500pt;height:5pt;margin-top:787pt;margin-left:0;mso-wrap-style:square;position:absolute;visibility:hidden;z-index:251669504">
            <v:textbox>
              <w:txbxContent>
                <w:p w:rsidR="00792837" w:rsidRPr="00792837" w14:paraId="68BBF87C" w14:textId="066D2858">
                  <w:pPr>
                    <w:rPr>
                      <w:rFonts w:ascii="黑体" w:eastAsia="黑体"/>
                    </w:rPr>
                  </w:pPr>
                  <w:r w:rsidRPr="00792837">
                    <w:rPr>
                      <w:rFonts w:ascii="黑体" w:eastAsia="黑体" w:hAnsi="宋体" w:cs="宋体" w:hint="eastAsia"/>
                    </w:rPr>
                    <w:t>直播基地项目实施方案</w:t>
                  </w:r>
                  <w:r w:rsidRPr="00792837">
                    <w:rPr>
                      <w:rFonts w:ascii="黑体" w:eastAsia="黑体"/>
                    </w:rPr>
                    <w:t>-</w:t>
                  </w:r>
                  <w:r w:rsidRPr="00792837">
                    <w:rPr>
                      <w:rFonts w:ascii="黑体" w:eastAsia="黑体" w:hAnsi="宋体" w:cs="宋体" w:hint="eastAsia"/>
                    </w:rPr>
                    <w:t>直播基地项目计划书</w:t>
                  </w:r>
                  <w:r w:rsidRPr="00792837">
                    <w:rPr>
                      <w:rFonts w:ascii="黑体" w:eastAsia="黑体"/>
                    </w:rPr>
                    <w:t>(</w:t>
                  </w:r>
                  <w:r w:rsidRPr="00792837">
                    <w:rPr>
                      <w:rFonts w:ascii="黑体" w:eastAsia="黑体" w:hAnsi="宋体" w:cs="宋体" w:hint="eastAsia"/>
                    </w:rPr>
                    <w:t>完整版</w:t>
                  </w:r>
                  <w:r w:rsidRPr="00792837">
                    <w:rPr>
                      <w:rFonts w:ascii="黑体" w:eastAsia="黑体"/>
                    </w:rPr>
                    <w:t xml:space="preserve">) </w:t>
                  </w:r>
                  <w:r w:rsidRPr="00792837">
                    <w:rPr>
                      <w:rFonts w:ascii="黑体" w:eastAsia="黑体" w:hAnsi="宋体" w:cs="宋体" w:hint="eastAsia"/>
                    </w:rPr>
                    <w:t>全文共</w:t>
                  </w:r>
                  <w:r w:rsidRPr="00792837">
                    <w:rPr>
                      <w:rFonts w:ascii="黑体" w:eastAsia="黑体"/>
                    </w:rPr>
                    <w:t>10</w:t>
                  </w:r>
                  <w:r w:rsidRPr="00792837">
                    <w:rPr>
                      <w:rFonts w:ascii="黑体" w:eastAsia="黑体" w:hAnsi="宋体" w:cs="宋体" w:hint="eastAsia"/>
                    </w:rPr>
                    <w:t>页，当前为第</w:t>
                  </w:r>
                  <w:r w:rsidRPr="00792837">
                    <w:rPr>
                      <w:rFonts w:ascii="黑体" w:eastAsia="黑体"/>
                    </w:rPr>
                    <w:t>10</w:t>
                  </w:r>
                  <w:r w:rsidRPr="00792837">
                    <w:rPr>
                      <w:rFonts w:ascii="黑体" w:eastAsia="黑体" w:hAnsi="宋体" w:cs="宋体" w:hint="eastAsia"/>
                    </w:rPr>
                    <w:t>页。</w:t>
                  </w:r>
                </w:p>
              </w:txbxContent>
            </v:textbox>
          </v:shape>
        </w:pict>
      </w:r>
    </w:p>
    <w:p w:rsidR="00076E50" w14:textId="6E15E00E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品牌商家入驻平台，需要配合小二的招商计划，才有更大的可能通过审核。基地属于平台体系内线下实体，对接小二有更多的便利与操作空间。同样，平台的品牌背书，也容易获得商家支持与信任。仅需略低于市场价协助商家入驻平台，即可快速拓展业务，收取相应的服务费，获得盈利。</w:t>
      </w:r>
    </w:p>
    <w:p w:rsidR="00076E50" w14:paraId="26079E10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2.2</w:t>
      </w:r>
      <w:r>
        <w:rPr>
          <w:rFonts w:ascii="仿宋" w:eastAsia="仿宋" w:hAnsi="仿宋" w:cs="仿宋" w:hint="eastAsia"/>
          <w:sz w:val="28"/>
          <w:szCs w:val="28"/>
        </w:rPr>
        <w:t>、直播带货服务</w:t>
      </w:r>
    </w:p>
    <w:p w:rsidR="00076E50" w14:paraId="0D4790D3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基地依托平台背景，可以快速对接各类渠道资源。根据品牌商家需要，以最优惠的价格对接头部主播、腰部主播或素人，在淘</w:t>
      </w:r>
      <w:r>
        <w:rPr>
          <w:rFonts w:ascii="仿宋" w:eastAsia="仿宋" w:hAnsi="仿宋" w:cs="仿宋" w:hint="eastAsia"/>
          <w:sz w:val="28"/>
          <w:szCs w:val="28"/>
        </w:rPr>
        <w:t>LIVE</w:t>
      </w:r>
      <w:r>
        <w:rPr>
          <w:rFonts w:ascii="仿宋" w:eastAsia="仿宋" w:hAnsi="仿宋" w:cs="仿宋" w:hint="eastAsia"/>
          <w:sz w:val="28"/>
          <w:szCs w:val="28"/>
        </w:rPr>
        <w:t>等平台系直播平台快速开播，形成销量，获取坑位费分成、销售分成，实现盈利。</w:t>
      </w:r>
    </w:p>
    <w:p w:rsidR="00076E50" w14:paraId="0D8BAD4C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2.3</w:t>
      </w:r>
      <w:r>
        <w:rPr>
          <w:rFonts w:ascii="仿宋" w:eastAsia="仿宋" w:hAnsi="仿宋" w:cs="仿宋" w:hint="eastAsia"/>
          <w:sz w:val="28"/>
          <w:szCs w:val="28"/>
        </w:rPr>
        <w:t>、主播孵化服务</w:t>
      </w:r>
    </w:p>
    <w:p w:rsidR="00076E50" w14:paraId="4283EA64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基地整合主播资源，有选择地从素人、腰部主播中挖掘潜力资源，培养基地自有主播团队，通过流量等资源扶持，提升主播段位，实现主播增值，获得主播坑位费分成、销售分成，实现盈利。</w:t>
      </w:r>
    </w:p>
    <w:p w:rsidR="00076E50" w14:paraId="59C3D77E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2.4</w:t>
      </w:r>
      <w:r>
        <w:rPr>
          <w:rFonts w:ascii="仿宋" w:eastAsia="仿宋" w:hAnsi="仿宋" w:cs="仿宋" w:hint="eastAsia"/>
          <w:sz w:val="28"/>
          <w:szCs w:val="28"/>
        </w:rPr>
        <w:t>、电商行业峰会服务</w:t>
      </w:r>
    </w:p>
    <w:p w:rsidR="00076E50" w14:paraId="492EDC75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基地协助平台举办各类行业峰会，招商赞助单位，对接相关资源，促成会议订单，获得赞助费、订单销售分成等，实现盈利。</w:t>
      </w:r>
    </w:p>
    <w:p w:rsidR="00076E50" w14:paraId="25CC4C9F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2.5</w:t>
      </w:r>
      <w:r>
        <w:rPr>
          <w:rFonts w:ascii="仿宋" w:eastAsia="仿宋" w:hAnsi="仿宋" w:cs="仿宋" w:hint="eastAsia"/>
          <w:sz w:val="28"/>
          <w:szCs w:val="28"/>
        </w:rPr>
        <w:t>、平台类目招商大会服务</w:t>
      </w:r>
    </w:p>
    <w:p w:rsidR="00076E50" w14:paraId="29A43A9E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基地协助平台举办平台类目招商大会，向小二输送实力商家，促成商家入驻下店。收取相关服务费用，实现盈利。</w:t>
      </w:r>
    </w:p>
    <w:p w:rsidR="00076E50" w14:paraId="1C69847C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2.6</w:t>
      </w:r>
      <w:r>
        <w:rPr>
          <w:rFonts w:ascii="仿宋" w:eastAsia="仿宋" w:hAnsi="仿宋" w:cs="仿宋" w:hint="eastAsia"/>
          <w:sz w:val="28"/>
          <w:szCs w:val="28"/>
        </w:rPr>
        <w:t>、电商咨询策划服务</w:t>
      </w:r>
    </w:p>
    <w:p w:rsidR="00076E50" w14:paraId="170C4EA8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基地为初次触电的企业商家，提供电商策划运营全案服务；为电商运营效果不理想的商家提供运营诊断、优化提升方案等咨询服务，收取相应服务费，实现盈利。</w:t>
      </w:r>
    </w:p>
    <w:p w:rsidR="00076E50" w14:paraId="4E32530E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  <w:sectPr>
          <w:headerReference w:type="default" r:id="rId17"/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</w:sectPr>
      </w:pPr>
      <w:r>
        <w:rPr>
          <w:rFonts w:ascii="仿宋" w:eastAsia="仿宋" w:hAnsi="仿宋" w:cs="仿宋" w:hint="eastAsia"/>
          <w:sz w:val="28"/>
          <w:szCs w:val="28"/>
        </w:rPr>
        <w:t>2.7</w:t>
      </w:r>
      <w:r>
        <w:rPr>
          <w:rFonts w:ascii="仿宋" w:eastAsia="仿宋" w:hAnsi="仿宋" w:cs="仿宋" w:hint="eastAsia"/>
          <w:sz w:val="28"/>
          <w:szCs w:val="28"/>
        </w:rPr>
        <w:t>、仓储配送服务费</w:t>
      </w:r>
    </w:p>
    <w:p w:rsidR="00076E50" w14:paraId="7BA9199F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通过集采外部仓储资源、快递资源、物流资源、运力资源等，向基地商家提供仓储、快递、物流、快运、城配等服务，收取相应费用，实现盈利。</w:t>
      </w:r>
    </w:p>
    <w:p w:rsidR="00076E50" w14:paraId="2148EB4A" w14:textId="24B16740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noProof/>
          <w:sz w:val="28"/>
          <w:szCs w:val="28"/>
        </w:rPr>
        <w:pict>
          <v:shape id="PageShape11" o:spid="_x0000_s1035" type="#_x0000_t202" style="width:500pt;height:5pt;margin-top:787pt;margin-left:0;mso-wrap-style:square;position:absolute;visibility:hidden;z-index:251672576">
            <v:textbox>
              <w:txbxContent>
                <w:p w:rsidR="00792837" w:rsidRPr="00792837" w14:paraId="57D9D978" w14:textId="193E3DCC">
                  <w:pPr>
                    <w:rPr>
                      <w:rFonts w:ascii="黑体" w:eastAsia="黑体"/>
                    </w:rPr>
                  </w:pPr>
                  <w:r w:rsidRPr="00792837">
                    <w:rPr>
                      <w:rFonts w:ascii="黑体" w:eastAsia="黑体" w:hAnsi="宋体" w:cs="宋体" w:hint="eastAsia"/>
                    </w:rPr>
                    <w:t>直播基地项目实施方案</w:t>
                  </w:r>
                  <w:r w:rsidRPr="00792837">
                    <w:rPr>
                      <w:rFonts w:ascii="黑体" w:eastAsia="黑体"/>
                    </w:rPr>
                    <w:t>-</w:t>
                  </w:r>
                  <w:r w:rsidRPr="00792837">
                    <w:rPr>
                      <w:rFonts w:ascii="黑体" w:eastAsia="黑体" w:hAnsi="宋体" w:cs="宋体" w:hint="eastAsia"/>
                    </w:rPr>
                    <w:t>直播基地项目计划书</w:t>
                  </w:r>
                  <w:r w:rsidRPr="00792837">
                    <w:rPr>
                      <w:rFonts w:ascii="黑体" w:eastAsia="黑体"/>
                    </w:rPr>
                    <w:t>(</w:t>
                  </w:r>
                  <w:r w:rsidRPr="00792837">
                    <w:rPr>
                      <w:rFonts w:ascii="黑体" w:eastAsia="黑体" w:hAnsi="宋体" w:cs="宋体" w:hint="eastAsia"/>
                    </w:rPr>
                    <w:t>完整版</w:t>
                  </w:r>
                  <w:r w:rsidRPr="00792837">
                    <w:rPr>
                      <w:rFonts w:ascii="黑体" w:eastAsia="黑体"/>
                    </w:rPr>
                    <w:t xml:space="preserve">) </w:t>
                  </w:r>
                  <w:r w:rsidRPr="00792837">
                    <w:rPr>
                      <w:rFonts w:ascii="黑体" w:eastAsia="黑体" w:hAnsi="宋体" w:cs="宋体" w:hint="eastAsia"/>
                    </w:rPr>
                    <w:t>全文共</w:t>
                  </w:r>
                  <w:r w:rsidRPr="00792837">
                    <w:rPr>
                      <w:rFonts w:ascii="黑体" w:eastAsia="黑体"/>
                    </w:rPr>
                    <w:t>11</w:t>
                  </w:r>
                  <w:r w:rsidRPr="00792837">
                    <w:rPr>
                      <w:rFonts w:ascii="黑体" w:eastAsia="黑体" w:hAnsi="宋体" w:cs="宋体" w:hint="eastAsia"/>
                    </w:rPr>
                    <w:t>页，当前为第</w:t>
                  </w:r>
                  <w:r w:rsidRPr="00792837">
                    <w:rPr>
                      <w:rFonts w:ascii="黑体" w:eastAsia="黑体"/>
                    </w:rPr>
                    <w:t>11</w:t>
                  </w:r>
                  <w:r w:rsidRPr="00792837">
                    <w:rPr>
                      <w:rFonts w:ascii="黑体" w:eastAsia="黑体" w:hAnsi="宋体" w:cs="宋体" w:hint="eastAsia"/>
                    </w:rPr>
                    <w:t>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 w:hint="eastAsia"/>
          <w:b/>
          <w:bCs/>
          <w:sz w:val="28"/>
          <w:szCs w:val="28"/>
        </w:rPr>
        <w:t>七、股权结构、组织架构和业务架构</w:t>
      </w:r>
    </w:p>
    <w:p w:rsidR="00076E50" w14:paraId="0577398C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、公司股权结构</w:t>
      </w:r>
    </w:p>
    <w:p w:rsidR="00076E50" w14:paraId="49E76429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107950</wp:posOffset>
            </wp:positionH>
            <wp:positionV relativeFrom="paragraph">
              <wp:posOffset>299720</wp:posOffset>
            </wp:positionV>
            <wp:extent cx="5276850" cy="2409825"/>
            <wp:effectExtent l="0" t="0" r="0" b="9525"/>
            <wp:wrapNone/>
            <wp:docPr id="7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仿宋" w:eastAsia="仿宋" w:hAnsi="仿宋" w:cs="仿宋" w:hint="eastAsia"/>
          <w:sz w:val="28"/>
          <w:szCs w:val="28"/>
        </w:rPr>
        <w:t>7.2</w:t>
      </w:r>
      <w:r>
        <w:rPr>
          <w:rFonts w:ascii="仿宋" w:eastAsia="仿宋" w:hAnsi="仿宋" w:cs="仿宋" w:hint="eastAsia"/>
          <w:sz w:val="28"/>
          <w:szCs w:val="28"/>
        </w:rPr>
        <w:t>公司组织架构</w:t>
      </w:r>
    </w:p>
    <w:p w:rsidR="00076E50" w14:paraId="4CFA4A7E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39089632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1976CE83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7DDD42F7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2C5EF398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51B3DD6B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7C422B7B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118B172E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2004FF2D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7.3</w:t>
      </w:r>
      <w:r>
        <w:rPr>
          <w:rFonts w:ascii="仿宋" w:eastAsia="仿宋" w:hAnsi="仿宋" w:cs="仿宋" w:hint="eastAsia"/>
          <w:sz w:val="28"/>
          <w:szCs w:val="28"/>
        </w:rPr>
        <w:t>业务架构</w:t>
      </w:r>
    </w:p>
    <w:p w:rsidR="00076E50" w14:paraId="7ABE356A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88900</wp:posOffset>
            </wp:positionH>
            <wp:positionV relativeFrom="paragraph">
              <wp:posOffset>125730</wp:posOffset>
            </wp:positionV>
            <wp:extent cx="5334000" cy="910590"/>
            <wp:effectExtent l="0" t="0" r="0" b="0"/>
            <wp:wrapNone/>
            <wp:docPr id="8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9111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:rsidR="00076E50" w14:paraId="6E141C11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14859C0F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p w:rsidR="00076E50" w14:paraId="64C0A3DE" w14:textId="77777777">
      <w:pPr>
        <w:pStyle w:val="BodyText"/>
        <w:snapToGrid w:val="0"/>
        <w:spacing w:line="440" w:lineRule="exact"/>
        <w:rPr>
          <w:rFonts w:ascii="仿宋" w:eastAsia="仿宋" w:hAnsi="仿宋" w:cs="仿宋"/>
          <w:sz w:val="28"/>
          <w:szCs w:val="28"/>
        </w:rPr>
      </w:pPr>
    </w:p>
    <w:p w:rsidR="00076E50" w14:paraId="4D5B733C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八、投资及资金筹措</w:t>
      </w:r>
    </w:p>
    <w:p w:rsidR="00076E50" w14:paraId="48609ABD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  <w:sectPr>
          <w:headerReference w:type="default" r:id="rId20"/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</w:sect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投资估算范围</w:t>
      </w:r>
    </w:p>
    <w:p w:rsidR="00076E50" w14:paraId="3D1D2B9D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由于地块目前不符合直播基地标准，需进行改造。投资估算范围主要为改造建设投资、设备采购及安装投资、运营备用金。</w:t>
      </w:r>
    </w:p>
    <w:p w:rsidR="00076E50" w14:paraId="231EEF8B" w14:textId="03D58C09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pict>
          <v:shape id="PageShape12" o:spid="_x0000_s1036" type="#_x0000_t202" style="width:500pt;height:5pt;margin-top:787pt;margin-left:0;mso-wrap-style:square;position:absolute;visibility:hidden;z-index:251673600">
            <v:textbox>
              <w:txbxContent>
                <w:p w:rsidR="00792837" w:rsidRPr="00792837" w14:paraId="6586B437" w14:textId="68FDB6B8">
                  <w:pPr>
                    <w:rPr>
                      <w:rFonts w:ascii="黑体" w:eastAsia="黑体"/>
                    </w:rPr>
                  </w:pPr>
                  <w:r w:rsidRPr="00792837">
                    <w:rPr>
                      <w:rFonts w:ascii="黑体" w:eastAsia="黑体" w:hAnsi="宋体" w:cs="宋体" w:hint="eastAsia"/>
                    </w:rPr>
                    <w:t>直播基地项目实施方案</w:t>
                  </w:r>
                  <w:r w:rsidRPr="00792837">
                    <w:rPr>
                      <w:rFonts w:ascii="黑体" w:eastAsia="黑体"/>
                    </w:rPr>
                    <w:t>-</w:t>
                  </w:r>
                  <w:r w:rsidRPr="00792837">
                    <w:rPr>
                      <w:rFonts w:ascii="黑体" w:eastAsia="黑体" w:hAnsi="宋体" w:cs="宋体" w:hint="eastAsia"/>
                    </w:rPr>
                    <w:t>直播基地项目计划书</w:t>
                  </w:r>
                  <w:r w:rsidRPr="00792837">
                    <w:rPr>
                      <w:rFonts w:ascii="黑体" w:eastAsia="黑体"/>
                    </w:rPr>
                    <w:t>(</w:t>
                  </w:r>
                  <w:r w:rsidRPr="00792837">
                    <w:rPr>
                      <w:rFonts w:ascii="黑体" w:eastAsia="黑体" w:hAnsi="宋体" w:cs="宋体" w:hint="eastAsia"/>
                    </w:rPr>
                    <w:t>完整版</w:t>
                  </w:r>
                  <w:r w:rsidRPr="00792837">
                    <w:rPr>
                      <w:rFonts w:ascii="黑体" w:eastAsia="黑体"/>
                    </w:rPr>
                    <w:t xml:space="preserve">) </w:t>
                  </w:r>
                  <w:r w:rsidRPr="00792837">
                    <w:rPr>
                      <w:rFonts w:ascii="黑体" w:eastAsia="黑体" w:hAnsi="宋体" w:cs="宋体" w:hint="eastAsia"/>
                    </w:rPr>
                    <w:t>全文共</w:t>
                  </w:r>
                  <w:r w:rsidRPr="00792837">
                    <w:rPr>
                      <w:rFonts w:ascii="黑体" w:eastAsia="黑体"/>
                    </w:rPr>
                    <w:t>12</w:t>
                  </w:r>
                  <w:r w:rsidRPr="00792837">
                    <w:rPr>
                      <w:rFonts w:ascii="黑体" w:eastAsia="黑体" w:hAnsi="宋体" w:cs="宋体" w:hint="eastAsia"/>
                    </w:rPr>
                    <w:t>页，当前为第</w:t>
                  </w:r>
                  <w:r w:rsidRPr="00792837">
                    <w:rPr>
                      <w:rFonts w:ascii="黑体" w:eastAsia="黑体"/>
                    </w:rPr>
                    <w:t>12</w:t>
                  </w:r>
                  <w:r w:rsidRPr="00792837">
                    <w:rPr>
                      <w:rFonts w:ascii="黑体" w:eastAsia="黑体" w:hAnsi="宋体" w:cs="宋体" w:hint="eastAsia"/>
                    </w:rPr>
                    <w:t>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、投资总额估算</w:t>
      </w:r>
    </w:p>
    <w:p w:rsidR="00076E50" w14:paraId="74D8623D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2.1</w:t>
      </w:r>
      <w:r>
        <w:rPr>
          <w:rFonts w:ascii="仿宋" w:eastAsia="仿宋" w:hAnsi="仿宋" w:cs="仿宋" w:hint="eastAsia"/>
          <w:sz w:val="28"/>
          <w:szCs w:val="28"/>
        </w:rPr>
        <w:t>、场地改造建设，主要包括主体结构升高、装饰美化、内部墙面装饰、水电安装、地面改造、功能分区等，初步概算</w:t>
      </w:r>
      <w:r>
        <w:rPr>
          <w:rFonts w:ascii="仿宋" w:eastAsia="仿宋" w:hAnsi="仿宋" w:cs="仿宋" w:hint="eastAsia"/>
          <w:sz w:val="28"/>
          <w:szCs w:val="28"/>
        </w:rPr>
        <w:t>200</w:t>
      </w:r>
      <w:r>
        <w:rPr>
          <w:rFonts w:ascii="仿宋" w:eastAsia="仿宋" w:hAnsi="仿宋" w:cs="仿宋" w:hint="eastAsia"/>
          <w:sz w:val="28"/>
          <w:szCs w:val="28"/>
        </w:rPr>
        <w:t>万元。</w:t>
      </w:r>
    </w:p>
    <w:p w:rsidR="00076E50" w14:paraId="2C3DA796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2.2</w:t>
      </w:r>
      <w:r>
        <w:rPr>
          <w:rFonts w:ascii="仿宋" w:eastAsia="仿宋" w:hAnsi="仿宋" w:cs="仿宋" w:hint="eastAsia"/>
          <w:sz w:val="28"/>
          <w:szCs w:val="28"/>
        </w:rPr>
        <w:t>、直播设备采购安装，主要包括</w:t>
      </w: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机位直播大厅、</w:t>
      </w: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机位直播大厅、</w:t>
      </w:r>
      <w:r>
        <w:rPr>
          <w:rFonts w:ascii="仿宋" w:eastAsia="仿宋" w:hAnsi="仿宋" w:cs="仿宋" w:hint="eastAsia"/>
          <w:sz w:val="28"/>
          <w:szCs w:val="28"/>
        </w:rPr>
        <w:t>55</w:t>
      </w:r>
      <w:r>
        <w:rPr>
          <w:rFonts w:ascii="仿宋" w:eastAsia="仿宋" w:hAnsi="仿宋" w:cs="仿宋" w:hint="eastAsia"/>
          <w:sz w:val="28"/>
          <w:szCs w:val="28"/>
        </w:rPr>
        <w:t>个直播间相关设备采购与安装，网络敷设等，初步概算</w:t>
      </w:r>
      <w:r>
        <w:rPr>
          <w:rFonts w:ascii="仿宋" w:eastAsia="仿宋" w:hAnsi="仿宋" w:cs="仿宋" w:hint="eastAsia"/>
          <w:sz w:val="28"/>
          <w:szCs w:val="28"/>
        </w:rPr>
        <w:t>300</w:t>
      </w:r>
      <w:r>
        <w:rPr>
          <w:rFonts w:ascii="仿宋" w:eastAsia="仿宋" w:hAnsi="仿宋" w:cs="仿宋" w:hint="eastAsia"/>
          <w:sz w:val="28"/>
          <w:szCs w:val="28"/>
        </w:rPr>
        <w:t>万元。</w:t>
      </w:r>
    </w:p>
    <w:p w:rsidR="00076E50" w14:paraId="5452EED9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2.3</w:t>
      </w:r>
      <w:r>
        <w:rPr>
          <w:rFonts w:ascii="仿宋" w:eastAsia="仿宋" w:hAnsi="仿宋" w:cs="仿宋" w:hint="eastAsia"/>
          <w:sz w:val="28"/>
          <w:szCs w:val="28"/>
        </w:rPr>
        <w:t>、库区及集装箱公寓建设，主要包括冷库安装、常温库搭建，及相关土地平整、水电、网络架设等，初步概算</w:t>
      </w:r>
      <w:r>
        <w:rPr>
          <w:rFonts w:ascii="仿宋" w:eastAsia="仿宋" w:hAnsi="仿宋" w:cs="仿宋" w:hint="eastAsia"/>
          <w:sz w:val="28"/>
          <w:szCs w:val="28"/>
        </w:rPr>
        <w:t>400</w:t>
      </w:r>
      <w:r>
        <w:rPr>
          <w:rFonts w:ascii="仿宋" w:eastAsia="仿宋" w:hAnsi="仿宋" w:cs="仿宋" w:hint="eastAsia"/>
          <w:sz w:val="28"/>
          <w:szCs w:val="28"/>
        </w:rPr>
        <w:t>万元。</w:t>
      </w:r>
    </w:p>
    <w:p w:rsidR="00076E50" w14:paraId="0CA1CE02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2.4</w:t>
      </w:r>
      <w:r>
        <w:rPr>
          <w:rFonts w:ascii="仿宋" w:eastAsia="仿宋" w:hAnsi="仿宋" w:cs="仿宋" w:hint="eastAsia"/>
          <w:sz w:val="28"/>
          <w:szCs w:val="28"/>
        </w:rPr>
        <w:t>、运营备用金，主要用于人工工资，营销费用、综合支出等，初步概算</w:t>
      </w:r>
      <w:r>
        <w:rPr>
          <w:rFonts w:ascii="仿宋" w:eastAsia="仿宋" w:hAnsi="仿宋" w:cs="仿宋" w:hint="eastAsia"/>
          <w:sz w:val="28"/>
          <w:szCs w:val="28"/>
        </w:rPr>
        <w:t>300</w:t>
      </w:r>
      <w:r>
        <w:rPr>
          <w:rFonts w:ascii="仿宋" w:eastAsia="仿宋" w:hAnsi="仿宋" w:cs="仿宋" w:hint="eastAsia"/>
          <w:sz w:val="28"/>
          <w:szCs w:val="28"/>
        </w:rPr>
        <w:t>万元。</w:t>
      </w:r>
    </w:p>
    <w:p w:rsidR="00076E50" w14:paraId="3668C7AB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总投资</w:t>
      </w:r>
      <w:r>
        <w:rPr>
          <w:rFonts w:ascii="仿宋" w:eastAsia="仿宋" w:hAnsi="仿宋" w:cs="仿宋" w:hint="eastAsia"/>
          <w:sz w:val="28"/>
          <w:szCs w:val="28"/>
        </w:rPr>
        <w:t>6000</w:t>
      </w:r>
      <w:r>
        <w:rPr>
          <w:rFonts w:ascii="仿宋" w:eastAsia="仿宋" w:hAnsi="仿宋" w:cs="仿宋" w:hint="eastAsia"/>
          <w:sz w:val="28"/>
          <w:szCs w:val="28"/>
        </w:rPr>
        <w:t>万元。</w:t>
      </w:r>
    </w:p>
    <w:p w:rsidR="00076E50" w14:paraId="6CC0B3A6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、资金筹措</w:t>
      </w:r>
    </w:p>
    <w:p w:rsidR="00076E50" w14:paraId="37B8E0EA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自筹和引入投资。</w:t>
      </w:r>
    </w:p>
    <w:p w:rsidR="00076E50" w14:paraId="4A99435B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九、财务及经济评价</w:t>
      </w:r>
    </w:p>
    <w:p w:rsidR="00076E50" w14:paraId="74B9C56F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、总成本费用估算</w:t>
      </w:r>
    </w:p>
    <w:p w:rsidR="00076E50" w14:paraId="15D82930" w14:textId="685799F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pict>
          <v:shape id="PageShape13" o:spid="_x0000_s1037" type="#_x0000_t202" style="width:500pt;height:5pt;margin-top:787pt;margin-left:0;mso-wrap-style:square;position:absolute;visibility:hidden;z-index:251674624">
            <v:textbox>
              <w:txbxContent>
                <w:p w:rsidR="00792837" w:rsidRPr="00792837" w14:paraId="67489261" w14:textId="720F56E3">
                  <w:pPr>
                    <w:rPr>
                      <w:rFonts w:ascii="黑体" w:eastAsia="黑体"/>
                    </w:rPr>
                  </w:pPr>
                  <w:r w:rsidRPr="00792837">
                    <w:rPr>
                      <w:rFonts w:ascii="黑体" w:eastAsia="黑体" w:hAnsi="宋体" w:cs="宋体" w:hint="eastAsia"/>
                    </w:rPr>
                    <w:t>直播基地项目实施方案</w:t>
                  </w:r>
                  <w:r w:rsidRPr="00792837">
                    <w:rPr>
                      <w:rFonts w:ascii="黑体" w:eastAsia="黑体"/>
                    </w:rPr>
                    <w:t>-</w:t>
                  </w:r>
                  <w:r w:rsidRPr="00792837">
                    <w:rPr>
                      <w:rFonts w:ascii="黑体" w:eastAsia="黑体" w:hAnsi="宋体" w:cs="宋体" w:hint="eastAsia"/>
                    </w:rPr>
                    <w:t>直播基地项目计划书</w:t>
                  </w:r>
                  <w:r w:rsidRPr="00792837">
                    <w:rPr>
                      <w:rFonts w:ascii="黑体" w:eastAsia="黑体"/>
                    </w:rPr>
                    <w:t>(</w:t>
                  </w:r>
                  <w:r w:rsidRPr="00792837">
                    <w:rPr>
                      <w:rFonts w:ascii="黑体" w:eastAsia="黑体" w:hAnsi="宋体" w:cs="宋体" w:hint="eastAsia"/>
                    </w:rPr>
                    <w:t>完整版</w:t>
                  </w:r>
                  <w:r w:rsidRPr="00792837">
                    <w:rPr>
                      <w:rFonts w:ascii="黑体" w:eastAsia="黑体"/>
                    </w:rPr>
                    <w:t xml:space="preserve">) </w:t>
                  </w:r>
                  <w:r w:rsidRPr="00792837">
                    <w:rPr>
                      <w:rFonts w:ascii="黑体" w:eastAsia="黑体" w:hAnsi="宋体" w:cs="宋体" w:hint="eastAsia"/>
                    </w:rPr>
                    <w:t>全文共</w:t>
                  </w:r>
                  <w:r w:rsidRPr="00792837">
                    <w:rPr>
                      <w:rFonts w:ascii="黑体" w:eastAsia="黑体"/>
                    </w:rPr>
                    <w:t>13</w:t>
                  </w:r>
                  <w:r w:rsidRPr="00792837">
                    <w:rPr>
                      <w:rFonts w:ascii="黑体" w:eastAsia="黑体" w:hAnsi="宋体" w:cs="宋体" w:hint="eastAsia"/>
                    </w:rPr>
                    <w:t>页，当前为第</w:t>
                  </w:r>
                  <w:r w:rsidRPr="00792837">
                    <w:rPr>
                      <w:rFonts w:ascii="黑体" w:eastAsia="黑体"/>
                    </w:rPr>
                    <w:t>13</w:t>
                  </w:r>
                  <w:r w:rsidRPr="00792837">
                    <w:rPr>
                      <w:rFonts w:ascii="黑体" w:eastAsia="黑体" w:hAnsi="宋体" w:cs="宋体" w:hint="eastAsia"/>
                    </w:rPr>
                    <w:t>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 w:hint="eastAsia"/>
          <w:sz w:val="28"/>
          <w:szCs w:val="28"/>
        </w:rPr>
        <w:t>总成本</w:t>
      </w:r>
      <w:r>
        <w:rPr>
          <w:rFonts w:ascii="仿宋" w:eastAsia="仿宋" w:hAnsi="仿宋" w:cs="仿宋" w:hint="eastAsia"/>
          <w:sz w:val="28"/>
          <w:szCs w:val="28"/>
        </w:rPr>
        <w:t>=</w:t>
      </w:r>
      <w:r>
        <w:rPr>
          <w:rFonts w:ascii="仿宋" w:eastAsia="仿宋" w:hAnsi="仿宋" w:cs="仿宋" w:hint="eastAsia"/>
          <w:sz w:val="28"/>
          <w:szCs w:val="28"/>
        </w:rPr>
        <w:t>租金</w:t>
      </w:r>
      <w:r>
        <w:rPr>
          <w:rFonts w:ascii="仿宋" w:eastAsia="仿宋" w:hAnsi="仿宋" w:cs="仿宋" w:hint="eastAsia"/>
          <w:sz w:val="28"/>
          <w:szCs w:val="28"/>
        </w:rPr>
        <w:t>+</w:t>
      </w:r>
      <w:r>
        <w:rPr>
          <w:rFonts w:ascii="仿宋" w:eastAsia="仿宋" w:hAnsi="仿宋" w:cs="仿宋" w:hint="eastAsia"/>
          <w:sz w:val="28"/>
          <w:szCs w:val="28"/>
        </w:rPr>
        <w:t>人工成本</w:t>
      </w:r>
      <w:r>
        <w:rPr>
          <w:rFonts w:ascii="仿宋" w:eastAsia="仿宋" w:hAnsi="仿宋" w:cs="仿宋" w:hint="eastAsia"/>
          <w:sz w:val="28"/>
          <w:szCs w:val="28"/>
        </w:rPr>
        <w:t>+</w:t>
      </w:r>
      <w:r>
        <w:rPr>
          <w:rFonts w:ascii="仿宋" w:eastAsia="仿宋" w:hAnsi="仿宋" w:cs="仿宋" w:hint="eastAsia"/>
          <w:sz w:val="28"/>
          <w:szCs w:val="28"/>
        </w:rPr>
        <w:t>营销费用</w:t>
      </w:r>
      <w:r>
        <w:rPr>
          <w:rFonts w:ascii="仿宋" w:eastAsia="仿宋" w:hAnsi="仿宋" w:cs="仿宋" w:hint="eastAsia"/>
          <w:sz w:val="28"/>
          <w:szCs w:val="28"/>
        </w:rPr>
        <w:t>+</w:t>
      </w:r>
      <w:r>
        <w:rPr>
          <w:rFonts w:ascii="仿宋" w:eastAsia="仿宋" w:hAnsi="仿宋" w:cs="仿宋" w:hint="eastAsia"/>
          <w:sz w:val="28"/>
          <w:szCs w:val="28"/>
        </w:rPr>
        <w:t>水电费用</w:t>
      </w:r>
      <w:r>
        <w:rPr>
          <w:rFonts w:ascii="仿宋" w:eastAsia="仿宋" w:hAnsi="仿宋" w:cs="仿宋" w:hint="eastAsia"/>
          <w:sz w:val="28"/>
          <w:szCs w:val="28"/>
        </w:rPr>
        <w:t>+</w:t>
      </w:r>
      <w:r>
        <w:rPr>
          <w:rFonts w:ascii="仿宋" w:eastAsia="仿宋" w:hAnsi="仿宋" w:cs="仿宋" w:hint="eastAsia"/>
          <w:sz w:val="28"/>
          <w:szCs w:val="28"/>
        </w:rPr>
        <w:t>运营费用</w:t>
      </w:r>
    </w:p>
    <w:tbl>
      <w:tblPr>
        <w:tblStyle w:val="Table0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61"/>
        <w:gridCol w:w="5195"/>
      </w:tblGrid>
      <w:tr w14:paraId="1F0FE326" w14:textId="77777777">
        <w:tblPrEx>
          <w:tblW w:w="5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c>
          <w:tcPr>
            <w:tcW w:w="0" w:type="auto"/>
            <w:tcBorders>
              <w:tl2br w:val="nil"/>
              <w:tr2bl w:val="nil"/>
            </w:tcBorders>
          </w:tcPr>
          <w:p w:rsidR="00076E50" w14:paraId="20B0E5A4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成本项目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3D6677D4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金额（万元）</w:t>
            </w:r>
          </w:p>
        </w:tc>
      </w:tr>
      <w:tr w14:paraId="40276E05" w14:textId="77777777">
        <w:tblPrEx>
          <w:tblW w:w="5000" w:type="pct"/>
          <w:tblInd w:w="0" w:type="dxa"/>
          <w:tblLook w:val="04A0"/>
        </w:tblPrEx>
        <w:tc>
          <w:tcPr>
            <w:tcW w:w="0" w:type="auto"/>
            <w:tcBorders>
              <w:tl2br w:val="nil"/>
              <w:tr2bl w:val="nil"/>
            </w:tcBorders>
          </w:tcPr>
          <w:p w:rsidR="00076E50" w14:paraId="3F89E832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租金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289D9344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200</w:t>
            </w:r>
          </w:p>
        </w:tc>
      </w:tr>
      <w:tr w14:paraId="663551C8" w14:textId="77777777">
        <w:tblPrEx>
          <w:tblW w:w="5000" w:type="pct"/>
          <w:tblInd w:w="0" w:type="dxa"/>
          <w:tblLook w:val="04A0"/>
        </w:tblPrEx>
        <w:tc>
          <w:tcPr>
            <w:tcW w:w="0" w:type="auto"/>
            <w:tcBorders>
              <w:tl2br w:val="nil"/>
              <w:tr2bl w:val="nil"/>
            </w:tcBorders>
          </w:tcPr>
          <w:p w:rsidR="00076E50" w14:paraId="43B4993F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人工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0267E127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500</w:t>
            </w:r>
          </w:p>
        </w:tc>
      </w:tr>
      <w:tr w14:paraId="27C83FDC" w14:textId="77777777">
        <w:tblPrEx>
          <w:tblW w:w="5000" w:type="pct"/>
          <w:tblInd w:w="0" w:type="dxa"/>
          <w:tblLook w:val="04A0"/>
        </w:tblPrEx>
        <w:tc>
          <w:tcPr>
            <w:tcW w:w="0" w:type="auto"/>
            <w:tcBorders>
              <w:tl2br w:val="nil"/>
              <w:tr2bl w:val="nil"/>
            </w:tcBorders>
          </w:tcPr>
          <w:p w:rsidR="00076E50" w14:paraId="268F63D7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营销费用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65F5F516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300</w:t>
            </w:r>
          </w:p>
        </w:tc>
      </w:tr>
    </w:tbl>
    <w:p>
      <w:pPr>
        <w:sectPr>
          <w:headerReference w:type="default" r:id="rId21"/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</w:sectPr>
      </w:pPr>
    </w:p>
    <w:tbl>
      <w:tblPr>
        <w:tblStyle w:val="Table1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61"/>
        <w:gridCol w:w="5195"/>
      </w:tblGrid>
      <w:tr w14:paraId="468C097C" w14:textId="77777777">
        <w:tblPrEx>
          <w:tblW w:w="5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c>
          <w:tcPr>
            <w:tcW w:w="0" w:type="auto"/>
            <w:tcBorders>
              <w:tl2br w:val="nil"/>
              <w:tr2bl w:val="nil"/>
            </w:tcBorders>
          </w:tcPr>
          <w:p w:rsidR="00076E50" w14:paraId="48469FDB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水电费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586F7298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50</w:t>
            </w:r>
          </w:p>
        </w:tc>
      </w:tr>
      <w:tr w14:paraId="2BA796A3" w14:textId="77777777">
        <w:tblPrEx>
          <w:tblW w:w="5000" w:type="pct"/>
          <w:tblInd w:w="0" w:type="dxa"/>
          <w:tblLook w:val="04A0"/>
        </w:tblPrEx>
        <w:tc>
          <w:tcPr>
            <w:tcW w:w="0" w:type="auto"/>
            <w:tcBorders>
              <w:tl2br w:val="nil"/>
              <w:tr2bl w:val="nil"/>
            </w:tcBorders>
          </w:tcPr>
          <w:p w:rsidR="00076E50" w14:paraId="0554B2D7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运营费用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1D5D9EF3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100</w:t>
            </w:r>
          </w:p>
        </w:tc>
      </w:tr>
      <w:tr w14:paraId="72938977" w14:textId="77777777">
        <w:tblPrEx>
          <w:tblW w:w="5000" w:type="pct"/>
          <w:tblInd w:w="0" w:type="dxa"/>
          <w:tblLook w:val="04A0"/>
        </w:tblPrEx>
        <w:tc>
          <w:tcPr>
            <w:tcW w:w="0" w:type="auto"/>
            <w:tcBorders>
              <w:tl2br w:val="nil"/>
              <w:tr2bl w:val="nil"/>
            </w:tcBorders>
          </w:tcPr>
          <w:p w:rsidR="00076E50" w14:paraId="574AB432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总计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67EFB8DB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noProof/>
                <w:sz w:val="28"/>
                <w:szCs w:val="28"/>
              </w:rPr>
              <w:drawing>
                <wp:inline distT="0" distB="0" distL="114300" distR="114300">
                  <wp:extent cx="314325" cy="314325"/>
                  <wp:effectExtent l="0" t="0" r="0" b="0"/>
                  <wp:docPr id="9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325" cy="314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1F0BCE2" w14:textId="77777777">
        <w:tblPrEx>
          <w:tblW w:w="5000" w:type="pct"/>
          <w:tblInd w:w="0" w:type="dxa"/>
          <w:tblLook w:val="04A0"/>
        </w:tblPrEx>
        <w:tc>
          <w:tcPr>
            <w:tcW w:w="0" w:type="auto"/>
            <w:tcBorders>
              <w:tl2br w:val="nil"/>
              <w:tr2bl w:val="nil"/>
            </w:tcBorders>
          </w:tcPr>
          <w:p w:rsidR="00076E50" w14:paraId="210D8741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1F0A872E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076E50" w14:paraId="3B8B2DC0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、收入估算</w:t>
      </w:r>
    </w:p>
    <w:p w:rsidR="00076E50" w14:paraId="6566FE22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总收入</w:t>
      </w:r>
      <w:r>
        <w:rPr>
          <w:rFonts w:ascii="仿宋" w:eastAsia="仿宋" w:hAnsi="仿宋" w:cs="仿宋" w:hint="eastAsia"/>
          <w:sz w:val="28"/>
          <w:szCs w:val="28"/>
        </w:rPr>
        <w:t>=</w:t>
      </w:r>
      <w:r>
        <w:rPr>
          <w:rFonts w:ascii="仿宋" w:eastAsia="仿宋" w:hAnsi="仿宋" w:cs="仿宋" w:hint="eastAsia"/>
          <w:sz w:val="28"/>
          <w:szCs w:val="28"/>
        </w:rPr>
        <w:t>平台入驻服务费</w:t>
      </w:r>
      <w:r>
        <w:rPr>
          <w:rFonts w:ascii="仿宋" w:eastAsia="仿宋" w:hAnsi="仿宋" w:cs="仿宋" w:hint="eastAsia"/>
          <w:sz w:val="28"/>
          <w:szCs w:val="28"/>
        </w:rPr>
        <w:t>+</w:t>
      </w:r>
      <w:r>
        <w:rPr>
          <w:rFonts w:ascii="仿宋" w:eastAsia="仿宋" w:hAnsi="仿宋" w:cs="仿宋" w:hint="eastAsia"/>
          <w:sz w:val="28"/>
          <w:szCs w:val="28"/>
        </w:rPr>
        <w:t>销售额分成</w:t>
      </w:r>
      <w:r>
        <w:rPr>
          <w:rFonts w:ascii="仿宋" w:eastAsia="仿宋" w:hAnsi="仿宋" w:cs="仿宋" w:hint="eastAsia"/>
          <w:sz w:val="28"/>
          <w:szCs w:val="28"/>
        </w:rPr>
        <w:t>+</w:t>
      </w:r>
      <w:r>
        <w:rPr>
          <w:rFonts w:ascii="仿宋" w:eastAsia="仿宋" w:hAnsi="仿宋" w:cs="仿宋" w:hint="eastAsia"/>
          <w:sz w:val="28"/>
          <w:szCs w:val="28"/>
        </w:rPr>
        <w:t>代运营服务费</w:t>
      </w:r>
      <w:r>
        <w:rPr>
          <w:rFonts w:ascii="仿宋" w:eastAsia="仿宋" w:hAnsi="仿宋" w:cs="仿宋" w:hint="eastAsia"/>
          <w:sz w:val="28"/>
          <w:szCs w:val="28"/>
        </w:rPr>
        <w:t>+</w:t>
      </w:r>
      <w:r>
        <w:rPr>
          <w:rFonts w:ascii="仿宋" w:eastAsia="仿宋" w:hAnsi="仿宋" w:cs="仿宋" w:hint="eastAsia"/>
          <w:sz w:val="28"/>
          <w:szCs w:val="28"/>
        </w:rPr>
        <w:t>咨询服务费</w:t>
      </w:r>
    </w:p>
    <w:tbl>
      <w:tblPr>
        <w:tblStyle w:val="Table1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54"/>
        <w:gridCol w:w="1598"/>
        <w:gridCol w:w="2632"/>
        <w:gridCol w:w="2472"/>
      </w:tblGrid>
      <w:tr w14:paraId="177053E1" w14:textId="77777777">
        <w:tblPrEx>
          <w:tblW w:w="5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c>
          <w:tcPr>
            <w:tcW w:w="0" w:type="auto"/>
            <w:tcBorders>
              <w:tl2br w:val="nil"/>
              <w:tr2bl w:val="nil"/>
            </w:tcBorders>
          </w:tcPr>
          <w:p w:rsidR="00076E50" w14:paraId="3B3040F5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收入项目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4538D257" w14:textId="77777777">
            <w:pPr>
              <w:snapToGrid w:val="0"/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单位收入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2FEA3D8E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年业务量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48484448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收入额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</w:p>
        </w:tc>
      </w:tr>
      <w:tr w14:paraId="1156503A" w14:textId="77777777">
        <w:tblPrEx>
          <w:tblW w:w="5000" w:type="pct"/>
          <w:tblInd w:w="0" w:type="dxa"/>
          <w:tblLook w:val="04A0"/>
        </w:tblPrEx>
        <w:tc>
          <w:tcPr>
            <w:tcW w:w="0" w:type="auto"/>
            <w:tcBorders>
              <w:tl2br w:val="nil"/>
              <w:tr2bl w:val="nil"/>
            </w:tcBorders>
          </w:tcPr>
          <w:p w:rsidR="00076E50" w14:paraId="4B4E8A6C" w14:textId="77777777">
            <w:pPr>
              <w:snapToGrid w:val="0"/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入驻服务费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1F21271B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万元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/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个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55E5F06D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300.00 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71457995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6,000,000.00 </w:t>
            </w:r>
          </w:p>
        </w:tc>
      </w:tr>
      <w:tr w14:paraId="403F2775" w14:textId="77777777">
        <w:tblPrEx>
          <w:tblW w:w="5000" w:type="pct"/>
          <w:tblInd w:w="0" w:type="dxa"/>
          <w:tblLook w:val="04A0"/>
        </w:tblPrEx>
        <w:tc>
          <w:tcPr>
            <w:tcW w:w="0" w:type="auto"/>
            <w:tcBorders>
              <w:tl2br w:val="nil"/>
              <w:tr2bl w:val="nil"/>
            </w:tcBorders>
          </w:tcPr>
          <w:p w:rsidR="00076E50" w14:paraId="375087BB" w14:textId="77777777">
            <w:pPr>
              <w:snapToGrid w:val="0"/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销售分成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2773CF6D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10%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20E94ECF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100,000,000.00 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3181163E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10,000,000.00 </w:t>
            </w:r>
          </w:p>
        </w:tc>
      </w:tr>
      <w:tr w14:paraId="686AD6D0" w14:textId="77777777">
        <w:tblPrEx>
          <w:tblW w:w="5000" w:type="pct"/>
          <w:tblInd w:w="0" w:type="dxa"/>
          <w:tblLook w:val="04A0"/>
        </w:tblPrEx>
        <w:tc>
          <w:tcPr>
            <w:tcW w:w="0" w:type="auto"/>
            <w:tcBorders>
              <w:tl2br w:val="nil"/>
              <w:tr2bl w:val="nil"/>
            </w:tcBorders>
          </w:tcPr>
          <w:p w:rsidR="00076E50" w14:paraId="51D992A9" w14:textId="77777777">
            <w:pPr>
              <w:snapToGrid w:val="0"/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代运营服务费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22DC5176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30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万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/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个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792DDD34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50.00 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6F8BFCB6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15,000,000.00 </w:t>
            </w:r>
          </w:p>
        </w:tc>
      </w:tr>
      <w:tr w14:paraId="3F0968AD" w14:textId="77777777">
        <w:tblPrEx>
          <w:tblW w:w="5000" w:type="pct"/>
          <w:tblInd w:w="0" w:type="dxa"/>
          <w:tblLook w:val="04A0"/>
        </w:tblPrEx>
        <w:tc>
          <w:tcPr>
            <w:tcW w:w="0" w:type="auto"/>
            <w:tcBorders>
              <w:tl2br w:val="nil"/>
              <w:tr2bl w:val="nil"/>
            </w:tcBorders>
          </w:tcPr>
          <w:p w:rsidR="00076E50" w14:paraId="65BFDDC6" w14:textId="77777777">
            <w:pPr>
              <w:snapToGrid w:val="0"/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咨询服务费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0CABEA92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万元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/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个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3A529D42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50.00 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0E67CBFD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1,000,000.00 </w:t>
            </w:r>
          </w:p>
        </w:tc>
      </w:tr>
      <w:tr w14:paraId="68AC0D50" w14:textId="77777777">
        <w:tblPrEx>
          <w:tblW w:w="5000" w:type="pct"/>
          <w:tblInd w:w="0" w:type="dxa"/>
          <w:tblLook w:val="04A0"/>
        </w:tblPrEx>
        <w:tc>
          <w:tcPr>
            <w:tcW w:w="0" w:type="auto"/>
            <w:tcBorders>
              <w:tl2br w:val="nil"/>
              <w:tr2bl w:val="nil"/>
            </w:tcBorders>
          </w:tcPr>
          <w:p w:rsidR="00076E50" w14:paraId="67017E6D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总计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3F5C03AC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　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4805C2CA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　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200E890A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14:paraId="56D92D73" w14:textId="77777777">
        <w:tblPrEx>
          <w:tblW w:w="5000" w:type="pct"/>
          <w:tblInd w:w="0" w:type="dxa"/>
          <w:tblLook w:val="04A0"/>
        </w:tblPrEx>
        <w:tc>
          <w:tcPr>
            <w:tcW w:w="0" w:type="auto"/>
            <w:tcBorders>
              <w:tl2br w:val="nil"/>
              <w:tr2bl w:val="nil"/>
            </w:tcBorders>
          </w:tcPr>
          <w:p w:rsidR="00076E50" w14:paraId="2B87973F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0BC215EB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2FCF9D88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:rsidR="00076E50" w14:paraId="4ADB36FC" w14:textId="77777777">
            <w:pPr>
              <w:snapToGrid w:val="0"/>
              <w:spacing w:line="440" w:lineRule="exact"/>
              <w:ind w:firstLine="560" w:firstLineChars="200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076E50" w14:paraId="64B16EB0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、税前及税后利润与分红</w:t>
      </w:r>
    </w:p>
    <w:p w:rsidR="00076E50" w14:paraId="05F054F2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税前利润</w:t>
      </w:r>
      <w:r>
        <w:rPr>
          <w:rFonts w:ascii="仿宋" w:eastAsia="仿宋" w:hAnsi="仿宋" w:cs="仿宋" w:hint="eastAsia"/>
          <w:sz w:val="28"/>
          <w:szCs w:val="28"/>
        </w:rPr>
        <w:t>=</w:t>
      </w:r>
      <w:r>
        <w:rPr>
          <w:rFonts w:ascii="仿宋" w:eastAsia="仿宋" w:hAnsi="仿宋" w:cs="仿宋" w:hint="eastAsia"/>
          <w:sz w:val="28"/>
          <w:szCs w:val="28"/>
        </w:rPr>
        <w:t>总收入</w:t>
      </w:r>
      <w:r>
        <w:rPr>
          <w:rFonts w:ascii="仿宋" w:eastAsia="仿宋" w:hAnsi="仿宋" w:cs="仿宋" w:hint="eastAsia"/>
          <w:sz w:val="28"/>
          <w:szCs w:val="28"/>
        </w:rPr>
        <w:t>-</w:t>
      </w:r>
      <w:r>
        <w:rPr>
          <w:rFonts w:ascii="仿宋" w:eastAsia="仿宋" w:hAnsi="仿宋" w:cs="仿宋" w:hint="eastAsia"/>
          <w:sz w:val="28"/>
          <w:szCs w:val="28"/>
        </w:rPr>
        <w:t>总成本</w:t>
      </w:r>
      <w:r>
        <w:rPr>
          <w:rFonts w:ascii="仿宋" w:eastAsia="仿宋" w:hAnsi="仿宋" w:cs="仿宋" w:hint="eastAsia"/>
          <w:sz w:val="28"/>
          <w:szCs w:val="28"/>
        </w:rPr>
        <w:t>=1750</w:t>
      </w:r>
      <w:r>
        <w:rPr>
          <w:rFonts w:ascii="仿宋" w:eastAsia="仿宋" w:hAnsi="仿宋" w:cs="仿宋" w:hint="eastAsia"/>
          <w:sz w:val="28"/>
          <w:szCs w:val="28"/>
        </w:rPr>
        <w:t>万元</w:t>
      </w:r>
    </w:p>
    <w:p w:rsidR="00076E50" w14:paraId="6FF776D1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税后利润</w:t>
      </w:r>
      <w:r>
        <w:rPr>
          <w:rFonts w:ascii="仿宋" w:eastAsia="仿宋" w:hAnsi="仿宋" w:cs="仿宋" w:hint="eastAsia"/>
          <w:sz w:val="28"/>
          <w:szCs w:val="28"/>
        </w:rPr>
        <w:t>=</w:t>
      </w:r>
      <w:r>
        <w:rPr>
          <w:rFonts w:ascii="仿宋" w:eastAsia="仿宋" w:hAnsi="仿宋" w:cs="仿宋" w:hint="eastAsia"/>
          <w:sz w:val="28"/>
          <w:szCs w:val="28"/>
        </w:rPr>
        <w:t>税前利润</w:t>
      </w:r>
      <w:r>
        <w:rPr>
          <w:rFonts w:ascii="仿宋" w:eastAsia="仿宋" w:hAnsi="仿宋" w:cs="仿宋" w:hint="eastAsia"/>
          <w:sz w:val="28"/>
          <w:szCs w:val="28"/>
        </w:rPr>
        <w:t>-</w:t>
      </w:r>
      <w:r>
        <w:rPr>
          <w:rFonts w:ascii="仿宋" w:eastAsia="仿宋" w:hAnsi="仿宋" w:cs="仿宋" w:hint="eastAsia"/>
          <w:sz w:val="28"/>
          <w:szCs w:val="28"/>
        </w:rPr>
        <w:t>增值税</w:t>
      </w:r>
      <w:r>
        <w:rPr>
          <w:rFonts w:ascii="仿宋" w:eastAsia="仿宋" w:hAnsi="仿宋" w:cs="仿宋" w:hint="eastAsia"/>
          <w:sz w:val="28"/>
          <w:szCs w:val="28"/>
        </w:rPr>
        <w:t>-</w:t>
      </w:r>
      <w:r>
        <w:rPr>
          <w:rFonts w:ascii="仿宋" w:eastAsia="仿宋" w:hAnsi="仿宋" w:cs="仿宋" w:hint="eastAsia"/>
          <w:sz w:val="28"/>
          <w:szCs w:val="28"/>
        </w:rPr>
        <w:t>所得税</w:t>
      </w:r>
      <w:r>
        <w:rPr>
          <w:rFonts w:ascii="仿宋" w:eastAsia="仿宋" w:hAnsi="仿宋" w:cs="仿宋" w:hint="eastAsia"/>
          <w:sz w:val="28"/>
          <w:szCs w:val="28"/>
        </w:rPr>
        <w:t>=1250</w:t>
      </w:r>
      <w:r>
        <w:rPr>
          <w:rFonts w:ascii="仿宋" w:eastAsia="仿宋" w:hAnsi="仿宋" w:cs="仿宋" w:hint="eastAsia"/>
          <w:sz w:val="28"/>
          <w:szCs w:val="28"/>
        </w:rPr>
        <w:t>万元</w:t>
      </w:r>
    </w:p>
    <w:p w:rsidR="00076E50" w14:paraId="039624E5" w14:textId="77777777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扣除合作方分红</w:t>
      </w:r>
      <w:r>
        <w:rPr>
          <w:rFonts w:ascii="仿宋" w:eastAsia="仿宋" w:hAnsi="仿宋" w:cs="仿宋" w:hint="eastAsia"/>
          <w:sz w:val="28"/>
          <w:szCs w:val="28"/>
        </w:rPr>
        <w:t>612.5</w:t>
      </w:r>
      <w:r>
        <w:rPr>
          <w:rFonts w:ascii="仿宋" w:eastAsia="仿宋" w:hAnsi="仿宋" w:cs="仿宋" w:hint="eastAsia"/>
          <w:sz w:val="28"/>
          <w:szCs w:val="28"/>
        </w:rPr>
        <w:t>万元，公司分红</w:t>
      </w:r>
      <w:r>
        <w:rPr>
          <w:rFonts w:ascii="仿宋" w:eastAsia="仿宋" w:hAnsi="仿宋" w:cs="仿宋" w:hint="eastAsia"/>
          <w:sz w:val="28"/>
          <w:szCs w:val="28"/>
        </w:rPr>
        <w:t>637.5</w:t>
      </w:r>
      <w:r>
        <w:rPr>
          <w:rFonts w:ascii="仿宋" w:eastAsia="仿宋" w:hAnsi="仿宋" w:cs="仿宋" w:hint="eastAsia"/>
          <w:sz w:val="28"/>
          <w:szCs w:val="28"/>
        </w:rPr>
        <w:t>万元</w:t>
      </w:r>
      <w:r>
        <w:rPr>
          <w:rFonts w:ascii="仿宋" w:eastAsia="仿宋" w:hAnsi="仿宋" w:cs="仿宋"/>
          <w:sz w:val="28"/>
          <w:szCs w:val="28"/>
        </w:rPr>
        <w:br/>
      </w:r>
      <w:r>
        <w:rPr>
          <w:rFonts w:ascii="仿宋" w:eastAsia="仿宋" w:hAnsi="仿宋" w:cs="仿宋"/>
          <w:sz w:val="28"/>
          <w:szCs w:val="28"/>
        </w:rPr>
        <w:br/>
      </w:r>
    </w:p>
    <w:p>
      <w:pPr>
        <w:spacing w:after="0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https://d.book118.com/418017045032006036</w:t>
        </w:r>
      </w:hyperlink>
    </w:p>
    <w:p w:rsidR="00076E50">
      <w:pPr>
        <w:pStyle w:val="BodyText"/>
        <w:snapToGrid w:val="0"/>
        <w:spacing w:line="440" w:lineRule="exact"/>
        <w:ind w:firstLine="560" w:firstLineChars="200"/>
        <w:rPr>
          <w:rFonts w:ascii="仿宋" w:eastAsia="仿宋" w:hAnsi="仿宋" w:cs="仿宋"/>
          <w:sz w:val="28"/>
          <w:szCs w:val="28"/>
        </w:rPr>
      </w:pPr>
    </w:p>
    <w:sectPr>
      <w:headerReference w:type="default" r:id="rId24"/>
      <w:type w:val="nextPage"/>
      <w:pgSz w:w="12240" w:h="15840"/>
      <w:pgMar w:top="1440" w:right="1800" w:bottom="1440" w:left="1800" w:header="720" w:footer="720" w:gutter="0"/>
      <w:pgNumType w:start="14"/>
      <w:cols w:space="720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837" w:rsidP="00792837" w14:paraId="0093E1DC" w14:textId="0BB91F1C">
    <w:pPr>
      <w:pStyle w:val="Header"/>
    </w:pPr>
    <w:r>
      <w:rPr>
        <w:rFonts w:ascii="宋体" w:eastAsia="宋体" w:hAnsi="宋体" w:cs="宋体" w:hint="eastAsia"/>
      </w:rPr>
      <w:t>直播基地项目实施方案</w:t>
    </w:r>
    <w:r>
      <w:t>-</w:t>
    </w:r>
    <w:r>
      <w:rPr>
        <w:rFonts w:ascii="宋体" w:eastAsia="宋体" w:hAnsi="宋体" w:cs="宋体" w:hint="eastAsia"/>
      </w:rPr>
      <w:t>直播基地项目计划书</w:t>
    </w:r>
    <w:r>
      <w:t>(</w:t>
    </w:r>
    <w:r>
      <w:rPr>
        <w:rFonts w:ascii="宋体" w:eastAsia="宋体" w:hAnsi="宋体" w:cs="宋体" w:hint="eastAsia"/>
      </w:rPr>
      <w:t>完整版</w:t>
    </w:r>
    <w:r>
      <w:t>)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837" w:rsidP="00792837" w14:textId="0BB91F1C">
    <w:pPr>
      <w:pStyle w:val="Header"/>
    </w:pPr>
    <w:r>
      <w:rPr>
        <w:rFonts w:ascii="宋体" w:eastAsia="宋体" w:hAnsi="宋体" w:cs="宋体" w:hint="eastAsia"/>
      </w:rPr>
      <w:t>直播基地项目实施方案</w:t>
    </w:r>
    <w:r>
      <w:t>-</w:t>
    </w:r>
    <w:r>
      <w:rPr>
        <w:rFonts w:ascii="宋体" w:eastAsia="宋体" w:hAnsi="宋体" w:cs="宋体" w:hint="eastAsia"/>
      </w:rPr>
      <w:t>直播基地项目计划书</w:t>
    </w:r>
    <w:r>
      <w:t>(</w:t>
    </w:r>
    <w:r>
      <w:rPr>
        <w:rFonts w:ascii="宋体" w:eastAsia="宋体" w:hAnsi="宋体" w:cs="宋体" w:hint="eastAsia"/>
      </w:rPr>
      <w:t>完整版</w:t>
    </w:r>
    <w:r>
      <w:t>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837" w:rsidP="00792837" w14:textId="0BB91F1C">
    <w:pPr>
      <w:pStyle w:val="Header"/>
    </w:pPr>
    <w:r>
      <w:rPr>
        <w:rFonts w:ascii="宋体" w:eastAsia="宋体" w:hAnsi="宋体" w:cs="宋体" w:hint="eastAsia"/>
      </w:rPr>
      <w:t>直播基地项目实施方案</w:t>
    </w:r>
    <w:r>
      <w:t>-</w:t>
    </w:r>
    <w:r>
      <w:rPr>
        <w:rFonts w:ascii="宋体" w:eastAsia="宋体" w:hAnsi="宋体" w:cs="宋体" w:hint="eastAsia"/>
      </w:rPr>
      <w:t>直播基地项目计划书</w:t>
    </w:r>
    <w:r>
      <w:t>(</w:t>
    </w:r>
    <w:r>
      <w:rPr>
        <w:rFonts w:ascii="宋体" w:eastAsia="宋体" w:hAnsi="宋体" w:cs="宋体" w:hint="eastAsia"/>
      </w:rPr>
      <w:t>完整版</w:t>
    </w:r>
    <w:r>
      <w:t>)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837" w:rsidP="00792837" w14:textId="0BB91F1C">
    <w:pPr>
      <w:pStyle w:val="Header"/>
    </w:pPr>
    <w:r>
      <w:rPr>
        <w:rFonts w:ascii="宋体" w:eastAsia="宋体" w:hAnsi="宋体" w:cs="宋体" w:hint="eastAsia"/>
      </w:rPr>
      <w:t>直播基地项目实施方案</w:t>
    </w:r>
    <w:r>
      <w:t>-</w:t>
    </w:r>
    <w:r>
      <w:rPr>
        <w:rFonts w:ascii="宋体" w:eastAsia="宋体" w:hAnsi="宋体" w:cs="宋体" w:hint="eastAsia"/>
      </w:rPr>
      <w:t>直播基地项目计划书</w:t>
    </w:r>
    <w:r>
      <w:t>(</w:t>
    </w:r>
    <w:r>
      <w:rPr>
        <w:rFonts w:ascii="宋体" w:eastAsia="宋体" w:hAnsi="宋体" w:cs="宋体" w:hint="eastAsia"/>
      </w:rPr>
      <w:t>完整版</w:t>
    </w:r>
    <w:r>
      <w:t>)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837" w:rsidP="00792837" w14:textId="0BB91F1C">
    <w:pPr>
      <w:pStyle w:val="Header"/>
    </w:pPr>
    <w:r>
      <w:rPr>
        <w:rFonts w:ascii="宋体" w:eastAsia="宋体" w:hAnsi="宋体" w:cs="宋体" w:hint="eastAsia"/>
      </w:rPr>
      <w:t>直播基地项目实施方案</w:t>
    </w:r>
    <w:r>
      <w:t>-</w:t>
    </w:r>
    <w:r>
      <w:rPr>
        <w:rFonts w:ascii="宋体" w:eastAsia="宋体" w:hAnsi="宋体" w:cs="宋体" w:hint="eastAsia"/>
      </w:rPr>
      <w:t>直播基地项目计划书</w:t>
    </w:r>
    <w:r>
      <w:t>(</w:t>
    </w:r>
    <w:r>
      <w:rPr>
        <w:rFonts w:ascii="宋体" w:eastAsia="宋体" w:hAnsi="宋体" w:cs="宋体" w:hint="eastAsia"/>
      </w:rPr>
      <w:t>完整版</w:t>
    </w:r>
    <w:r>
      <w:t>)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837" w:rsidP="00792837" w14:textId="0BB91F1C">
    <w:pPr>
      <w:pStyle w:val="Header"/>
    </w:pPr>
    <w:r>
      <w:rPr>
        <w:rFonts w:ascii="宋体" w:eastAsia="宋体" w:hAnsi="宋体" w:cs="宋体" w:hint="eastAsia"/>
      </w:rPr>
      <w:t>直播基地项目实施方案</w:t>
    </w:r>
    <w:r>
      <w:t>-</w:t>
    </w:r>
    <w:r>
      <w:rPr>
        <w:rFonts w:ascii="宋体" w:eastAsia="宋体" w:hAnsi="宋体" w:cs="宋体" w:hint="eastAsia"/>
      </w:rPr>
      <w:t>直播基地项目计划书</w:t>
    </w:r>
    <w:r>
      <w:t>(</w:t>
    </w:r>
    <w:r>
      <w:rPr>
        <w:rFonts w:ascii="宋体" w:eastAsia="宋体" w:hAnsi="宋体" w:cs="宋体" w:hint="eastAsia"/>
      </w:rPr>
      <w:t>完整版</w:t>
    </w:r>
    <w:r>
      <w:t>)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837" w:rsidP="00792837" w14:textId="0BB91F1C">
    <w:pPr>
      <w:pStyle w:val="Header"/>
    </w:pPr>
    <w:r>
      <w:rPr>
        <w:rFonts w:ascii="宋体" w:eastAsia="宋体" w:hAnsi="宋体" w:cs="宋体" w:hint="eastAsia"/>
      </w:rPr>
      <w:t>直播基地项目实施方案</w:t>
    </w:r>
    <w:r>
      <w:t>-</w:t>
    </w:r>
    <w:r>
      <w:rPr>
        <w:rFonts w:ascii="宋体" w:eastAsia="宋体" w:hAnsi="宋体" w:cs="宋体" w:hint="eastAsia"/>
      </w:rPr>
      <w:t>直播基地项目计划书</w:t>
    </w:r>
    <w:r>
      <w:t>(</w:t>
    </w:r>
    <w:r>
      <w:rPr>
        <w:rFonts w:ascii="宋体" w:eastAsia="宋体" w:hAnsi="宋体" w:cs="宋体" w:hint="eastAsia"/>
      </w:rPr>
      <w:t>完整版</w:t>
    </w:r>
    <w:r>
      <w:t>)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837" w:rsidP="00792837" w14:textId="0BB91F1C">
    <w:pPr>
      <w:pStyle w:val="Header"/>
    </w:pPr>
    <w:r>
      <w:rPr>
        <w:rFonts w:ascii="宋体" w:eastAsia="宋体" w:hAnsi="宋体" w:cs="宋体" w:hint="eastAsia"/>
      </w:rPr>
      <w:t>直播基地项目实施方案</w:t>
    </w:r>
    <w:r>
      <w:t>-</w:t>
    </w:r>
    <w:r>
      <w:rPr>
        <w:rFonts w:ascii="宋体" w:eastAsia="宋体" w:hAnsi="宋体" w:cs="宋体" w:hint="eastAsia"/>
      </w:rPr>
      <w:t>直播基地项目计划书</w:t>
    </w:r>
    <w:r>
      <w:t>(</w:t>
    </w:r>
    <w:r>
      <w:rPr>
        <w:rFonts w:ascii="宋体" w:eastAsia="宋体" w:hAnsi="宋体" w:cs="宋体" w:hint="eastAsia"/>
      </w:rPr>
      <w:t>完整版</w:t>
    </w:r>
    <w:r>
      <w:t>)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837" w:rsidP="00792837" w14:textId="0BB91F1C">
    <w:pPr>
      <w:pStyle w:val="Header"/>
    </w:pPr>
    <w:r>
      <w:rPr>
        <w:rFonts w:ascii="宋体" w:eastAsia="宋体" w:hAnsi="宋体" w:cs="宋体" w:hint="eastAsia"/>
      </w:rPr>
      <w:t>直播基地项目实施方案</w:t>
    </w:r>
    <w:r>
      <w:t>-</w:t>
    </w:r>
    <w:r>
      <w:rPr>
        <w:rFonts w:ascii="宋体" w:eastAsia="宋体" w:hAnsi="宋体" w:cs="宋体" w:hint="eastAsia"/>
      </w:rPr>
      <w:t>直播基地项目计划书</w:t>
    </w:r>
    <w:r>
      <w:t>(</w:t>
    </w:r>
    <w:r>
      <w:rPr>
        <w:rFonts w:ascii="宋体" w:eastAsia="宋体" w:hAnsi="宋体" w:cs="宋体" w:hint="eastAsia"/>
      </w:rPr>
      <w:t>完整版</w:t>
    </w:r>
    <w:r>
      <w:t>)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837" w:rsidP="00792837" w14:textId="0BB91F1C">
    <w:pPr>
      <w:pStyle w:val="Header"/>
    </w:pPr>
    <w:r>
      <w:rPr>
        <w:rFonts w:ascii="宋体" w:eastAsia="宋体" w:hAnsi="宋体" w:cs="宋体" w:hint="eastAsia"/>
      </w:rPr>
      <w:t>直播基地项目实施方案</w:t>
    </w:r>
    <w:r>
      <w:t>-</w:t>
    </w:r>
    <w:r>
      <w:rPr>
        <w:rFonts w:ascii="宋体" w:eastAsia="宋体" w:hAnsi="宋体" w:cs="宋体" w:hint="eastAsia"/>
      </w:rPr>
      <w:t>直播基地项目计划书</w:t>
    </w:r>
    <w:r>
      <w:t>(</w:t>
    </w:r>
    <w:r>
      <w:rPr>
        <w:rFonts w:ascii="宋体" w:eastAsia="宋体" w:hAnsi="宋体" w:cs="宋体" w:hint="eastAsia"/>
      </w:rPr>
      <w:t>完整版</w:t>
    </w:r>
    <w:r>
      <w:t>)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837" w:rsidP="00792837" w14:textId="0BB91F1C">
    <w:pPr>
      <w:pStyle w:val="Header"/>
    </w:pPr>
    <w:r>
      <w:rPr>
        <w:rFonts w:ascii="宋体" w:eastAsia="宋体" w:hAnsi="宋体" w:cs="宋体" w:hint="eastAsia"/>
      </w:rPr>
      <w:t>直播基地项目实施方案</w:t>
    </w:r>
    <w:r>
      <w:t>-</w:t>
    </w:r>
    <w:r>
      <w:rPr>
        <w:rFonts w:ascii="宋体" w:eastAsia="宋体" w:hAnsi="宋体" w:cs="宋体" w:hint="eastAsia"/>
      </w:rPr>
      <w:t>直播基地项目计划书</w:t>
    </w:r>
    <w:r>
      <w:t>(</w:t>
    </w:r>
    <w:r>
      <w:rPr>
        <w:rFonts w:ascii="宋体" w:eastAsia="宋体" w:hAnsi="宋体" w:cs="宋体" w:hint="eastAsia"/>
      </w:rPr>
      <w:t>完整版</w:t>
    </w:r>
    <w:r>
      <w:t>)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837" w:rsidP="00792837" w14:textId="0BB91F1C">
    <w:pPr>
      <w:pStyle w:val="Header"/>
    </w:pPr>
    <w:r>
      <w:rPr>
        <w:rFonts w:ascii="宋体" w:eastAsia="宋体" w:hAnsi="宋体" w:cs="宋体" w:hint="eastAsia"/>
      </w:rPr>
      <w:t>直播基地项目实施方案</w:t>
    </w:r>
    <w:r>
      <w:t>-</w:t>
    </w:r>
    <w:r>
      <w:rPr>
        <w:rFonts w:ascii="宋体" w:eastAsia="宋体" w:hAnsi="宋体" w:cs="宋体" w:hint="eastAsia"/>
      </w:rPr>
      <w:t>直播基地项目计划书</w:t>
    </w:r>
    <w:r>
      <w:t>(</w:t>
    </w:r>
    <w:r>
      <w:rPr>
        <w:rFonts w:ascii="宋体" w:eastAsia="宋体" w:hAnsi="宋体" w:cs="宋体" w:hint="eastAsia"/>
      </w:rPr>
      <w:t>完整版</w:t>
    </w:r>
    <w:r>
      <w:t>)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837" w:rsidP="00792837" w14:textId="0BB91F1C">
    <w:pPr>
      <w:pStyle w:val="Header"/>
    </w:pPr>
    <w:r>
      <w:rPr>
        <w:rFonts w:ascii="宋体" w:eastAsia="宋体" w:hAnsi="宋体" w:cs="宋体" w:hint="eastAsia"/>
      </w:rPr>
      <w:t>直播基地项目实施方案</w:t>
    </w:r>
    <w:r>
      <w:t>-</w:t>
    </w:r>
    <w:r>
      <w:rPr>
        <w:rFonts w:ascii="宋体" w:eastAsia="宋体" w:hAnsi="宋体" w:cs="宋体" w:hint="eastAsia"/>
      </w:rPr>
      <w:t>直播基地项目计划书</w:t>
    </w:r>
    <w:r>
      <w:t>(</w:t>
    </w:r>
    <w:r>
      <w:rPr>
        <w:rFonts w:ascii="宋体" w:eastAsia="宋体" w:hAnsi="宋体" w:cs="宋体" w:hint="eastAsia"/>
      </w:rPr>
      <w:t>完整版</w:t>
    </w:r>
    <w:r>
      <w:t>)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837" w:rsidP="00792837" w14:textId="0BB91F1C">
    <w:pPr>
      <w:pStyle w:val="Header"/>
    </w:pPr>
    <w:r>
      <w:rPr>
        <w:rFonts w:ascii="宋体" w:eastAsia="宋体" w:hAnsi="宋体" w:cs="宋体" w:hint="eastAsia"/>
      </w:rPr>
      <w:t>直播基地项目实施方案</w:t>
    </w:r>
    <w:r>
      <w:t>-</w:t>
    </w:r>
    <w:r>
      <w:rPr>
        <w:rFonts w:ascii="宋体" w:eastAsia="宋体" w:hAnsi="宋体" w:cs="宋体" w:hint="eastAsia"/>
      </w:rPr>
      <w:t>直播基地项目计划书</w:t>
    </w:r>
    <w:r>
      <w:t>(</w:t>
    </w:r>
    <w:r>
      <w:rPr>
        <w:rFonts w:ascii="宋体" w:eastAsia="宋体" w:hAnsi="宋体" w:cs="宋体" w:hint="eastAsia"/>
      </w:rPr>
      <w:t>完整版</w:t>
    </w:r>
    <w: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bordersDoNotSurroundHeader/>
  <w:bordersDoNotSurroundFooter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splitPgBreakAndParaMark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D07"/>
    <w:rsid w:val="00011C8B"/>
    <w:rsid w:val="00076E50"/>
    <w:rsid w:val="004E29B3"/>
    <w:rsid w:val="00590D07"/>
    <w:rsid w:val="00784D58"/>
    <w:rsid w:val="00792837"/>
    <w:rsid w:val="008D6863"/>
    <w:rsid w:val="00B86B75"/>
    <w:rsid w:val="00BC48D5"/>
    <w:rsid w:val="00C36279"/>
    <w:rsid w:val="00E315A3"/>
    <w:rsid w:val="07C6774E"/>
    <w:rsid w:val="0B192B80"/>
    <w:rsid w:val="232210FC"/>
    <w:rsid w:val="280612C1"/>
    <w:rsid w:val="33F23073"/>
    <w:rsid w:val="4DF61898"/>
  </w:rsids>
  <m:mathPr>
    <m:mathFont m:val="Cambria Math"/>
    <m:dispDef m:val="0"/>
    <m:wrapRight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F8F810F"/>
  <w15:docId w15:val="{5F6BAAFE-969F-4778-99CF-C4582065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footnote text" w:uiPriority="9" w:unhideWhenUsed="1" w:qFormat="1"/>
    <w:lsdException w:name="Title" w:qFormat="1"/>
    <w:lsdException w:name="Default Paragraph Font" w:semiHidden="1" w:unhideWhenUsed="1"/>
    <w:lsdException w:name="Body Text" w:qFormat="1"/>
    <w:lsdException w:name="Subtitle" w:qFormat="1"/>
    <w:lsdException w:name="Date" w:qFormat="1"/>
    <w:lsdException w:name="Block Text" w:uiPriority="9" w:unhideWhenUsed="1" w:qFormat="1"/>
    <w:lsdException w:name="Hyperlink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spacing w:after="200"/>
    </w:pPr>
    <w:rPr>
      <w:rFonts w:eastAsiaTheme="minorHAnsi"/>
      <w:sz w:val="24"/>
      <w:szCs w:val="24"/>
      <w:lang w:val="en" w:eastAsia="en-US"/>
    </w:rPr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a"/>
    <w:qFormat/>
    <w:pPr>
      <w:spacing w:before="180" w:after="180"/>
    </w:pPr>
  </w:style>
  <w:style w:type="paragraph" w:styleId="Caption">
    <w:name w:val="caption"/>
    <w:basedOn w:val="Normal"/>
    <w:next w:val="Normal"/>
    <w:pPr>
      <w:spacing w:after="120"/>
    </w:pPr>
    <w:rPr>
      <w:i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Date">
    <w:name w:val="Date"/>
    <w:next w:val="BodyText"/>
    <w:qFormat/>
    <w:pPr>
      <w:keepNext/>
      <w:keepLines/>
      <w:spacing w:after="200"/>
      <w:jc w:val="center"/>
    </w:pPr>
    <w:rPr>
      <w:rFonts w:eastAsiaTheme="minorHAnsi"/>
      <w:sz w:val="24"/>
      <w:szCs w:val="24"/>
      <w:lang w:val="en" w:eastAsia="en-US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FootnoteText">
    <w:name w:val="footnote text"/>
    <w:basedOn w:val="Normal"/>
    <w:uiPriority w:val="9"/>
    <w:unhideWhenUsed/>
    <w:qFormat/>
  </w:style>
  <w:style w:type="table" w:styleId="TableGrid">
    <w:name w:val="Table Grid"/>
    <w:basedOn w:val="TableNormal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"/>
    <w:qFormat/>
    <w:rPr>
      <w:color w:val="4F81BD" w:themeColor="accent1"/>
    </w:rPr>
  </w:style>
  <w:style w:type="character" w:customStyle="1" w:styleId="a">
    <w:name w:val="正文文本 字符"/>
    <w:basedOn w:val="DefaultParagraphFont"/>
    <w:link w:val="BodyText"/>
  </w:style>
  <w:style w:type="character" w:styleId="FootnoteReference">
    <w:name w:val="footnote reference"/>
    <w:basedOn w:val="a"/>
    <w:rPr>
      <w:vertAlign w:val="superscript"/>
    </w:r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customStyle="1" w:styleId="Author">
    <w:name w:val="Author"/>
    <w:next w:val="BodyText"/>
    <w:qFormat/>
    <w:pPr>
      <w:keepNext/>
      <w:keepLines/>
      <w:spacing w:after="200"/>
      <w:jc w:val="center"/>
    </w:pPr>
    <w:rPr>
      <w:rFonts w:eastAsiaTheme="minorHAnsi"/>
      <w:sz w:val="24"/>
      <w:szCs w:val="24"/>
      <w:lang w:val="en" w:eastAsia="en-US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customStyle="1" w:styleId="1">
    <w:name w:val="书目1"/>
    <w:basedOn w:val="Normal"/>
    <w:qFormat/>
  </w:style>
  <w:style w:type="table" w:customStyle="1" w:styleId="Table">
    <w:name w:val="Table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VerbatimChar">
    <w:name w:val="Verbatim Char"/>
    <w:basedOn w:val="a"/>
    <w:link w:val="SourceCode"/>
    <w:rPr>
      <w:rFonts w:ascii="Consolas" w:hAnsi="Consolas"/>
      <w:sz w:val="22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paragraph" w:customStyle="1" w:styleId="TOC1">
    <w:name w:val="TOC 标题1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Header">
    <w:name w:val="header"/>
    <w:basedOn w:val="Normal"/>
    <w:link w:val="a0"/>
    <w:rsid w:val="0079283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0">
    <w:name w:val="页眉 字符"/>
    <w:basedOn w:val="DefaultParagraphFont"/>
    <w:link w:val="Header"/>
    <w:rsid w:val="00792837"/>
    <w:rPr>
      <w:rFonts w:eastAsiaTheme="minorHAnsi"/>
      <w:sz w:val="18"/>
      <w:szCs w:val="18"/>
      <w:lang w:val="en" w:eastAsia="en-US"/>
    </w:rPr>
  </w:style>
  <w:style w:type="paragraph" w:styleId="Footer">
    <w:name w:val="footer"/>
    <w:basedOn w:val="Normal"/>
    <w:link w:val="a1"/>
    <w:rsid w:val="0079283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1">
    <w:name w:val="页脚 字符"/>
    <w:basedOn w:val="DefaultParagraphFont"/>
    <w:link w:val="Footer"/>
    <w:rsid w:val="00792837"/>
    <w:rPr>
      <w:rFonts w:eastAsiaTheme="minorHAnsi"/>
      <w:sz w:val="18"/>
      <w:szCs w:val="18"/>
      <w:lang w:val="en" w:eastAsia="en-US"/>
    </w:rPr>
  </w:style>
  <w:style w:type="table" w:customStyle="1" w:styleId="Table0">
    <w:name w:val="Table_0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1">
    <w:name w:val="Table_1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header" Target="header7.xml" /><Relationship Id="rId12" Type="http://schemas.openxmlformats.org/officeDocument/2006/relationships/image" Target="media/image1.png" /><Relationship Id="rId13" Type="http://schemas.openxmlformats.org/officeDocument/2006/relationships/header" Target="header8.xml" /><Relationship Id="rId14" Type="http://schemas.openxmlformats.org/officeDocument/2006/relationships/image" Target="media/image2.png" /><Relationship Id="rId15" Type="http://schemas.openxmlformats.org/officeDocument/2006/relationships/header" Target="header9.xml" /><Relationship Id="rId16" Type="http://schemas.openxmlformats.org/officeDocument/2006/relationships/header" Target="header10.xml" /><Relationship Id="rId17" Type="http://schemas.openxmlformats.org/officeDocument/2006/relationships/header" Target="header11.xml" /><Relationship Id="rId18" Type="http://schemas.openxmlformats.org/officeDocument/2006/relationships/image" Target="media/image3.png" /><Relationship Id="rId19" Type="http://schemas.openxmlformats.org/officeDocument/2006/relationships/image" Target="media/image4.png" /><Relationship Id="rId2" Type="http://schemas.openxmlformats.org/officeDocument/2006/relationships/webSettings" Target="webSettings.xml" /><Relationship Id="rId20" Type="http://schemas.openxmlformats.org/officeDocument/2006/relationships/header" Target="header12.xml" /><Relationship Id="rId21" Type="http://schemas.openxmlformats.org/officeDocument/2006/relationships/header" Target="header13.xml" /><Relationship Id="rId22" Type="http://schemas.openxmlformats.org/officeDocument/2006/relationships/image" Target="media/image5.png" /><Relationship Id="rId23" Type="http://schemas.openxmlformats.org/officeDocument/2006/relationships/hyperlink" Target="https://d.book118.com/418017045032006036" TargetMode="External" /><Relationship Id="rId24" Type="http://schemas.openxmlformats.org/officeDocument/2006/relationships/header" Target="header14.xml" /><Relationship Id="rId25" Type="http://schemas.openxmlformats.org/officeDocument/2006/relationships/theme" Target="theme/theme1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header" Target="head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6310</Words>
  <Characters>6501</Characters>
  <Application>Microsoft Office Word</Application>
  <DocSecurity>0</DocSecurity>
  <Lines>433</Lines>
  <Paragraphs>427</Paragraphs>
  <ScaleCrop>false</ScaleCrop>
  <Company/>
  <LinksUpToDate>false</LinksUpToDate>
  <CharactersWithSpaces>12384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直播基地项目实施方案 - 百度文库</dc:title>
  <dc:creator>空空不是空空</dc:creator>
  <dc:description>百度文库</dc:description>
  <cp:lastModifiedBy>YH W</cp:lastModifiedBy>
  <cp:revision>2</cp:revision>
  <dcterms:created xsi:type="dcterms:W3CDTF">2024-02-16T07:53:00Z</dcterms:created>
  <dcterms:modified xsi:type="dcterms:W3CDTF">2024-02-16T07:53:00Z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le-mobile-web-app-capable">
    <vt:lpwstr>yes</vt:lpwstr>
  </property>
  <property fmtid="{D5CDD505-2E9C-101B-9397-08002B2CF9AE}" pid="3" name="apple-mobile-web-app-status-bar-style">
    <vt:lpwstr>black</vt:lpwstr>
  </property>
  <property fmtid="{D5CDD505-2E9C-101B-9397-08002B2CF9AE}" pid="4" name="format-detection">
    <vt:lpwstr/>
  </property>
  <property fmtid="{D5CDD505-2E9C-101B-9397-08002B2CF9AE}" pid="5" name="ICV">
    <vt:lpwstr>F1C241F898F94517ABB9ABD4B416208A</vt:lpwstr>
  </property>
  <property fmtid="{D5CDD505-2E9C-101B-9397-08002B2CF9AE}" pid="6" name="KSOProductBuildVer">
    <vt:lpwstr>2052-11.1.0.10463</vt:lpwstr>
  </property>
  <property fmtid="{D5CDD505-2E9C-101B-9397-08002B2CF9AE}" pid="7" name="referrer">
    <vt:lpwstr>never</vt:lpwstr>
  </property>
  <property fmtid="{D5CDD505-2E9C-101B-9397-08002B2CF9AE}" pid="8" name="viewport">
    <vt:lpwstr>width=device-width,minimum-scale=1.0,maximum-scale=1.0,user-scalable=no,viewport-fit=cover</vt:lpwstr>
  </property>
</Properties>
</file>