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石油钻探、开采专用设备行业商业计划书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77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_Toc21776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4" w:history="1">
        <w:r>
          <w:rPr>
            <w:rFonts w:ascii="仿宋" w:eastAsia="仿宋" w:hAnsi="仿宋" w:cs="仿宋" w:hint="eastAsia"/>
            <w:lang w:eastAsia="zh-CN"/>
          </w:rPr>
          <w:t>一、石油钻探、开采专用设备项目绪论</w:t>
        </w:r>
        <w:r>
          <w:tab/>
        </w:r>
        <w:r>
          <w:fldChar w:fldCharType="begin"/>
        </w:r>
        <w:r>
          <w:instrText xml:space="preserve"> PAGEREF _Toc16974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5" w:history="1">
        <w:r>
          <w:rPr>
            <w:rFonts w:ascii="仿宋" w:eastAsia="仿宋" w:hAnsi="仿宋" w:cs="仿宋" w:hint="eastAsia"/>
            <w:lang w:eastAsia="zh-CN"/>
          </w:rPr>
          <w:t>(一)、石油钻探、开采专用设备项目名称及建设性质</w:t>
        </w:r>
        <w:r>
          <w:tab/>
        </w:r>
        <w:r>
          <w:fldChar w:fldCharType="begin"/>
        </w:r>
        <w:r>
          <w:instrText xml:space="preserve"> PAGEREF _Toc27635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3" w:history="1">
        <w:r>
          <w:rPr>
            <w:rFonts w:ascii="仿宋" w:eastAsia="仿宋" w:hAnsi="仿宋" w:cs="仿宋" w:hint="eastAsia"/>
            <w:lang w:eastAsia="zh-CN"/>
          </w:rPr>
          <w:t>(二)、石油钻探、开采专用设备项目承办单位</w:t>
        </w:r>
        <w:r>
          <w:tab/>
        </w:r>
        <w:r>
          <w:fldChar w:fldCharType="begin"/>
        </w:r>
        <w:r>
          <w:instrText xml:space="preserve"> PAGEREF _Toc25563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" w:history="1">
        <w:r>
          <w:rPr>
            <w:rFonts w:ascii="仿宋" w:eastAsia="仿宋" w:hAnsi="仿宋" w:cs="仿宋" w:hint="eastAsia"/>
            <w:lang w:eastAsia="zh-CN"/>
          </w:rPr>
          <w:t>(三)、石油钻探、开采专用设备项目定位及建设理由</w:t>
        </w:r>
        <w:r>
          <w:tab/>
        </w:r>
        <w:r>
          <w:fldChar w:fldCharType="begin"/>
        </w:r>
        <w:r>
          <w:instrText xml:space="preserve"> PAGEREF _Toc717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9" w:history="1">
        <w:r>
          <w:rPr>
            <w:rFonts w:ascii="仿宋" w:eastAsia="仿宋" w:hAnsi="仿宋" w:cs="仿宋" w:hint="eastAsia"/>
            <w:lang w:eastAsia="zh-CN"/>
          </w:rPr>
          <w:t>(四)、报告编制说明</w:t>
        </w:r>
        <w:r>
          <w:tab/>
        </w:r>
        <w:r>
          <w:fldChar w:fldCharType="begin"/>
        </w:r>
        <w:r>
          <w:instrText xml:space="preserve"> PAGEREF _Toc8809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7" w:history="1">
        <w:r>
          <w:rPr>
            <w:rFonts w:ascii="仿宋" w:eastAsia="仿宋" w:hAnsi="仿宋" w:cs="仿宋" w:hint="eastAsia"/>
            <w:lang w:eastAsia="zh-CN"/>
          </w:rPr>
          <w:t>(五)、石油钻探、开采专用设备项目建设选址</w:t>
        </w:r>
        <w:r>
          <w:tab/>
        </w:r>
        <w:r>
          <w:fldChar w:fldCharType="begin"/>
        </w:r>
        <w:r>
          <w:instrText xml:space="preserve"> PAGEREF _Toc23787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0" w:history="1">
        <w:r>
          <w:rPr>
            <w:rFonts w:ascii="仿宋" w:eastAsia="仿宋" w:hAnsi="仿宋" w:cs="仿宋" w:hint="eastAsia"/>
            <w:lang w:eastAsia="zh-CN"/>
          </w:rPr>
          <w:t>(六)、石油钻探、开采专用设备项目生产规模</w:t>
        </w:r>
        <w:r>
          <w:tab/>
        </w:r>
        <w:r>
          <w:fldChar w:fldCharType="begin"/>
        </w:r>
        <w:r>
          <w:instrText xml:space="preserve"> PAGEREF _Toc30040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0" w:history="1">
        <w:r>
          <w:rPr>
            <w:rFonts w:ascii="仿宋" w:eastAsia="仿宋" w:hAnsi="仿宋" w:cs="仿宋" w:hint="eastAsia"/>
            <w:lang w:eastAsia="zh-CN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_Toc22630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9" w:history="1">
        <w:r>
          <w:rPr>
            <w:rFonts w:ascii="仿宋" w:eastAsia="仿宋" w:hAnsi="仿宋" w:cs="仿宋" w:hint="eastAsia"/>
            <w:lang w:eastAsia="zh-CN"/>
          </w:rPr>
          <w:t>(八)、环境影响</w:t>
        </w:r>
        <w:r>
          <w:tab/>
        </w:r>
        <w:r>
          <w:fldChar w:fldCharType="begin"/>
        </w:r>
        <w:r>
          <w:instrText xml:space="preserve"> PAGEREF _Toc23979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1" w:history="1">
        <w:r>
          <w:rPr>
            <w:rFonts w:ascii="仿宋" w:eastAsia="仿宋" w:hAnsi="仿宋" w:cs="仿宋" w:hint="eastAsia"/>
            <w:lang w:eastAsia="zh-CN"/>
          </w:rPr>
          <w:t>(九)、石油钻探、开采专用设备项目总投资及资金构成</w:t>
        </w:r>
        <w:r>
          <w:tab/>
        </w:r>
        <w:r>
          <w:fldChar w:fldCharType="begin"/>
        </w:r>
        <w:r>
          <w:instrText xml:space="preserve"> PAGEREF _Toc26691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6" w:history="1">
        <w:r>
          <w:rPr>
            <w:rFonts w:ascii="仿宋" w:eastAsia="仿宋" w:hAnsi="仿宋" w:cs="仿宋" w:hint="eastAsia"/>
            <w:lang w:eastAsia="zh-CN"/>
          </w:rPr>
          <w:t>(十)、资金筹措方案</w:t>
        </w:r>
        <w:r>
          <w:tab/>
        </w:r>
        <w:r>
          <w:fldChar w:fldCharType="begin"/>
        </w:r>
        <w:r>
          <w:instrText xml:space="preserve"> PAGEREF _Toc18486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4" w:history="1">
        <w:r>
          <w:rPr>
            <w:rFonts w:ascii="仿宋" w:eastAsia="仿宋" w:hAnsi="仿宋" w:cs="仿宋" w:hint="eastAsia"/>
            <w:lang w:eastAsia="zh-CN"/>
          </w:rPr>
          <w:t>(十一)、石油钻探、开采专用设备项目预期经济效益规划目标</w:t>
        </w:r>
        <w:r>
          <w:tab/>
        </w:r>
        <w:r>
          <w:fldChar w:fldCharType="begin"/>
        </w:r>
        <w:r>
          <w:instrText xml:space="preserve"> PAGEREF _Toc31834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1" w:history="1">
        <w:r>
          <w:rPr>
            <w:rFonts w:ascii="仿宋" w:eastAsia="仿宋" w:hAnsi="仿宋" w:cs="仿宋" w:hint="eastAsia"/>
            <w:lang w:eastAsia="zh-CN"/>
          </w:rPr>
          <w:t>(十二)、石油钻探、开采专用设备项目建设进度规划</w:t>
        </w:r>
        <w:r>
          <w:tab/>
        </w:r>
        <w:r>
          <w:fldChar w:fldCharType="begin"/>
        </w:r>
        <w:r>
          <w:instrText xml:space="preserve"> PAGEREF _Toc10851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6" w:history="1">
        <w:r>
          <w:rPr>
            <w:rFonts w:ascii="仿宋" w:eastAsia="仿宋" w:hAnsi="仿宋" w:cs="仿宋" w:hint="eastAsia"/>
            <w:lang w:eastAsia="zh-CN"/>
          </w:rPr>
          <w:t>(十三)、石油钻探、开采专用设备项目综合评价</w:t>
        </w:r>
        <w:r>
          <w:tab/>
        </w:r>
        <w:r>
          <w:fldChar w:fldCharType="begin"/>
        </w:r>
        <w:r>
          <w:instrText xml:space="preserve"> PAGEREF _Toc11676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6" w:history="1">
        <w:r>
          <w:rPr>
            <w:rFonts w:ascii="仿宋" w:eastAsia="仿宋" w:hAnsi="仿宋" w:cs="仿宋" w:hint="eastAsia"/>
            <w:lang w:eastAsia="zh-CN"/>
          </w:rPr>
          <w:t>二、工艺技术设计及设备选型方案</w:t>
        </w:r>
        <w:r>
          <w:tab/>
        </w:r>
        <w:r>
          <w:fldChar w:fldCharType="begin"/>
        </w:r>
        <w:r>
          <w:instrText xml:space="preserve"> PAGEREF _Toc30176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8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_Toc31098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5" w:history="1">
        <w:r>
          <w:rPr>
            <w:rFonts w:ascii="仿宋" w:eastAsia="仿宋" w:hAnsi="仿宋" w:cs="仿宋" w:hint="eastAsia"/>
            <w:lang w:eastAsia="zh-CN"/>
          </w:rPr>
          <w:t>(二)、石油钻探、开采专用设备项目技术工艺分析</w:t>
        </w:r>
        <w:r>
          <w:tab/>
        </w:r>
        <w:r>
          <w:fldChar w:fldCharType="begin"/>
        </w:r>
        <w:r>
          <w:instrText xml:space="preserve"> PAGEREF _Toc8945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2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_Toc28012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0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_Toc20040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42" w:history="1">
        <w:r>
          <w:rPr>
            <w:rFonts w:ascii="仿宋" w:eastAsia="仿宋" w:hAnsi="仿宋" w:cs="仿宋" w:hint="eastAsia"/>
            <w:lang w:eastAsia="zh-CN"/>
          </w:rPr>
          <w:t>三、建设规模与产品方案</w:t>
        </w:r>
        <w:r>
          <w:tab/>
        </w:r>
        <w:r>
          <w:fldChar w:fldCharType="begin"/>
        </w:r>
        <w:r>
          <w:instrText xml:space="preserve"> PAGEREF _Toc27642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7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_Toc3717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5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_Toc16045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" w:history="1">
        <w:r>
          <w:rPr>
            <w:rFonts w:ascii="仿宋" w:eastAsia="仿宋" w:hAnsi="仿宋" w:cs="仿宋" w:hint="eastAsia"/>
            <w:lang w:eastAsia="zh-CN"/>
          </w:rPr>
          <w:t>四、建筑工程可行性分析</w:t>
        </w:r>
        <w:r>
          <w:tab/>
        </w:r>
        <w:r>
          <w:fldChar w:fldCharType="begin"/>
        </w:r>
        <w:r>
          <w:instrText xml:space="preserve"> PAGEREF _Toc1743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" w:history="1">
        <w:r>
          <w:rPr>
            <w:rFonts w:ascii="仿宋" w:eastAsia="仿宋" w:hAnsi="仿宋" w:cs="仿宋" w:hint="eastAsia"/>
            <w:lang w:eastAsia="zh-CN"/>
          </w:rPr>
          <w:t>(一)、石油钻探、开采专用设备项目工程设计总体要求</w:t>
        </w:r>
        <w:r>
          <w:tab/>
        </w:r>
        <w:r>
          <w:fldChar w:fldCharType="begin"/>
        </w:r>
        <w:r>
          <w:instrText xml:space="preserve"> PAGEREF _Toc1225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5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_Toc10025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6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_Toc19666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8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_Toc20585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_Toc22302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99" w:history="1">
        <w:r>
          <w:rPr>
            <w:rFonts w:ascii="仿宋" w:eastAsia="仿宋" w:hAnsi="仿宋" w:cs="仿宋" w:hint="eastAsia"/>
            <w:lang w:eastAsia="zh-CN"/>
          </w:rPr>
          <w:t>六、组织架构分析</w:t>
        </w:r>
        <w:r>
          <w:tab/>
        </w:r>
        <w:r>
          <w:fldChar w:fldCharType="begin"/>
        </w:r>
        <w:r>
          <w:instrText xml:space="preserve"> PAGEREF _Toc12799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6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_Toc6396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0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_Toc9300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8" w:history="1">
        <w:r>
          <w:rPr>
            <w:rFonts w:ascii="仿宋" w:eastAsia="仿宋" w:hAnsi="仿宋" w:cs="仿宋" w:hint="eastAsia"/>
            <w:lang w:eastAsia="zh-CN"/>
          </w:rPr>
          <w:t>七、市场预测</w:t>
        </w:r>
        <w:r>
          <w:tab/>
        </w:r>
        <w:r>
          <w:fldChar w:fldCharType="begin"/>
        </w:r>
        <w:r>
          <w:instrText xml:space="preserve"> PAGEREF _Toc30418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1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_Toc16761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4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_Toc31754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47" w:history="1">
        <w:r>
          <w:rPr>
            <w:rFonts w:ascii="仿宋" w:eastAsia="仿宋" w:hAnsi="仿宋" w:cs="仿宋" w:hint="eastAsia"/>
            <w:lang w:eastAsia="zh-CN"/>
          </w:rPr>
          <w:t>八、石油钻探、开采专用设备财务管理策略</w:t>
        </w:r>
        <w:r>
          <w:tab/>
        </w:r>
        <w:r>
          <w:fldChar w:fldCharType="begin"/>
        </w:r>
        <w:r>
          <w:instrText xml:space="preserve"> PAGEREF _Toc6647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2" w:history="1">
        <w:r>
          <w:rPr>
            <w:rFonts w:ascii="仿宋" w:eastAsia="仿宋" w:hAnsi="仿宋" w:cs="仿宋" w:hint="eastAsia"/>
            <w:lang w:eastAsia="zh-CN"/>
          </w:rPr>
          <w:t>(一)、石油钻探、开采专用设备财务管理原则</w:t>
        </w:r>
        <w:r>
          <w:tab/>
        </w:r>
        <w:r>
          <w:fldChar w:fldCharType="begin"/>
        </w:r>
        <w:r>
          <w:instrText xml:space="preserve"> PAGEREF _Toc16322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8" w:history="1">
        <w:r>
          <w:rPr>
            <w:rFonts w:ascii="仿宋" w:eastAsia="仿宋" w:hAnsi="仿宋" w:cs="仿宋" w:hint="eastAsia"/>
            <w:lang w:eastAsia="zh-CN"/>
          </w:rPr>
          <w:t>(二)、石油钻探、开采专用设备收入及成本核算</w:t>
        </w:r>
        <w:r>
          <w:tab/>
        </w:r>
        <w:r>
          <w:fldChar w:fldCharType="begin"/>
        </w:r>
        <w:r>
          <w:instrText xml:space="preserve"> PAGEREF _Toc22108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2" w:history="1">
        <w:r>
          <w:rPr>
            <w:rFonts w:ascii="仿宋" w:eastAsia="仿宋" w:hAnsi="仿宋" w:cs="仿宋" w:hint="eastAsia"/>
            <w:lang w:eastAsia="zh-CN"/>
          </w:rPr>
          <w:t>(三)、石油钻探、开采专用设备经济效益分析</w:t>
        </w:r>
        <w:r>
          <w:tab/>
        </w:r>
        <w:r>
          <w:fldChar w:fldCharType="begin"/>
        </w:r>
        <w:r>
          <w:instrText xml:space="preserve"> PAGEREF _Toc9872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5" w:history="1">
        <w:r>
          <w:rPr>
            <w:rFonts w:ascii="仿宋" w:eastAsia="仿宋" w:hAnsi="仿宋" w:cs="仿宋" w:hint="eastAsia"/>
            <w:lang w:eastAsia="zh-CN"/>
          </w:rPr>
          <w:t>(四)、石油钻探、开采专用设备利润及利润分配</w:t>
        </w:r>
        <w:r>
          <w:tab/>
        </w:r>
        <w:r>
          <w:fldChar w:fldCharType="begin"/>
        </w:r>
        <w:r>
          <w:instrText xml:space="preserve"> PAGEREF _Toc13855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703" w:history="1">
        <w:r>
          <w:rPr>
            <w:rFonts w:ascii="仿宋" w:eastAsia="仿宋" w:hAnsi="仿宋" w:cs="仿宋" w:hint="eastAsia"/>
            <w:lang w:eastAsia="zh-CN"/>
          </w:rPr>
          <w:t>九、石油钻探、开采专用设备项目选址</w:t>
        </w:r>
        <w:r>
          <w:tab/>
        </w:r>
        <w:r>
          <w:fldChar w:fldCharType="begin"/>
        </w:r>
        <w:r>
          <w:instrText xml:space="preserve"> PAGEREF _Toc4703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2" w:history="1">
        <w:r>
          <w:rPr>
            <w:rFonts w:ascii="仿宋" w:eastAsia="仿宋" w:hAnsi="仿宋" w:cs="仿宋" w:hint="eastAsia"/>
            <w:lang w:eastAsia="zh-CN"/>
          </w:rPr>
          <w:t>(一)、石油钻探、开采专用设备选址影响因素</w:t>
        </w:r>
        <w:r>
          <w:tab/>
        </w:r>
        <w:r>
          <w:fldChar w:fldCharType="begin"/>
        </w:r>
        <w:r>
          <w:instrText xml:space="preserve"> PAGEREF _Toc31372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6" w:history="1">
        <w:r>
          <w:rPr>
            <w:rFonts w:ascii="仿宋" w:eastAsia="仿宋" w:hAnsi="仿宋" w:cs="仿宋" w:hint="eastAsia"/>
            <w:lang w:eastAsia="zh-CN"/>
          </w:rPr>
          <w:t>(二)、行业竞争对石油钻探、开采专用设备选址的影响</w:t>
        </w:r>
        <w:r>
          <w:tab/>
        </w:r>
        <w:r>
          <w:fldChar w:fldCharType="begin"/>
        </w:r>
        <w:r>
          <w:instrText xml:space="preserve"> PAGEREF _Toc12846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6" w:history="1">
        <w:r>
          <w:rPr>
            <w:rFonts w:ascii="仿宋" w:eastAsia="仿宋" w:hAnsi="仿宋" w:cs="仿宋" w:hint="eastAsia"/>
            <w:lang w:eastAsia="zh-CN"/>
          </w:rPr>
          <w:t>(三)、经营成本对石油钻探、开采专用设备选址的影响</w:t>
        </w:r>
        <w:r>
          <w:tab/>
        </w:r>
        <w:r>
          <w:fldChar w:fldCharType="begin"/>
        </w:r>
        <w:r>
          <w:instrText xml:space="preserve"> PAGEREF _Toc17916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6" w:history="1">
        <w:r>
          <w:rPr>
            <w:rFonts w:ascii="仿宋" w:eastAsia="仿宋" w:hAnsi="仿宋" w:cs="仿宋" w:hint="eastAsia"/>
            <w:lang w:eastAsia="zh-CN"/>
          </w:rPr>
          <w:t>(四)、消费习惯对石油钻探、开采专用设备选址的影响</w:t>
        </w:r>
        <w:r>
          <w:tab/>
        </w:r>
        <w:r>
          <w:fldChar w:fldCharType="begin"/>
        </w:r>
        <w:r>
          <w:instrText xml:space="preserve"> PAGEREF _Toc30946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3" w:history="1">
        <w:r>
          <w:rPr>
            <w:rFonts w:ascii="仿宋" w:eastAsia="仿宋" w:hAnsi="仿宋" w:cs="仿宋" w:hint="eastAsia"/>
            <w:lang w:eastAsia="zh-CN"/>
          </w:rPr>
          <w:t>(五)、石油钻探、开采专用设备项目选址原则</w:t>
        </w:r>
        <w:r>
          <w:tab/>
        </w:r>
        <w:r>
          <w:fldChar w:fldCharType="begin"/>
        </w:r>
        <w:r>
          <w:instrText xml:space="preserve"> PAGEREF _Toc31213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9" w:history="1">
        <w:r>
          <w:rPr>
            <w:rFonts w:ascii="仿宋" w:eastAsia="仿宋" w:hAnsi="仿宋" w:cs="仿宋" w:hint="eastAsia"/>
            <w:lang w:eastAsia="zh-CN"/>
          </w:rPr>
          <w:t>(六)、建设区基本情况</w:t>
        </w:r>
        <w:r>
          <w:tab/>
        </w:r>
        <w:r>
          <w:fldChar w:fldCharType="begin"/>
        </w:r>
        <w:r>
          <w:instrText xml:space="preserve"> PAGEREF _Toc15239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9" w:history="1">
        <w:r>
          <w:rPr>
            <w:rFonts w:ascii="仿宋" w:eastAsia="仿宋" w:hAnsi="仿宋" w:cs="仿宋" w:hint="eastAsia"/>
            <w:lang w:eastAsia="zh-CN"/>
          </w:rPr>
          <w:t>(七)、石油钻探、开采专用设备项目选址综合评价</w:t>
        </w:r>
        <w:r>
          <w:tab/>
        </w:r>
        <w:r>
          <w:fldChar w:fldCharType="begin"/>
        </w:r>
        <w:r>
          <w:instrText xml:space="preserve"> PAGEREF _Toc12979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8" w:history="1">
        <w:r>
          <w:rPr>
            <w:rFonts w:ascii="仿宋" w:eastAsia="仿宋" w:hAnsi="仿宋" w:cs="仿宋" w:hint="eastAsia"/>
            <w:lang w:eastAsia="zh-CN"/>
          </w:rPr>
          <w:t>十、投资方案</w:t>
        </w:r>
        <w:r>
          <w:tab/>
        </w:r>
        <w:r>
          <w:fldChar w:fldCharType="begin"/>
        </w:r>
        <w:r>
          <w:instrText xml:space="preserve"> PAGEREF _Toc15028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3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_Toc13783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5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_Toc14315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_Toc4200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_Toc32561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2" w:history="1">
        <w:r>
          <w:rPr>
            <w:rFonts w:ascii="仿宋" w:eastAsia="仿宋" w:hAnsi="仿宋" w:cs="仿宋" w:hint="eastAsia"/>
            <w:lang w:eastAsia="zh-CN"/>
          </w:rPr>
          <w:t>(五)、石油钻探、开采专用设备项目总投资</w:t>
        </w:r>
        <w:r>
          <w:tab/>
        </w:r>
        <w:r>
          <w:fldChar w:fldCharType="begin"/>
        </w:r>
        <w:r>
          <w:instrText xml:space="preserve"> PAGEREF _Toc19652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_Toc20020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6" w:history="1">
        <w:r>
          <w:rPr>
            <w:rFonts w:ascii="仿宋" w:eastAsia="仿宋" w:hAnsi="仿宋" w:cs="仿宋" w:hint="eastAsia"/>
            <w:lang w:eastAsia="zh-CN"/>
          </w:rPr>
          <w:t>十一、石油钻探、开采专用设备质量管理方案</w:t>
        </w:r>
        <w:r>
          <w:tab/>
        </w:r>
        <w:r>
          <w:fldChar w:fldCharType="begin"/>
        </w:r>
        <w:r>
          <w:instrText xml:space="preserve"> PAGEREF _Toc9116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1" w:history="1">
        <w:r>
          <w:rPr>
            <w:rFonts w:ascii="仿宋" w:eastAsia="仿宋" w:hAnsi="仿宋" w:cs="仿宋" w:hint="eastAsia"/>
            <w:lang w:eastAsia="zh-CN"/>
          </w:rPr>
          <w:t>(一)、石油钻探、开采专用设备全面质量管理方案</w:t>
        </w:r>
        <w:r>
          <w:tab/>
        </w:r>
        <w:r>
          <w:fldChar w:fldCharType="begin"/>
        </w:r>
        <w:r>
          <w:instrText xml:space="preserve"> PAGEREF _Toc3501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2" w:history="1">
        <w:r>
          <w:rPr>
            <w:rFonts w:ascii="仿宋" w:eastAsia="仿宋" w:hAnsi="仿宋" w:cs="仿宋" w:hint="eastAsia"/>
            <w:lang w:eastAsia="zh-CN"/>
          </w:rPr>
          <w:t>(二)、石油钻探、开采专用设备质量管理要求</w:t>
        </w:r>
        <w:r>
          <w:tab/>
        </w:r>
        <w:r>
          <w:fldChar w:fldCharType="begin"/>
        </w:r>
        <w:r>
          <w:instrText xml:space="preserve"> PAGEREF _Toc27212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1" w:history="1">
        <w:r>
          <w:rPr>
            <w:rFonts w:ascii="仿宋" w:eastAsia="仿宋" w:hAnsi="仿宋" w:cs="仿宋" w:hint="eastAsia"/>
            <w:lang w:eastAsia="zh-CN"/>
          </w:rPr>
          <w:t>(三)、石油钻探、开采专用设备质量成本管理方案</w:t>
        </w:r>
        <w:r>
          <w:tab/>
        </w:r>
        <w:r>
          <w:fldChar w:fldCharType="begin"/>
        </w:r>
        <w:r>
          <w:instrText xml:space="preserve"> PAGEREF _Toc14061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6" w:history="1">
        <w:r>
          <w:rPr>
            <w:rFonts w:ascii="仿宋" w:eastAsia="仿宋" w:hAnsi="仿宋" w:cs="仿宋" w:hint="eastAsia"/>
            <w:lang w:eastAsia="zh-CN"/>
          </w:rPr>
          <w:t>(四)、石油钻探、开采专用设备顾客需求管理方案</w:t>
        </w:r>
        <w:r>
          <w:tab/>
        </w:r>
        <w:r>
          <w:fldChar w:fldCharType="begin"/>
        </w:r>
        <w:r>
          <w:instrText xml:space="preserve"> PAGEREF _Toc20666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48" w:history="1">
        <w:r>
          <w:rPr>
            <w:rFonts w:ascii="仿宋" w:eastAsia="仿宋" w:hAnsi="仿宋" w:cs="仿宋" w:hint="eastAsia"/>
            <w:lang w:eastAsia="zh-CN"/>
          </w:rPr>
          <w:t>十二、石油钻探、开采专用设备项目进度计划</w:t>
        </w:r>
        <w:r>
          <w:tab/>
        </w:r>
        <w:r>
          <w:fldChar w:fldCharType="begin"/>
        </w:r>
        <w:r>
          <w:instrText xml:space="preserve"> PAGEREF _Toc20148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2" w:history="1">
        <w:r>
          <w:rPr>
            <w:rFonts w:ascii="仿宋" w:eastAsia="仿宋" w:hAnsi="仿宋" w:cs="仿宋" w:hint="eastAsia"/>
            <w:lang w:eastAsia="zh-CN"/>
          </w:rPr>
          <w:t>(一)、石油钻探、开采专用设备项目进度安排</w:t>
        </w:r>
        <w:r>
          <w:tab/>
        </w:r>
        <w:r>
          <w:fldChar w:fldCharType="begin"/>
        </w:r>
        <w:r>
          <w:instrText xml:space="preserve"> PAGEREF _Toc21332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4" w:history="1">
        <w:r>
          <w:rPr>
            <w:rFonts w:ascii="仿宋" w:eastAsia="仿宋" w:hAnsi="仿宋" w:cs="仿宋" w:hint="eastAsia"/>
            <w:lang w:eastAsia="zh-CN"/>
          </w:rPr>
          <w:t>(二)、石油钻探、开采专用设备项目实施保障措施</w:t>
        </w:r>
        <w:r>
          <w:tab/>
        </w:r>
        <w:r>
          <w:fldChar w:fldCharType="begin"/>
        </w:r>
        <w:r>
          <w:instrText xml:space="preserve"> PAGEREF _Toc26554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32" w:history="1">
        <w:r>
          <w:rPr>
            <w:rFonts w:ascii="仿宋" w:eastAsia="仿宋" w:hAnsi="仿宋" w:cs="仿宋" w:hint="eastAsia"/>
            <w:lang w:eastAsia="zh-CN"/>
          </w:rPr>
          <w:t>十三、石油钻探、开采专用设备人力资源管理方案</w:t>
        </w:r>
        <w:r>
          <w:tab/>
        </w:r>
        <w:r>
          <w:fldChar w:fldCharType="begin"/>
        </w:r>
        <w:r>
          <w:instrText xml:space="preserve"> PAGEREF _Toc10732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4" w:history="1">
        <w:r>
          <w:rPr>
            <w:rFonts w:ascii="仿宋" w:eastAsia="仿宋" w:hAnsi="仿宋" w:cs="仿宋" w:hint="eastAsia"/>
            <w:lang w:eastAsia="zh-CN"/>
          </w:rPr>
          <w:t>(一)、石油钻探、开采专用设备人力资源管理原则</w:t>
        </w:r>
        <w:r>
          <w:tab/>
        </w:r>
        <w:r>
          <w:fldChar w:fldCharType="begin"/>
        </w:r>
        <w:r>
          <w:instrText xml:space="preserve"> PAGEREF _Toc29334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" w:history="1">
        <w:r>
          <w:rPr>
            <w:rFonts w:ascii="仿宋" w:eastAsia="仿宋" w:hAnsi="仿宋" w:cs="仿宋" w:hint="eastAsia"/>
            <w:lang w:eastAsia="zh-CN"/>
          </w:rPr>
          <w:t>(二)、石油钻探、开采专用设备人力资源组织架构</w:t>
        </w:r>
        <w:r>
          <w:tab/>
        </w:r>
        <w:r>
          <w:fldChar w:fldCharType="begin"/>
        </w:r>
        <w:r>
          <w:instrText xml:space="preserve"> PAGEREF _Toc642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1" w:history="1">
        <w:r>
          <w:rPr>
            <w:rFonts w:ascii="仿宋" w:eastAsia="仿宋" w:hAnsi="仿宋" w:cs="仿宋" w:hint="eastAsia"/>
            <w:lang w:eastAsia="zh-CN"/>
          </w:rPr>
          <w:t>(三)、石油钻探、开采专用设备人力资源培训与开发方案</w:t>
        </w:r>
        <w:r>
          <w:tab/>
        </w:r>
        <w:r>
          <w:fldChar w:fldCharType="begin"/>
        </w:r>
        <w:r>
          <w:instrText xml:space="preserve"> PAGEREF _Toc3571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1" w:history="1">
        <w:r>
          <w:rPr>
            <w:rFonts w:ascii="仿宋" w:eastAsia="仿宋" w:hAnsi="仿宋" w:cs="仿宋" w:hint="eastAsia"/>
            <w:lang w:eastAsia="zh-CN"/>
          </w:rPr>
          <w:t>(四)、石油钻探、开采专用设备人员配置方案</w:t>
        </w:r>
        <w:r>
          <w:tab/>
        </w:r>
        <w:r>
          <w:fldChar w:fldCharType="begin"/>
        </w:r>
        <w:r>
          <w:instrText xml:space="preserve"> PAGEREF _Toc3891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7" w:history="1">
        <w:r>
          <w:rPr>
            <w:rFonts w:ascii="仿宋" w:eastAsia="仿宋" w:hAnsi="仿宋" w:cs="仿宋" w:hint="eastAsia"/>
            <w:lang w:eastAsia="zh-CN"/>
          </w:rPr>
          <w:t>(五)、石油钻探、开采专用设备绩效和薪酬管理方案</w:t>
        </w:r>
        <w:r>
          <w:tab/>
        </w:r>
        <w:r>
          <w:fldChar w:fldCharType="begin"/>
        </w:r>
        <w:r>
          <w:instrText xml:space="preserve"> PAGEREF _Toc24867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8" w:history="1">
        <w:r>
          <w:rPr>
            <w:rFonts w:ascii="仿宋" w:eastAsia="仿宋" w:hAnsi="仿宋" w:cs="仿宋" w:hint="eastAsia"/>
            <w:lang w:eastAsia="zh-CN"/>
          </w:rPr>
          <w:t>(六)、石油钻探、开采专用设备员工福利管理方案</w:t>
        </w:r>
        <w:r>
          <w:tab/>
        </w:r>
        <w:r>
          <w:fldChar w:fldCharType="begin"/>
        </w:r>
        <w:r>
          <w:instrText xml:space="preserve"> PAGEREF _Toc26868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77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在商业的大舞台上，机遇与挑战并存，这份计划书旨在为一项新兴创业项目树立明确的方向。我们聚焦于创新和满足市场需求，致力于打造一个充满活力的企业。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这份计划书将深入分析市场环境，竞争态势，战略计划，以确保我们的产品或服务能够超越客户期望，抢占市场份额，降低风险，同时为投资者提供可持续的回报。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我们的目标是构建一个可信赖的企业，为社会创造积极影响，为员工提供发展机会，同时为股东创造增值。我们坚信创业的力量，相信创新和坚韧将助力我们不断前进。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这份商业计划书标志着未来成功的开端，它凝聚了对市场需求的深刻洞察和对商机的坚定信念。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74"/>
      <w:r>
        <w:rPr>
          <w:rFonts w:ascii="仿宋" w:eastAsia="仿宋" w:hAnsi="仿宋" w:cs="仿宋" w:hint="eastAsia"/>
          <w:sz w:val="28"/>
          <w:lang w:eastAsia="zh-CN"/>
        </w:rPr>
        <w:t>一、石油钻探、开采专用设备项目绪论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635"/>
      <w:r>
        <w:rPr>
          <w:rFonts w:ascii="仿宋" w:eastAsia="仿宋" w:hAnsi="仿宋" w:cs="仿宋" w:hint="eastAsia"/>
          <w:lang w:eastAsia="zh-CN"/>
        </w:rPr>
        <w:t>(一)、石油钻探、开采专用设备项目名称及建设性质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(一)石油钻探、开采专用设备项目名称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XXXX石油钻探、开采专用设备项目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(二)石油钻探、开采专用设备项目建设性质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XXXX石油钻探、开采专用设备项目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563"/>
      <w:r>
        <w:rPr>
          <w:rFonts w:ascii="仿宋" w:eastAsia="仿宋" w:hAnsi="仿宋" w:cs="仿宋" w:hint="eastAsia"/>
          <w:sz w:val="28"/>
          <w:lang w:eastAsia="zh-CN"/>
        </w:rPr>
        <w:t>(二)、石油钻探、开采专用设备项目承办单位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(一)石油钻探、开采专用设备项目实施主体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此石油钻探、开采专用设备项目由XXX有限公司负责实施，我们拥有丰富的经验及专业的团队，将为客户提供优质的服务。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(二)联系人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该石油钻探、开采专用设备项目联系人XX，他将为客户提供详尽的石油钻探、开采专用设备项目信息。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(三)建设单位概述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公司一直秉承“以人为本，诚信经营”的理念，专注于为客户提供卓越的产品和服务。我们不仅积极应对市场变化，更注重以市场为导向，积极与客户沟通交流，努力满足客户需求。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公司拥有一支专业的团队，具备强大的技术实力、丰富的运营经验和可靠的品质保证体系。我们将继续投入资源进行供应链构建与管理、新技术新工艺新材料研发等方面的工作，以提升公司的核心竞争力。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我们始终坚持负责任的态度，严格遵守相关法律法规和标准要求，注重产品安全和环境保护。我们将持续推进科技创新，为行业提供先进适用的解决方案，为社会提供安全、可靠、优质的产品和服务。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展望未来，我们将以“梦想、责任、忠诚、一流”的核心价值观为指引，积极推进业务体系、管控体系和人才队伍体系重塑，加强团队能力建设，提升核心竞争力，致力于将公司打造成为国内一流的供应链管理平台。我们期待与您携手共创美好未来！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17"/>
      <w:r>
        <w:rPr>
          <w:rFonts w:ascii="仿宋" w:eastAsia="仿宋" w:hAnsi="仿宋" w:cs="仿宋" w:hint="eastAsia"/>
          <w:sz w:val="28"/>
          <w:lang w:eastAsia="zh-CN"/>
        </w:rPr>
        <w:t>(三)、石油钻探、开采专用设备项目定位及建设理由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石油钻探、开采专用设备项目定位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石油钻探、开采专用设备项目的定位是在数字化时代背景下，为个人和企业提供高效、智能、个性化的石油钻探、开采专用设备服务。通过运用先进的技术手段和创新的商业模式，我们致力于满足用户对于石油钻探、开采专用设备的多样化需求，提供优质的解决方案，打造一个便捷、可信赖的石油钻探、开采专用设备平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建设理由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市场需求分析: 当今数字化社会中，人们对于石油钻探、开采专用设备的需求日益增加。随着互联网的普及和移动设备的智能化，个人和企业需要更加智能化、定制化、高效率的石油钻探、开采专用设备服务来满足日益复杂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技术发展支撑: 当前，人工智能、大数据分析和自然语言处理技术得到迅速发展，为实现智能化石油钻探、开采专用设备提供了强有力的技术支持。我们将充分利用这些技术，提供智能化的石油钻探、开采专用设备解决方案。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竞争优势与创新点: 我们将致力于开发创新的算法和模型，提高石油钻探、开采专用设备的准确度和效率。通过用户行为分析、智能推荐系统等创新技术，实现个性化定制，提供更符合用户需求的石油钻探、开采专用设备服务，从而在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可持续发展和商业模式: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我们将采用可持续的商业模式，包括基于服务的收费模式、广告推广、合作伙伴关系等多种盈利方式，以确保石油钻探、开采专用设备项目长期稳定的发展并持续为用户提供优质的服务。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建设理由，我们确信本石油钻探、开采专用设备项目将满足现代社会对于智能化石油钻探、开采专用设备的迫切需求，为用户带来更高效、更智能、更便捷的使用体验，实现商业价值与社会价值的双丰收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809"/>
      <w:r>
        <w:rPr>
          <w:rFonts w:ascii="仿宋" w:eastAsia="仿宋" w:hAnsi="仿宋" w:cs="仿宋" w:hint="eastAsia"/>
          <w:sz w:val="28"/>
          <w:lang w:eastAsia="zh-CN"/>
        </w:rPr>
        <w:t>(四)、报告编制说明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一、报告编制依据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本商业计划书的编制依据包括但不限于以下几点：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国家和地方关于促进产业结构调整的政策决定；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《建设石油钻探、开采专用设备项目经济评价方法与参数》；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《投资石油钻探、开采专用设备项目可行性研究指南》；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石油钻探、开采专用设备项目建设地国民经济发展规划；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其他相关资料。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二、报告编制原则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在制定本商业计划书的过程中，我们将遵循以下原则：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严格遵守国家和地方的相关政策、法规，并认真执行相应规范和标准；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选择成熟、可靠、略带前瞻性的工艺技术路线，以提高石油钻探、开采专用设备项目的竞争力和市场适应性；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设备布置将根据现场实际情况进行，合理利用用地资源；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严格执行“三同时”原则，积极推进“安全文明清洁”生产工艺，确保环境保护、劳动安全卫生、消防设施和工程建设同步规划、同步实施、同步运行，关注可持续发展要求，具有可操作的弹性；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建立以人为本、美观的生产环境，体现企业文化和企业形象；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满足石油钻探、开采专用设备项目业主对石油钻探、开采专用设备项目功能、盈利性等投资方面的要求；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充分评估工程各类风险，采取规避措施，确保工程可靠性要求。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三、报告主要内容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本商业计划书主要内容包括：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报告以该石油钻探、开采专用设备项目建设单位提供的基础资料、国家法令、政策、规程以及相关内外部条件、城市总体规划为基础。针对石油钻探、开采专用设备项目的特点、任务与要求，对该石油钻探、开采专用设备项目建设工程的建设背景及必要性、建设内容及规模、市场需求、建设内外部条件、石油钻探、开采专用设备项目工程方案及环境保护、石油钻探、开采专用设备项目实施进度计划、投资估算及资金筹措、经济效益及社会效益、石油钻探、开采专用设备项目风险等方面进行全面分析、测算和论证，以确保该石油钻探、开采专用设备项目建设的可行性和效益的合理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787"/>
      <w:r>
        <w:rPr>
          <w:rFonts w:ascii="仿宋" w:eastAsia="仿宋" w:hAnsi="仿宋" w:cs="仿宋" w:hint="eastAsia"/>
          <w:sz w:val="28"/>
          <w:lang w:eastAsia="zh-CN"/>
        </w:rPr>
        <w:t>(五)、石油钻探、开采专用设备项目建设选址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商业计划书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一、石油钻探、开采专用设备项目选址及规划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期石油钻探、开采专用设备项目选址位于待定地点（xx），占地面积约31.00亩。所选建设区域地理位置优越，交通便利，规划电力、给排水、通讯等公用设施条件完备，非常适宜本期石油钻探、开采专用设备项目的建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二、石油钻探、开采专用设备项目背景及选址理由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石油钻探、开采专用设备项目背景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数字化时代，石油钻探、开采专用设备的需求不断增加。人们对智能、高效、个性化的石油钻探、开采专用设备有着迫切的需求。为满足市场对这种需求的不断增长，本石油钻探、开采专用设备项目着眼于提供优质的石油钻探、开采专用设备服务，以满足个人和企业多样化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选址理由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选址具备多重优势，包括：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地理位置优越：选址地理位置优越，便于物流运输和市场拓展，有利于石油钻探、开采专用设备项目的发展和扩张。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交通便利：选址交通便利，有助于员工出行和客户访问，提高了石油钻探、开采专用设备项目的可达性。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完备公用设施：规划电力、给排水、通讯等公用设施条件完备，为石油钻探、开采专用设备项目建设提供了良好基础条件。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面积充裕：选址占地面积约XXX亩，提供充足的空间，以满足石油钻探、开采专用设备项目规模和扩展的需要。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040"/>
      <w:r>
        <w:rPr>
          <w:rFonts w:ascii="仿宋" w:eastAsia="仿宋" w:hAnsi="仿宋" w:cs="仿宋" w:hint="eastAsia"/>
          <w:sz w:val="28"/>
          <w:lang w:eastAsia="zh-CN"/>
        </w:rPr>
        <w:t>(六)、石油钻探、开采专用设备项目生产规模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石油钻探、开采专用设备项目完工后，每年可生产xx数量的优质石油钻探、开采专用设备产品。该石油钻探、开采专用设备项目的实施将促进工业发展、创造就业机会，同时提高本地区的经济水平。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2630"/>
      <w:r>
        <w:rPr>
          <w:rFonts w:ascii="仿宋" w:eastAsia="仿宋" w:hAnsi="仿宋" w:cs="仿宋" w:hint="eastAsia"/>
          <w:sz w:val="28"/>
          <w:lang w:eastAsia="zh-CN"/>
        </w:rPr>
        <w:t>(七)、建筑物建设规模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本期石油钻探、开采专用设备项目建筑面积XXXm² , 其中：生产工程XXXm² ,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仓储工程XXXm² , 行政办公及生活服务设施XXXm² , 公共工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程XXX m²。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979"/>
      <w:r>
        <w:rPr>
          <w:rFonts w:ascii="仿宋" w:eastAsia="仿宋" w:hAnsi="仿宋" w:cs="仿宋" w:hint="eastAsia"/>
          <w:sz w:val="28"/>
          <w:lang w:eastAsia="zh-CN"/>
        </w:rPr>
        <w:t>(八)、环境影响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这个石油钻探、开采专用设备项目的过程中，我们必须要严格按照国家有关建设石油钻探、开采专用设备项目环保管理的规定。这意味着，建设石油钻探、开采专用设备项目中必须配套建设的环保设施，必须与主体工程同时进行设计、施工和投产使用。这样的措施可以确保在石油钻探、开采专用设备项目实施过程中，对环境的影响降到最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为了进一步保护环境，各类污染物的排放都应该执行环保行政管理部门批复的标准。这包括但不限于废水、废气、噪声和固体废物的排放。这些标准不仅会根据石油钻探、开采专用设备项目的具体情况进行制定，而且也是我们在建设和运营过程中必须遵守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https://d.book118.com/418023077061006026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3"/>
      <w:footerReference w:type="default" r:id="rId24"/>
      <w:type w:val="nextPage"/>
      <w:pgSz w:w="11906" w:h="16838"/>
      <w:pgMar w:top="1440" w:right="1800" w:bottom="1440" w:left="18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石油钻探、开采专用设备商业计划书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石油钻探、开采专用设备商业计划书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石油钻探、开采专用设备商业计划书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石油钻探、开采专用设备商业计划书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石油钻探、开采专用设备商业计划书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石油钻探、开采专用设备商业计划书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石油钻探、开采专用设备商业计划书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石油钻探、开采专用设备商业计划书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石油钻探、开采专用设备商业计划书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石油钻探、开采专用设备商业计划书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A705F1"/>
    <w:rsid w:val="77A705F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18023077061006026" TargetMode="Externa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风愉</dc:creator>
  <cp:lastModifiedBy>风愉</cp:lastModifiedBy>
  <cp:revision>1</cp:revision>
  <dcterms:created xsi:type="dcterms:W3CDTF">2023-10-25T02:43:00Z</dcterms:created>
  <dcterms:modified xsi:type="dcterms:W3CDTF">2023-10-25T02:44:28Z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BC950F65378E47BBBD97631736A52F30_11</vt:lpwstr>
  </property>
  <property fmtid="{D5CDD505-2E9C-101B-9397-08002B2CF9AE}" pid="3" name="KSOProductBuildVer">
    <vt:lpwstr>2052-12.1.0.15712</vt:lpwstr>
  </property>
</Properties>
</file>