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52CD">
      <w:pPr>
        <w:widowControl/>
        <w:jc w:val="left"/>
        <w:rPr>
          <w:rFonts w:ascii="仿宋" w:eastAsia="仿宋" w:hAnsi="仿宋"/>
          <w:b/>
          <w:sz w:val="40"/>
        </w:rPr>
      </w:pPr>
      <w:bookmarkStart w:id="0" w:name="_GoBack"/>
      <w:bookmarkEnd w:id="0"/>
    </w:p>
    <w:p w:rsidR="00C852CD">
      <w:pPr>
        <w:widowControl/>
        <w:jc w:val="left"/>
        <w:rPr>
          <w:rFonts w:ascii="仿宋" w:eastAsia="仿宋" w:hAnsi="仿宋"/>
          <w:b/>
          <w:sz w:val="40"/>
        </w:rPr>
      </w:pPr>
    </w:p>
    <w:p w:rsidR="00C852CD">
      <w:pPr>
        <w:widowControl/>
        <w:jc w:val="left"/>
        <w:rPr>
          <w:rFonts w:ascii="仿宋" w:eastAsia="仿宋" w:hAnsi="仿宋"/>
          <w:b/>
          <w:sz w:val="40"/>
        </w:rPr>
      </w:pPr>
    </w:p>
    <w:p w:rsidR="00C852CD" w:rsidRPr="00C852CD" w:rsidP="00C852CD">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C852CD">
        <w:rPr>
          <w:rFonts w:ascii="宋体" w:eastAsia="宋体" w:hAnsi="宋体" w:hint="eastAsia"/>
          <w:b/>
          <w:sz w:val="60"/>
        </w:rPr>
        <w:t>氯纶</w:t>
      </w:r>
      <w:r w:rsidRPr="00C852CD">
        <w:rPr>
          <w:rFonts w:ascii="宋体" w:eastAsia="宋体" w:hAnsi="宋体" w:hint="eastAsia"/>
          <w:b/>
          <w:sz w:val="60"/>
        </w:rPr>
        <w:t>项目可行性分析报告</w:t>
      </w:r>
    </w:p>
    <w:p w:rsidR="00C852CD" w:rsidP="00C852CD">
      <w:pPr>
        <w:widowControl/>
        <w:jc w:val="center"/>
        <w:rPr>
          <w:rFonts w:ascii="仿宋" w:eastAsia="仿宋" w:hAnsi="仿宋" w:hint="eastAsia"/>
          <w:b/>
          <w:sz w:val="40"/>
        </w:rPr>
      </w:pPr>
      <w:r w:rsidRPr="00C852CD">
        <w:rPr>
          <w:rFonts w:ascii="仿宋" w:eastAsia="仿宋" w:hAnsi="仿宋" w:hint="eastAsia"/>
          <w:b/>
          <w:sz w:val="40"/>
        </w:rPr>
        <w:t>目录</w:t>
      </w:r>
    </w:p>
    <w:p w:rsidR="00C852C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_Toc153057251 \h </w:instrText>
      </w:r>
      <w:r>
        <w:rPr>
          <w:noProof/>
        </w:rPr>
        <w:fldChar w:fldCharType="separate"/>
      </w:r>
      <w:r>
        <w:rPr>
          <w:noProof/>
        </w:rPr>
        <w:t>3</w:t>
      </w:r>
      <w:r>
        <w:rPr>
          <w:noProof/>
        </w:rPr>
        <w:fldChar w:fldCharType="end"/>
      </w:r>
    </w:p>
    <w:p w:rsidR="00C852CD">
      <w:pPr>
        <w:pStyle w:val="TOC1"/>
        <w:tabs>
          <w:tab w:val="right" w:leader="dot" w:pos="8296"/>
        </w:tabs>
        <w:rPr>
          <w:noProof/>
        </w:rPr>
      </w:pPr>
      <w:r>
        <w:rPr>
          <w:rFonts w:hint="eastAsia"/>
          <w:noProof/>
        </w:rPr>
        <w:t>一、氯纶项目选址说明</w:t>
      </w:r>
      <w:r>
        <w:rPr>
          <w:noProof/>
        </w:rPr>
        <w:tab/>
      </w:r>
      <w:r>
        <w:rPr>
          <w:noProof/>
        </w:rPr>
        <w:fldChar w:fldCharType="begin"/>
      </w:r>
      <w:r>
        <w:rPr>
          <w:noProof/>
        </w:rPr>
        <w:instrText xml:space="preserve"> PAGEREF _Toc153057252 \h </w:instrText>
      </w:r>
      <w:r>
        <w:rPr>
          <w:noProof/>
        </w:rPr>
        <w:fldChar w:fldCharType="separate"/>
      </w:r>
      <w:r>
        <w:rPr>
          <w:noProof/>
        </w:rPr>
        <w:t>3</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、氯纶项目选址原则</w:t>
      </w:r>
      <w:r>
        <w:rPr>
          <w:noProof/>
        </w:rPr>
        <w:tab/>
      </w:r>
      <w:r>
        <w:rPr>
          <w:noProof/>
        </w:rPr>
        <w:fldChar w:fldCharType="begin"/>
      </w:r>
      <w:r>
        <w:rPr>
          <w:noProof/>
        </w:rPr>
        <w:instrText xml:space="preserve"> PAGEREF _Toc153057253 \h </w:instrText>
      </w:r>
      <w:r>
        <w:rPr>
          <w:noProof/>
        </w:rPr>
        <w:fldChar w:fldCharType="separate"/>
      </w:r>
      <w:r>
        <w:rPr>
          <w:noProof/>
        </w:rPr>
        <w:t>3</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、氯纶项目选址</w:t>
      </w:r>
      <w:r>
        <w:rPr>
          <w:noProof/>
        </w:rPr>
        <w:tab/>
      </w:r>
      <w:r>
        <w:rPr>
          <w:noProof/>
        </w:rPr>
        <w:fldChar w:fldCharType="begin"/>
      </w:r>
      <w:r>
        <w:rPr>
          <w:noProof/>
        </w:rPr>
        <w:instrText xml:space="preserve"> PAGEREF _Toc153057254 \h </w:instrText>
      </w:r>
      <w:r>
        <w:rPr>
          <w:noProof/>
        </w:rPr>
        <w:fldChar w:fldCharType="separate"/>
      </w:r>
      <w:r>
        <w:rPr>
          <w:noProof/>
        </w:rPr>
        <w:t>4</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_Toc153057255 \h </w:instrText>
      </w:r>
      <w:r>
        <w:rPr>
          <w:noProof/>
        </w:rPr>
        <w:fldChar w:fldCharType="separate"/>
      </w:r>
      <w:r>
        <w:rPr>
          <w:noProof/>
        </w:rPr>
        <w:t>6</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_Toc153057256 \h </w:instrText>
      </w:r>
      <w:r>
        <w:rPr>
          <w:noProof/>
        </w:rPr>
        <w:fldChar w:fldCharType="separate"/>
      </w:r>
      <w:r>
        <w:rPr>
          <w:noProof/>
        </w:rPr>
        <w:t>7</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_Toc153057257 \h </w:instrText>
      </w:r>
      <w:r>
        <w:rPr>
          <w:noProof/>
        </w:rPr>
        <w:fldChar w:fldCharType="separate"/>
      </w:r>
      <w:r>
        <w:rPr>
          <w:noProof/>
        </w:rPr>
        <w:t>8</w:t>
      </w:r>
      <w:r>
        <w:rPr>
          <w:noProof/>
        </w:rPr>
        <w:fldChar w:fldCharType="end"/>
      </w:r>
    </w:p>
    <w:p w:rsidR="00C852CD">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_Toc153057258 \h </w:instrText>
      </w:r>
      <w:r>
        <w:rPr>
          <w:noProof/>
        </w:rPr>
        <w:fldChar w:fldCharType="separate"/>
      </w:r>
      <w:r>
        <w:rPr>
          <w:noProof/>
        </w:rPr>
        <w:t>9</w:t>
      </w:r>
      <w:r>
        <w:rPr>
          <w:noProof/>
        </w:rPr>
        <w:fldChar w:fldCharType="end"/>
      </w:r>
    </w:p>
    <w:p w:rsidR="00C852CD">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_Toc153057259 \h </w:instrText>
      </w:r>
      <w:r>
        <w:rPr>
          <w:noProof/>
        </w:rPr>
        <w:fldChar w:fldCharType="separate"/>
      </w:r>
      <w:r>
        <w:rPr>
          <w:noProof/>
        </w:rPr>
        <w:t>10</w:t>
      </w:r>
      <w:r>
        <w:rPr>
          <w:noProof/>
        </w:rPr>
        <w:fldChar w:fldCharType="end"/>
      </w:r>
    </w:p>
    <w:p w:rsidR="00C852CD">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_Toc153057260 \h </w:instrText>
      </w:r>
      <w:r>
        <w:rPr>
          <w:noProof/>
        </w:rPr>
        <w:fldChar w:fldCharType="separate"/>
      </w:r>
      <w:r>
        <w:rPr>
          <w:noProof/>
        </w:rPr>
        <w:t>12</w:t>
      </w:r>
      <w:r>
        <w:rPr>
          <w:noProof/>
        </w:rPr>
        <w:fldChar w:fldCharType="end"/>
      </w:r>
    </w:p>
    <w:p w:rsidR="00C852CD">
      <w:pPr>
        <w:pStyle w:val="TOC1"/>
        <w:tabs>
          <w:tab w:val="right" w:leader="dot" w:pos="8296"/>
        </w:tabs>
        <w:rPr>
          <w:noProof/>
        </w:rPr>
      </w:pPr>
      <w:r>
        <w:rPr>
          <w:rFonts w:hint="eastAsia"/>
          <w:noProof/>
        </w:rPr>
        <w:t>二、氯纶项目概论</w:t>
      </w:r>
      <w:r>
        <w:rPr>
          <w:noProof/>
        </w:rPr>
        <w:tab/>
      </w:r>
      <w:r>
        <w:rPr>
          <w:noProof/>
        </w:rPr>
        <w:fldChar w:fldCharType="begin"/>
      </w:r>
      <w:r>
        <w:rPr>
          <w:noProof/>
        </w:rPr>
        <w:instrText xml:space="preserve"> PAGEREF _Toc153057261 \h </w:instrText>
      </w:r>
      <w:r>
        <w:rPr>
          <w:noProof/>
        </w:rPr>
        <w:fldChar w:fldCharType="separate"/>
      </w:r>
      <w:r>
        <w:rPr>
          <w:noProof/>
        </w:rPr>
        <w:t>14</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、氯纶项目承办单位基本情况</w:t>
      </w:r>
      <w:r>
        <w:rPr>
          <w:noProof/>
        </w:rPr>
        <w:tab/>
      </w:r>
      <w:r>
        <w:rPr>
          <w:noProof/>
        </w:rPr>
        <w:fldChar w:fldCharType="begin"/>
      </w:r>
      <w:r>
        <w:rPr>
          <w:noProof/>
        </w:rPr>
        <w:instrText xml:space="preserve"> PAGEREF _Toc153057262 \h </w:instrText>
      </w:r>
      <w:r>
        <w:rPr>
          <w:noProof/>
        </w:rPr>
        <w:fldChar w:fldCharType="separate"/>
      </w:r>
      <w:r>
        <w:rPr>
          <w:noProof/>
        </w:rPr>
        <w:t>14</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、氯纶项目概况</w:t>
      </w:r>
      <w:r>
        <w:rPr>
          <w:noProof/>
        </w:rPr>
        <w:tab/>
      </w:r>
      <w:r>
        <w:rPr>
          <w:noProof/>
        </w:rPr>
        <w:fldChar w:fldCharType="begin"/>
      </w:r>
      <w:r>
        <w:rPr>
          <w:noProof/>
        </w:rPr>
        <w:instrText xml:space="preserve"> PAGEREF _Toc153057263 \h </w:instrText>
      </w:r>
      <w:r>
        <w:rPr>
          <w:noProof/>
        </w:rPr>
        <w:fldChar w:fldCharType="separate"/>
      </w:r>
      <w:r>
        <w:rPr>
          <w:noProof/>
        </w:rPr>
        <w:t>14</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、氯纶项目评价</w:t>
      </w:r>
      <w:r>
        <w:rPr>
          <w:noProof/>
        </w:rPr>
        <w:tab/>
      </w:r>
      <w:r>
        <w:rPr>
          <w:noProof/>
        </w:rPr>
        <w:fldChar w:fldCharType="begin"/>
      </w:r>
      <w:r>
        <w:rPr>
          <w:noProof/>
        </w:rPr>
        <w:instrText xml:space="preserve"> PAGEREF _Toc153057264 \h </w:instrText>
      </w:r>
      <w:r>
        <w:rPr>
          <w:noProof/>
        </w:rPr>
        <w:fldChar w:fldCharType="separate"/>
      </w:r>
      <w:r>
        <w:rPr>
          <w:noProof/>
        </w:rPr>
        <w:t>15</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_Toc153057265 \h </w:instrText>
      </w:r>
      <w:r>
        <w:rPr>
          <w:noProof/>
        </w:rPr>
        <w:fldChar w:fldCharType="separate"/>
      </w:r>
      <w:r>
        <w:rPr>
          <w:noProof/>
        </w:rPr>
        <w:t>15</w:t>
      </w:r>
      <w:r>
        <w:rPr>
          <w:noProof/>
        </w:rPr>
        <w:fldChar w:fldCharType="end"/>
      </w:r>
    </w:p>
    <w:p w:rsidR="00C852CD">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_Toc153057266 \h </w:instrText>
      </w:r>
      <w:r>
        <w:rPr>
          <w:noProof/>
        </w:rPr>
        <w:fldChar w:fldCharType="separate"/>
      </w:r>
      <w:r>
        <w:rPr>
          <w:noProof/>
        </w:rPr>
        <w:t>16</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_Toc153057267 \h </w:instrText>
      </w:r>
      <w:r>
        <w:rPr>
          <w:noProof/>
        </w:rPr>
        <w:fldChar w:fldCharType="separate"/>
      </w:r>
      <w:r>
        <w:rPr>
          <w:noProof/>
        </w:rPr>
        <w:t>16</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、氯纶项目技术工艺分析</w:t>
      </w:r>
      <w:r>
        <w:rPr>
          <w:noProof/>
        </w:rPr>
        <w:tab/>
      </w:r>
      <w:r>
        <w:rPr>
          <w:noProof/>
        </w:rPr>
        <w:fldChar w:fldCharType="begin"/>
      </w:r>
      <w:r>
        <w:rPr>
          <w:noProof/>
        </w:rPr>
        <w:instrText xml:space="preserve"> PAGEREF _Toc153057268 \h </w:instrText>
      </w:r>
      <w:r>
        <w:rPr>
          <w:noProof/>
        </w:rPr>
        <w:fldChar w:fldCharType="separate"/>
      </w:r>
      <w:r>
        <w:rPr>
          <w:noProof/>
        </w:rPr>
        <w:t>17</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、氯纶项目技术流程</w:t>
      </w:r>
      <w:r>
        <w:rPr>
          <w:noProof/>
        </w:rPr>
        <w:tab/>
      </w:r>
      <w:r>
        <w:rPr>
          <w:noProof/>
        </w:rPr>
        <w:fldChar w:fldCharType="begin"/>
      </w:r>
      <w:r>
        <w:rPr>
          <w:noProof/>
        </w:rPr>
        <w:instrText xml:space="preserve"> PAGEREF _Toc153057269 \h </w:instrText>
      </w:r>
      <w:r>
        <w:rPr>
          <w:noProof/>
        </w:rPr>
        <w:fldChar w:fldCharType="separate"/>
      </w:r>
      <w:r>
        <w:rPr>
          <w:noProof/>
        </w:rPr>
        <w:t>18</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_Toc153057270 \h </w:instrText>
      </w:r>
      <w:r>
        <w:rPr>
          <w:noProof/>
        </w:rPr>
        <w:fldChar w:fldCharType="separate"/>
      </w:r>
      <w:r>
        <w:rPr>
          <w:noProof/>
        </w:rPr>
        <w:t>20</w:t>
      </w:r>
      <w:r>
        <w:rPr>
          <w:noProof/>
        </w:rPr>
        <w:fldChar w:fldCharType="end"/>
      </w:r>
    </w:p>
    <w:p w:rsidR="00C852CD">
      <w:pPr>
        <w:pStyle w:val="TOC1"/>
        <w:tabs>
          <w:tab w:val="right" w:leader="dot" w:pos="8296"/>
        </w:tabs>
        <w:rPr>
          <w:noProof/>
        </w:rPr>
      </w:pPr>
      <w:r>
        <w:rPr>
          <w:rFonts w:hint="eastAsia"/>
          <w:noProof/>
        </w:rPr>
        <w:t>四、原辅材料供应</w:t>
      </w:r>
      <w:r>
        <w:rPr>
          <w:noProof/>
        </w:rPr>
        <w:tab/>
      </w:r>
      <w:r>
        <w:rPr>
          <w:noProof/>
        </w:rPr>
        <w:fldChar w:fldCharType="begin"/>
      </w:r>
      <w:r>
        <w:rPr>
          <w:noProof/>
        </w:rPr>
        <w:instrText xml:space="preserve"> PAGEREF _Toc153057271 \h </w:instrText>
      </w:r>
      <w:r>
        <w:rPr>
          <w:noProof/>
        </w:rPr>
        <w:fldChar w:fldCharType="separate"/>
      </w:r>
      <w:r>
        <w:rPr>
          <w:noProof/>
        </w:rPr>
        <w:t>22</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、氯纶项目建设期原辅材料供应情况</w:t>
      </w:r>
      <w:r>
        <w:rPr>
          <w:noProof/>
        </w:rPr>
        <w:tab/>
      </w:r>
      <w:r>
        <w:rPr>
          <w:noProof/>
        </w:rPr>
        <w:fldChar w:fldCharType="begin"/>
      </w:r>
      <w:r>
        <w:rPr>
          <w:noProof/>
        </w:rPr>
        <w:instrText xml:space="preserve"> PAGEREF _Toc153057272 \h </w:instrText>
      </w:r>
      <w:r>
        <w:rPr>
          <w:noProof/>
        </w:rPr>
        <w:fldChar w:fldCharType="separate"/>
      </w:r>
      <w:r>
        <w:rPr>
          <w:noProof/>
        </w:rPr>
        <w:t>22</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、氯纶项目运营期原辅材料供应及质量管理</w:t>
      </w:r>
      <w:r>
        <w:rPr>
          <w:noProof/>
        </w:rPr>
        <w:tab/>
      </w:r>
      <w:r>
        <w:rPr>
          <w:noProof/>
        </w:rPr>
        <w:fldChar w:fldCharType="begin"/>
      </w:r>
      <w:r>
        <w:rPr>
          <w:noProof/>
        </w:rPr>
        <w:instrText xml:space="preserve"> PAGEREF _Toc153057273 \h </w:instrText>
      </w:r>
      <w:r>
        <w:rPr>
          <w:noProof/>
        </w:rPr>
        <w:fldChar w:fldCharType="separate"/>
      </w:r>
      <w:r>
        <w:rPr>
          <w:noProof/>
        </w:rPr>
        <w:t>23</w:t>
      </w:r>
      <w:r>
        <w:rPr>
          <w:noProof/>
        </w:rPr>
        <w:fldChar w:fldCharType="end"/>
      </w:r>
    </w:p>
    <w:p w:rsidR="00C852CD">
      <w:pPr>
        <w:pStyle w:val="TOC1"/>
        <w:tabs>
          <w:tab w:val="right" w:leader="dot" w:pos="8296"/>
        </w:tabs>
        <w:rPr>
          <w:noProof/>
        </w:rPr>
      </w:pPr>
      <w:r>
        <w:rPr>
          <w:rFonts w:hint="eastAsia"/>
          <w:noProof/>
        </w:rPr>
        <w:t>五、氯纶项目建设背景及必要性分析</w:t>
      </w:r>
      <w:r>
        <w:rPr>
          <w:noProof/>
        </w:rPr>
        <w:tab/>
      </w:r>
      <w:r>
        <w:rPr>
          <w:noProof/>
        </w:rPr>
        <w:fldChar w:fldCharType="begin"/>
      </w:r>
      <w:r>
        <w:rPr>
          <w:noProof/>
        </w:rPr>
        <w:instrText xml:space="preserve"> PAGEREF _Toc153057274 \h </w:instrText>
      </w:r>
      <w:r>
        <w:rPr>
          <w:noProof/>
        </w:rPr>
        <w:fldChar w:fldCharType="separate"/>
      </w:r>
      <w:r>
        <w:rPr>
          <w:noProof/>
        </w:rPr>
        <w:t>24</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_Toc153057275 \h </w:instrText>
      </w:r>
      <w:r>
        <w:rPr>
          <w:noProof/>
        </w:rPr>
        <w:fldChar w:fldCharType="separate"/>
      </w:r>
      <w:r>
        <w:rPr>
          <w:noProof/>
        </w:rPr>
        <w:t>24</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_Toc153057276 \h </w:instrText>
      </w:r>
      <w:r>
        <w:rPr>
          <w:noProof/>
        </w:rPr>
        <w:fldChar w:fldCharType="separate"/>
      </w:r>
      <w:r>
        <w:rPr>
          <w:noProof/>
        </w:rPr>
        <w:t>25</w:t>
      </w:r>
      <w:r>
        <w:rPr>
          <w:noProof/>
        </w:rPr>
        <w:fldChar w:fldCharType="end"/>
      </w:r>
    </w:p>
    <w:p w:rsidR="00C852CD">
      <w:pPr>
        <w:pStyle w:val="TOC1"/>
        <w:tabs>
          <w:tab w:val="right" w:leader="dot" w:pos="8296"/>
        </w:tabs>
        <w:rPr>
          <w:noProof/>
        </w:rPr>
      </w:pPr>
      <w:r>
        <w:rPr>
          <w:rFonts w:hint="eastAsia"/>
          <w:noProof/>
        </w:rPr>
        <w:t>六、组织架构分析</w:t>
      </w:r>
      <w:r>
        <w:rPr>
          <w:noProof/>
        </w:rPr>
        <w:tab/>
      </w:r>
      <w:r>
        <w:rPr>
          <w:noProof/>
        </w:rPr>
        <w:fldChar w:fldCharType="begin"/>
      </w:r>
      <w:r>
        <w:rPr>
          <w:noProof/>
        </w:rPr>
        <w:instrText xml:space="preserve"> PAGEREF _Toc153057277 \h </w:instrText>
      </w:r>
      <w:r>
        <w:rPr>
          <w:noProof/>
        </w:rPr>
        <w:fldChar w:fldCharType="separate"/>
      </w:r>
      <w:r>
        <w:rPr>
          <w:noProof/>
        </w:rPr>
        <w:t>26</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_Toc153057278 \h </w:instrText>
      </w:r>
      <w:r>
        <w:rPr>
          <w:noProof/>
        </w:rPr>
        <w:fldChar w:fldCharType="separate"/>
      </w:r>
      <w:r>
        <w:rPr>
          <w:noProof/>
        </w:rPr>
        <w:t>26</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_Toc153057279 \h </w:instrText>
      </w:r>
      <w:r>
        <w:rPr>
          <w:noProof/>
        </w:rPr>
        <w:fldChar w:fldCharType="separate"/>
      </w:r>
      <w:r>
        <w:rPr>
          <w:noProof/>
        </w:rPr>
        <w:t>27</w:t>
      </w:r>
      <w:r>
        <w:rPr>
          <w:noProof/>
        </w:rPr>
        <w:fldChar w:fldCharType="end"/>
      </w:r>
    </w:p>
    <w:p w:rsidR="00C852CD">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_Toc153057280 \h </w:instrText>
      </w:r>
      <w:r>
        <w:rPr>
          <w:noProof/>
        </w:rPr>
        <w:fldChar w:fldCharType="separate"/>
      </w:r>
      <w:r>
        <w:rPr>
          <w:noProof/>
        </w:rPr>
        <w:t>28</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_Toc153057281 \h </w:instrText>
      </w:r>
      <w:r>
        <w:rPr>
          <w:noProof/>
        </w:rPr>
        <w:fldChar w:fldCharType="separate"/>
      </w:r>
      <w:r>
        <w:rPr>
          <w:noProof/>
        </w:rPr>
        <w:t>28</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_Toc153057282 \h </w:instrText>
      </w:r>
      <w:r>
        <w:rPr>
          <w:noProof/>
        </w:rPr>
        <w:fldChar w:fldCharType="separate"/>
      </w:r>
      <w:r>
        <w:rPr>
          <w:noProof/>
        </w:rPr>
        <w:t>29</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_Toc153057283 \h </w:instrText>
      </w:r>
      <w:r>
        <w:rPr>
          <w:noProof/>
        </w:rPr>
        <w:fldChar w:fldCharType="separate"/>
      </w:r>
      <w:r>
        <w:rPr>
          <w:noProof/>
        </w:rPr>
        <w:t>30</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_Toc153057284 \h </w:instrText>
      </w:r>
      <w:r>
        <w:rPr>
          <w:noProof/>
        </w:rPr>
        <w:fldChar w:fldCharType="separate"/>
      </w:r>
      <w:r>
        <w:rPr>
          <w:noProof/>
        </w:rPr>
        <w:t>30</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_Toc153057285 \h </w:instrText>
      </w:r>
      <w:r>
        <w:rPr>
          <w:noProof/>
        </w:rPr>
        <w:fldChar w:fldCharType="separate"/>
      </w:r>
      <w:r>
        <w:rPr>
          <w:noProof/>
        </w:rPr>
        <w:t>30</w:t>
      </w:r>
      <w:r>
        <w:rPr>
          <w:noProof/>
        </w:rPr>
        <w:fldChar w:fldCharType="end"/>
      </w:r>
    </w:p>
    <w:p w:rsidR="00C852CD">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_Toc153057286 \h </w:instrText>
      </w:r>
      <w:r>
        <w:rPr>
          <w:noProof/>
        </w:rPr>
        <w:fldChar w:fldCharType="separate"/>
      </w:r>
      <w:r>
        <w:rPr>
          <w:noProof/>
        </w:rPr>
        <w:t>31</w:t>
      </w:r>
      <w:r>
        <w:rPr>
          <w:noProof/>
        </w:rPr>
        <w:fldChar w:fldCharType="end"/>
      </w:r>
    </w:p>
    <w:p w:rsidR="00C852CD">
      <w:pPr>
        <w:pStyle w:val="TOC1"/>
        <w:tabs>
          <w:tab w:val="right" w:leader="dot" w:pos="8296"/>
        </w:tabs>
        <w:rPr>
          <w:noProof/>
        </w:rPr>
      </w:pPr>
      <w:r>
        <w:rPr>
          <w:rFonts w:hint="eastAsia"/>
          <w:noProof/>
        </w:rPr>
        <w:t>八、财务管理与资金运作</w:t>
      </w:r>
      <w:r>
        <w:rPr>
          <w:noProof/>
        </w:rPr>
        <w:tab/>
      </w:r>
      <w:r>
        <w:rPr>
          <w:noProof/>
        </w:rPr>
        <w:fldChar w:fldCharType="begin"/>
      </w:r>
      <w:r>
        <w:rPr>
          <w:noProof/>
        </w:rPr>
        <w:instrText xml:space="preserve"> PAGEREF _Toc153057287 \h </w:instrText>
      </w:r>
      <w:r>
        <w:rPr>
          <w:noProof/>
        </w:rPr>
        <w:fldChar w:fldCharType="separate"/>
      </w:r>
      <w:r>
        <w:rPr>
          <w:noProof/>
        </w:rPr>
        <w:t>31</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_Toc153057288 \h </w:instrText>
      </w:r>
      <w:r>
        <w:rPr>
          <w:noProof/>
        </w:rPr>
        <w:fldChar w:fldCharType="separate"/>
      </w:r>
      <w:r>
        <w:rPr>
          <w:noProof/>
        </w:rPr>
        <w:t>31</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_Toc153057289 \h </w:instrText>
      </w:r>
      <w:r>
        <w:rPr>
          <w:noProof/>
        </w:rPr>
        <w:fldChar w:fldCharType="separate"/>
      </w:r>
      <w:r>
        <w:rPr>
          <w:noProof/>
        </w:rPr>
        <w:t>32</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_Toc153057290 \h </w:instrText>
      </w:r>
      <w:r>
        <w:rPr>
          <w:noProof/>
        </w:rPr>
        <w:fldChar w:fldCharType="separate"/>
      </w:r>
      <w:r>
        <w:rPr>
          <w:noProof/>
        </w:rPr>
        <w:t>33</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_Toc153057291 \h </w:instrText>
      </w:r>
      <w:r>
        <w:rPr>
          <w:noProof/>
        </w:rPr>
        <w:fldChar w:fldCharType="separate"/>
      </w:r>
      <w:r>
        <w:rPr>
          <w:noProof/>
        </w:rPr>
        <w:t>33</w:t>
      </w:r>
      <w:r>
        <w:rPr>
          <w:noProof/>
        </w:rPr>
        <w:fldChar w:fldCharType="end"/>
      </w:r>
    </w:p>
    <w:p w:rsidR="00C852CD">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九、实施计划</w:t>
      </w:r>
      <w:r>
        <w:rPr>
          <w:noProof/>
        </w:rPr>
        <w:tab/>
      </w:r>
      <w:r>
        <w:rPr>
          <w:noProof/>
        </w:rPr>
        <w:fldChar w:fldCharType="begin"/>
      </w:r>
      <w:r>
        <w:rPr>
          <w:noProof/>
        </w:rPr>
        <w:instrText xml:space="preserve"> PAGEREF _Toc153057292 \h </w:instrText>
      </w:r>
      <w:r>
        <w:rPr>
          <w:noProof/>
        </w:rPr>
        <w:fldChar w:fldCharType="separate"/>
      </w:r>
      <w:r>
        <w:rPr>
          <w:noProof/>
        </w:rPr>
        <w:t>34</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_Toc153057293 \h </w:instrText>
      </w:r>
      <w:r>
        <w:rPr>
          <w:noProof/>
        </w:rPr>
        <w:fldChar w:fldCharType="separate"/>
      </w:r>
      <w:r>
        <w:rPr>
          <w:noProof/>
        </w:rPr>
        <w:t>34</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_Toc153057294 \h </w:instrText>
      </w:r>
      <w:r>
        <w:rPr>
          <w:noProof/>
        </w:rPr>
        <w:fldChar w:fldCharType="separate"/>
      </w:r>
      <w:r>
        <w:rPr>
          <w:noProof/>
        </w:rPr>
        <w:t>34</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_Toc153057295 \h </w:instrText>
      </w:r>
      <w:r>
        <w:rPr>
          <w:noProof/>
        </w:rPr>
        <w:fldChar w:fldCharType="separate"/>
      </w:r>
      <w:r>
        <w:rPr>
          <w:noProof/>
        </w:rPr>
        <w:t>35</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_Toc153057296 \h </w:instrText>
      </w:r>
      <w:r>
        <w:rPr>
          <w:noProof/>
        </w:rPr>
        <w:fldChar w:fldCharType="separate"/>
      </w:r>
      <w:r>
        <w:rPr>
          <w:noProof/>
        </w:rPr>
        <w:t>35</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、氯纶项目实施保障</w:t>
      </w:r>
      <w:r>
        <w:rPr>
          <w:noProof/>
        </w:rPr>
        <w:tab/>
      </w:r>
      <w:r>
        <w:rPr>
          <w:noProof/>
        </w:rPr>
        <w:fldChar w:fldCharType="begin"/>
      </w:r>
      <w:r>
        <w:rPr>
          <w:noProof/>
        </w:rPr>
        <w:instrText xml:space="preserve"> PAGEREF _Toc153057297 \h </w:instrText>
      </w:r>
      <w:r>
        <w:rPr>
          <w:noProof/>
        </w:rPr>
        <w:fldChar w:fldCharType="separate"/>
      </w:r>
      <w:r>
        <w:rPr>
          <w:noProof/>
        </w:rPr>
        <w:t>36</w:t>
      </w:r>
      <w:r>
        <w:rPr>
          <w:noProof/>
        </w:rPr>
        <w:fldChar w:fldCharType="end"/>
      </w:r>
    </w:p>
    <w:p w:rsidR="00C852CD">
      <w:pPr>
        <w:pStyle w:val="TOC1"/>
        <w:tabs>
          <w:tab w:val="right" w:leader="dot" w:pos="8296"/>
        </w:tabs>
        <w:rPr>
          <w:noProof/>
        </w:rPr>
      </w:pPr>
      <w:r>
        <w:rPr>
          <w:rFonts w:hint="eastAsia"/>
          <w:noProof/>
        </w:rPr>
        <w:t>十、氯纶项目管理与团队协作</w:t>
      </w:r>
      <w:r>
        <w:rPr>
          <w:noProof/>
        </w:rPr>
        <w:tab/>
      </w:r>
      <w:r>
        <w:rPr>
          <w:noProof/>
        </w:rPr>
        <w:fldChar w:fldCharType="begin"/>
      </w:r>
      <w:r>
        <w:rPr>
          <w:noProof/>
        </w:rPr>
        <w:instrText xml:space="preserve"> PAGEREF _Toc153057298 \h </w:instrText>
      </w:r>
      <w:r>
        <w:rPr>
          <w:noProof/>
        </w:rPr>
        <w:fldChar w:fldCharType="separate"/>
      </w:r>
      <w:r>
        <w:rPr>
          <w:noProof/>
        </w:rPr>
        <w:t>36</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、氯纶项目管理方法论</w:t>
      </w:r>
      <w:r>
        <w:rPr>
          <w:noProof/>
        </w:rPr>
        <w:tab/>
      </w:r>
      <w:r>
        <w:rPr>
          <w:noProof/>
        </w:rPr>
        <w:fldChar w:fldCharType="begin"/>
      </w:r>
      <w:r>
        <w:rPr>
          <w:noProof/>
        </w:rPr>
        <w:instrText xml:space="preserve"> PAGEREF _Toc153057299 \h </w:instrText>
      </w:r>
      <w:r>
        <w:rPr>
          <w:noProof/>
        </w:rPr>
        <w:fldChar w:fldCharType="separate"/>
      </w:r>
      <w:r>
        <w:rPr>
          <w:noProof/>
        </w:rPr>
        <w:t>36</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、氯纶项目计划与进度管理</w:t>
      </w:r>
      <w:r>
        <w:rPr>
          <w:noProof/>
        </w:rPr>
        <w:tab/>
      </w:r>
      <w:r>
        <w:rPr>
          <w:noProof/>
        </w:rPr>
        <w:fldChar w:fldCharType="begin"/>
      </w:r>
      <w:r>
        <w:rPr>
          <w:noProof/>
        </w:rPr>
        <w:instrText xml:space="preserve"> PAGEREF _Toc153057300 \h </w:instrText>
      </w:r>
      <w:r>
        <w:rPr>
          <w:noProof/>
        </w:rPr>
        <w:fldChar w:fldCharType="separate"/>
      </w:r>
      <w:r>
        <w:rPr>
          <w:noProof/>
        </w:rPr>
        <w:t>37</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_Toc153057301 \h </w:instrText>
      </w:r>
      <w:r>
        <w:rPr>
          <w:noProof/>
        </w:rPr>
        <w:fldChar w:fldCharType="separate"/>
      </w:r>
      <w:r>
        <w:rPr>
          <w:noProof/>
        </w:rPr>
        <w:t>38</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_Toc153057302 \h </w:instrText>
      </w:r>
      <w:r>
        <w:rPr>
          <w:noProof/>
        </w:rPr>
        <w:fldChar w:fldCharType="separate"/>
      </w:r>
      <w:r>
        <w:rPr>
          <w:noProof/>
        </w:rPr>
        <w:t>38</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、氯纶项目风险管理与应对</w:t>
      </w:r>
      <w:r>
        <w:rPr>
          <w:noProof/>
        </w:rPr>
        <w:tab/>
      </w:r>
      <w:r>
        <w:rPr>
          <w:noProof/>
        </w:rPr>
        <w:fldChar w:fldCharType="begin"/>
      </w:r>
      <w:r>
        <w:rPr>
          <w:noProof/>
        </w:rPr>
        <w:instrText xml:space="preserve"> PAGEREF _Toc153057303 \h </w:instrText>
      </w:r>
      <w:r>
        <w:rPr>
          <w:noProof/>
        </w:rPr>
        <w:fldChar w:fldCharType="separate"/>
      </w:r>
      <w:r>
        <w:rPr>
          <w:noProof/>
        </w:rPr>
        <w:t>39</w:t>
      </w:r>
      <w:r>
        <w:rPr>
          <w:noProof/>
        </w:rPr>
        <w:fldChar w:fldCharType="end"/>
      </w:r>
    </w:p>
    <w:p w:rsidR="00C852CD">
      <w:pPr>
        <w:pStyle w:val="TOC1"/>
        <w:tabs>
          <w:tab w:val="right" w:leader="dot" w:pos="8296"/>
        </w:tabs>
        <w:rPr>
          <w:noProof/>
        </w:rPr>
      </w:pPr>
      <w:r>
        <w:rPr>
          <w:rFonts w:hint="eastAsia"/>
          <w:noProof/>
        </w:rPr>
        <w:t>十一、团队建设与领导力发展</w:t>
      </w:r>
      <w:r>
        <w:rPr>
          <w:noProof/>
        </w:rPr>
        <w:tab/>
      </w:r>
      <w:r>
        <w:rPr>
          <w:noProof/>
        </w:rPr>
        <w:fldChar w:fldCharType="begin"/>
      </w:r>
      <w:r>
        <w:rPr>
          <w:noProof/>
        </w:rPr>
        <w:instrText xml:space="preserve"> PAGEREF _Toc153057304 \h </w:instrText>
      </w:r>
      <w:r>
        <w:rPr>
          <w:noProof/>
        </w:rPr>
        <w:fldChar w:fldCharType="separate"/>
      </w:r>
      <w:r>
        <w:rPr>
          <w:noProof/>
        </w:rPr>
        <w:t>39</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_Toc153057305 \h </w:instrText>
      </w:r>
      <w:r>
        <w:rPr>
          <w:noProof/>
        </w:rPr>
        <w:fldChar w:fldCharType="separate"/>
      </w:r>
      <w:r>
        <w:rPr>
          <w:noProof/>
        </w:rPr>
        <w:t>39</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_Toc153057306 \h </w:instrText>
      </w:r>
      <w:r>
        <w:rPr>
          <w:noProof/>
        </w:rPr>
        <w:fldChar w:fldCharType="separate"/>
      </w:r>
      <w:r>
        <w:rPr>
          <w:noProof/>
        </w:rPr>
        <w:t>41</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_Toc153057307 \h </w:instrText>
      </w:r>
      <w:r>
        <w:rPr>
          <w:noProof/>
        </w:rPr>
        <w:fldChar w:fldCharType="separate"/>
      </w:r>
      <w:r>
        <w:rPr>
          <w:noProof/>
        </w:rPr>
        <w:t>43</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_Toc153057308 \h </w:instrText>
      </w:r>
      <w:r>
        <w:rPr>
          <w:noProof/>
        </w:rPr>
        <w:fldChar w:fldCharType="separate"/>
      </w:r>
      <w:r>
        <w:rPr>
          <w:noProof/>
        </w:rPr>
        <w:t>44</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_Toc153057309 \h </w:instrText>
      </w:r>
      <w:r>
        <w:rPr>
          <w:noProof/>
        </w:rPr>
        <w:fldChar w:fldCharType="separate"/>
      </w:r>
      <w:r>
        <w:rPr>
          <w:noProof/>
        </w:rPr>
        <w:t>45</w:t>
      </w:r>
      <w:r>
        <w:rPr>
          <w:noProof/>
        </w:rPr>
        <w:fldChar w:fldCharType="end"/>
      </w:r>
    </w:p>
    <w:p w:rsidR="00C852CD">
      <w:pPr>
        <w:pStyle w:val="TOC1"/>
        <w:tabs>
          <w:tab w:val="right" w:leader="dot" w:pos="8296"/>
        </w:tabs>
        <w:rPr>
          <w:noProof/>
        </w:rPr>
      </w:pPr>
      <w:r>
        <w:rPr>
          <w:rFonts w:hint="eastAsia"/>
          <w:noProof/>
        </w:rPr>
        <w:t>十二、公司治理与法律合规</w:t>
      </w:r>
      <w:r>
        <w:rPr>
          <w:noProof/>
        </w:rPr>
        <w:tab/>
      </w:r>
      <w:r>
        <w:rPr>
          <w:noProof/>
        </w:rPr>
        <w:fldChar w:fldCharType="begin"/>
      </w:r>
      <w:r>
        <w:rPr>
          <w:noProof/>
        </w:rPr>
        <w:instrText xml:space="preserve"> PAGEREF _Toc153057310 \h </w:instrText>
      </w:r>
      <w:r>
        <w:rPr>
          <w:noProof/>
        </w:rPr>
        <w:fldChar w:fldCharType="separate"/>
      </w:r>
      <w:r>
        <w:rPr>
          <w:noProof/>
        </w:rPr>
        <w:t>46</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_Toc153057311 \h </w:instrText>
      </w:r>
      <w:r>
        <w:rPr>
          <w:noProof/>
        </w:rPr>
        <w:fldChar w:fldCharType="separate"/>
      </w:r>
      <w:r>
        <w:rPr>
          <w:noProof/>
        </w:rPr>
        <w:t>46</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_Toc153057312 \h </w:instrText>
      </w:r>
      <w:r>
        <w:rPr>
          <w:noProof/>
        </w:rPr>
        <w:fldChar w:fldCharType="separate"/>
      </w:r>
      <w:r>
        <w:rPr>
          <w:noProof/>
        </w:rPr>
        <w:t>47</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_Toc153057313 \h </w:instrText>
      </w:r>
      <w:r>
        <w:rPr>
          <w:noProof/>
        </w:rPr>
        <w:fldChar w:fldCharType="separate"/>
      </w:r>
      <w:r>
        <w:rPr>
          <w:noProof/>
        </w:rPr>
        <w:t>49</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_Toc153057314 \h </w:instrText>
      </w:r>
      <w:r>
        <w:rPr>
          <w:noProof/>
        </w:rPr>
        <w:fldChar w:fldCharType="separate"/>
      </w:r>
      <w:r>
        <w:rPr>
          <w:noProof/>
        </w:rPr>
        <w:t>50</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_Toc153057315 \h </w:instrText>
      </w:r>
      <w:r>
        <w:rPr>
          <w:noProof/>
        </w:rPr>
        <w:fldChar w:fldCharType="separate"/>
      </w:r>
      <w:r>
        <w:rPr>
          <w:noProof/>
        </w:rPr>
        <w:t>52</w:t>
      </w:r>
      <w:r>
        <w:rPr>
          <w:noProof/>
        </w:rPr>
        <w:fldChar w:fldCharType="end"/>
      </w:r>
    </w:p>
    <w:p w:rsidR="00C852CD">
      <w:pPr>
        <w:pStyle w:val="TOC1"/>
        <w:tabs>
          <w:tab w:val="right" w:leader="dot" w:pos="8296"/>
        </w:tabs>
        <w:rPr>
          <w:noProof/>
        </w:rPr>
      </w:pPr>
      <w:r>
        <w:rPr>
          <w:rFonts w:hint="eastAsia"/>
          <w:noProof/>
        </w:rPr>
        <w:t>十三、人力资源管理</w:t>
      </w:r>
      <w:r>
        <w:rPr>
          <w:noProof/>
        </w:rPr>
        <w:tab/>
      </w:r>
      <w:r>
        <w:rPr>
          <w:noProof/>
        </w:rPr>
        <w:fldChar w:fldCharType="begin"/>
      </w:r>
      <w:r>
        <w:rPr>
          <w:noProof/>
        </w:rPr>
        <w:instrText xml:space="preserve"> PAGEREF _Toc153057316 \h </w:instrText>
      </w:r>
      <w:r>
        <w:rPr>
          <w:noProof/>
        </w:rPr>
        <w:fldChar w:fldCharType="separate"/>
      </w:r>
      <w:r>
        <w:rPr>
          <w:noProof/>
        </w:rPr>
        <w:t>53</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_Toc153057317 \h </w:instrText>
      </w:r>
      <w:r>
        <w:rPr>
          <w:noProof/>
        </w:rPr>
        <w:fldChar w:fldCharType="separate"/>
      </w:r>
      <w:r>
        <w:rPr>
          <w:noProof/>
        </w:rPr>
        <w:t>53</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_Toc153057318 \h </w:instrText>
      </w:r>
      <w:r>
        <w:rPr>
          <w:noProof/>
        </w:rPr>
        <w:fldChar w:fldCharType="separate"/>
      </w:r>
      <w:r>
        <w:rPr>
          <w:noProof/>
        </w:rPr>
        <w:t>55</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_Toc153057319 \h </w:instrText>
      </w:r>
      <w:r>
        <w:rPr>
          <w:noProof/>
        </w:rPr>
        <w:fldChar w:fldCharType="separate"/>
      </w:r>
      <w:r>
        <w:rPr>
          <w:noProof/>
        </w:rPr>
        <w:t>56</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_Toc153057320 \h </w:instrText>
      </w:r>
      <w:r>
        <w:rPr>
          <w:noProof/>
        </w:rPr>
        <w:fldChar w:fldCharType="separate"/>
      </w:r>
      <w:r>
        <w:rPr>
          <w:noProof/>
        </w:rPr>
        <w:t>57</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_Toc153057321 \h </w:instrText>
      </w:r>
      <w:r>
        <w:rPr>
          <w:noProof/>
        </w:rPr>
        <w:fldChar w:fldCharType="separate"/>
      </w:r>
      <w:r>
        <w:rPr>
          <w:noProof/>
        </w:rPr>
        <w:t>58</w:t>
      </w:r>
      <w:r>
        <w:rPr>
          <w:noProof/>
        </w:rPr>
        <w:fldChar w:fldCharType="end"/>
      </w:r>
    </w:p>
    <w:p w:rsidR="00C852CD">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_Toc153057322 \h </w:instrText>
      </w:r>
      <w:r>
        <w:rPr>
          <w:noProof/>
        </w:rPr>
        <w:fldChar w:fldCharType="separate"/>
      </w:r>
      <w:r>
        <w:rPr>
          <w:noProof/>
        </w:rPr>
        <w:t>59</w:t>
      </w:r>
      <w:r>
        <w:rPr>
          <w:noProof/>
        </w:rPr>
        <w:fldChar w:fldCharType="end"/>
      </w:r>
    </w:p>
    <w:p w:rsidR="00C852CD">
      <w:pPr>
        <w:pStyle w:val="TOC1"/>
        <w:tabs>
          <w:tab w:val="right" w:leader="dot" w:pos="8296"/>
        </w:tabs>
        <w:rPr>
          <w:noProof/>
        </w:rPr>
      </w:pPr>
      <w:r>
        <w:rPr>
          <w:rFonts w:hint="eastAsia"/>
          <w:noProof/>
        </w:rPr>
        <w:t>十四、质量管理与持续改进</w:t>
      </w:r>
      <w:r>
        <w:rPr>
          <w:noProof/>
        </w:rPr>
        <w:tab/>
      </w:r>
      <w:r>
        <w:rPr>
          <w:noProof/>
        </w:rPr>
        <w:fldChar w:fldCharType="begin"/>
      </w:r>
      <w:r>
        <w:rPr>
          <w:noProof/>
        </w:rPr>
        <w:instrText xml:space="preserve"> PAGEREF _Toc153057323 \h </w:instrText>
      </w:r>
      <w:r>
        <w:rPr>
          <w:noProof/>
        </w:rPr>
        <w:fldChar w:fldCharType="separate"/>
      </w:r>
      <w:r>
        <w:rPr>
          <w:noProof/>
        </w:rPr>
        <w:t>61</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_Toc153057324 \h </w:instrText>
      </w:r>
      <w:r>
        <w:rPr>
          <w:noProof/>
        </w:rPr>
        <w:fldChar w:fldCharType="separate"/>
      </w:r>
      <w:r>
        <w:rPr>
          <w:noProof/>
        </w:rPr>
        <w:t>61</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_Toc153057325 \h </w:instrText>
      </w:r>
      <w:r>
        <w:rPr>
          <w:noProof/>
        </w:rPr>
        <w:fldChar w:fldCharType="separate"/>
      </w:r>
      <w:r>
        <w:rPr>
          <w:noProof/>
        </w:rPr>
        <w:t>62</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_Toc153057326 \h </w:instrText>
      </w:r>
      <w:r>
        <w:rPr>
          <w:noProof/>
        </w:rPr>
        <w:fldChar w:fldCharType="separate"/>
      </w:r>
      <w:r>
        <w:rPr>
          <w:noProof/>
        </w:rPr>
        <w:t>63</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_Toc153057327 \h </w:instrText>
      </w:r>
      <w:r>
        <w:rPr>
          <w:noProof/>
        </w:rPr>
        <w:fldChar w:fldCharType="separate"/>
      </w:r>
      <w:r>
        <w:rPr>
          <w:noProof/>
        </w:rPr>
        <w:t>64</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_Toc153057328 \h </w:instrText>
      </w:r>
      <w:r>
        <w:rPr>
          <w:noProof/>
        </w:rPr>
        <w:fldChar w:fldCharType="separate"/>
      </w:r>
      <w:r>
        <w:rPr>
          <w:noProof/>
        </w:rPr>
        <w:t>66</w:t>
      </w:r>
      <w:r>
        <w:rPr>
          <w:noProof/>
        </w:rPr>
        <w:fldChar w:fldCharType="end"/>
      </w:r>
    </w:p>
    <w:p w:rsidR="00C852CD">
      <w:pPr>
        <w:pStyle w:val="TOC1"/>
        <w:tabs>
          <w:tab w:val="right" w:leader="dot" w:pos="8296"/>
        </w:tabs>
        <w:rPr>
          <w:noProof/>
        </w:rPr>
      </w:pPr>
      <w:r>
        <w:rPr>
          <w:rFonts w:hint="eastAsia"/>
          <w:noProof/>
        </w:rPr>
        <w:t>十五、招聘与人才发展</w:t>
      </w:r>
      <w:r>
        <w:rPr>
          <w:noProof/>
        </w:rPr>
        <w:tab/>
      </w:r>
      <w:r>
        <w:rPr>
          <w:noProof/>
        </w:rPr>
        <w:fldChar w:fldCharType="begin"/>
      </w:r>
      <w:r>
        <w:rPr>
          <w:noProof/>
        </w:rPr>
        <w:instrText xml:space="preserve"> PAGEREF _Toc153057329 \h </w:instrText>
      </w:r>
      <w:r>
        <w:rPr>
          <w:noProof/>
        </w:rPr>
        <w:fldChar w:fldCharType="separate"/>
      </w:r>
      <w:r>
        <w:rPr>
          <w:noProof/>
        </w:rPr>
        <w:t>67</w:t>
      </w:r>
      <w:r>
        <w:rPr>
          <w:noProof/>
        </w:rPr>
        <w:fldChar w:fldCharType="end"/>
      </w:r>
    </w:p>
    <w:p w:rsidR="00C852CD">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_Toc153057330 \h </w:instrText>
      </w:r>
      <w:r>
        <w:rPr>
          <w:noProof/>
        </w:rPr>
        <w:fldChar w:fldCharType="separate"/>
      </w:r>
      <w:r>
        <w:rPr>
          <w:noProof/>
        </w:rPr>
        <w:t>67</w:t>
      </w:r>
      <w:r>
        <w:rPr>
          <w:noProof/>
        </w:rPr>
        <w:fldChar w:fldCharType="end"/>
      </w:r>
    </w:p>
    <w:p w:rsidR="00C852CD">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_Toc153057331 \h </w:instrText>
      </w:r>
      <w:r>
        <w:rPr>
          <w:noProof/>
        </w:rPr>
        <w:fldChar w:fldCharType="separate"/>
      </w:r>
      <w:r>
        <w:rPr>
          <w:noProof/>
        </w:rPr>
        <w:t>68</w:t>
      </w:r>
      <w:r>
        <w:rPr>
          <w:noProof/>
        </w:rPr>
        <w:fldChar w:fldCharType="end"/>
      </w:r>
    </w:p>
    <w:p w:rsidR="00C852C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_Toc153057332 \h </w:instrText>
      </w:r>
      <w:r>
        <w:rPr>
          <w:noProof/>
        </w:rPr>
        <w:fldChar w:fldCharType="separate"/>
      </w:r>
      <w:r>
        <w:rPr>
          <w:noProof/>
        </w:rPr>
        <w:t>69</w:t>
      </w:r>
      <w:r>
        <w:rPr>
          <w:noProof/>
        </w:rPr>
        <w:fldChar w:fldCharType="end"/>
      </w:r>
    </w:p>
    <w:p w:rsidR="00C852CD">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_Toc153057333 \h </w:instrText>
      </w:r>
      <w:r>
        <w:rPr>
          <w:noProof/>
        </w:rPr>
        <w:fldChar w:fldCharType="separate"/>
      </w:r>
      <w:r>
        <w:rPr>
          <w:noProof/>
        </w:rPr>
        <w:t>70</w:t>
      </w:r>
      <w:r>
        <w:rPr>
          <w:noProof/>
        </w:rPr>
        <w:fldChar w:fldCharType="end"/>
      </w:r>
    </w:p>
    <w:p w:rsidR="00C852CD">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_Toc153057334 \h </w:instrText>
      </w:r>
      <w:r>
        <w:rPr>
          <w:noProof/>
        </w:rPr>
        <w:fldChar w:fldCharType="separate"/>
      </w:r>
      <w:r>
        <w:rPr>
          <w:noProof/>
        </w:rPr>
        <w:t>71</w:t>
      </w:r>
      <w:r>
        <w:rPr>
          <w:noProof/>
        </w:rPr>
        <w:fldChar w:fldCharType="end"/>
      </w:r>
    </w:p>
    <w:p w:rsidR="00C852CD" w:rsidP="00C852CD">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C852CD" w:rsidP="00C852CD">
      <w:pPr>
        <w:pStyle w:val="Heading1"/>
        <w:jc w:val="center"/>
        <w:rPr>
          <w:rFonts w:hint="eastAsia"/>
        </w:rPr>
      </w:pPr>
      <w:bookmarkStart w:id="1" w:name="_Toc153057251"/>
      <w:r w:rsidRPr="00C852CD">
        <w:rPr>
          <w:rFonts w:hint="eastAsia"/>
        </w:rPr>
        <w:t>序言</w:t>
      </w:r>
      <w:bookmarkEnd w:id="1"/>
    </w:p>
    <w:p w:rsidR="00C852CD" w:rsidP="00C852CD">
      <w:pPr>
        <w:ind w:firstLine="560" w:firstLineChars="200"/>
        <w:rPr>
          <w:rFonts w:ascii="仿宋" w:eastAsia="仿宋" w:hAnsi="仿宋" w:hint="eastAsia"/>
          <w:sz w:val="28"/>
        </w:rPr>
      </w:pPr>
      <w:r w:rsidRPr="00C852CD">
        <w:rPr>
          <w:rFonts w:ascii="仿宋" w:eastAsia="仿宋" w:hAnsi="仿宋" w:hint="eastAsia"/>
          <w:sz w:val="28"/>
        </w:rPr>
        <w:t>本</w:t>
      </w:r>
      <w:r w:rsidRPr="00C852CD">
        <w:rPr>
          <w:rFonts w:ascii="仿宋" w:eastAsia="仿宋" w:hAnsi="仿宋" w:hint="eastAsia"/>
          <w:sz w:val="28"/>
        </w:rPr>
        <w:t>项目投资分析及可行性报告</w:t>
      </w:r>
      <w:r w:rsidRPr="00C852CD">
        <w:rPr>
          <w:rFonts w:ascii="仿宋" w:eastAsia="仿宋" w:hAnsi="仿宋" w:hint="eastAsia"/>
          <w:sz w:val="28"/>
        </w:rPr>
        <w:t>旨在全面介绍和规划一个创新性的氯纶项目，以满足需求。该方案的目的是为了提供氯纶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C852CD" w:rsidP="00C852CD">
      <w:pPr>
        <w:pStyle w:val="Heading1"/>
        <w:rPr>
          <w:rFonts w:hint="eastAsia"/>
        </w:rPr>
      </w:pPr>
      <w:bookmarkStart w:id="2" w:name="_Toc153057252"/>
      <w:r w:rsidRPr="00C852CD">
        <w:rPr>
          <w:rFonts w:hint="eastAsia"/>
        </w:rPr>
        <w:t>一、氯纶项目选址说明</w:t>
      </w:r>
      <w:bookmarkEnd w:id="2"/>
    </w:p>
    <w:p w:rsidR="00C852CD" w:rsidP="00C852CD">
      <w:pPr>
        <w:pStyle w:val="Heading2"/>
        <w:rPr>
          <w:rFonts w:hint="eastAsia"/>
        </w:rPr>
      </w:pPr>
      <w:bookmarkStart w:id="3" w:name="_Toc153057253"/>
      <w:r w:rsidRPr="00C852CD">
        <w:rPr>
          <w:rFonts w:hint="eastAsia"/>
        </w:rPr>
        <w:t>(</w:t>
      </w:r>
      <w:r w:rsidRPr="00C852CD">
        <w:rPr>
          <w:rFonts w:hint="eastAsia"/>
        </w:rPr>
        <w:t>一</w:t>
      </w:r>
      <w:r w:rsidRPr="00C852CD">
        <w:rPr>
          <w:rFonts w:hint="eastAsia"/>
        </w:rPr>
        <w:t>)</w:t>
      </w:r>
      <w:r w:rsidRPr="00C852CD">
        <w:rPr>
          <w:rFonts w:hint="eastAsia"/>
        </w:rPr>
        <w:t>、氯纶项目选址原则</w:t>
      </w:r>
      <w:bookmarkEnd w:id="3"/>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1. 城乡建设总体规划一致性</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氯纶项目选址必须与城乡建设总体规划保持一致，确保氯纶项目的发展与当地城市规划和政府规划相契合。通过与规划一致，氯纶项目有望更好地融入城市发展大局，为城市功能提升和社会经济发展作出积极贡献。</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2. 交通便捷性</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优越的交通条件是氯纶项目成功的关键因素之一。选址地应该具备便捷的陆路交通，以确保原材料和产品的高效运输，同时也为员工提供方便的通勤途径。这有助于提高整体生产效率并降低物流成本。</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3. 施工条件优越性</w:t>
      </w:r>
    </w:p>
    <w:p w:rsidR="00C852CD" w:rsidRPr="00C852CD" w:rsidP="00C852CD">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考虑到氯纶项目建设阶段，选址地的施工条件至关重要。平整的场地、容易获取的建筑材料以及适宜的施工场址都将直接影响到氯纶</w:t>
      </w:r>
      <w:r w:rsidRPr="00C852CD">
        <w:rPr>
          <w:rFonts w:ascii="仿宋" w:eastAsia="仿宋" w:hAnsi="仿宋" w:hint="eastAsia"/>
          <w:sz w:val="28"/>
        </w:rPr>
        <w:t>项目建设的顺利进行。这有助于提高工程效率，缩短工程周期。</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4. 环境保护与可持续性</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氯纶项目选址应与当地大气污染防治、水资源利用以及自然生态环境保护政策相一致。我们将致力于在氯纶项目建设和运营过程中最大限度地减少对环境的影响，确保氯纶项目的可持续发展，并履行环境保护的社会责任。</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5. 用地控制指标的综合考虑</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在选址过程中，我们将综合考虑用地控制指标，确保用地规划和利用符合法规和规范。通过科学规划用地结构，我们将有效平衡氯纶项目的需求与用地法规的要求，避免可能出现的法律和环境纠纷。</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6. 社会反馈的综合考虑</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为了保持与社区和公众的良好关系，我们将积极倾听周边居民和社会的反馈意见。通过与社区建立开放和透明的沟通渠道，我们期望在氯纶项目的实施过程中获得更多的理解和支持。</w:t>
      </w:r>
    </w:p>
    <w:p w:rsidR="00C852CD" w:rsidP="00C852CD">
      <w:pPr>
        <w:ind w:firstLine="560" w:firstLineChars="200"/>
        <w:rPr>
          <w:rFonts w:ascii="仿宋" w:eastAsia="仿宋" w:hAnsi="仿宋" w:hint="eastAsia"/>
          <w:sz w:val="28"/>
        </w:rPr>
      </w:pPr>
      <w:r w:rsidRPr="00C852CD">
        <w:rPr>
          <w:rFonts w:ascii="仿宋" w:eastAsia="仿宋" w:hAnsi="仿宋" w:hint="eastAsia"/>
          <w:sz w:val="28"/>
        </w:rPr>
        <w:t>通过充分考虑这些原则，我们将制定一个全面而负责任的选址计划，确保氯纶项目的长期成功和对社会的积极贡献。</w:t>
      </w:r>
    </w:p>
    <w:p w:rsidR="00C852CD" w:rsidP="00C852CD">
      <w:pPr>
        <w:pStyle w:val="Heading2"/>
      </w:pPr>
      <w:bookmarkStart w:id="4" w:name="_Toc153057254"/>
      <w:r w:rsidRPr="00C852CD">
        <w:t>(</w:t>
      </w:r>
      <w:r w:rsidRPr="00C852CD">
        <w:t>二</w:t>
      </w:r>
      <w:r w:rsidRPr="00C852CD">
        <w:t>)</w:t>
      </w:r>
      <w:r w:rsidRPr="00C852CD">
        <w:t>、氯纶项目选址</w:t>
      </w:r>
      <w:bookmarkEnd w:id="4"/>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在选择氯纶项目的地理位置时，我们特意选定了位于XXX经济技术开发区的理想位置。选址的一些关键因素和考虑：</w:t>
      </w:r>
    </w:p>
    <w:p w:rsidR="00C852CD" w:rsidRPr="00C852CD" w:rsidP="00C852CD">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C852CD">
        <w:rPr>
          <w:rFonts w:ascii="仿宋" w:eastAsia="仿宋" w:hAnsi="仿宋" w:hint="eastAsia"/>
          <w:sz w:val="28"/>
        </w:rPr>
        <w:t xml:space="preserve"> 1. 区位优势</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XXX经济技术开发区地处地理位置优越的区域，具有便捷的交通</w:t>
      </w:r>
      <w:r w:rsidRPr="00C852CD">
        <w:rPr>
          <w:rFonts w:ascii="仿宋" w:eastAsia="仿宋" w:hAnsi="仿宋" w:hint="eastAsia"/>
          <w:sz w:val="28"/>
        </w:rPr>
        <w:t>网络和丰富的资源。其靠近主要交通干道，有利于原材料的运输和成品的分销，为氯纶项目的顺利推进提供了有力支持。</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2. 政策支持</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该开发区享有政府给予的一系列扶持政策，这包括税收优惠、用地优惠等方面的支持。这将显著减轻氯纶项目的财务压力，提高了投资回报率。</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3. 产业集聚效应</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XXX经济技术开发区已经形成了相关产业的集聚效应。周边企业众多，形成了完善的产业链，为氯纶项目提供了丰富的合作机会，有利于资源共享和技术交流。</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4. 生态环境</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该区域环境优美，生态绿化良好。在追求经济效益的同时，我们也高度重视生态环境的保护。选址处有利于建设绿色、环保型的氯纶项目，与当地的生态环境相协调。</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 xml:space="preserve"> 5. 未来发展潜力</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XXX经济技术开发区被视为未来经济发展的重要增长点。氯纶项目选址于此，将与该地区未来的发展同频共振，为氯纶项目在长远的未来奠定坚实基础。</w:t>
      </w:r>
    </w:p>
    <w:p w:rsidR="00C852CD" w:rsidP="00C852CD">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C852CD">
        <w:rPr>
          <w:rFonts w:ascii="仿宋" w:eastAsia="仿宋" w:hAnsi="仿宋" w:hint="eastAsia"/>
          <w:sz w:val="28"/>
        </w:rPr>
        <w:t>在这一理想的选址基础上，我们将进一步深化与当地政府和社区的合作，确保氯纶项目的建设与运营与当地发展规划相协调，为氯纶项目的成功提供全方位的支持。</w:t>
      </w:r>
    </w:p>
    <w:p w:rsidR="00C852CD" w:rsidP="00C852CD">
      <w:pPr>
        <w:pStyle w:val="Heading2"/>
      </w:pPr>
      <w:bookmarkStart w:id="5" w:name="_Toc153057255"/>
      <w:r w:rsidRPr="00C852CD">
        <w:t>(</w:t>
      </w:r>
      <w:r w:rsidRPr="00C852CD">
        <w:t>三</w:t>
      </w:r>
      <w:r w:rsidRPr="00C852CD">
        <w:t>)</w:t>
      </w:r>
      <w:r w:rsidRPr="00C852CD">
        <w:t>、建设条件分析</w:t>
      </w:r>
      <w:bookmarkEnd w:id="5"/>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氯纶项目的成功实施不仅依赖于选址的地理位置，同时也与周边的建设条件密切相关。在XXX经济技术开发区的这片有着丰富发展机遇的土地上，我们对于建设条件进行了深入的分析。</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1. 基础设施完备</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该区域基础设施相对完备，包括道路、供水、供电、通讯等方面。这为氯纶项目的建设提供了必要的基础支持，降低了建设和运营阶段的风险。</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2. 用地规划合理</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经过与相关政府部门的沟通，确保氯纶项目选址符合当地的用地规划要求。这有助于氯纶项目在合规范围内进行建设，并最大限度地发挥土地的效益。</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3. 人才储备</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该区域拥有丰富的人才资源，包括技术工人、管理人才等。这为氯纶项目的用工提供了充足的保障，也有利于引进高层次、高技能的专业人才。</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4. 政策支持</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当地政府对于招商引资提供积极支持，制定了一系列的扶持政策，包括税收、用地等方面的优惠政策。这为氯纶项目创造了更加宽松的经济环境。</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5. 环境监测与保护</w:t>
      </w:r>
    </w:p>
    <w:p w:rsidR="00C852CD" w:rsidRPr="00C852CD" w:rsidP="00C852CD">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C852CD">
        <w:rPr>
          <w:rFonts w:ascii="仿宋" w:eastAsia="仿宋" w:hAnsi="仿宋" w:hint="eastAsia"/>
          <w:sz w:val="28"/>
        </w:rPr>
        <w:t>在建设氯纶项目的过程中，我们将遵循严格的环境监测和保护要</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求。当地的环境保护部门将与我们密切合作，确保氯纶项目在不对周边环境造成负面影响的前提下顺利推进。</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6. 安全设施健全</w:t>
      </w:r>
    </w:p>
    <w:p w:rsidR="00C852CD" w:rsidP="00C852CD">
      <w:pPr>
        <w:ind w:firstLine="560" w:firstLineChars="200"/>
        <w:rPr>
          <w:rFonts w:ascii="仿宋" w:eastAsia="仿宋" w:hAnsi="仿宋" w:hint="eastAsia"/>
          <w:sz w:val="28"/>
        </w:rPr>
      </w:pPr>
      <w:r w:rsidRPr="00C852CD">
        <w:rPr>
          <w:rFonts w:ascii="仿宋" w:eastAsia="仿宋" w:hAnsi="仿宋" w:hint="eastAsia"/>
          <w:sz w:val="28"/>
        </w:rPr>
        <w:t>氯纶项目所在区域的安全设施完备，有成熟的消防、防汛等安全系统。这为氯纶项目的安全运行提供了可靠的支持，减小了安全风险。</w:t>
      </w:r>
    </w:p>
    <w:p w:rsidR="00C852CD" w:rsidP="00C852CD">
      <w:pPr>
        <w:pStyle w:val="Heading2"/>
      </w:pPr>
      <w:bookmarkStart w:id="6" w:name="_Toc153057256"/>
      <w:r w:rsidRPr="00C852CD">
        <w:t>(</w:t>
      </w:r>
      <w:r w:rsidRPr="00C852CD">
        <w:t>四</w:t>
      </w:r>
      <w:r w:rsidRPr="00C852CD">
        <w:t>)</w:t>
      </w:r>
      <w:r w:rsidRPr="00C852CD">
        <w:t>、用地控制指标</w:t>
      </w:r>
      <w:bookmarkEnd w:id="6"/>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1. 用地性质</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在该开发区，用地性质主要包括工业用地和附属设施用地。这为氯纶项目提供了明确的建设方向，确保用地符合工业氯纶项目的规划和要求。</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2. 容积率和建筑密度</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根据当地的规划要求，氯纶项目所在地区容积率和建筑密度都有具体的控制指标。我们将确保氯纶项目建设在合理的容积率和建筑密度范围内，以充分利用土地资源，提高氯纶项目效益。</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3. 绿地率和公共空间</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4. 土地用途划分</w:t>
      </w:r>
    </w:p>
    <w:p w:rsidR="00C852CD" w:rsidRPr="00C852CD" w:rsidP="00C852CD">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C852CD">
        <w:rPr>
          <w:rFonts w:ascii="仿宋" w:eastAsia="仿宋" w:hAnsi="仿宋" w:hint="eastAsia"/>
          <w:sz w:val="28"/>
        </w:rPr>
        <w:t>明确土地用途划分是用地控制的核心之一。根据氯纶项目的性质，我们将确保用地合理划分，避免违规用地的风险，保持氯纶项目的合</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法性和可持续性。</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5. 土地利用年限</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根据开发区的土地利用规划，不同类型的土地有着不同的利用年限。我们将严格按照规定的利用年限进行氯纶项目建设和运营，以保障土地的可持续利用。</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6. 土地复垦与保护</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在氯纶项目建设完成后，我们将积极参与土地的复垦工作，确保土地资源的可持续性。同时，通过采取措施，保护和维护土地的自然环境，减小氯纶项目对周边土地的影响。</w:t>
      </w:r>
    </w:p>
    <w:p w:rsidR="00C852CD" w:rsidP="00C852CD">
      <w:pPr>
        <w:ind w:firstLine="560" w:firstLineChars="200"/>
        <w:rPr>
          <w:rFonts w:ascii="仿宋" w:eastAsia="仿宋" w:hAnsi="仿宋" w:hint="eastAsia"/>
          <w:sz w:val="28"/>
        </w:rPr>
      </w:pPr>
      <w:r w:rsidRPr="00C852CD">
        <w:rPr>
          <w:rFonts w:ascii="仿宋" w:eastAsia="仿宋" w:hAnsi="仿宋" w:hint="eastAsia"/>
          <w:sz w:val="28"/>
        </w:rPr>
        <w:t>通过全面了解和遵守用地控制指标，我们将确保氯纶项目在法规框架内合规建设，有序推进，并为社区和环境提供可持续的发展空间。</w:t>
      </w:r>
    </w:p>
    <w:p w:rsidR="00C852CD" w:rsidP="00C852CD">
      <w:pPr>
        <w:pStyle w:val="Heading2"/>
      </w:pPr>
      <w:bookmarkStart w:id="7" w:name="_Toc153057257"/>
      <w:r w:rsidRPr="00C852CD">
        <w:t>(</w:t>
      </w:r>
      <w:r w:rsidRPr="00C852CD">
        <w:t>五</w:t>
      </w:r>
      <w:r w:rsidRPr="00C852CD">
        <w:t>)</w:t>
      </w:r>
      <w:r w:rsidRPr="00C852CD">
        <w:t>、地总体要求</w:t>
      </w:r>
      <w:bookmarkEnd w:id="7"/>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1. 区位优势</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XXX经济技术开发区地理位置优越，交通便利，与城市主干道相连。这为氯纶项目提供了便捷的物流通道，有利于原材料采购和成品销售，提高了氯纶项目的市场竞争力。</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2. 地貌与自然条件</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该区域地貌平坦，自然条件适宜。氯纶项目建设将充分利用这一优势，减少地形地貌调整的成本，提高工程建设效率，同时遵循自然保护原则，最大限度地保留周边自然环境。</w:t>
      </w:r>
    </w:p>
    <w:p w:rsidR="00C852CD" w:rsidRPr="00C852CD" w:rsidP="00C852CD">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C852CD">
        <w:rPr>
          <w:rFonts w:ascii="仿宋" w:eastAsia="仿宋" w:hAnsi="仿宋" w:hint="eastAsia"/>
          <w:sz w:val="28"/>
        </w:rPr>
        <w:t>3. 基础设施配套</w:t>
      </w:r>
    </w:p>
    <w:p w:rsidR="00C852CD" w:rsidRPr="00C852CD" w:rsidP="00C852CD">
      <w:pPr>
        <w:ind w:firstLine="560" w:firstLineChars="200"/>
        <w:rPr>
          <w:rFonts w:ascii="仿宋" w:eastAsia="仿宋" w:hAnsi="仿宋"/>
          <w:sz w:val="28"/>
        </w:rPr>
      </w:pPr>
      <w:r w:rsidRPr="00C852CD">
        <w:rPr>
          <w:rFonts w:ascii="仿宋" w:eastAsia="仿宋" w:hAnsi="仿宋" w:hint="eastAsia"/>
          <w:sz w:val="28"/>
        </w:rPr>
        <w:t>开发区的基础设施配套完备，包括供水、供电、供气、通讯等各项设施。氯纶项目将充分利用这些配套设施，减少对基础设施的额外投资，提高建设和运营效率。</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4. 社会服务配套</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开发区周边设有医疗机构、学校、商业中心等社会服务设施。这为员工提供了更好的生活和工作条件，提高了员工的工作满意度，有助于氯纶项目的稳定运营。</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5. 环境保护要求</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地总体要求中还包括对环境的保护要求。氯纶项目将遵循当地环保法规，采取先进的环境保护技术，减少对周边环境的影响，致力于建设绿色、可持续的工业氯纶项目。</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6. 社区融入</w:t>
      </w:r>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氯纶项目将积极融入当地社区，与周边居民建立和谐的关系。通过开展社区活动、提供就业机会等方式，促进氯纶项目与当地社区的互利共赢。</w:t>
      </w:r>
    </w:p>
    <w:p w:rsidR="00C852CD" w:rsidP="00C852CD">
      <w:pPr>
        <w:ind w:firstLine="560" w:firstLineChars="200"/>
        <w:rPr>
          <w:rFonts w:ascii="仿宋" w:eastAsia="仿宋" w:hAnsi="仿宋" w:hint="eastAsia"/>
          <w:sz w:val="28"/>
        </w:rPr>
      </w:pPr>
      <w:r w:rsidRPr="00C852CD">
        <w:rPr>
          <w:rFonts w:ascii="仿宋" w:eastAsia="仿宋" w:hAnsi="仿宋" w:hint="eastAsia"/>
          <w:sz w:val="28"/>
        </w:rPr>
        <w:t>通过全面了解地总体要求，氯纶项目将在选址的基础上更好地与周边环境相融合，确保建设和运营的可持续性和社会接受度。</w:t>
      </w:r>
    </w:p>
    <w:p w:rsidR="00C852CD" w:rsidP="00C852CD">
      <w:pPr>
        <w:pStyle w:val="Heading2"/>
      </w:pPr>
      <w:bookmarkStart w:id="8" w:name="_Toc153057258"/>
      <w:r w:rsidRPr="00C852CD">
        <w:t>(</w:t>
      </w:r>
      <w:r w:rsidRPr="00C852CD">
        <w:t>六</w:t>
      </w:r>
      <w:r w:rsidRPr="00C852CD">
        <w:t>)</w:t>
      </w:r>
      <w:r w:rsidRPr="00C852CD">
        <w:t>、节约用地措施</w:t>
      </w:r>
      <w:bookmarkEnd w:id="8"/>
    </w:p>
    <w:p w:rsidR="00C852CD" w:rsidRPr="00C852CD" w:rsidP="00C852CD">
      <w:pPr>
        <w:ind w:firstLine="560" w:firstLineChars="200"/>
        <w:rPr>
          <w:rFonts w:ascii="仿宋" w:eastAsia="仿宋" w:hAnsi="仿宋" w:hint="eastAsia"/>
          <w:sz w:val="28"/>
        </w:rPr>
      </w:pPr>
      <w:r w:rsidRPr="00C852CD">
        <w:rPr>
          <w:rFonts w:ascii="仿宋" w:eastAsia="仿宋" w:hAnsi="仿宋" w:hint="eastAsia"/>
          <w:sz w:val="28"/>
        </w:rPr>
        <w:t>在氯纶项目选址的初步规划中，我们将采取一系列创新性的节约用地措施，以确保土地资源的充分利用，并最大程度地降低对环境的影响。</w:t>
      </w:r>
      <w:r w:rsidRPr="00C852CD">
        <w:rPr>
          <w:rFonts w:ascii="仿宋" w:eastAsia="仿宋" w:hAnsi="仿宋" w:hint="eastAsia"/>
          <w:sz w:val="28"/>
        </w:rPr>
        <w:br/>
      </w:r>
      <w:r w:rsidRPr="00C852C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https://d.book118.com/418024014037006027</w:t>
        </w:r>
      </w:hyperlink>
    </w:p>
    <w:p w:rsidR="00C852CD" w:rsidRPr="00C852CD" w:rsidP="00C852CD">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2CD"/>
    <w:rsid w:val="00C852CD"/>
    <w:rsid w:val="00D07C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852C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852C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852CD"/>
    <w:rPr>
      <w:b/>
      <w:bCs/>
      <w:kern w:val="44"/>
      <w:sz w:val="44"/>
      <w:szCs w:val="44"/>
    </w:rPr>
  </w:style>
  <w:style w:type="character" w:customStyle="1" w:styleId="2Char">
    <w:name w:val="标题 2 Char"/>
    <w:basedOn w:val="DefaultParagraphFont"/>
    <w:link w:val="Heading2"/>
    <w:uiPriority w:val="9"/>
    <w:rsid w:val="00C852CD"/>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C852CD"/>
  </w:style>
  <w:style w:type="paragraph" w:styleId="TOC2">
    <w:name w:val="toc 2"/>
    <w:basedOn w:val="Normal"/>
    <w:next w:val="Normal"/>
    <w:autoRedefine/>
    <w:uiPriority w:val="39"/>
    <w:unhideWhenUsed/>
    <w:rsid w:val="00C852C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1802401403700602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5417</Words>
  <Characters>30882</Characters>
  <Application>Microsoft Office Word</Application>
  <DocSecurity>0</DocSecurity>
  <Lines>257</Lines>
  <Paragraphs>72</Paragraphs>
  <ScaleCrop>false</ScaleCrop>
  <Company/>
  <LinksUpToDate>false</LinksUpToDate>
  <CharactersWithSpaces>36227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2023-12-09T15:33:00Z</dcterms:created>
  <dcterms:modified xsi:type="dcterms:W3CDTF">2023-12-09T15:33:00Z</dcterms:modified>
</cp:coreProperties>
</file>