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328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6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闪电定</w:t>
      </w:r>
      <w:r>
        <w:rPr>
          <w:rFonts w:ascii="SimSun" w:eastAsia="SimSun" w:hAnsi="SimSun" w:cs="SimSun"/>
          <w:spacing w:val="-4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位</w:t>
      </w:r>
      <w:r>
        <w:rPr>
          <w:rFonts w:ascii="SimSun" w:eastAsia="SimSun" w:hAnsi="SimSun" w:cs="SimSun"/>
          <w:spacing w:val="-3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仪项目可行性研究报</w:t>
      </w:r>
    </w:p>
    <w:p>
      <w:pPr>
        <w:spacing w:before="225" w:line="218" w:lineRule="auto"/>
        <w:ind w:left="390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28252428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一、闪电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定位仪项目概论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一)、闪电定位仪项目承办单位基本情况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二)、闪电定位仪项目概况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三)、闪电定位仪项目评价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二)、闪电定位仪项目技术工艺分析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)、闪电定位仪项目技术流程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三、闪电定位仪项目建设背景及必要性分析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)、闪电定位仪项目总平面设计要求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、闪电定位仪项目选址说明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一)、闪电定位仪项目选址原则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闪电定位仪项目选址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、闪电定位仪项目实施保障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33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48084406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34270503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)、闪电定位仪项目风险分析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、闪电定位仪项目风险对策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6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十、质量管理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(二)、生产过程控制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二)、团队文化与价值观塑造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51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项目商业计划书旨在全面介绍和规划一个创新性的闪电定位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仪</w:t>
      </w:r>
      <w:r>
        <w:rPr>
          <w:rFonts w:ascii="FangSong" w:eastAsia="FangSong" w:hAnsi="FangSong" w:cs="FangSong"/>
          <w:spacing w:val="-8"/>
          <w:sz w:val="28"/>
          <w:szCs w:val="28"/>
        </w:rPr>
        <w:t>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以满足需求。该方案的目的是为了提供闪电定位仪项目的全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包括项目的目标、范围、关键利益相关者和实施计划。通过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本方案的学习交流，希望能为相关人员提供一个深入了解项目的平台，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以</w:t>
      </w:r>
      <w:r>
        <w:rPr>
          <w:rFonts w:ascii="FangSong" w:eastAsia="FangSong" w:hAnsi="FangSong" w:cs="FangSong"/>
          <w:spacing w:val="-12"/>
          <w:sz w:val="28"/>
          <w:szCs w:val="28"/>
        </w:rPr>
        <w:t>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用作学习交流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、闪电定位仪项目概论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闪电定位仪项目承办单位基本情况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5" w:line="415" w:lineRule="auto"/>
        <w:ind w:left="38" w:right="73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ectPr>
          <w:pgSz w:w="11906" w:h="16839"/>
          <w:pgMar w:top="1431" w:right="1623" w:bottom="0" w:left="1785" w:header="0" w:footer="0" w:gutter="0"/>
          <w:pgNumType w:start="5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、闪电定位仪项目概况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1" w:lineRule="auto"/>
        <w:ind w:left="6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闪</w:t>
      </w:r>
      <w:r>
        <w:rPr>
          <w:rFonts w:ascii="FangSong" w:eastAsia="FangSong" w:hAnsi="FangSong" w:cs="FangSong"/>
          <w:spacing w:val="-9"/>
          <w:sz w:val="28"/>
          <w:szCs w:val="28"/>
        </w:rPr>
        <w:t>电定位仪项目名称：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闪电定位仪项目</w:t>
      </w:r>
    </w:p>
    <w:p>
      <w:pPr>
        <w:spacing w:before="288" w:line="222" w:lineRule="auto"/>
        <w:ind w:left="6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闪电定位仪项目类型：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制造</w:t>
      </w:r>
      <w:r>
        <w:rPr>
          <w:rFonts w:ascii="FangSong" w:eastAsia="FangSong" w:hAnsi="FangSong" w:cs="FangSong"/>
          <w:spacing w:val="-11"/>
          <w:sz w:val="28"/>
          <w:szCs w:val="28"/>
        </w:rPr>
        <w:t>业</w:t>
      </w:r>
    </w:p>
    <w:p>
      <w:pPr>
        <w:spacing w:before="287" w:line="222" w:lineRule="auto"/>
        <w:ind w:left="6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2"/>
          <w:sz w:val="28"/>
          <w:szCs w:val="28"/>
        </w:rPr>
        <w:t>闪</w:t>
      </w:r>
      <w:r>
        <w:rPr>
          <w:rFonts w:ascii="FangSong" w:eastAsia="FangSong" w:hAnsi="FangSong" w:cs="FangSong"/>
          <w:spacing w:val="-17"/>
          <w:sz w:val="28"/>
          <w:szCs w:val="28"/>
        </w:rPr>
        <w:t>电</w:t>
      </w:r>
      <w:r>
        <w:rPr>
          <w:rFonts w:ascii="FangSong" w:eastAsia="FangSong" w:hAnsi="FangSong" w:cs="FangSong"/>
          <w:spacing w:val="-16"/>
          <w:sz w:val="28"/>
          <w:szCs w:val="28"/>
        </w:rPr>
        <w:t>定位仪项目地点：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</w:p>
    <w:p>
      <w:pPr>
        <w:spacing w:before="289" w:line="411" w:lineRule="auto"/>
        <w:ind w:left="34" w:right="14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闪电定位仪项目规模：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投资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万元，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占地面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积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平方米</w:t>
      </w:r>
    </w:p>
    <w:p>
      <w:pPr>
        <w:spacing w:before="1" w:line="221" w:lineRule="auto"/>
        <w:ind w:left="6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闪</w:t>
      </w:r>
      <w:r>
        <w:rPr>
          <w:rFonts w:ascii="FangSong" w:eastAsia="FangSong" w:hAnsi="FangSong" w:cs="FangSong"/>
          <w:spacing w:val="-21"/>
          <w:sz w:val="28"/>
          <w:szCs w:val="28"/>
        </w:rPr>
        <w:t>电</w:t>
      </w:r>
      <w:r>
        <w:rPr>
          <w:rFonts w:ascii="FangSong" w:eastAsia="FangSong" w:hAnsi="FangSong" w:cs="FangSong"/>
          <w:spacing w:val="-14"/>
          <w:sz w:val="28"/>
          <w:szCs w:val="28"/>
        </w:rPr>
        <w:t>定位仪项目周期：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7" w:line="416" w:lineRule="auto"/>
        <w:ind w:left="32" w:right="14" w:firstLine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闪</w:t>
      </w:r>
      <w:r>
        <w:rPr>
          <w:rFonts w:ascii="FangSong" w:eastAsia="FangSong" w:hAnsi="FangSong" w:cs="FangSong"/>
          <w:spacing w:val="-23"/>
          <w:sz w:val="28"/>
          <w:szCs w:val="28"/>
        </w:rPr>
        <w:t>电</w:t>
      </w:r>
      <w:r>
        <w:rPr>
          <w:rFonts w:ascii="FangSong" w:eastAsia="FangSong" w:hAnsi="FangSong" w:cs="FangSong"/>
          <w:spacing w:val="-12"/>
          <w:sz w:val="28"/>
          <w:szCs w:val="28"/>
        </w:rPr>
        <w:t>定位仪项目背景：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闪电定位仪项目的建设旨在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pacing w:val="-7"/>
          <w:sz w:val="28"/>
          <w:szCs w:val="28"/>
        </w:rPr>
        <w:t>域</w:t>
      </w:r>
      <w:r>
        <w:rPr>
          <w:rFonts w:ascii="FangSong" w:eastAsia="FangSong" w:hAnsi="FangSong" w:cs="FangSong"/>
          <w:spacing w:val="-4"/>
          <w:sz w:val="28"/>
          <w:szCs w:val="28"/>
        </w:rPr>
        <w:t>带来新的发展机遇。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、闪电定位仪项目评价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5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该闪电定位仪项目处于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望在未来取得可观的市场份额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63" w:right="14" w:firstLine="5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电定位</w:t>
      </w:r>
      <w:r>
        <w:rPr>
          <w:rFonts w:ascii="FangSong" w:eastAsia="FangSong" w:hAnsi="FangSong" w:cs="FangSong"/>
          <w:spacing w:val="-6"/>
          <w:sz w:val="28"/>
          <w:szCs w:val="28"/>
        </w:rPr>
        <w:t>仪</w:t>
      </w:r>
      <w:r>
        <w:rPr>
          <w:rFonts w:ascii="FangSong" w:eastAsia="FangSong" w:hAnsi="FangSong" w:cs="FangSong"/>
          <w:spacing w:val="-4"/>
          <w:sz w:val="28"/>
          <w:szCs w:val="28"/>
        </w:rPr>
        <w:t>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8" w:line="414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</w:p>
    <w:p>
      <w:pPr>
        <w:sectPr>
          <w:pgSz w:w="11906" w:h="16839"/>
          <w:pgMar w:top="1431" w:right="1704" w:bottom="0" w:left="1785" w:header="0" w:footer="0" w:gutter="0"/>
          <w:pgNumType w:start="7"/>
          <w:cols w:space="708"/>
        </w:sectPr>
      </w:pPr>
    </w:p>
    <w:p>
      <w:pPr>
        <w:spacing w:before="183" w:line="222" w:lineRule="auto"/>
        <w:ind w:left="68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7"/>
          <w:sz w:val="28"/>
          <w:szCs w:val="28"/>
        </w:rPr>
        <w:t>中</w:t>
      </w:r>
      <w:r>
        <w:rPr>
          <w:rFonts w:ascii="FangSong" w:eastAsia="FangSong" w:hAnsi="FangSong" w:cs="FangSong"/>
          <w:spacing w:val="-12"/>
          <w:sz w:val="28"/>
          <w:szCs w:val="28"/>
        </w:rPr>
        <w:t>的竞争力。</w:t>
      </w:r>
    </w:p>
    <w:p>
      <w:pPr>
        <w:spacing w:before="287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闪电定位仪项目技术工艺分析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6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5" w:line="411" w:lineRule="auto"/>
        <w:ind w:left="33" w:right="95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提供优质产品和服务。保障工艺流程能够满足闪电定位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仪</w:t>
      </w:r>
      <w:r>
        <w:rPr>
          <w:rFonts w:ascii="FangSong" w:eastAsia="FangSong" w:hAnsi="FangSong" w:cs="FangSong"/>
          <w:spacing w:val="-12"/>
          <w:sz w:val="28"/>
          <w:szCs w:val="28"/>
        </w:rPr>
        <w:t>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</w:t>
      </w:r>
      <w:r>
        <w:rPr>
          <w:rFonts w:ascii="FangSong" w:eastAsia="FangSong" w:hAnsi="FangSong" w:cs="FangSong"/>
          <w:spacing w:val="-5"/>
          <w:sz w:val="28"/>
          <w:szCs w:val="28"/>
        </w:rPr>
        <w:t>操</w:t>
      </w:r>
      <w:r>
        <w:rPr>
          <w:rFonts w:ascii="FangSong" w:eastAsia="FangSong" w:hAnsi="FangSong" w:cs="FangSong"/>
          <w:spacing w:val="-4"/>
          <w:sz w:val="28"/>
          <w:szCs w:val="28"/>
        </w:rPr>
        <w:t>作，提高产品合格率。</w:t>
      </w:r>
    </w:p>
    <w:p>
      <w:pPr>
        <w:spacing w:before="1" w:line="411" w:lineRule="auto"/>
        <w:ind w:left="32" w:right="59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0" w:right="5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5.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闪电定位仪项目建设贯彻“三同时”的原则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注重环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3" w:firstLine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闪电</w:t>
      </w:r>
      <w:r>
        <w:rPr>
          <w:rFonts w:ascii="FangSong" w:eastAsia="FangSong" w:hAnsi="FangSong" w:cs="FangSong"/>
          <w:spacing w:val="-9"/>
          <w:sz w:val="28"/>
          <w:szCs w:val="28"/>
        </w:rPr>
        <w:t>定位仪项目拟采用国内成熟的生产工艺，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术人</w:t>
      </w:r>
      <w:r>
        <w:rPr>
          <w:rFonts w:ascii="FangSong" w:eastAsia="FangSong" w:hAnsi="FangSong" w:cs="FangSong"/>
          <w:spacing w:val="-11"/>
          <w:sz w:val="28"/>
          <w:szCs w:val="28"/>
        </w:rPr>
        <w:t>员</w:t>
      </w:r>
      <w:r>
        <w:rPr>
          <w:rFonts w:ascii="FangSong" w:eastAsia="FangSong" w:hAnsi="FangSong" w:cs="FangSong"/>
          <w:spacing w:val="-9"/>
          <w:sz w:val="28"/>
          <w:szCs w:val="28"/>
        </w:rPr>
        <w:t>和研发技术人员共同制定。所采用的技术具有能耗低、高质量、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</w:t>
      </w:r>
      <w:r>
        <w:rPr>
          <w:rFonts w:ascii="FangSong" w:eastAsia="FangSong" w:hAnsi="FangSong" w:cs="FangSong"/>
          <w:spacing w:val="-2"/>
          <w:sz w:val="28"/>
          <w:szCs w:val="28"/>
        </w:rPr>
        <w:t>环保性的特点，所生产的产品已经在国内外市场获得认可。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2" w:right="45" w:firstLine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闪电</w:t>
      </w:r>
      <w:r>
        <w:rPr>
          <w:rFonts w:ascii="FangSong" w:eastAsia="FangSong" w:hAnsi="FangSong" w:cs="FangSong"/>
          <w:spacing w:val="-3"/>
          <w:sz w:val="28"/>
          <w:szCs w:val="28"/>
        </w:rPr>
        <w:t>定位仪项目的技术保障措施从设计、施工、试运行到投产、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销</w:t>
      </w:r>
      <w:r>
        <w:rPr>
          <w:rFonts w:ascii="FangSong" w:eastAsia="FangSong" w:hAnsi="FangSong" w:cs="FangSong"/>
          <w:spacing w:val="-12"/>
          <w:sz w:val="28"/>
          <w:szCs w:val="28"/>
        </w:rPr>
        <w:t>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以确保闪电定位仪项目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在技术开发和生</w:t>
      </w: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技术应用上达到现代化生产水平。这种综合的技术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支持将</w:t>
      </w:r>
      <w:r>
        <w:rPr>
          <w:rFonts w:ascii="FangSong" w:eastAsia="FangSong" w:hAnsi="FangSong" w:cs="FangSong"/>
          <w:spacing w:val="-2"/>
          <w:sz w:val="28"/>
          <w:szCs w:val="28"/>
        </w:rPr>
        <w:t>确保闪电定位仪项目的可持续发展和高效运营。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(三)、闪电定位仪项目技术流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程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8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ectPr>
          <w:pgSz w:w="11906" w:h="16839"/>
          <w:pgMar w:top="1431" w:right="1704" w:bottom="0" w:left="1785" w:header="0" w:footer="0" w:gutter="0"/>
          <w:pgNumType w:start="9"/>
          <w:cols w:space="708"/>
        </w:sectPr>
      </w:pPr>
    </w:p>
    <w:p>
      <w:pPr>
        <w:spacing w:before="183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position w:val="26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规划和技术验证计划。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成果，设计生产工艺。</w:t>
      </w:r>
    </w:p>
    <w:p>
      <w:pPr>
        <w:spacing w:before="287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0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8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417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3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144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在闪电定位仪项目</w:t>
      </w:r>
      <w:r>
        <w:rPr>
          <w:rFonts w:ascii="FangSong" w:eastAsia="FangSong" w:hAnsi="FangSong" w:cs="FangSong"/>
          <w:spacing w:val="-2"/>
          <w:sz w:val="28"/>
          <w:szCs w:val="28"/>
        </w:rPr>
        <w:t>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4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</w:t>
      </w:r>
      <w:r>
        <w:rPr>
          <w:rFonts w:ascii="FangSong" w:eastAsia="FangSong" w:hAnsi="FangSong" w:cs="FangSong"/>
          <w:spacing w:val="-2"/>
          <w:sz w:val="28"/>
          <w:szCs w:val="28"/>
        </w:rPr>
        <w:t>据分析工具监测和分析闪电定位仪项目各环节数据。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line="416" w:lineRule="auto"/>
        <w:ind w:left="81" w:right="102" w:firstLine="5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共同构建了高效、稳定的闪电定位仪项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目技术</w:t>
      </w:r>
      <w:r>
        <w:rPr>
          <w:rFonts w:ascii="FangSong" w:eastAsia="FangSong" w:hAnsi="FangSong" w:cs="FangSong"/>
          <w:spacing w:val="-5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施框架，确保闪电定位仪项目顺利推进。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731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保选用的设备能够满足闪电定位仪项目的技术要求，例如：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1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90" w:line="411" w:lineRule="auto"/>
        <w:ind w:left="733" w:right="465" w:hanging="1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5"/>
          <w:sz w:val="28"/>
          <w:szCs w:val="28"/>
        </w:rPr>
        <w:t>所</w:t>
      </w:r>
      <w:r>
        <w:rPr>
          <w:rFonts w:ascii="FangSong" w:eastAsia="FangSong" w:hAnsi="FangSong" w:cs="FangSong"/>
          <w:spacing w:val="-3"/>
          <w:sz w:val="28"/>
          <w:szCs w:val="28"/>
        </w:rPr>
        <w:t>选设备与闪电定位仪项目工艺流程相匹配，例如：</w:t>
      </w:r>
      <w:r>
        <w:rPr>
          <w:rFonts w:ascii="FangSong" w:eastAsia="FangSong" w:hAnsi="FangSong" w:cs="FangSong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备的生产能力是否符合闪电定位仪项目的产能需求。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</w:t>
      </w:r>
      <w:r>
        <w:rPr>
          <w:rFonts w:ascii="FangSong" w:eastAsia="FangSong" w:hAnsi="FangSong" w:cs="FangSong"/>
          <w:spacing w:val="-3"/>
          <w:sz w:val="28"/>
          <w:szCs w:val="28"/>
        </w:rPr>
        <w:t>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3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bookmarkStart w:id="12" w:name="_bookmark13"/>
      <w:bookmarkEnd w:id="12"/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90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90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03" w:bottom="0" w:left="1785" w:header="0" w:footer="0" w:gutter="0"/>
          <w:pgNumType w:start="12"/>
          <w:cols w:space="708"/>
        </w:sectPr>
      </w:pPr>
    </w:p>
    <w:p>
      <w:pPr>
        <w:spacing w:before="183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三、闪电定位仪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414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185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bookmarkStart w:id="15" w:name="_bookmark16"/>
      <w:bookmarkEnd w:id="15"/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6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1" w:right="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在闪</w:t>
      </w:r>
      <w:r>
        <w:rPr>
          <w:rFonts w:ascii="FangSong" w:eastAsia="FangSong" w:hAnsi="FangSong" w:cs="FangSong"/>
          <w:spacing w:val="-15"/>
          <w:sz w:val="28"/>
          <w:szCs w:val="28"/>
        </w:rPr>
        <w:t>电</w:t>
      </w:r>
      <w:r>
        <w:rPr>
          <w:rFonts w:ascii="FangSong" w:eastAsia="FangSong" w:hAnsi="FangSong" w:cs="FangSong"/>
          <w:spacing w:val="-8"/>
          <w:sz w:val="28"/>
          <w:szCs w:val="28"/>
        </w:rPr>
        <w:t>定位仪项目的建筑工程设计过程中，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计</w:t>
      </w:r>
      <w:r>
        <w:rPr>
          <w:rFonts w:ascii="FangSong" w:eastAsia="FangSong" w:hAnsi="FangSong" w:cs="FangSong"/>
          <w:spacing w:val="-9"/>
          <w:sz w:val="28"/>
          <w:szCs w:val="28"/>
        </w:rPr>
        <w:t>原则，以确保闪电定位仪项目的可持续发展和建筑结构的安全性：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1" w:line="414" w:lineRule="auto"/>
        <w:ind w:left="33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ectPr>
          <w:pgSz w:w="11906" w:h="16839"/>
          <w:pgMar w:top="1431" w:right="1697" w:bottom="0" w:left="1785" w:header="0" w:footer="0" w:gutter="0"/>
          <w:pgNumType w:start="15"/>
          <w:cols w:space="708"/>
        </w:sectPr>
      </w:pPr>
    </w:p>
    <w:p>
      <w:pPr>
        <w:spacing w:before="182" w:line="222" w:lineRule="auto"/>
        <w:ind w:left="607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、闪电定位仪项目总平面设计要求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闪电</w:t>
      </w:r>
      <w:r>
        <w:rPr>
          <w:rFonts w:ascii="FangSong" w:eastAsia="FangSong" w:hAnsi="FangSong" w:cs="FangSong"/>
          <w:spacing w:val="-9"/>
          <w:sz w:val="28"/>
          <w:szCs w:val="28"/>
        </w:rPr>
        <w:t>定位仪项目总平面设计将充分考虑以下要求，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计满足</w:t>
      </w:r>
      <w:r>
        <w:rPr>
          <w:rFonts w:ascii="FangSong" w:eastAsia="FangSong" w:hAnsi="FangSong" w:cs="FangSong"/>
          <w:spacing w:val="-4"/>
          <w:sz w:val="28"/>
          <w:szCs w:val="28"/>
        </w:rPr>
        <w:t>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290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定，适应闪电定</w:t>
      </w:r>
      <w:r>
        <w:rPr>
          <w:rFonts w:ascii="FangSong" w:eastAsia="FangSong" w:hAnsi="FangSong" w:cs="FangSong"/>
          <w:spacing w:val="-2"/>
          <w:sz w:val="28"/>
          <w:szCs w:val="28"/>
        </w:rPr>
        <w:t>位仪项目的实际使用需要。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5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</w:p>
    <w:p>
      <w:pPr>
        <w:sectPr>
          <w:pgSz w:w="11906" w:h="16839"/>
          <w:pgMar w:top="1431" w:right="1718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9" w:right="49" w:firstLine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5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2" w:right="4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闪</w:t>
      </w:r>
      <w:r>
        <w:rPr>
          <w:rFonts w:ascii="FangSong" w:eastAsia="FangSong" w:hAnsi="FangSong" w:cs="FangSong"/>
          <w:spacing w:val="-8"/>
          <w:sz w:val="28"/>
          <w:szCs w:val="28"/>
        </w:rPr>
        <w:t>电定位仪项目所处地区的地质条件和地震风险，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的抗震设防烈度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结构将被设计以保证在地震发生时能够安全稳定地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承受地震作用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4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49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4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结合闪电定位仪项目的实际需求和环境条件，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</w:t>
      </w:r>
      <w:r>
        <w:rPr>
          <w:rFonts w:ascii="FangSong" w:eastAsia="FangSong" w:hAnsi="FangSong" w:cs="FangSong"/>
          <w:spacing w:val="-7"/>
          <w:sz w:val="28"/>
          <w:szCs w:val="28"/>
        </w:rPr>
        <w:t>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够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2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建筑工程</w:t>
      </w:r>
      <w:r>
        <w:rPr>
          <w:rFonts w:ascii="FangSong" w:eastAsia="FangSong" w:hAnsi="FangSong" w:cs="FangSong"/>
          <w:spacing w:val="-2"/>
          <w:sz w:val="28"/>
          <w:szCs w:val="28"/>
        </w:rPr>
        <w:t>的设计总体要求是确保闪电定位仪项目实现预期功能、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衡。下面</w:t>
      </w:r>
      <w:r>
        <w:rPr>
          <w:rFonts w:ascii="FangSong" w:eastAsia="FangSong" w:hAnsi="FangSong" w:cs="FangSong"/>
          <w:spacing w:val="-5"/>
          <w:sz w:val="28"/>
          <w:szCs w:val="28"/>
        </w:rPr>
        <w:t>是</w:t>
      </w:r>
      <w:r>
        <w:rPr>
          <w:rFonts w:ascii="FangSong" w:eastAsia="FangSong" w:hAnsi="FangSong" w:cs="FangSong"/>
          <w:spacing w:val="-3"/>
          <w:sz w:val="28"/>
          <w:szCs w:val="28"/>
        </w:rPr>
        <w:t>我们对建筑工程设计的总体要求：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ectPr>
          <w:pgSz w:w="11906" w:h="16839"/>
          <w:pgMar w:top="1431" w:right="1750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40" w:right="95" w:firstLine="111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建筑的功能布局满足闪电定位仪项目需求，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合理分布，形成高效的空间利用。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9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219" w:lineRule="auto"/>
        <w:ind w:right="9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</w:t>
      </w:r>
      <w:r>
        <w:rPr>
          <w:rFonts w:ascii="FangSong" w:eastAsia="FangSong" w:hAnsi="FangSong" w:cs="FangSong"/>
          <w:spacing w:val="-13"/>
          <w:sz w:val="28"/>
          <w:szCs w:val="28"/>
        </w:rPr>
        <w:t>回</w:t>
      </w:r>
    </w:p>
    <w:p>
      <w:pPr>
        <w:spacing w:before="29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86" w:line="222" w:lineRule="auto"/>
        <w:ind w:right="88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</w:p>
    <w:p>
      <w:pPr>
        <w:sectPr>
          <w:pgSz w:w="11906" w:h="16839"/>
          <w:pgMar w:top="1431" w:right="1704" w:bottom="0" w:left="1785" w:header="0" w:footer="0" w:gutter="0"/>
          <w:pgNumType w:start="19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before="286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right="121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196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2" w:line="411" w:lineRule="auto"/>
        <w:ind w:left="34" w:right="19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19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能够达到高标准，满足</w:t>
      </w:r>
      <w:r>
        <w:rPr>
          <w:rFonts w:ascii="FangSong" w:eastAsia="FangSong" w:hAnsi="FangSong" w:cs="FangSong"/>
          <w:spacing w:val="-2"/>
          <w:sz w:val="28"/>
          <w:szCs w:val="28"/>
        </w:rPr>
        <w:t>闪电定位仪项目的长期发展需求。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58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闪电定位</w:t>
      </w:r>
      <w:r>
        <w:rPr>
          <w:rFonts w:ascii="FangSong" w:eastAsia="FangSong" w:hAnsi="FangSong" w:cs="FangSong"/>
          <w:spacing w:val="-4"/>
          <w:sz w:val="28"/>
          <w:szCs w:val="28"/>
        </w:rPr>
        <w:t>仪项目规划的总建筑面积为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闪</w:t>
      </w:r>
      <w:r>
        <w:rPr>
          <w:rFonts w:ascii="FangSong" w:eastAsia="FangSong" w:hAnsi="FangSong" w:cs="FangSong"/>
          <w:spacing w:val="-7"/>
          <w:sz w:val="28"/>
          <w:szCs w:val="28"/>
        </w:rPr>
        <w:t>电定位仪项目的功能布局和需求，确保各功能区域得到合理的利用。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9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6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</w:p>
    <w:p>
      <w:pPr>
        <w:sectPr>
          <w:pgSz w:w="11906" w:h="16839"/>
          <w:pgMar w:top="1431" w:right="1603" w:bottom="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639" w:right="119" w:hanging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占</w:t>
      </w:r>
      <w:r>
        <w:rPr>
          <w:rFonts w:ascii="FangSong" w:eastAsia="FangSong" w:hAnsi="FangSong" w:cs="FangSong"/>
          <w:spacing w:val="-8"/>
          <w:sz w:val="28"/>
          <w:szCs w:val="28"/>
        </w:rPr>
        <w:t>闪电定位仪项目总投资比例：</w:t>
      </w:r>
    </w:p>
    <w:p>
      <w:pPr>
        <w:spacing w:before="1" w:line="411" w:lineRule="auto"/>
        <w:ind w:left="46" w:right="17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闪</w:t>
      </w:r>
      <w:r>
        <w:rPr>
          <w:rFonts w:ascii="FangSong" w:eastAsia="FangSong" w:hAnsi="FangSong" w:cs="FangSong"/>
          <w:spacing w:val="-3"/>
          <w:sz w:val="28"/>
          <w:szCs w:val="28"/>
        </w:rPr>
        <w:t>电定位仪项目总投资的比例为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结构中占有合理比例，确保资金分配的均衡性。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pacing w:val="-2"/>
          <w:sz w:val="28"/>
          <w:szCs w:val="28"/>
        </w:rPr>
        <w:t>足未来闪电定位仪项目运营的需求，同时避免了过度浪费。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闪</w:t>
      </w:r>
      <w:r>
        <w:rPr>
          <w:rFonts w:ascii="FangSong" w:eastAsia="FangSong" w:hAnsi="FangSong" w:cs="FangSong"/>
          <w:spacing w:val="-8"/>
          <w:sz w:val="28"/>
          <w:szCs w:val="28"/>
        </w:rPr>
        <w:t>电定位仪项目整体布局：</w:t>
      </w:r>
    </w:p>
    <w:p>
      <w:pPr>
        <w:spacing w:before="292" w:line="411" w:lineRule="auto"/>
        <w:ind w:left="40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使闪电定位仪项目更好地适应当地的自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然</w:t>
      </w:r>
      <w:r>
        <w:rPr>
          <w:rFonts w:ascii="FangSong" w:eastAsia="FangSong" w:hAnsi="FangSong" w:cs="FangSong"/>
          <w:spacing w:val="-7"/>
          <w:sz w:val="28"/>
          <w:szCs w:val="28"/>
        </w:rPr>
        <w:t>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五、闪电定位仪项目选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)、闪电定位仪项目选址原则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ectPr>
          <w:pgSz w:w="11906" w:h="16839"/>
          <w:pgMar w:top="1431" w:right="1623" w:bottom="0" w:left="1785" w:header="0" w:footer="0" w:gutter="0"/>
          <w:pgNumType w:start="21"/>
          <w:cols w:space="708"/>
        </w:sectPr>
      </w:pPr>
    </w:p>
    <w:p>
      <w:pPr>
        <w:spacing w:before="185" w:line="411" w:lineRule="auto"/>
        <w:ind w:left="37" w:right="56" w:firstLine="581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18"/>
          <w:sz w:val="28"/>
          <w:szCs w:val="28"/>
        </w:rPr>
        <w:t>闪电</w:t>
      </w:r>
      <w:r>
        <w:rPr>
          <w:rFonts w:ascii="FangSong" w:eastAsia="FangSong" w:hAnsi="FangSong" w:cs="FangSong"/>
          <w:spacing w:val="-9"/>
          <w:sz w:val="28"/>
          <w:szCs w:val="28"/>
        </w:rPr>
        <w:t>定位仪项目选址必须与城乡建设总体规划保持一致，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电定位仪项目的发展与当地城市规划和政府规划相契合。通过与规</w:t>
      </w:r>
      <w:r>
        <w:rPr>
          <w:rFonts w:ascii="FangSong" w:eastAsia="FangSong" w:hAnsi="FangSong" w:cs="FangSong"/>
          <w:spacing w:val="-2"/>
          <w:sz w:val="28"/>
          <w:szCs w:val="28"/>
        </w:rPr>
        <w:t>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一</w:t>
      </w:r>
      <w:r>
        <w:rPr>
          <w:rFonts w:ascii="FangSong" w:eastAsia="FangSong" w:hAnsi="FangSong" w:cs="FangSong"/>
          <w:spacing w:val="-14"/>
          <w:sz w:val="28"/>
          <w:szCs w:val="28"/>
        </w:rPr>
        <w:t>致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闪电定位仪项目有望更好地融入城市发展大局，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为城市功能提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升和社会</w:t>
      </w:r>
      <w:r>
        <w:rPr>
          <w:rFonts w:ascii="FangSong" w:eastAsia="FangSong" w:hAnsi="FangSong" w:cs="FangSong"/>
          <w:spacing w:val="-3"/>
          <w:sz w:val="28"/>
          <w:szCs w:val="28"/>
        </w:rPr>
        <w:t>经济发展作出积极贡献。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越的交通条件是闪电定位仪项目成功的关键因素之一。选址地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应</w:t>
      </w:r>
      <w:r>
        <w:rPr>
          <w:rFonts w:ascii="FangSong" w:eastAsia="FangSong" w:hAnsi="FangSong" w:cs="FangSong"/>
          <w:spacing w:val="-12"/>
          <w:sz w:val="28"/>
          <w:szCs w:val="28"/>
        </w:rPr>
        <w:t>该具备便捷的陆路交通，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为员工提供方便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通勤途径。这有助于提高整体生产效率并降低物流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成</w:t>
      </w:r>
      <w:r>
        <w:rPr>
          <w:rFonts w:ascii="FangSong" w:eastAsia="FangSong" w:hAnsi="FangSong" w:cs="FangSong"/>
          <w:spacing w:val="-12"/>
          <w:sz w:val="28"/>
          <w:szCs w:val="28"/>
        </w:rPr>
        <w:t>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考</w:t>
      </w:r>
      <w:r>
        <w:rPr>
          <w:rFonts w:ascii="FangSong" w:eastAsia="FangSong" w:hAnsi="FangSong" w:cs="FangSong"/>
          <w:spacing w:val="-2"/>
          <w:sz w:val="28"/>
          <w:szCs w:val="28"/>
        </w:rPr>
        <w:t>虑到闪电定位仪项目建设阶段，选址地的施工条件至关重要。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平整的场地、容</w:t>
      </w:r>
      <w:r>
        <w:rPr>
          <w:rFonts w:ascii="FangSong" w:eastAsia="FangSong" w:hAnsi="FangSong" w:cs="FangSong"/>
          <w:spacing w:val="-5"/>
          <w:sz w:val="28"/>
          <w:szCs w:val="28"/>
        </w:rPr>
        <w:t>易</w:t>
      </w:r>
      <w:r>
        <w:rPr>
          <w:rFonts w:ascii="FangSong" w:eastAsia="FangSong" w:hAnsi="FangSong" w:cs="FangSong"/>
          <w:spacing w:val="-3"/>
          <w:sz w:val="28"/>
          <w:szCs w:val="28"/>
        </w:rPr>
        <w:t>获取的建筑材料以及适宜的施工场址都将直接影响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闪电定位仪项目建设的顺利进行。这有助于提高工程效率，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程</w:t>
      </w:r>
      <w:r>
        <w:rPr>
          <w:rFonts w:ascii="FangSong" w:eastAsia="FangSong" w:hAnsi="FangSong" w:cs="FangSong"/>
          <w:spacing w:val="-10"/>
          <w:sz w:val="28"/>
          <w:szCs w:val="28"/>
        </w:rPr>
        <w:t>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3" w:line="411" w:lineRule="auto"/>
        <w:ind w:left="34" w:right="56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闪电定位仪项目选址应与当地大气污染防治、水资源利用以及</w:t>
      </w:r>
      <w:r>
        <w:rPr>
          <w:rFonts w:ascii="FangSong" w:eastAsia="FangSong" w:hAnsi="FangSong" w:cs="FangSong"/>
          <w:spacing w:val="-4"/>
          <w:sz w:val="28"/>
          <w:szCs w:val="28"/>
        </w:rPr>
        <w:t>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然生态环境保护政策相一致。我们将致力于在闪电定位仪项目建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运</w:t>
      </w:r>
      <w:r>
        <w:rPr>
          <w:rFonts w:ascii="FangSong" w:eastAsia="FangSong" w:hAnsi="FangSong" w:cs="FangSong"/>
          <w:spacing w:val="-8"/>
          <w:sz w:val="28"/>
          <w:szCs w:val="28"/>
        </w:rPr>
        <w:t>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确保闪电定位仪项目的可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</w:t>
      </w:r>
      <w:r>
        <w:rPr>
          <w:rFonts w:ascii="FangSong" w:eastAsia="FangSong" w:hAnsi="FangSong" w:cs="FangSong"/>
          <w:spacing w:val="-3"/>
          <w:sz w:val="28"/>
          <w:szCs w:val="28"/>
        </w:rPr>
        <w:t>续发展，并履行环境保护的社会责任。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89" w:line="416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我们将有效平衡闪电</w:t>
      </w:r>
    </w:p>
    <w:p>
      <w:pPr>
        <w:sectPr>
          <w:pgSz w:w="11906" w:h="16839"/>
          <w:pgMar w:top="1431" w:right="1743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33" w:right="14" w:firstLine="4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仪项目的需求与用地法规的要求，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避免可能出现的法律和环境纠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纷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在闪</w:t>
      </w:r>
      <w:r>
        <w:rPr>
          <w:rFonts w:ascii="FangSong" w:eastAsia="FangSong" w:hAnsi="FangSong" w:cs="FangSong"/>
          <w:spacing w:val="-2"/>
          <w:sz w:val="28"/>
          <w:szCs w:val="28"/>
        </w:rPr>
        <w:t>电定位仪项目的实施过程中获得更多的理解和支持。</w:t>
      </w:r>
    </w:p>
    <w:p>
      <w:pPr>
        <w:spacing w:line="416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保闪电定位仪项目的长期成功和对社会的积极贡献。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、闪电定位仪项目选址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选择闪电定位仪项目的地理位置时，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经济技术开发区的理想位置。选址的一些关键因素和考虑：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14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</w:t>
      </w:r>
      <w:r>
        <w:rPr>
          <w:rFonts w:ascii="FangSong" w:eastAsia="FangSong" w:hAnsi="FangSong" w:cs="FangSong"/>
          <w:spacing w:val="-3"/>
          <w:sz w:val="28"/>
          <w:szCs w:val="28"/>
        </w:rPr>
        <w:t>分销，为闪电定位仪项目的顺利推进提供了有力支持。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优惠等方面的支持。这将显著减轻闪电定位仪项目的财务压力，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</w:t>
      </w:r>
      <w:r>
        <w:rPr>
          <w:rFonts w:ascii="FangSong" w:eastAsia="FangSong" w:hAnsi="FangSong" w:cs="FangSong"/>
          <w:spacing w:val="-6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88" w:line="221" w:lineRule="auto"/>
        <w:ind w:left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4" w:line="411" w:lineRule="auto"/>
        <w:ind w:left="40" w:right="102" w:hanging="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为闪电定位仪项目提供了丰富的合作机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会</w:t>
      </w:r>
      <w:r>
        <w:rPr>
          <w:rFonts w:ascii="FangSong" w:eastAsia="FangSong" w:hAnsi="FangSong" w:cs="FangSong"/>
          <w:spacing w:val="-4"/>
          <w:sz w:val="28"/>
          <w:szCs w:val="28"/>
        </w:rPr>
        <w:t>，有利于资源共享和技术交流。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8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也高度重视生态环境的保护。选址处有利于建设绿色、环保型的闪</w:t>
      </w:r>
      <w:r>
        <w:rPr>
          <w:rFonts w:ascii="FangSong" w:eastAsia="FangSong" w:hAnsi="FangSong" w:cs="FangSong"/>
          <w:spacing w:val="-3"/>
          <w:sz w:val="28"/>
          <w:szCs w:val="28"/>
        </w:rPr>
        <w:t>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位</w:t>
      </w:r>
      <w:r>
        <w:rPr>
          <w:rFonts w:ascii="FangSong" w:eastAsia="FangSong" w:hAnsi="FangSong" w:cs="FangSong"/>
          <w:spacing w:val="-3"/>
          <w:sz w:val="28"/>
          <w:szCs w:val="28"/>
        </w:rPr>
        <w:t>仪项目，与当地的生态环境相协调。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3" w:right="102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术开发区被视为未来经济发展的重要增长点。闪电定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位</w:t>
      </w:r>
      <w:r>
        <w:rPr>
          <w:rFonts w:ascii="FangSong" w:eastAsia="FangSong" w:hAnsi="FangSong" w:cs="FangSong"/>
          <w:spacing w:val="-12"/>
          <w:sz w:val="28"/>
          <w:szCs w:val="28"/>
        </w:rPr>
        <w:t>仪项目选址于此，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为闪电定位仪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项目在</w:t>
      </w:r>
      <w:r>
        <w:rPr>
          <w:rFonts w:ascii="FangSong" w:eastAsia="FangSong" w:hAnsi="FangSong" w:cs="FangSong"/>
          <w:spacing w:val="-3"/>
          <w:sz w:val="28"/>
          <w:szCs w:val="28"/>
        </w:rPr>
        <w:t>长远的未来奠定坚实基础。</w:t>
      </w:r>
    </w:p>
    <w:p>
      <w:pPr>
        <w:spacing w:before="4" w:line="414" w:lineRule="auto"/>
        <w:ind w:left="42" w:right="6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的合作，确保闪电定位仪项目的建设与运营与当地发展规划相协调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闪电定位仪项目的成功提供全方位的支持。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0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闪电</w:t>
      </w:r>
      <w:r>
        <w:rPr>
          <w:rFonts w:ascii="FangSong" w:eastAsia="FangSong" w:hAnsi="FangSong" w:cs="FangSong"/>
          <w:spacing w:val="-9"/>
          <w:sz w:val="28"/>
          <w:szCs w:val="28"/>
        </w:rPr>
        <w:t>定位仪项目的成功实施不仅依赖于选址的地理位置，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与周边的建设条件密切相关。在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经济技术开发区的这片有着丰富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发展机遇的</w:t>
      </w:r>
      <w:r>
        <w:rPr>
          <w:rFonts w:ascii="FangSong" w:eastAsia="FangSong" w:hAnsi="FangSong" w:cs="FangSong"/>
          <w:spacing w:val="-2"/>
          <w:sz w:val="28"/>
          <w:szCs w:val="28"/>
        </w:rPr>
        <w:t>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5" w:line="415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闪电定位仪项目的建设提供了必要的基础支持，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营</w:t>
      </w:r>
      <w:r>
        <w:rPr>
          <w:rFonts w:ascii="FangSong" w:eastAsia="FangSong" w:hAnsi="FangSong" w:cs="FangSong"/>
          <w:spacing w:val="-7"/>
          <w:sz w:val="28"/>
          <w:szCs w:val="28"/>
        </w:rPr>
        <w:t>阶段的风险。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https://d.book118.com/418025120125006045</w:t>
        </w:r>
      </w:hyperlink>
    </w:p>
    <w:p/>
    <w:sectPr>
      <w:pgSz w:w="11906" w:h="16839"/>
      <w:pgMar w:top="1431" w:right="1697" w:bottom="0" w:left="1785" w:header="0" w:footer="0" w:gutter="0"/>
      <w:pgNumType w:start="2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418025120125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2024-03-14T07:16:22Z</vt:filetime>
  </property>
  <property fmtid="{D5CDD505-2E9C-101B-9397-08002B2CF9AE}" pid="3" name="CRO">
    <vt:lpwstr>wqlLaW5nc29mdCBQREYgdG8gV1BTIDgw</vt:lpwstr>
  </property>
</Properties>
</file>