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金融专用设备：保险柜项目规划设计方案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64" w:history="1">
        <w:r>
          <w:rPr>
            <w:rFonts w:ascii="仿宋" w:eastAsia="仿宋" w:hAnsi="仿宋" w:cs="仿宋" w:hint="eastAsia"/>
            <w:lang w:eastAsia="zh-CN"/>
          </w:rPr>
          <w:t>序言</w:t>
        </w:r>
        <w:r>
          <w:tab/>
        </w:r>
        <w:r>
          <w:fldChar w:fldCharType="begin"/>
        </w:r>
        <w:r>
          <w:instrText xml:space="preserve"> PAGEREF _Toc29964 \h </w:instrText>
        </w:r>
        <w:r>
          <w:fldChar w:fldCharType="separate"/>
        </w:r>
        <w:r>
          <w:t>3</w:t>
        </w:r>
        <w:r>
          <w:fldChar w:fldCharType="end"/>
        </w:r>
      </w:hyperlink>
    </w:p>
    <w:p>
      <w:pPr>
        <w:pStyle w:val="TOC1"/>
        <w:tabs>
          <w:tab w:val="right" w:leader="dot" w:pos="8306"/>
        </w:tabs>
      </w:pPr>
      <w:hyperlink w:anchor="_Toc3082" w:history="1">
        <w:r>
          <w:rPr>
            <w:rFonts w:ascii="仿宋" w:eastAsia="仿宋" w:hAnsi="仿宋" w:cs="仿宋" w:hint="eastAsia"/>
            <w:lang w:eastAsia="zh-CN"/>
          </w:rPr>
          <w:t>一、金融专用设备：保险柜项目土建工程</w:t>
        </w:r>
        <w:r>
          <w:tab/>
        </w:r>
        <w:r>
          <w:fldChar w:fldCharType="begin"/>
        </w:r>
        <w:r>
          <w:instrText xml:space="preserve"> PAGEREF _Toc3082 \h </w:instrText>
        </w:r>
        <w:r>
          <w:fldChar w:fldCharType="separate"/>
        </w:r>
        <w:r>
          <w:t>3</w:t>
        </w:r>
        <w:r>
          <w:fldChar w:fldCharType="end"/>
        </w:r>
      </w:hyperlink>
    </w:p>
    <w:p>
      <w:pPr>
        <w:pStyle w:val="TOC2"/>
        <w:tabs>
          <w:tab w:val="right" w:leader="dot" w:pos="8306"/>
        </w:tabs>
      </w:pPr>
      <w:hyperlink w:anchor="_Toc26927" w:history="1">
        <w:r>
          <w:rPr>
            <w:rFonts w:ascii="仿宋" w:eastAsia="仿宋" w:hAnsi="仿宋" w:cs="仿宋" w:hint="eastAsia"/>
            <w:lang w:eastAsia="zh-CN"/>
          </w:rPr>
          <w:t>(一)、建筑工程设计原则</w:t>
        </w:r>
        <w:r>
          <w:tab/>
        </w:r>
        <w:r>
          <w:fldChar w:fldCharType="begin"/>
        </w:r>
        <w:r>
          <w:instrText xml:space="preserve"> PAGEREF _Toc26927 \h </w:instrText>
        </w:r>
        <w:r>
          <w:fldChar w:fldCharType="separate"/>
        </w:r>
        <w:r>
          <w:t>3</w:t>
        </w:r>
        <w:r>
          <w:fldChar w:fldCharType="end"/>
        </w:r>
      </w:hyperlink>
    </w:p>
    <w:p>
      <w:pPr>
        <w:pStyle w:val="TOC2"/>
        <w:tabs>
          <w:tab w:val="right" w:leader="dot" w:pos="8306"/>
        </w:tabs>
      </w:pPr>
      <w:hyperlink w:anchor="_Toc22101" w:history="1">
        <w:r>
          <w:rPr>
            <w:rFonts w:ascii="仿宋" w:eastAsia="仿宋" w:hAnsi="仿宋" w:cs="仿宋" w:hint="eastAsia"/>
            <w:lang w:eastAsia="zh-CN"/>
          </w:rPr>
          <w:t>(二)、土建工程设计年限及安全等级</w:t>
        </w:r>
        <w:r>
          <w:tab/>
        </w:r>
        <w:r>
          <w:fldChar w:fldCharType="begin"/>
        </w:r>
        <w:r>
          <w:instrText xml:space="preserve"> PAGEREF _Toc22101 \h </w:instrText>
        </w:r>
        <w:r>
          <w:fldChar w:fldCharType="separate"/>
        </w:r>
        <w:r>
          <w:t>4</w:t>
        </w:r>
        <w:r>
          <w:fldChar w:fldCharType="end"/>
        </w:r>
      </w:hyperlink>
    </w:p>
    <w:p>
      <w:pPr>
        <w:pStyle w:val="TOC2"/>
        <w:tabs>
          <w:tab w:val="right" w:leader="dot" w:pos="8306"/>
        </w:tabs>
      </w:pPr>
      <w:hyperlink w:anchor="_Toc80" w:history="1">
        <w:r>
          <w:rPr>
            <w:rFonts w:ascii="仿宋" w:eastAsia="仿宋" w:hAnsi="仿宋" w:cs="仿宋" w:hint="eastAsia"/>
            <w:lang w:eastAsia="zh-CN"/>
          </w:rPr>
          <w:t>(三)、建筑工程设计总体要求</w:t>
        </w:r>
        <w:r>
          <w:tab/>
        </w:r>
        <w:r>
          <w:fldChar w:fldCharType="begin"/>
        </w:r>
        <w:r>
          <w:instrText xml:space="preserve"> PAGEREF _Toc80 \h </w:instrText>
        </w:r>
        <w:r>
          <w:fldChar w:fldCharType="separate"/>
        </w:r>
        <w:r>
          <w:t>5</w:t>
        </w:r>
        <w:r>
          <w:fldChar w:fldCharType="end"/>
        </w:r>
      </w:hyperlink>
    </w:p>
    <w:p>
      <w:pPr>
        <w:pStyle w:val="TOC2"/>
        <w:tabs>
          <w:tab w:val="right" w:leader="dot" w:pos="8306"/>
        </w:tabs>
      </w:pPr>
      <w:hyperlink w:anchor="_Toc28807" w:history="1">
        <w:r>
          <w:rPr>
            <w:rFonts w:ascii="仿宋" w:eastAsia="仿宋" w:hAnsi="仿宋" w:cs="仿宋" w:hint="eastAsia"/>
            <w:lang w:eastAsia="zh-CN"/>
          </w:rPr>
          <w:t>(四)、土建工程建设指标</w:t>
        </w:r>
        <w:r>
          <w:tab/>
        </w:r>
        <w:r>
          <w:fldChar w:fldCharType="begin"/>
        </w:r>
        <w:r>
          <w:instrText xml:space="preserve"> PAGEREF _Toc28807 \h </w:instrText>
        </w:r>
        <w:r>
          <w:fldChar w:fldCharType="separate"/>
        </w:r>
        <w:r>
          <w:t>6</w:t>
        </w:r>
        <w:r>
          <w:fldChar w:fldCharType="end"/>
        </w:r>
      </w:hyperlink>
    </w:p>
    <w:p>
      <w:pPr>
        <w:pStyle w:val="TOC1"/>
        <w:tabs>
          <w:tab w:val="right" w:leader="dot" w:pos="8306"/>
        </w:tabs>
      </w:pPr>
      <w:hyperlink w:anchor="_Toc20000" w:history="1">
        <w:r>
          <w:rPr>
            <w:rFonts w:ascii="仿宋" w:eastAsia="仿宋" w:hAnsi="仿宋" w:cs="仿宋" w:hint="eastAsia"/>
            <w:lang w:eastAsia="zh-CN"/>
          </w:rPr>
          <w:t>二、产品规划分析</w:t>
        </w:r>
        <w:r>
          <w:tab/>
        </w:r>
        <w:r>
          <w:fldChar w:fldCharType="begin"/>
        </w:r>
        <w:r>
          <w:instrText xml:space="preserve"> PAGEREF _Toc20000 \h </w:instrText>
        </w:r>
        <w:r>
          <w:fldChar w:fldCharType="separate"/>
        </w:r>
        <w:r>
          <w:t>6</w:t>
        </w:r>
        <w:r>
          <w:fldChar w:fldCharType="end"/>
        </w:r>
      </w:hyperlink>
    </w:p>
    <w:p>
      <w:pPr>
        <w:pStyle w:val="TOC2"/>
        <w:tabs>
          <w:tab w:val="right" w:leader="dot" w:pos="8306"/>
        </w:tabs>
      </w:pPr>
      <w:hyperlink w:anchor="_Toc142" w:history="1">
        <w:r>
          <w:rPr>
            <w:rFonts w:ascii="仿宋" w:eastAsia="仿宋" w:hAnsi="仿宋" w:cs="仿宋" w:hint="eastAsia"/>
            <w:lang w:eastAsia="zh-CN"/>
          </w:rPr>
          <w:t>(一)、产品规划</w:t>
        </w:r>
        <w:r>
          <w:tab/>
        </w:r>
        <w:r>
          <w:fldChar w:fldCharType="begin"/>
        </w:r>
        <w:r>
          <w:instrText xml:space="preserve"> PAGEREF _Toc142 \h </w:instrText>
        </w:r>
        <w:r>
          <w:fldChar w:fldCharType="separate"/>
        </w:r>
        <w:r>
          <w:t>6</w:t>
        </w:r>
        <w:r>
          <w:fldChar w:fldCharType="end"/>
        </w:r>
      </w:hyperlink>
    </w:p>
    <w:p>
      <w:pPr>
        <w:pStyle w:val="TOC2"/>
        <w:tabs>
          <w:tab w:val="right" w:leader="dot" w:pos="8306"/>
        </w:tabs>
      </w:pPr>
      <w:hyperlink w:anchor="_Toc17861" w:history="1">
        <w:r>
          <w:rPr>
            <w:rFonts w:ascii="仿宋" w:eastAsia="仿宋" w:hAnsi="仿宋" w:cs="仿宋" w:hint="eastAsia"/>
            <w:lang w:eastAsia="zh-CN"/>
          </w:rPr>
          <w:t>(二)、建设规模</w:t>
        </w:r>
        <w:r>
          <w:tab/>
        </w:r>
        <w:r>
          <w:fldChar w:fldCharType="begin"/>
        </w:r>
        <w:r>
          <w:instrText xml:space="preserve"> PAGEREF _Toc17861 \h </w:instrText>
        </w:r>
        <w:r>
          <w:fldChar w:fldCharType="separate"/>
        </w:r>
        <w:r>
          <w:t>7</w:t>
        </w:r>
        <w:r>
          <w:fldChar w:fldCharType="end"/>
        </w:r>
      </w:hyperlink>
    </w:p>
    <w:p>
      <w:pPr>
        <w:pStyle w:val="TOC1"/>
        <w:tabs>
          <w:tab w:val="right" w:leader="dot" w:pos="8306"/>
        </w:tabs>
      </w:pPr>
      <w:hyperlink w:anchor="_Toc26121" w:history="1">
        <w:r>
          <w:rPr>
            <w:rFonts w:ascii="仿宋" w:eastAsia="仿宋" w:hAnsi="仿宋" w:cs="仿宋" w:hint="eastAsia"/>
            <w:lang w:eastAsia="zh-CN"/>
          </w:rPr>
          <w:t>三、市场分析、调研</w:t>
        </w:r>
        <w:r>
          <w:tab/>
        </w:r>
        <w:r>
          <w:fldChar w:fldCharType="begin"/>
        </w:r>
        <w:r>
          <w:instrText xml:space="preserve"> PAGEREF _Toc26121 \h </w:instrText>
        </w:r>
        <w:r>
          <w:fldChar w:fldCharType="separate"/>
        </w:r>
        <w:r>
          <w:t>8</w:t>
        </w:r>
        <w:r>
          <w:fldChar w:fldCharType="end"/>
        </w:r>
      </w:hyperlink>
    </w:p>
    <w:p>
      <w:pPr>
        <w:pStyle w:val="TOC2"/>
        <w:tabs>
          <w:tab w:val="right" w:leader="dot" w:pos="8306"/>
        </w:tabs>
      </w:pPr>
      <w:hyperlink w:anchor="_Toc25908" w:history="1">
        <w:r>
          <w:rPr>
            <w:rFonts w:ascii="仿宋" w:eastAsia="仿宋" w:hAnsi="仿宋" w:cs="仿宋" w:hint="eastAsia"/>
            <w:lang w:eastAsia="zh-CN"/>
          </w:rPr>
          <w:t>(一)、金融专用设备：保险柜行业分析</w:t>
        </w:r>
        <w:r>
          <w:tab/>
        </w:r>
        <w:r>
          <w:fldChar w:fldCharType="begin"/>
        </w:r>
        <w:r>
          <w:instrText xml:space="preserve"> PAGEREF _Toc25908 \h </w:instrText>
        </w:r>
        <w:r>
          <w:fldChar w:fldCharType="separate"/>
        </w:r>
        <w:r>
          <w:t>8</w:t>
        </w:r>
        <w:r>
          <w:fldChar w:fldCharType="end"/>
        </w:r>
      </w:hyperlink>
    </w:p>
    <w:p>
      <w:pPr>
        <w:pStyle w:val="TOC2"/>
        <w:tabs>
          <w:tab w:val="right" w:leader="dot" w:pos="8306"/>
        </w:tabs>
      </w:pPr>
      <w:hyperlink w:anchor="_Toc30909" w:history="1">
        <w:r>
          <w:rPr>
            <w:rFonts w:ascii="仿宋" w:eastAsia="仿宋" w:hAnsi="仿宋" w:cs="仿宋" w:hint="eastAsia"/>
            <w:lang w:eastAsia="zh-CN"/>
          </w:rPr>
          <w:t>(二)、金融专用设备：保险柜市场分析预测</w:t>
        </w:r>
        <w:r>
          <w:tab/>
        </w:r>
        <w:r>
          <w:fldChar w:fldCharType="begin"/>
        </w:r>
        <w:r>
          <w:instrText xml:space="preserve"> PAGEREF _Toc30909 \h </w:instrText>
        </w:r>
        <w:r>
          <w:fldChar w:fldCharType="separate"/>
        </w:r>
        <w:r>
          <w:t>9</w:t>
        </w:r>
        <w:r>
          <w:fldChar w:fldCharType="end"/>
        </w:r>
      </w:hyperlink>
    </w:p>
    <w:p>
      <w:pPr>
        <w:pStyle w:val="TOC1"/>
        <w:tabs>
          <w:tab w:val="right" w:leader="dot" w:pos="8306"/>
        </w:tabs>
      </w:pPr>
      <w:hyperlink w:anchor="_Toc14389" w:history="1">
        <w:r>
          <w:rPr>
            <w:rFonts w:ascii="仿宋" w:eastAsia="仿宋" w:hAnsi="仿宋" w:cs="仿宋" w:hint="eastAsia"/>
            <w:lang w:eastAsia="zh-CN"/>
          </w:rPr>
          <w:t>四、金融专用设备：保险柜项目危机管理</w:t>
        </w:r>
        <w:r>
          <w:tab/>
        </w:r>
        <w:r>
          <w:fldChar w:fldCharType="begin"/>
        </w:r>
        <w:r>
          <w:instrText xml:space="preserve"> PAGEREF _Toc14389 \h </w:instrText>
        </w:r>
        <w:r>
          <w:fldChar w:fldCharType="separate"/>
        </w:r>
        <w:r>
          <w:t>10</w:t>
        </w:r>
        <w:r>
          <w:fldChar w:fldCharType="end"/>
        </w:r>
      </w:hyperlink>
    </w:p>
    <w:p>
      <w:pPr>
        <w:pStyle w:val="TOC2"/>
        <w:tabs>
          <w:tab w:val="right" w:leader="dot" w:pos="8306"/>
        </w:tabs>
      </w:pPr>
      <w:hyperlink w:anchor="_Toc17412" w:history="1">
        <w:r>
          <w:rPr>
            <w:rFonts w:ascii="仿宋" w:eastAsia="仿宋" w:hAnsi="仿宋" w:cs="仿宋" w:hint="eastAsia"/>
            <w:lang w:eastAsia="zh-CN"/>
          </w:rPr>
          <w:t>(一)、危机预警与识别</w:t>
        </w:r>
        <w:r>
          <w:tab/>
        </w:r>
        <w:r>
          <w:fldChar w:fldCharType="begin"/>
        </w:r>
        <w:r>
          <w:instrText xml:space="preserve"> PAGEREF _Toc17412 \h </w:instrText>
        </w:r>
        <w:r>
          <w:fldChar w:fldCharType="separate"/>
        </w:r>
        <w:r>
          <w:t>10</w:t>
        </w:r>
        <w:r>
          <w:fldChar w:fldCharType="end"/>
        </w:r>
      </w:hyperlink>
    </w:p>
    <w:p>
      <w:pPr>
        <w:pStyle w:val="TOC2"/>
        <w:tabs>
          <w:tab w:val="right" w:leader="dot" w:pos="8306"/>
        </w:tabs>
      </w:pPr>
      <w:hyperlink w:anchor="_Toc22691" w:history="1">
        <w:r>
          <w:rPr>
            <w:rFonts w:ascii="仿宋" w:eastAsia="仿宋" w:hAnsi="仿宋" w:cs="仿宋" w:hint="eastAsia"/>
            <w:lang w:eastAsia="zh-CN"/>
          </w:rPr>
          <w:t>(二)、危机应对与恢复</w:t>
        </w:r>
        <w:r>
          <w:tab/>
        </w:r>
        <w:r>
          <w:fldChar w:fldCharType="begin"/>
        </w:r>
        <w:r>
          <w:instrText xml:space="preserve"> PAGEREF _Toc22691 \h </w:instrText>
        </w:r>
        <w:r>
          <w:fldChar w:fldCharType="separate"/>
        </w:r>
        <w:r>
          <w:t>11</w:t>
        </w:r>
        <w:r>
          <w:fldChar w:fldCharType="end"/>
        </w:r>
      </w:hyperlink>
    </w:p>
    <w:p>
      <w:pPr>
        <w:pStyle w:val="TOC1"/>
        <w:tabs>
          <w:tab w:val="right" w:leader="dot" w:pos="8306"/>
        </w:tabs>
      </w:pPr>
      <w:hyperlink w:anchor="_Toc28300" w:history="1">
        <w:r>
          <w:rPr>
            <w:rFonts w:ascii="仿宋" w:eastAsia="仿宋" w:hAnsi="仿宋" w:cs="仿宋" w:hint="eastAsia"/>
            <w:lang w:eastAsia="zh-CN"/>
          </w:rPr>
          <w:t>五、金融专用设备：保险柜项目可持续发展</w:t>
        </w:r>
        <w:r>
          <w:tab/>
        </w:r>
        <w:r>
          <w:fldChar w:fldCharType="begin"/>
        </w:r>
        <w:r>
          <w:instrText xml:space="preserve"> PAGEREF _Toc28300 \h </w:instrText>
        </w:r>
        <w:r>
          <w:fldChar w:fldCharType="separate"/>
        </w:r>
        <w:r>
          <w:t>13</w:t>
        </w:r>
        <w:r>
          <w:fldChar w:fldCharType="end"/>
        </w:r>
      </w:hyperlink>
    </w:p>
    <w:p>
      <w:pPr>
        <w:pStyle w:val="TOC2"/>
        <w:tabs>
          <w:tab w:val="right" w:leader="dot" w:pos="8306"/>
        </w:tabs>
      </w:pPr>
      <w:hyperlink w:anchor="_Toc32177" w:history="1">
        <w:r>
          <w:rPr>
            <w:rFonts w:ascii="仿宋" w:eastAsia="仿宋" w:hAnsi="仿宋" w:cs="仿宋" w:hint="eastAsia"/>
            <w:lang w:eastAsia="zh-CN"/>
          </w:rPr>
          <w:t>(一)、可持续战略与实践</w:t>
        </w:r>
        <w:r>
          <w:tab/>
        </w:r>
        <w:r>
          <w:fldChar w:fldCharType="begin"/>
        </w:r>
        <w:r>
          <w:instrText xml:space="preserve"> PAGEREF _Toc32177 \h </w:instrText>
        </w:r>
        <w:r>
          <w:fldChar w:fldCharType="separate"/>
        </w:r>
        <w:r>
          <w:t>13</w:t>
        </w:r>
        <w:r>
          <w:fldChar w:fldCharType="end"/>
        </w:r>
      </w:hyperlink>
    </w:p>
    <w:p>
      <w:pPr>
        <w:pStyle w:val="TOC2"/>
        <w:tabs>
          <w:tab w:val="right" w:leader="dot" w:pos="8306"/>
        </w:tabs>
      </w:pPr>
      <w:hyperlink w:anchor="_Toc14611" w:history="1">
        <w:r>
          <w:rPr>
            <w:rFonts w:ascii="仿宋" w:eastAsia="仿宋" w:hAnsi="仿宋" w:cs="仿宋" w:hint="eastAsia"/>
            <w:lang w:eastAsia="zh-CN"/>
          </w:rPr>
          <w:t>(二)、环保与社会责任</w:t>
        </w:r>
        <w:r>
          <w:tab/>
        </w:r>
        <w:r>
          <w:fldChar w:fldCharType="begin"/>
        </w:r>
        <w:r>
          <w:instrText xml:space="preserve"> PAGEREF _Toc14611 \h </w:instrText>
        </w:r>
        <w:r>
          <w:fldChar w:fldCharType="separate"/>
        </w:r>
        <w:r>
          <w:t>13</w:t>
        </w:r>
        <w:r>
          <w:fldChar w:fldCharType="end"/>
        </w:r>
      </w:hyperlink>
    </w:p>
    <w:p>
      <w:pPr>
        <w:pStyle w:val="TOC1"/>
        <w:tabs>
          <w:tab w:val="right" w:leader="dot" w:pos="8306"/>
        </w:tabs>
      </w:pPr>
      <w:hyperlink w:anchor="_Toc31279" w:history="1">
        <w:r>
          <w:rPr>
            <w:rFonts w:ascii="仿宋" w:eastAsia="仿宋" w:hAnsi="仿宋" w:cs="仿宋" w:hint="eastAsia"/>
            <w:lang w:eastAsia="zh-CN"/>
          </w:rPr>
          <w:t>六、金融专用设备：保险柜项目概论</w:t>
        </w:r>
        <w:r>
          <w:tab/>
        </w:r>
        <w:r>
          <w:fldChar w:fldCharType="begin"/>
        </w:r>
        <w:r>
          <w:instrText xml:space="preserve"> PAGEREF _Toc31279 \h </w:instrText>
        </w:r>
        <w:r>
          <w:fldChar w:fldCharType="separate"/>
        </w:r>
        <w:r>
          <w:t>14</w:t>
        </w:r>
        <w:r>
          <w:fldChar w:fldCharType="end"/>
        </w:r>
      </w:hyperlink>
    </w:p>
    <w:p>
      <w:pPr>
        <w:pStyle w:val="TOC2"/>
        <w:tabs>
          <w:tab w:val="right" w:leader="dot" w:pos="8306"/>
        </w:tabs>
      </w:pPr>
      <w:hyperlink w:anchor="_Toc5127" w:history="1">
        <w:r>
          <w:rPr>
            <w:rFonts w:ascii="仿宋" w:eastAsia="仿宋" w:hAnsi="仿宋" w:cs="仿宋" w:hint="eastAsia"/>
            <w:lang w:eastAsia="zh-CN"/>
          </w:rPr>
          <w:t>(一)、金融专用设备：保险柜项目概况</w:t>
        </w:r>
        <w:r>
          <w:tab/>
        </w:r>
        <w:r>
          <w:fldChar w:fldCharType="begin"/>
        </w:r>
        <w:r>
          <w:instrText xml:space="preserve"> PAGEREF _Toc5127 \h </w:instrText>
        </w:r>
        <w:r>
          <w:fldChar w:fldCharType="separate"/>
        </w:r>
        <w:r>
          <w:t>14</w:t>
        </w:r>
        <w:r>
          <w:fldChar w:fldCharType="end"/>
        </w:r>
      </w:hyperlink>
    </w:p>
    <w:p>
      <w:pPr>
        <w:pStyle w:val="TOC2"/>
        <w:tabs>
          <w:tab w:val="right" w:leader="dot" w:pos="8306"/>
        </w:tabs>
      </w:pPr>
      <w:hyperlink w:anchor="_Toc18984" w:history="1">
        <w:r>
          <w:rPr>
            <w:rFonts w:ascii="仿宋" w:eastAsia="仿宋" w:hAnsi="仿宋" w:cs="仿宋" w:hint="eastAsia"/>
            <w:lang w:eastAsia="zh-CN"/>
          </w:rPr>
          <w:t>(二)、金融专用设备：保险柜项目目标</w:t>
        </w:r>
        <w:r>
          <w:tab/>
        </w:r>
        <w:r>
          <w:fldChar w:fldCharType="begin"/>
        </w:r>
        <w:r>
          <w:instrText xml:space="preserve"> PAGEREF _Toc18984 \h </w:instrText>
        </w:r>
        <w:r>
          <w:fldChar w:fldCharType="separate"/>
        </w:r>
        <w:r>
          <w:t>17</w:t>
        </w:r>
        <w:r>
          <w:fldChar w:fldCharType="end"/>
        </w:r>
      </w:hyperlink>
    </w:p>
    <w:p>
      <w:pPr>
        <w:pStyle w:val="TOC2"/>
        <w:tabs>
          <w:tab w:val="right" w:leader="dot" w:pos="8306"/>
        </w:tabs>
      </w:pPr>
      <w:hyperlink w:anchor="_Toc2873" w:history="1">
        <w:r>
          <w:rPr>
            <w:rFonts w:ascii="仿宋" w:eastAsia="仿宋" w:hAnsi="仿宋" w:cs="仿宋" w:hint="eastAsia"/>
            <w:lang w:eastAsia="zh-CN"/>
          </w:rPr>
          <w:t>(三)、金融专用设备：保险柜项目提出的理由</w:t>
        </w:r>
        <w:r>
          <w:tab/>
        </w:r>
        <w:r>
          <w:fldChar w:fldCharType="begin"/>
        </w:r>
        <w:r>
          <w:instrText xml:space="preserve"> PAGEREF _Toc2873 \h </w:instrText>
        </w:r>
        <w:r>
          <w:fldChar w:fldCharType="separate"/>
        </w:r>
        <w:r>
          <w:t>18</w:t>
        </w:r>
        <w:r>
          <w:fldChar w:fldCharType="end"/>
        </w:r>
      </w:hyperlink>
    </w:p>
    <w:p>
      <w:pPr>
        <w:pStyle w:val="TOC2"/>
        <w:tabs>
          <w:tab w:val="right" w:leader="dot" w:pos="8306"/>
        </w:tabs>
      </w:pPr>
      <w:hyperlink w:anchor="_Toc4695" w:history="1">
        <w:r>
          <w:rPr>
            <w:rFonts w:ascii="仿宋" w:eastAsia="仿宋" w:hAnsi="仿宋" w:cs="仿宋" w:hint="eastAsia"/>
            <w:lang w:eastAsia="zh-CN"/>
          </w:rPr>
          <w:t>(四)、金融专用设备：保险柜项目意义</w:t>
        </w:r>
        <w:r>
          <w:tab/>
        </w:r>
        <w:r>
          <w:fldChar w:fldCharType="begin"/>
        </w:r>
        <w:r>
          <w:instrText xml:space="preserve"> PAGEREF _Toc4695 \h </w:instrText>
        </w:r>
        <w:r>
          <w:fldChar w:fldCharType="separate"/>
        </w:r>
        <w:r>
          <w:t>20</w:t>
        </w:r>
        <w:r>
          <w:fldChar w:fldCharType="end"/>
        </w:r>
      </w:hyperlink>
    </w:p>
    <w:p>
      <w:pPr>
        <w:pStyle w:val="TOC2"/>
        <w:tabs>
          <w:tab w:val="right" w:leader="dot" w:pos="8306"/>
        </w:tabs>
      </w:pPr>
      <w:hyperlink w:anchor="_Toc32765" w:history="1">
        <w:r>
          <w:rPr>
            <w:rFonts w:ascii="仿宋" w:eastAsia="仿宋" w:hAnsi="仿宋" w:cs="仿宋" w:hint="eastAsia"/>
            <w:lang w:eastAsia="zh-CN"/>
          </w:rPr>
          <w:t>(五)、金融专用设备：保险柜项目背景</w:t>
        </w:r>
        <w:r>
          <w:tab/>
        </w:r>
        <w:r>
          <w:fldChar w:fldCharType="begin"/>
        </w:r>
        <w:r>
          <w:instrText xml:space="preserve"> PAGEREF _Toc32765 \h </w:instrText>
        </w:r>
        <w:r>
          <w:fldChar w:fldCharType="separate"/>
        </w:r>
        <w:r>
          <w:t>21</w:t>
        </w:r>
        <w:r>
          <w:fldChar w:fldCharType="end"/>
        </w:r>
      </w:hyperlink>
    </w:p>
    <w:p>
      <w:pPr>
        <w:pStyle w:val="TOC1"/>
        <w:tabs>
          <w:tab w:val="right" w:leader="dot" w:pos="8306"/>
        </w:tabs>
      </w:pPr>
      <w:hyperlink w:anchor="_Toc18489" w:history="1">
        <w:r>
          <w:rPr>
            <w:rFonts w:ascii="仿宋" w:eastAsia="仿宋" w:hAnsi="仿宋" w:cs="仿宋" w:hint="eastAsia"/>
            <w:lang w:eastAsia="zh-CN"/>
          </w:rPr>
          <w:t>七、金融专用设备：保险柜项目财务管理</w:t>
        </w:r>
        <w:r>
          <w:tab/>
        </w:r>
        <w:r>
          <w:fldChar w:fldCharType="begin"/>
        </w:r>
        <w:r>
          <w:instrText xml:space="preserve"> PAGEREF _Toc18489 \h </w:instrText>
        </w:r>
        <w:r>
          <w:fldChar w:fldCharType="separate"/>
        </w:r>
        <w:r>
          <w:t>22</w:t>
        </w:r>
        <w:r>
          <w:fldChar w:fldCharType="end"/>
        </w:r>
      </w:hyperlink>
    </w:p>
    <w:p>
      <w:pPr>
        <w:pStyle w:val="TOC2"/>
        <w:tabs>
          <w:tab w:val="right" w:leader="dot" w:pos="8306"/>
        </w:tabs>
      </w:pPr>
      <w:hyperlink w:anchor="_Toc11628" w:history="1">
        <w:r>
          <w:rPr>
            <w:rFonts w:ascii="仿宋" w:eastAsia="仿宋" w:hAnsi="仿宋" w:cs="仿宋" w:hint="eastAsia"/>
            <w:lang w:eastAsia="zh-CN"/>
          </w:rPr>
          <w:t>(一)、资金需求大</w:t>
        </w:r>
        <w:r>
          <w:tab/>
        </w:r>
        <w:r>
          <w:fldChar w:fldCharType="begin"/>
        </w:r>
        <w:r>
          <w:instrText xml:space="preserve"> PAGEREF _Toc11628 \h </w:instrText>
        </w:r>
        <w:r>
          <w:fldChar w:fldCharType="separate"/>
        </w:r>
        <w:r>
          <w:t>22</w:t>
        </w:r>
        <w:r>
          <w:fldChar w:fldCharType="end"/>
        </w:r>
      </w:hyperlink>
    </w:p>
    <w:p>
      <w:pPr>
        <w:pStyle w:val="TOC2"/>
        <w:tabs>
          <w:tab w:val="right" w:leader="dot" w:pos="8306"/>
        </w:tabs>
      </w:pPr>
      <w:hyperlink w:anchor="_Toc12238" w:history="1">
        <w:r>
          <w:rPr>
            <w:rFonts w:ascii="仿宋" w:eastAsia="仿宋" w:hAnsi="仿宋" w:cs="仿宋" w:hint="eastAsia"/>
            <w:lang w:eastAsia="zh-CN"/>
          </w:rPr>
          <w:t>(二)、研发周期长</w:t>
        </w:r>
        <w:r>
          <w:tab/>
        </w:r>
        <w:r>
          <w:fldChar w:fldCharType="begin"/>
        </w:r>
        <w:r>
          <w:instrText xml:space="preserve"> PAGEREF _Toc12238 \h </w:instrText>
        </w:r>
        <w:r>
          <w:fldChar w:fldCharType="separate"/>
        </w:r>
        <w:r>
          <w:t>23</w:t>
        </w:r>
        <w:r>
          <w:fldChar w:fldCharType="end"/>
        </w:r>
      </w:hyperlink>
    </w:p>
    <w:p>
      <w:pPr>
        <w:pStyle w:val="TOC2"/>
        <w:tabs>
          <w:tab w:val="right" w:leader="dot" w:pos="8306"/>
        </w:tabs>
      </w:pPr>
      <w:hyperlink w:anchor="_Toc4009" w:history="1">
        <w:r>
          <w:rPr>
            <w:rFonts w:ascii="仿宋" w:eastAsia="仿宋" w:hAnsi="仿宋" w:cs="仿宋" w:hint="eastAsia"/>
            <w:lang w:eastAsia="zh-CN"/>
          </w:rPr>
          <w:t>(三)、市场风险大</w:t>
        </w:r>
        <w:r>
          <w:tab/>
        </w:r>
        <w:r>
          <w:fldChar w:fldCharType="begin"/>
        </w:r>
        <w:r>
          <w:instrText xml:space="preserve"> PAGEREF _Toc4009 \h </w:instrText>
        </w:r>
        <w:r>
          <w:fldChar w:fldCharType="separate"/>
        </w:r>
        <w:r>
          <w:t>24</w:t>
        </w:r>
        <w:r>
          <w:fldChar w:fldCharType="end"/>
        </w:r>
      </w:hyperlink>
    </w:p>
    <w:p>
      <w:pPr>
        <w:pStyle w:val="TOC2"/>
        <w:tabs>
          <w:tab w:val="right" w:leader="dot" w:pos="8306"/>
        </w:tabs>
      </w:pPr>
      <w:hyperlink w:anchor="_Toc1094" w:history="1">
        <w:r>
          <w:rPr>
            <w:rFonts w:ascii="仿宋" w:eastAsia="仿宋" w:hAnsi="仿宋" w:cs="仿宋" w:hint="eastAsia"/>
            <w:lang w:eastAsia="zh-CN"/>
          </w:rPr>
          <w:t>(四)、利润率高</w:t>
        </w:r>
        <w:r>
          <w:tab/>
        </w:r>
        <w:r>
          <w:fldChar w:fldCharType="begin"/>
        </w:r>
        <w:r>
          <w:instrText xml:space="preserve"> PAGEREF _Toc1094 \h </w:instrText>
        </w:r>
        <w:r>
          <w:fldChar w:fldCharType="separate"/>
        </w:r>
        <w:r>
          <w:t>27</w:t>
        </w:r>
        <w:r>
          <w:fldChar w:fldCharType="end"/>
        </w:r>
      </w:hyperlink>
    </w:p>
    <w:p>
      <w:pPr>
        <w:pStyle w:val="TOC1"/>
        <w:tabs>
          <w:tab w:val="right" w:leader="dot" w:pos="8306"/>
        </w:tabs>
      </w:pPr>
      <w:hyperlink w:anchor="_Toc20052" w:history="1">
        <w:r>
          <w:rPr>
            <w:rFonts w:ascii="仿宋" w:eastAsia="仿宋" w:hAnsi="仿宋" w:cs="仿宋" w:hint="eastAsia"/>
            <w:lang w:eastAsia="zh-CN"/>
          </w:rPr>
          <w:t>八、金融专用设备：保险柜项目计划安排</w:t>
        </w:r>
        <w:r>
          <w:tab/>
        </w:r>
        <w:r>
          <w:fldChar w:fldCharType="begin"/>
        </w:r>
        <w:r>
          <w:instrText xml:space="preserve"> PAGEREF _Toc20052 \h </w:instrText>
        </w:r>
        <w:r>
          <w:fldChar w:fldCharType="separate"/>
        </w:r>
        <w:r>
          <w:t>29</w:t>
        </w:r>
        <w:r>
          <w:fldChar w:fldCharType="end"/>
        </w:r>
      </w:hyperlink>
    </w:p>
    <w:p>
      <w:pPr>
        <w:pStyle w:val="TOC2"/>
        <w:tabs>
          <w:tab w:val="right" w:leader="dot" w:pos="8306"/>
        </w:tabs>
      </w:pPr>
      <w:hyperlink w:anchor="_Toc2859" w:history="1">
        <w:r>
          <w:rPr>
            <w:rFonts w:ascii="仿宋" w:eastAsia="仿宋" w:hAnsi="仿宋" w:cs="仿宋" w:hint="eastAsia"/>
            <w:lang w:eastAsia="zh-CN"/>
          </w:rPr>
          <w:t>(一)、建设周期</w:t>
        </w:r>
        <w:r>
          <w:tab/>
        </w:r>
        <w:r>
          <w:fldChar w:fldCharType="begin"/>
        </w:r>
        <w:r>
          <w:instrText xml:space="preserve"> PAGEREF _Toc2859 \h </w:instrText>
        </w:r>
        <w:r>
          <w:fldChar w:fldCharType="separate"/>
        </w:r>
        <w:r>
          <w:t>29</w:t>
        </w:r>
        <w:r>
          <w:fldChar w:fldCharType="end"/>
        </w:r>
      </w:hyperlink>
    </w:p>
    <w:p>
      <w:pPr>
        <w:pStyle w:val="TOC2"/>
        <w:tabs>
          <w:tab w:val="right" w:leader="dot" w:pos="8306"/>
        </w:tabs>
      </w:pPr>
      <w:hyperlink w:anchor="_Toc2961" w:history="1">
        <w:r>
          <w:rPr>
            <w:rFonts w:ascii="仿宋" w:eastAsia="仿宋" w:hAnsi="仿宋" w:cs="仿宋" w:hint="eastAsia"/>
            <w:lang w:eastAsia="zh-CN"/>
          </w:rPr>
          <w:t>(二)、建设进度</w:t>
        </w:r>
        <w:r>
          <w:tab/>
        </w:r>
        <w:r>
          <w:fldChar w:fldCharType="begin"/>
        </w:r>
        <w:r>
          <w:instrText xml:space="preserve"> PAGEREF _Toc2961 \h </w:instrText>
        </w:r>
        <w:r>
          <w:fldChar w:fldCharType="separate"/>
        </w:r>
        <w:r>
          <w:t>30</w:t>
        </w:r>
        <w:r>
          <w:fldChar w:fldCharType="end"/>
        </w:r>
      </w:hyperlink>
    </w:p>
    <w:p>
      <w:pPr>
        <w:pStyle w:val="TOC2"/>
        <w:tabs>
          <w:tab w:val="right" w:leader="dot" w:pos="8306"/>
        </w:tabs>
      </w:pPr>
      <w:hyperlink w:anchor="_Toc3530" w:history="1">
        <w:r>
          <w:rPr>
            <w:rFonts w:ascii="仿宋" w:eastAsia="仿宋" w:hAnsi="仿宋" w:cs="仿宋" w:hint="eastAsia"/>
            <w:lang w:eastAsia="zh-CN"/>
          </w:rPr>
          <w:t>(三)、进度安排注意事项</w:t>
        </w:r>
        <w:r>
          <w:tab/>
        </w:r>
        <w:r>
          <w:fldChar w:fldCharType="begin"/>
        </w:r>
        <w:r>
          <w:instrText xml:space="preserve"> PAGEREF _Toc3530 \h </w:instrText>
        </w:r>
        <w:r>
          <w:fldChar w:fldCharType="separate"/>
        </w:r>
        <w:r>
          <w:t>31</w:t>
        </w:r>
        <w:r>
          <w:fldChar w:fldCharType="end"/>
        </w:r>
      </w:hyperlink>
    </w:p>
    <w:p>
      <w:pPr>
        <w:pStyle w:val="TOC2"/>
        <w:tabs>
          <w:tab w:val="right" w:leader="dot" w:pos="8306"/>
        </w:tabs>
      </w:pPr>
      <w:hyperlink w:anchor="_Toc17488" w:history="1">
        <w:r>
          <w:rPr>
            <w:rFonts w:ascii="仿宋" w:eastAsia="仿宋" w:hAnsi="仿宋" w:cs="仿宋" w:hint="eastAsia"/>
            <w:lang w:eastAsia="zh-CN"/>
          </w:rPr>
          <w:t>(四)、人力资源配置</w:t>
        </w:r>
        <w:r>
          <w:tab/>
        </w:r>
        <w:r>
          <w:fldChar w:fldCharType="begin"/>
        </w:r>
        <w:r>
          <w:instrText xml:space="preserve"> PAGEREF _Toc17488 \h </w:instrText>
        </w:r>
        <w:r>
          <w:fldChar w:fldCharType="separate"/>
        </w:r>
        <w:r>
          <w:t>33</w:t>
        </w:r>
        <w:r>
          <w:fldChar w:fldCharType="end"/>
        </w:r>
      </w:hyperlink>
    </w:p>
    <w:p>
      <w:pPr>
        <w:pStyle w:val="TOC1"/>
        <w:tabs>
          <w:tab w:val="right" w:leader="dot" w:pos="8306"/>
        </w:tabs>
      </w:pPr>
      <w:hyperlink w:anchor="_Toc21218" w:history="1">
        <w:r>
          <w:rPr>
            <w:rFonts w:ascii="仿宋" w:eastAsia="仿宋" w:hAnsi="仿宋" w:cs="仿宋" w:hint="eastAsia"/>
            <w:lang w:eastAsia="zh-CN"/>
          </w:rPr>
          <w:t>九、金融专用设备：保险柜项目人力资源培养与发展</w:t>
        </w:r>
        <w:r>
          <w:tab/>
        </w:r>
        <w:r>
          <w:fldChar w:fldCharType="begin"/>
        </w:r>
        <w:r>
          <w:instrText xml:space="preserve"> PAGEREF _Toc21218 \h </w:instrText>
        </w:r>
        <w:r>
          <w:fldChar w:fldCharType="separate"/>
        </w:r>
        <w:r>
          <w:t>34</w:t>
        </w:r>
        <w:r>
          <w:fldChar w:fldCharType="end"/>
        </w:r>
      </w:hyperlink>
    </w:p>
    <w:p>
      <w:pPr>
        <w:pStyle w:val="TOC2"/>
        <w:tabs>
          <w:tab w:val="right" w:leader="dot" w:pos="8306"/>
        </w:tabs>
      </w:pPr>
      <w:hyperlink w:anchor="_Toc5039" w:history="1">
        <w:r>
          <w:rPr>
            <w:rFonts w:ascii="仿宋" w:eastAsia="仿宋" w:hAnsi="仿宋" w:cs="仿宋" w:hint="eastAsia"/>
            <w:lang w:eastAsia="zh-CN"/>
          </w:rPr>
          <w:t>(一)、人才需求与规划</w:t>
        </w:r>
        <w:r>
          <w:tab/>
        </w:r>
        <w:r>
          <w:fldChar w:fldCharType="begin"/>
        </w:r>
        <w:r>
          <w:instrText xml:space="preserve"> PAGEREF _Toc5039 \h </w:instrText>
        </w:r>
        <w:r>
          <w:fldChar w:fldCharType="separate"/>
        </w:r>
        <w:r>
          <w:t>34</w:t>
        </w:r>
        <w:r>
          <w:fldChar w:fldCharType="end"/>
        </w:r>
      </w:hyperlink>
    </w:p>
    <w:p>
      <w:pPr>
        <w:pStyle w:val="TOC2"/>
        <w:tabs>
          <w:tab w:val="right" w:leader="dot" w:pos="8306"/>
        </w:tabs>
      </w:pPr>
      <w:hyperlink w:anchor="_Toc17132" w:history="1">
        <w:r>
          <w:rPr>
            <w:rFonts w:ascii="仿宋" w:eastAsia="仿宋" w:hAnsi="仿宋" w:cs="仿宋" w:hint="eastAsia"/>
            <w:lang w:eastAsia="zh-CN"/>
          </w:rPr>
          <w:t>(二)、培训与发展计划</w:t>
        </w:r>
        <w:r>
          <w:tab/>
        </w:r>
        <w:r>
          <w:fldChar w:fldCharType="begin"/>
        </w:r>
        <w:r>
          <w:instrText xml:space="preserve"> PAGEREF _Toc17132 \h </w:instrText>
        </w:r>
        <w:r>
          <w:fldChar w:fldCharType="separate"/>
        </w:r>
        <w:r>
          <w:t>34</w:t>
        </w:r>
        <w:r>
          <w:fldChar w:fldCharType="end"/>
        </w:r>
      </w:hyperlink>
    </w:p>
    <w:p>
      <w:pPr>
        <w:pStyle w:val="TOC1"/>
        <w:tabs>
          <w:tab w:val="right" w:leader="dot" w:pos="8306"/>
        </w:tabs>
      </w:pPr>
      <w:hyperlink w:anchor="_Toc31418" w:history="1">
        <w:r>
          <w:rPr>
            <w:rFonts w:ascii="仿宋" w:eastAsia="仿宋" w:hAnsi="仿宋" w:cs="仿宋" w:hint="eastAsia"/>
            <w:lang w:eastAsia="zh-CN"/>
          </w:rPr>
          <w:t>十、金融专用设备：保险柜项目创新与研发</w:t>
        </w:r>
        <w:r>
          <w:tab/>
        </w:r>
        <w:r>
          <w:fldChar w:fldCharType="begin"/>
        </w:r>
        <w:r>
          <w:instrText xml:space="preserve"> PAGEREF _Toc31418 \h </w:instrText>
        </w:r>
        <w:r>
          <w:fldChar w:fldCharType="separate"/>
        </w:r>
        <w:r>
          <w:t>35</w:t>
        </w:r>
        <w:r>
          <w:fldChar w:fldCharType="end"/>
        </w:r>
      </w:hyperlink>
    </w:p>
    <w:p>
      <w:pPr>
        <w:pStyle w:val="TOC2"/>
        <w:tabs>
          <w:tab w:val="right" w:leader="dot" w:pos="8306"/>
        </w:tabs>
      </w:pPr>
      <w:hyperlink w:anchor="_Toc29555" w:history="1">
        <w:r>
          <w:rPr>
            <w:rFonts w:ascii="仿宋" w:eastAsia="仿宋" w:hAnsi="仿宋" w:cs="仿宋" w:hint="eastAsia"/>
            <w:lang w:eastAsia="zh-CN"/>
          </w:rPr>
          <w:t>(一)、创新策略与方向</w:t>
        </w:r>
        <w:r>
          <w:tab/>
        </w:r>
        <w:r>
          <w:fldChar w:fldCharType="begin"/>
        </w:r>
        <w:r>
          <w:instrText xml:space="preserve"> PAGEREF _Toc29555 \h </w:instrText>
        </w:r>
        <w:r>
          <w:fldChar w:fldCharType="separate"/>
        </w:r>
        <w:r>
          <w:t>35</w:t>
        </w:r>
        <w:r>
          <w:fldChar w:fldCharType="end"/>
        </w:r>
      </w:hyperlink>
    </w:p>
    <w:p>
      <w:pPr>
        <w:pStyle w:val="TOC2"/>
        <w:tabs>
          <w:tab w:val="right" w:leader="dot" w:pos="8306"/>
        </w:tabs>
      </w:pPr>
      <w:hyperlink w:anchor="_Toc5839" w:history="1">
        <w:r>
          <w:rPr>
            <w:rFonts w:ascii="仿宋" w:eastAsia="仿宋" w:hAnsi="仿宋" w:cs="仿宋" w:hint="eastAsia"/>
            <w:lang w:eastAsia="zh-CN"/>
          </w:rPr>
          <w:t>(二)、研发规划与投入</w:t>
        </w:r>
        <w:r>
          <w:tab/>
        </w:r>
        <w:r>
          <w:fldChar w:fldCharType="begin"/>
        </w:r>
        <w:r>
          <w:instrText xml:space="preserve"> PAGEREF _Toc5839 \h </w:instrText>
        </w:r>
        <w:r>
          <w:fldChar w:fldCharType="separate"/>
        </w:r>
        <w:r>
          <w:t>36</w:t>
        </w:r>
        <w:r>
          <w:fldChar w:fldCharType="end"/>
        </w:r>
      </w:hyperlink>
    </w:p>
    <w:p>
      <w:pPr>
        <w:pStyle w:val="TOC1"/>
        <w:tabs>
          <w:tab w:val="right" w:leader="dot" w:pos="8306"/>
        </w:tabs>
      </w:pPr>
      <w:hyperlink w:anchor="_Toc31316" w:history="1">
        <w:r>
          <w:rPr>
            <w:rFonts w:ascii="仿宋" w:eastAsia="仿宋" w:hAnsi="仿宋" w:cs="仿宋" w:hint="eastAsia"/>
            <w:lang w:eastAsia="zh-CN"/>
          </w:rPr>
          <w:t>十一、金融专用设备：保险柜项目经营效益</w:t>
        </w:r>
        <w:r>
          <w:tab/>
        </w:r>
        <w:r>
          <w:fldChar w:fldCharType="begin"/>
        </w:r>
        <w:r>
          <w:instrText xml:space="preserve"> PAGEREF _Toc31316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16" w:history="1">
        <w:r>
          <w:rPr>
            <w:rFonts w:ascii="仿宋" w:eastAsia="仿宋" w:hAnsi="仿宋" w:cs="仿宋" w:hint="eastAsia"/>
            <w:lang w:eastAsia="zh-CN"/>
          </w:rPr>
          <w:t>(一)、经济评价财务测算</w:t>
        </w:r>
        <w:r>
          <w:tab/>
        </w:r>
        <w:r>
          <w:fldChar w:fldCharType="begin"/>
        </w:r>
        <w:r>
          <w:instrText xml:space="preserve"> PAGEREF _Toc17516 \h </w:instrText>
        </w:r>
        <w:r>
          <w:fldChar w:fldCharType="separate"/>
        </w:r>
        <w:r>
          <w:t>38</w:t>
        </w:r>
        <w:r>
          <w:fldChar w:fldCharType="end"/>
        </w:r>
      </w:hyperlink>
    </w:p>
    <w:p>
      <w:pPr>
        <w:pStyle w:val="TOC2"/>
        <w:tabs>
          <w:tab w:val="right" w:leader="dot" w:pos="8306"/>
        </w:tabs>
      </w:pPr>
      <w:hyperlink w:anchor="_Toc12257" w:history="1">
        <w:r>
          <w:rPr>
            <w:rFonts w:ascii="仿宋" w:eastAsia="仿宋" w:hAnsi="仿宋" w:cs="仿宋" w:hint="eastAsia"/>
            <w:lang w:eastAsia="zh-CN"/>
          </w:rPr>
          <w:t>(二)、金融专用设备：保险柜项目盈利能力分析</w:t>
        </w:r>
        <w:r>
          <w:tab/>
        </w:r>
        <w:r>
          <w:fldChar w:fldCharType="begin"/>
        </w:r>
        <w:r>
          <w:instrText xml:space="preserve"> PAGEREF _Toc12257 \h </w:instrText>
        </w:r>
        <w:r>
          <w:fldChar w:fldCharType="separate"/>
        </w:r>
        <w:r>
          <w:t>39</w:t>
        </w:r>
        <w:r>
          <w:fldChar w:fldCharType="end"/>
        </w:r>
      </w:hyperlink>
    </w:p>
    <w:p>
      <w:pPr>
        <w:pStyle w:val="TOC1"/>
        <w:tabs>
          <w:tab w:val="right" w:leader="dot" w:pos="8306"/>
        </w:tabs>
      </w:pPr>
      <w:hyperlink w:anchor="_Toc22840" w:history="1">
        <w:r>
          <w:rPr>
            <w:rFonts w:ascii="仿宋" w:eastAsia="仿宋" w:hAnsi="仿宋" w:cs="仿宋" w:hint="eastAsia"/>
            <w:lang w:eastAsia="zh-CN"/>
          </w:rPr>
          <w:t>十二、金融专用设备：保险柜项目投资规划</w:t>
        </w:r>
        <w:r>
          <w:tab/>
        </w:r>
        <w:r>
          <w:fldChar w:fldCharType="begin"/>
        </w:r>
        <w:r>
          <w:instrText xml:space="preserve"> PAGEREF _Toc22840 \h </w:instrText>
        </w:r>
        <w:r>
          <w:fldChar w:fldCharType="separate"/>
        </w:r>
        <w:r>
          <w:t>40</w:t>
        </w:r>
        <w:r>
          <w:fldChar w:fldCharType="end"/>
        </w:r>
      </w:hyperlink>
    </w:p>
    <w:p>
      <w:pPr>
        <w:pStyle w:val="TOC2"/>
        <w:tabs>
          <w:tab w:val="right" w:leader="dot" w:pos="8306"/>
        </w:tabs>
      </w:pPr>
      <w:hyperlink w:anchor="_Toc32573" w:history="1">
        <w:r>
          <w:rPr>
            <w:rFonts w:ascii="仿宋" w:eastAsia="仿宋" w:hAnsi="仿宋" w:cs="仿宋" w:hint="eastAsia"/>
            <w:lang w:eastAsia="zh-CN"/>
          </w:rPr>
          <w:t>(一)、金融专用设备：保险柜项目总投资估算</w:t>
        </w:r>
        <w:r>
          <w:tab/>
        </w:r>
        <w:r>
          <w:fldChar w:fldCharType="begin"/>
        </w:r>
        <w:r>
          <w:instrText xml:space="preserve"> PAGEREF _Toc32573 \h </w:instrText>
        </w:r>
        <w:r>
          <w:fldChar w:fldCharType="separate"/>
        </w:r>
        <w:r>
          <w:t>40</w:t>
        </w:r>
        <w:r>
          <w:fldChar w:fldCharType="end"/>
        </w:r>
      </w:hyperlink>
    </w:p>
    <w:p>
      <w:pPr>
        <w:pStyle w:val="TOC2"/>
        <w:tabs>
          <w:tab w:val="right" w:leader="dot" w:pos="8306"/>
        </w:tabs>
      </w:pPr>
      <w:hyperlink w:anchor="_Toc14210" w:history="1">
        <w:r>
          <w:rPr>
            <w:rFonts w:ascii="仿宋" w:eastAsia="仿宋" w:hAnsi="仿宋" w:cs="仿宋" w:hint="eastAsia"/>
            <w:lang w:eastAsia="zh-CN"/>
          </w:rPr>
          <w:t>(二)、资金筹措</w:t>
        </w:r>
        <w:r>
          <w:tab/>
        </w:r>
        <w:r>
          <w:fldChar w:fldCharType="begin"/>
        </w:r>
        <w:r>
          <w:instrText xml:space="preserve"> PAGEREF _Toc14210 \h </w:instrText>
        </w:r>
        <w:r>
          <w:fldChar w:fldCharType="separate"/>
        </w:r>
        <w:r>
          <w:t>42</w:t>
        </w:r>
        <w:r>
          <w:fldChar w:fldCharType="end"/>
        </w:r>
      </w:hyperlink>
    </w:p>
    <w:p>
      <w:pPr>
        <w:pStyle w:val="TOC1"/>
        <w:tabs>
          <w:tab w:val="right" w:leader="dot" w:pos="8306"/>
        </w:tabs>
      </w:pPr>
      <w:hyperlink w:anchor="_Toc7782" w:history="1">
        <w:r>
          <w:rPr>
            <w:rFonts w:ascii="仿宋" w:eastAsia="仿宋" w:hAnsi="仿宋" w:cs="仿宋" w:hint="eastAsia"/>
            <w:lang w:eastAsia="zh-CN"/>
          </w:rPr>
          <w:t>十三、风险识别与分类</w:t>
        </w:r>
        <w:r>
          <w:tab/>
        </w:r>
        <w:r>
          <w:fldChar w:fldCharType="begin"/>
        </w:r>
        <w:r>
          <w:instrText xml:space="preserve"> PAGEREF _Toc7782 \h </w:instrText>
        </w:r>
        <w:r>
          <w:fldChar w:fldCharType="separate"/>
        </w:r>
        <w:r>
          <w:t>42</w:t>
        </w:r>
        <w:r>
          <w:fldChar w:fldCharType="end"/>
        </w:r>
      </w:hyperlink>
    </w:p>
    <w:p>
      <w:pPr>
        <w:pStyle w:val="TOC2"/>
        <w:tabs>
          <w:tab w:val="right" w:leader="dot" w:pos="8306"/>
        </w:tabs>
      </w:pPr>
      <w:hyperlink w:anchor="_Toc20110" w:history="1">
        <w:r>
          <w:rPr>
            <w:rFonts w:ascii="仿宋" w:eastAsia="仿宋" w:hAnsi="仿宋" w:cs="仿宋" w:hint="eastAsia"/>
            <w:lang w:eastAsia="zh-CN"/>
          </w:rPr>
          <w:t>(一)、风险识别</w:t>
        </w:r>
        <w:r>
          <w:tab/>
        </w:r>
        <w:r>
          <w:fldChar w:fldCharType="begin"/>
        </w:r>
        <w:r>
          <w:instrText xml:space="preserve"> PAGEREF _Toc20110 \h </w:instrText>
        </w:r>
        <w:r>
          <w:fldChar w:fldCharType="separate"/>
        </w:r>
        <w:r>
          <w:t>42</w:t>
        </w:r>
        <w:r>
          <w:fldChar w:fldCharType="end"/>
        </w:r>
      </w:hyperlink>
    </w:p>
    <w:p>
      <w:pPr>
        <w:pStyle w:val="TOC2"/>
        <w:tabs>
          <w:tab w:val="right" w:leader="dot" w:pos="8306"/>
        </w:tabs>
      </w:pPr>
      <w:hyperlink w:anchor="_Toc5067" w:history="1">
        <w:r>
          <w:rPr>
            <w:rFonts w:ascii="仿宋" w:eastAsia="仿宋" w:hAnsi="仿宋" w:cs="仿宋" w:hint="eastAsia"/>
            <w:lang w:eastAsia="zh-CN"/>
          </w:rPr>
          <w:t>(二)、风险分类</w:t>
        </w:r>
        <w:r>
          <w:tab/>
        </w:r>
        <w:r>
          <w:fldChar w:fldCharType="begin"/>
        </w:r>
        <w:r>
          <w:instrText xml:space="preserve"> PAGEREF _Toc5067 \h </w:instrText>
        </w:r>
        <w:r>
          <w:fldChar w:fldCharType="separate"/>
        </w:r>
        <w:r>
          <w:t>44</w:t>
        </w:r>
        <w:r>
          <w:fldChar w:fldCharType="end"/>
        </w:r>
      </w:hyperlink>
    </w:p>
    <w:p>
      <w:pPr>
        <w:pStyle w:val="TOC1"/>
        <w:tabs>
          <w:tab w:val="right" w:leader="dot" w:pos="8306"/>
        </w:tabs>
      </w:pPr>
      <w:hyperlink w:anchor="_Toc30306" w:history="1">
        <w:r>
          <w:rPr>
            <w:rFonts w:ascii="仿宋" w:eastAsia="仿宋" w:hAnsi="仿宋" w:cs="仿宋" w:hint="eastAsia"/>
            <w:lang w:eastAsia="zh-CN"/>
          </w:rPr>
          <w:t>十四、质量管理体系</w:t>
        </w:r>
        <w:r>
          <w:tab/>
        </w:r>
        <w:r>
          <w:fldChar w:fldCharType="begin"/>
        </w:r>
        <w:r>
          <w:instrText xml:space="preserve"> PAGEREF _Toc30306 \h </w:instrText>
        </w:r>
        <w:r>
          <w:fldChar w:fldCharType="separate"/>
        </w:r>
        <w:r>
          <w:t>46</w:t>
        </w:r>
        <w:r>
          <w:fldChar w:fldCharType="end"/>
        </w:r>
      </w:hyperlink>
    </w:p>
    <w:p>
      <w:pPr>
        <w:pStyle w:val="TOC2"/>
        <w:tabs>
          <w:tab w:val="right" w:leader="dot" w:pos="8306"/>
        </w:tabs>
      </w:pPr>
      <w:hyperlink w:anchor="_Toc23909" w:history="1">
        <w:r>
          <w:rPr>
            <w:rFonts w:ascii="仿宋" w:eastAsia="仿宋" w:hAnsi="仿宋" w:cs="仿宋" w:hint="eastAsia"/>
            <w:lang w:eastAsia="zh-CN"/>
          </w:rPr>
          <w:t>(一)、质量目标与方针</w:t>
        </w:r>
        <w:r>
          <w:tab/>
        </w:r>
        <w:r>
          <w:fldChar w:fldCharType="begin"/>
        </w:r>
        <w:r>
          <w:instrText xml:space="preserve"> PAGEREF _Toc23909 \h </w:instrText>
        </w:r>
        <w:r>
          <w:fldChar w:fldCharType="separate"/>
        </w:r>
        <w:r>
          <w:t>46</w:t>
        </w:r>
        <w:r>
          <w:fldChar w:fldCharType="end"/>
        </w:r>
      </w:hyperlink>
    </w:p>
    <w:p>
      <w:pPr>
        <w:pStyle w:val="TOC2"/>
        <w:tabs>
          <w:tab w:val="right" w:leader="dot" w:pos="8306"/>
        </w:tabs>
      </w:pPr>
      <w:hyperlink w:anchor="_Toc19191" w:history="1">
        <w:r>
          <w:rPr>
            <w:rFonts w:ascii="仿宋" w:eastAsia="仿宋" w:hAnsi="仿宋" w:cs="仿宋" w:hint="eastAsia"/>
            <w:lang w:eastAsia="zh-CN"/>
          </w:rPr>
          <w:t>(二)、质量管理责任</w:t>
        </w:r>
        <w:r>
          <w:tab/>
        </w:r>
        <w:r>
          <w:fldChar w:fldCharType="begin"/>
        </w:r>
        <w:r>
          <w:instrText xml:space="preserve"> PAGEREF _Toc19191 \h </w:instrText>
        </w:r>
        <w:r>
          <w:fldChar w:fldCharType="separate"/>
        </w:r>
        <w:r>
          <w:t>47</w:t>
        </w:r>
        <w:r>
          <w:fldChar w:fldCharType="end"/>
        </w:r>
      </w:hyperlink>
    </w:p>
    <w:p>
      <w:pPr>
        <w:pStyle w:val="TOC2"/>
        <w:tabs>
          <w:tab w:val="right" w:leader="dot" w:pos="8306"/>
        </w:tabs>
      </w:pPr>
      <w:hyperlink w:anchor="_Toc28063" w:history="1">
        <w:r>
          <w:rPr>
            <w:rFonts w:ascii="仿宋" w:eastAsia="仿宋" w:hAnsi="仿宋" w:cs="仿宋" w:hint="eastAsia"/>
            <w:lang w:eastAsia="zh-CN"/>
          </w:rPr>
          <w:t>(三)、质量管理体系文件</w:t>
        </w:r>
        <w:r>
          <w:tab/>
        </w:r>
        <w:r>
          <w:fldChar w:fldCharType="begin"/>
        </w:r>
        <w:r>
          <w:instrText xml:space="preserve"> PAGEREF _Toc28063 \h </w:instrText>
        </w:r>
        <w:r>
          <w:fldChar w:fldCharType="separate"/>
        </w:r>
        <w:r>
          <w:t>48</w:t>
        </w:r>
        <w:r>
          <w:fldChar w:fldCharType="end"/>
        </w:r>
      </w:hyperlink>
    </w:p>
    <w:p>
      <w:pPr>
        <w:pStyle w:val="TOC2"/>
        <w:tabs>
          <w:tab w:val="right" w:leader="dot" w:pos="8306"/>
        </w:tabs>
      </w:pPr>
      <w:hyperlink w:anchor="_Toc2554" w:history="1">
        <w:r>
          <w:rPr>
            <w:rFonts w:ascii="仿宋" w:eastAsia="仿宋" w:hAnsi="仿宋" w:cs="仿宋" w:hint="eastAsia"/>
            <w:lang w:eastAsia="zh-CN"/>
          </w:rPr>
          <w:t>(四)、质量培训与教育</w:t>
        </w:r>
        <w:r>
          <w:tab/>
        </w:r>
        <w:r>
          <w:fldChar w:fldCharType="begin"/>
        </w:r>
        <w:r>
          <w:instrText xml:space="preserve"> PAGEREF _Toc2554 \h </w:instrText>
        </w:r>
        <w:r>
          <w:fldChar w:fldCharType="separate"/>
        </w:r>
        <w:r>
          <w:t>50</w:t>
        </w:r>
        <w:r>
          <w:fldChar w:fldCharType="end"/>
        </w:r>
      </w:hyperlink>
    </w:p>
    <w:p>
      <w:pPr>
        <w:pStyle w:val="TOC2"/>
        <w:tabs>
          <w:tab w:val="right" w:leader="dot" w:pos="8306"/>
        </w:tabs>
      </w:pPr>
      <w:hyperlink w:anchor="_Toc5280" w:history="1">
        <w:r>
          <w:rPr>
            <w:rFonts w:ascii="仿宋" w:eastAsia="仿宋" w:hAnsi="仿宋" w:cs="仿宋" w:hint="eastAsia"/>
            <w:lang w:eastAsia="zh-CN"/>
          </w:rPr>
          <w:t>(五)、质量审核与评价</w:t>
        </w:r>
        <w:r>
          <w:tab/>
        </w:r>
        <w:r>
          <w:fldChar w:fldCharType="begin"/>
        </w:r>
        <w:r>
          <w:instrText xml:space="preserve"> PAGEREF _Toc5280 \h </w:instrText>
        </w:r>
        <w:r>
          <w:fldChar w:fldCharType="separate"/>
        </w:r>
        <w:r>
          <w:t>52</w:t>
        </w:r>
        <w:r>
          <w:fldChar w:fldCharType="end"/>
        </w:r>
      </w:hyperlink>
    </w:p>
    <w:p>
      <w:pPr>
        <w:pStyle w:val="TOC2"/>
        <w:tabs>
          <w:tab w:val="right" w:leader="dot" w:pos="8306"/>
        </w:tabs>
      </w:pPr>
      <w:hyperlink w:anchor="_Toc20349" w:history="1">
        <w:r>
          <w:rPr>
            <w:rFonts w:ascii="仿宋" w:eastAsia="仿宋" w:hAnsi="仿宋" w:cs="仿宋" w:hint="eastAsia"/>
            <w:lang w:eastAsia="zh-CN"/>
          </w:rPr>
          <w:t>(六)、不符合与纠正措施</w:t>
        </w:r>
        <w:r>
          <w:tab/>
        </w:r>
        <w:r>
          <w:fldChar w:fldCharType="begin"/>
        </w:r>
        <w:r>
          <w:instrText xml:space="preserve"> PAGEREF _Toc20349 \h </w:instrText>
        </w:r>
        <w:r>
          <w:fldChar w:fldCharType="separate"/>
        </w:r>
        <w:r>
          <w:t>53</w:t>
        </w:r>
        <w:r>
          <w:fldChar w:fldCharType="end"/>
        </w:r>
      </w:hyperlink>
    </w:p>
    <w:p>
      <w:pPr>
        <w:pStyle w:val="TOC1"/>
        <w:tabs>
          <w:tab w:val="right" w:leader="dot" w:pos="8306"/>
        </w:tabs>
      </w:pPr>
      <w:hyperlink w:anchor="_Toc24746" w:history="1">
        <w:r>
          <w:rPr>
            <w:rFonts w:ascii="仿宋" w:eastAsia="仿宋" w:hAnsi="仿宋" w:cs="仿宋" w:hint="eastAsia"/>
            <w:lang w:eastAsia="zh-CN"/>
          </w:rPr>
          <w:t>十五、利益相关者分析与沟通计划</w:t>
        </w:r>
        <w:r>
          <w:tab/>
        </w:r>
        <w:r>
          <w:fldChar w:fldCharType="begin"/>
        </w:r>
        <w:r>
          <w:instrText xml:space="preserve"> PAGEREF _Toc24746 \h </w:instrText>
        </w:r>
        <w:r>
          <w:fldChar w:fldCharType="separate"/>
        </w:r>
        <w:r>
          <w:t>54</w:t>
        </w:r>
        <w:r>
          <w:fldChar w:fldCharType="end"/>
        </w:r>
      </w:hyperlink>
    </w:p>
    <w:p>
      <w:pPr>
        <w:pStyle w:val="TOC2"/>
        <w:tabs>
          <w:tab w:val="right" w:leader="dot" w:pos="8306"/>
        </w:tabs>
      </w:pPr>
      <w:hyperlink w:anchor="_Toc12617" w:history="1">
        <w:r>
          <w:rPr>
            <w:rFonts w:ascii="仿宋" w:eastAsia="仿宋" w:hAnsi="仿宋" w:cs="仿宋" w:hint="eastAsia"/>
            <w:lang w:eastAsia="zh-CN"/>
          </w:rPr>
          <w:t>(一)、利益相关者分析</w:t>
        </w:r>
        <w:r>
          <w:tab/>
        </w:r>
        <w:r>
          <w:fldChar w:fldCharType="begin"/>
        </w:r>
        <w:r>
          <w:instrText xml:space="preserve"> PAGEREF _Toc12617 \h </w:instrText>
        </w:r>
        <w:r>
          <w:fldChar w:fldCharType="separate"/>
        </w:r>
        <w:r>
          <w:t>54</w:t>
        </w:r>
        <w:r>
          <w:fldChar w:fldCharType="end"/>
        </w:r>
      </w:hyperlink>
    </w:p>
    <w:p>
      <w:pPr>
        <w:pStyle w:val="TOC2"/>
        <w:tabs>
          <w:tab w:val="right" w:leader="dot" w:pos="8306"/>
        </w:tabs>
      </w:pPr>
      <w:hyperlink w:anchor="_Toc5803" w:history="1">
        <w:r>
          <w:rPr>
            <w:rFonts w:ascii="仿宋" w:eastAsia="仿宋" w:hAnsi="仿宋" w:cs="仿宋" w:hint="eastAsia"/>
            <w:lang w:eastAsia="zh-CN"/>
          </w:rPr>
          <w:t>(二)、沟通计划</w:t>
        </w:r>
        <w:r>
          <w:tab/>
        </w:r>
        <w:r>
          <w:fldChar w:fldCharType="begin"/>
        </w:r>
        <w:r>
          <w:instrText xml:space="preserve"> PAGEREF _Toc5803 \h </w:instrText>
        </w:r>
        <w:r>
          <w:fldChar w:fldCharType="separate"/>
        </w:r>
        <w:r>
          <w:t>55</w:t>
        </w:r>
        <w:r>
          <w:fldChar w:fldCharType="end"/>
        </w:r>
      </w:hyperlink>
    </w:p>
    <w:p>
      <w:pPr>
        <w:pStyle w:val="TOC1"/>
        <w:tabs>
          <w:tab w:val="right" w:leader="dot" w:pos="8306"/>
        </w:tabs>
      </w:pPr>
      <w:hyperlink w:anchor="_Toc30132" w:history="1">
        <w:r>
          <w:rPr>
            <w:rFonts w:ascii="仿宋" w:eastAsia="仿宋" w:hAnsi="仿宋" w:cs="仿宋" w:hint="eastAsia"/>
            <w:lang w:eastAsia="zh-CN"/>
          </w:rPr>
          <w:t>十六、金融专用设备：保险柜项目变更管理</w:t>
        </w:r>
        <w:r>
          <w:tab/>
        </w:r>
        <w:r>
          <w:fldChar w:fldCharType="begin"/>
        </w:r>
        <w:r>
          <w:instrText xml:space="preserve"> PAGEREF _Toc30132 \h </w:instrText>
        </w:r>
        <w:r>
          <w:fldChar w:fldCharType="separate"/>
        </w:r>
        <w:r>
          <w:t>56</w:t>
        </w:r>
        <w:r>
          <w:fldChar w:fldCharType="end"/>
        </w:r>
      </w:hyperlink>
    </w:p>
    <w:p>
      <w:pPr>
        <w:pStyle w:val="TOC2"/>
        <w:tabs>
          <w:tab w:val="right" w:leader="dot" w:pos="8306"/>
        </w:tabs>
      </w:pPr>
      <w:hyperlink w:anchor="_Toc11326" w:history="1">
        <w:r>
          <w:rPr>
            <w:rFonts w:ascii="仿宋" w:eastAsia="仿宋" w:hAnsi="仿宋" w:cs="仿宋" w:hint="eastAsia"/>
            <w:lang w:eastAsia="zh-CN"/>
          </w:rPr>
          <w:t>(一)、变更申请与评估</w:t>
        </w:r>
        <w:r>
          <w:tab/>
        </w:r>
        <w:r>
          <w:fldChar w:fldCharType="begin"/>
        </w:r>
        <w:r>
          <w:instrText xml:space="preserve"> PAGEREF _Toc11326 \h </w:instrText>
        </w:r>
        <w:r>
          <w:fldChar w:fldCharType="separate"/>
        </w:r>
        <w:r>
          <w:t>56</w:t>
        </w:r>
        <w:r>
          <w:fldChar w:fldCharType="end"/>
        </w:r>
      </w:hyperlink>
    </w:p>
    <w:p>
      <w:pPr>
        <w:pStyle w:val="TOC2"/>
        <w:tabs>
          <w:tab w:val="right" w:leader="dot" w:pos="8306"/>
        </w:tabs>
      </w:pPr>
      <w:hyperlink w:anchor="_Toc18977" w:history="1">
        <w:r>
          <w:rPr>
            <w:rFonts w:ascii="仿宋" w:eastAsia="仿宋" w:hAnsi="仿宋" w:cs="仿宋" w:hint="eastAsia"/>
            <w:lang w:eastAsia="zh-CN"/>
          </w:rPr>
          <w:t>(二)、变更实施与控制</w:t>
        </w:r>
        <w:r>
          <w:tab/>
        </w:r>
        <w:r>
          <w:fldChar w:fldCharType="begin"/>
        </w:r>
        <w:r>
          <w:instrText xml:space="preserve"> PAGEREF _Toc18977 \h </w:instrText>
        </w:r>
        <w:r>
          <w:fldChar w:fldCharType="separate"/>
        </w:r>
        <w:r>
          <w:t>57</w:t>
        </w:r>
        <w:r>
          <w:fldChar w:fldCharType="end"/>
        </w:r>
      </w:hyperlink>
    </w:p>
    <w:p>
      <w:pPr>
        <w:pStyle w:val="TOC1"/>
        <w:tabs>
          <w:tab w:val="right" w:leader="dot" w:pos="8306"/>
        </w:tabs>
      </w:pPr>
      <w:hyperlink w:anchor="_Toc13985" w:history="1">
        <w:r>
          <w:rPr>
            <w:rFonts w:ascii="仿宋" w:eastAsia="仿宋" w:hAnsi="仿宋" w:cs="仿宋" w:hint="eastAsia"/>
            <w:lang w:eastAsia="zh-CN"/>
          </w:rPr>
          <w:t>十七、金融专用设备：保险柜项目实施保障措施</w:t>
        </w:r>
        <w:r>
          <w:tab/>
        </w:r>
        <w:r>
          <w:fldChar w:fldCharType="begin"/>
        </w:r>
        <w:r>
          <w:instrText xml:space="preserve"> PAGEREF _Toc13985 \h </w:instrText>
        </w:r>
        <w:r>
          <w:fldChar w:fldCharType="separate"/>
        </w:r>
        <w:r>
          <w:t>58</w:t>
        </w:r>
        <w:r>
          <w:fldChar w:fldCharType="end"/>
        </w:r>
      </w:hyperlink>
    </w:p>
    <w:p>
      <w:pPr>
        <w:pStyle w:val="TOC2"/>
        <w:tabs>
          <w:tab w:val="right" w:leader="dot" w:pos="8306"/>
        </w:tabs>
      </w:pPr>
      <w:hyperlink w:anchor="_Toc16028" w:history="1">
        <w:r>
          <w:rPr>
            <w:rFonts w:ascii="仿宋" w:eastAsia="仿宋" w:hAnsi="仿宋" w:cs="仿宋" w:hint="eastAsia"/>
            <w:lang w:eastAsia="zh-CN"/>
          </w:rPr>
          <w:t>(一)、金融专用设备：保险柜项目实施保障机制</w:t>
        </w:r>
        <w:r>
          <w:tab/>
        </w:r>
        <w:r>
          <w:fldChar w:fldCharType="begin"/>
        </w:r>
        <w:r>
          <w:instrText xml:space="preserve"> PAGEREF _Toc16028 \h </w:instrText>
        </w:r>
        <w:r>
          <w:fldChar w:fldCharType="separate"/>
        </w:r>
        <w:r>
          <w:t>58</w:t>
        </w:r>
        <w:r>
          <w:fldChar w:fldCharType="end"/>
        </w:r>
      </w:hyperlink>
    </w:p>
    <w:p>
      <w:pPr>
        <w:pStyle w:val="TOC2"/>
        <w:tabs>
          <w:tab w:val="right" w:leader="dot" w:pos="8306"/>
        </w:tabs>
      </w:pPr>
      <w:hyperlink w:anchor="_Toc7787" w:history="1">
        <w:r>
          <w:rPr>
            <w:rFonts w:ascii="仿宋" w:eastAsia="仿宋" w:hAnsi="仿宋" w:cs="仿宋" w:hint="eastAsia"/>
            <w:lang w:eastAsia="zh-CN"/>
          </w:rPr>
          <w:t>(二)、金融专用设备：保险柜项目法律合规要求</w:t>
        </w:r>
        <w:r>
          <w:tab/>
        </w:r>
        <w:r>
          <w:fldChar w:fldCharType="begin"/>
        </w:r>
        <w:r>
          <w:instrText xml:space="preserve"> PAGEREF _Toc7787 \h </w:instrText>
        </w:r>
        <w:r>
          <w:fldChar w:fldCharType="separate"/>
        </w:r>
        <w:r>
          <w:t>62</w:t>
        </w:r>
        <w:r>
          <w:fldChar w:fldCharType="end"/>
        </w:r>
      </w:hyperlink>
    </w:p>
    <w:p>
      <w:pPr>
        <w:pStyle w:val="TOC2"/>
        <w:tabs>
          <w:tab w:val="right" w:leader="dot" w:pos="8306"/>
        </w:tabs>
      </w:pPr>
      <w:hyperlink w:anchor="_Toc14123" w:history="1">
        <w:r>
          <w:rPr>
            <w:rFonts w:ascii="仿宋" w:eastAsia="仿宋" w:hAnsi="仿宋" w:cs="仿宋" w:hint="eastAsia"/>
            <w:lang w:eastAsia="zh-CN"/>
          </w:rPr>
          <w:t>(三)、金融专用设备：保险柜项目合同管理与法律事务</w:t>
        </w:r>
        <w:r>
          <w:tab/>
        </w:r>
        <w:r>
          <w:fldChar w:fldCharType="begin"/>
        </w:r>
        <w:r>
          <w:instrText xml:space="preserve"> PAGEREF _Toc14123 \h </w:instrText>
        </w:r>
        <w:r>
          <w:fldChar w:fldCharType="separate"/>
        </w:r>
        <w:r>
          <w:t>66</w:t>
        </w:r>
        <w:r>
          <w:fldChar w:fldCharType="end"/>
        </w:r>
      </w:hyperlink>
    </w:p>
    <w:p>
      <w:pPr>
        <w:pStyle w:val="TOC2"/>
        <w:tabs>
          <w:tab w:val="right" w:leader="dot" w:pos="8306"/>
        </w:tabs>
      </w:pPr>
      <w:hyperlink w:anchor="_Toc9749" w:history="1">
        <w:r>
          <w:rPr>
            <w:rFonts w:ascii="仿宋" w:eastAsia="仿宋" w:hAnsi="仿宋" w:cs="仿宋" w:hint="eastAsia"/>
            <w:lang w:eastAsia="zh-CN"/>
          </w:rPr>
          <w:t>(四)、金融专用设备：保险柜项目知识产权保护策略</w:t>
        </w:r>
        <w:r>
          <w:tab/>
        </w:r>
        <w:r>
          <w:fldChar w:fldCharType="begin"/>
        </w:r>
        <w:r>
          <w:instrText xml:space="preserve"> PAGEREF _Toc9749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82"/>
      <w:r>
        <w:rPr>
          <w:rFonts w:ascii="仿宋" w:eastAsia="仿宋" w:hAnsi="仿宋" w:cs="仿宋" w:hint="eastAsia"/>
          <w:sz w:val="28"/>
          <w:lang w:eastAsia="zh-CN"/>
        </w:rPr>
        <w:t>一、金融专用设备：保险柜项目土建工程</w:t>
      </w:r>
      <w:bookmarkEnd w:id="2"/>
    </w:p>
    <w:p>
      <w:pPr>
        <w:pStyle w:val="Heading2"/>
        <w:rPr>
          <w:rFonts w:ascii="仿宋" w:eastAsia="仿宋" w:hAnsi="仿宋" w:cs="仿宋" w:hint="eastAsia"/>
          <w:lang w:eastAsia="zh-CN"/>
        </w:rPr>
      </w:pPr>
      <w:bookmarkStart w:id="3" w:name="_Toc2692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在金融专用设备：保险柜项目的建筑工程设计中，我们将秉承一系列重要的设计原则，以确保金融专用设备：保险柜项目建筑在功能、美观、可持续性等方面达到最佳效果。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首要原则是确保建筑的功能性得到最大化的发挥。我们将充分理解金融专用设备：保险柜项目的实际需求，合理布局各个功能区域，保证建筑在满足业务需求的同时，提供高效的工作环境。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在建筑设计中，我们将综合考虑建设和运营成本。通过精细的经济效益分析，确保设计方案在高效利用资源的同时，对金融专用设备：保险柜项目的长期盈利能力有积极的贡献。</w:t>
      </w:r>
    </w:p>
    <w:p>
      <w:pPr>
        <w:pStyle w:val="Heading2"/>
        <w:ind w:firstLine="560" w:firstLineChars="200"/>
        <w:rPr>
          <w:rFonts w:ascii="仿宋" w:eastAsia="仿宋" w:hAnsi="仿宋" w:cs="仿宋" w:hint="eastAsia"/>
          <w:sz w:val="28"/>
          <w:lang w:eastAsia="zh-CN"/>
        </w:rPr>
      </w:pPr>
      <w:bookmarkStart w:id="4" w:name="_Toc2210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专用设备：保险柜项目的土建工程设计中，我们将精准设定设计年限，结合金融专用设备：保险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融专用设备：保险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金融专用设备：保险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融专用设备：保险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融专用设备：保险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80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本期工程金融专用设备：保险柜项目预计总建筑面积XXX平方米，其中：计容建筑面积XXX平方米，计划建筑工程投资XX万元，占金融专用设备：保险柜项目总投资的XX%。</w:t>
      </w:r>
    </w:p>
    <w:p>
      <w:pPr>
        <w:pStyle w:val="Heading1"/>
        <w:ind w:firstLine="560" w:firstLineChars="200"/>
        <w:rPr>
          <w:rFonts w:ascii="仿宋" w:eastAsia="仿宋" w:hAnsi="仿宋" w:cs="仿宋" w:hint="eastAsia"/>
          <w:sz w:val="28"/>
          <w:lang w:eastAsia="zh-CN"/>
        </w:rPr>
      </w:pPr>
      <w:bookmarkStart w:id="7" w:name="_Toc20000"/>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42"/>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金融专用设备：保险柜项目的主要产品是XXXX，预计年产值为XXX万元。这一产品在市场中占据着重要的地位，其广泛的应用范围使得该金融专用设备：保险柜项目的市场前景非常广阔。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融专用设备：保险柜项目的xxx产品作为重要的原材料之一，将在多个领域发挥关键作用。其在建筑、交通、能源等方面的广泛应用将为整个产业链提供强大的支持，形成产业协同效应。金融专用设备：保险柜项目的年产值XXX万XXX万XXX万万元不仅反映了其在市场上的巨大潜力，更预示着它对国民经济的积极贡献。这种关联度高、涉及面广的产业关系，使得该金融专用设备：保险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7861"/>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总征地面积为XXXX平方米，相当于约XX.XX亩，其中净用地面积为XXXX平方米，红线范围内相当于约XX.XX亩。这一用地规模充分考虑了金融专用设备：保险柜项目的建设需求，保障了金融专用设备：保险柜项目在合适的空间内得以充分发展。金融专用设备：保险柜项目规划的总建筑面积为XXXX平方米，其中主体工程建设占XXXX平方米，计容建筑面积达XXXX平方米。预计建筑工程的投资将达到XXXX万元，为金融专用设备：保险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计划购置的设备共计XXXX台（套），设备购置费用为XXXX万元。这一设备购置计划充分考虑到金融专用设备：保险柜项目的生产需求和技术要求，确保了金融专用设备：保险柜项目在生产运营中具备先进的技术装备和高效的生产能力。设备的合理配置将为金融专用设备：保险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计划总投资为XXXX万元，预计年实现营业收入为XXXX万元。这一产能规模的设定旨在确保金融专用设备：保险柜项目能够在投资与回报之间取得平衡，实现长期可持续的发展。金融专用设备：保险柜项目的总投资充分考虑到各个方面的需求，包括用地建设、设备购置等多个环节，以确保金融专用设备：保险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6121"/>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5908"/>
      <w:r>
        <w:rPr>
          <w:rFonts w:ascii="仿宋" w:eastAsia="仿宋" w:hAnsi="仿宋" w:cs="仿宋" w:hint="eastAsia"/>
          <w:lang w:eastAsia="zh-CN"/>
        </w:rPr>
        <w:t>(一)、金融专用设备：保险柜行业分析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金融专用设备：保险柜行业一直以来都是市场的关注焦点。行业内的发展趋势、竞争态势以及潜在机会都对金融专用设备：保险柜项目的推进产生深远的影响。通过深入研究行业的整体概貌，我们将更好地理解行业的核心特征，为金融专用设备：保险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专用设备：保险柜行业，技术一直是推动创新和发展的关键因素。我们将对当前技术趋势进行详尽分析，包括但不限于人工智能、大数据应用、先进制造技术等。这有助于金融专用设备：保险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融专用设备：保险柜项目成功的基础。我们将对主要竞争对手进行深入研究，包括其市场份额、产品特点、市场定位等。通过全面了解竞争对手的优势和劣势，金融专用设备：保险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30909"/>
      <w:r>
        <w:rPr>
          <w:rFonts w:ascii="仿宋" w:eastAsia="仿宋" w:hAnsi="仿宋" w:cs="仿宋" w:hint="eastAsia"/>
          <w:sz w:val="28"/>
          <w:lang w:eastAsia="zh-CN"/>
        </w:rPr>
        <w:t>(二)、金融专用设备：保险柜市场分析预测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融专用设备：保险柜市场未来的增长趋势。这包括市场的整体规模、各细分领域的发展趋势等。金融专用设备：保险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融专用设备：保险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金融专用设备：保险柜项目实施过程中需要充分考虑的因素。我们将对市场风险进行全面评估，包括但不限于政策法规风险、市场竞争风险、技术变革风险等。通过对潜在风险的深入分析，金融专用设备：保险柜项目可以制定相应的风险缓解策略，降低不确定性对金融专用设备：保险柜项目的影响。</w:t>
      </w:r>
    </w:p>
    <w:p>
      <w:pPr>
        <w:pStyle w:val="Heading1"/>
        <w:ind w:firstLine="560" w:firstLineChars="200"/>
        <w:rPr>
          <w:rFonts w:ascii="仿宋" w:eastAsia="仿宋" w:hAnsi="仿宋" w:cs="仿宋" w:hint="eastAsia"/>
          <w:sz w:val="28"/>
          <w:lang w:eastAsia="zh-CN"/>
        </w:rPr>
      </w:pPr>
      <w:bookmarkStart w:id="13" w:name="_Toc14389"/>
      <w:r>
        <w:rPr>
          <w:rFonts w:ascii="仿宋" w:eastAsia="仿宋" w:hAnsi="仿宋" w:cs="仿宋" w:hint="eastAsia"/>
          <w:sz w:val="28"/>
          <w:lang w:eastAsia="zh-CN"/>
        </w:rPr>
        <w:t>四、金融专用设备：保险柜项目危机管理</w:t>
      </w:r>
      <w:bookmarkEnd w:id="13"/>
    </w:p>
    <w:p>
      <w:pPr>
        <w:pStyle w:val="Heading2"/>
        <w:rPr>
          <w:rFonts w:ascii="仿宋" w:eastAsia="仿宋" w:hAnsi="仿宋" w:cs="仿宋" w:hint="eastAsia"/>
          <w:lang w:eastAsia="zh-CN"/>
        </w:rPr>
      </w:pPr>
      <w:bookmarkStart w:id="14" w:name="_Toc17412"/>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金融专用设备：保险柜项目危机管理中，危机预警与识别是确保金融专用设备：保险柜项目稳健运行的核心步骤。通过建立全面的监测机制，金融专用设备：保险柜项目团队旨在及时发现和理解潜在的风险和危机因素，以便采取及时的预防和应对措施，确保金融专用设备：保险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融专用设备：保险柜项目团队全面分析了整个金融专用设备：保险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金融专用设备：保险柜项目团队着重于明确定义金融专用设备：保险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融专用设备：保险柜项目进展的持续监控，团队能够及时发现潜在问题并作出迅速反应。金融专用设备：保险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融专用设备：保险柜项目得以更有序、可控地推进。</w:t>
      </w:r>
    </w:p>
    <w:p>
      <w:pPr>
        <w:pStyle w:val="Heading2"/>
        <w:ind w:firstLine="560" w:firstLineChars="200"/>
        <w:rPr>
          <w:rFonts w:ascii="仿宋" w:eastAsia="仿宋" w:hAnsi="仿宋" w:cs="仿宋" w:hint="eastAsia"/>
          <w:sz w:val="28"/>
          <w:lang w:eastAsia="zh-CN"/>
        </w:rPr>
      </w:pPr>
      <w:bookmarkStart w:id="15" w:name="_Toc22691"/>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在危机发生时，金融专用设备：保险柜项目团队立即行动，成立了应急小组。该小组的任务是迅速制定并实施紧急应对措施，以最小化潜在损失。以下是采取的主要措施：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暂停金融专用设备：保险柜项目进度：为遏制危机蔓延，金融专用设备：保险柜项目暂时停止进行，以便全面评估当前状况。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资源重新分配：重新评估金融专用设备：保险柜项目资源的分配，确保最大限度地减小损失。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实时沟通：与关键利益相关者建立实时沟通机制，向他们传递金融专用设备：保险柜项目危机的实际状况，保障金融专用设备：保险柜项目核心利益。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在紧急应对的同时，金融专用设备：保险柜项目团队强调了团队协作和有效沟通的重要性。以下是团队协作的关键举措：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信息共享机制：建立了信息共享平台，确保团队成员能够及时获取金融专用设备：保险柜项目危机的实时信息。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领导者沟通：金融专用设备：保险柜项目领导者通过定期会议和即时沟通工具，指导团队应对危机，保持团队稳定运行。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随着危机得到初步控制，金融专用设备：保险柜项目团队转向制定恢复计划，以确保金融专用设备：保险柜项目能够从中迅速恢复。主要恢复计划包括：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修复受损的进度计划：重新评估金融专用设备：保险柜项目进度，制定修复计划，确保金融专用设备：保险柜项目尽快回归正常进程。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重新调整资源分配：优化资源分配，确保金融专用设备：保险柜项目在有限资源下高效运转。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风险管理机制加强：对金融专用设备：保险柜项目风险进行全面评估，制定更强化的风险管理策略，以预防未来可能的危机。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8300"/>
      <w:r>
        <w:rPr>
          <w:rFonts w:ascii="仿宋" w:eastAsia="仿宋" w:hAnsi="仿宋" w:cs="仿宋" w:hint="eastAsia"/>
          <w:sz w:val="28"/>
          <w:lang w:eastAsia="zh-CN"/>
        </w:rPr>
        <w:t>五、金融专用设备：保险柜项目可持续发展</w:t>
      </w:r>
      <w:bookmarkEnd w:id="16"/>
    </w:p>
    <w:p>
      <w:pPr>
        <w:pStyle w:val="Heading2"/>
        <w:rPr>
          <w:rFonts w:ascii="仿宋" w:eastAsia="仿宋" w:hAnsi="仿宋" w:cs="仿宋" w:hint="eastAsia"/>
          <w:lang w:eastAsia="zh-CN"/>
        </w:rPr>
      </w:pPr>
      <w:bookmarkStart w:id="17" w:name="_Toc32177"/>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专用设备：保险柜项目中，金融专用设备：保险柜项目团队着眼于未来，明确了可持续发展的战略方向。制定的具体可持续发展目标包括降低资源使用、采用环保技术、最大化社会效益等。这一步骤不仅有助于金融专用设备：保险柜项目在环保和社会责任方面达到最高标准，也为未来提供了明确的指引，确保金融专用设备：保险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可持续实践的融入金融专用设备：保险柜项目管理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融专用设备：保险柜项目管理周期。从金融专用设备：保险柜项目规划开始，金融专用设备：保险柜项目团队就考虑了环境和社会的因素。在执行阶段，金融专用设备：保险柜项目团队积极推动绿色技术的应用，优化资源利用。此外，关注员工的社会责任，通过培训和沟通活动提高员工对可持续发展的认知，使他们能够在日常工作中践行可持续实践。这些举措不仅为金融专用设备：保险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4611"/>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融专用设备：保险柜项目的可持续发展理念，我们深信环保与社会责任是金融专用设备：保险柜项目成功的关键支柱。在金融专用设备：保险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团队通过引入先进的环保技术、建立高效的废物处理系统以及推动能源节约措施，积极履行环保责任。定期的环保监测和评估确保金融专用设备：保险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不仅致力于自身可持续发展，还注重对社会的回馈。通过支持社区金融专用设备：保险柜项目、参与慈善事业、提供培训机会等方式，金融专用设备：保险柜项目积极履行社会责任。与当地社区建立积极互动，关注员工的工作与生活平衡，以及员工的身心健康，是金融专用设备：保险柜项目在社会责任层面的关键举措。这样的实践不仅增强了金融专用设备：保险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31279"/>
      <w:r>
        <w:rPr>
          <w:rFonts w:ascii="仿宋" w:eastAsia="仿宋" w:hAnsi="仿宋" w:cs="仿宋" w:hint="eastAsia"/>
          <w:sz w:val="28"/>
          <w:lang w:eastAsia="zh-CN"/>
        </w:rPr>
        <w:t>六、金融专用设备：保险柜项目概论</w:t>
      </w:r>
      <w:bookmarkEnd w:id="19"/>
    </w:p>
    <w:p>
      <w:pPr>
        <w:pStyle w:val="Heading2"/>
        <w:rPr>
          <w:rFonts w:ascii="仿宋" w:eastAsia="仿宋" w:hAnsi="仿宋" w:cs="仿宋" w:hint="eastAsia"/>
          <w:lang w:eastAsia="zh-CN"/>
        </w:rPr>
      </w:pPr>
      <w:bookmarkStart w:id="20" w:name="_Toc5127"/>
      <w:r>
        <w:rPr>
          <w:rFonts w:ascii="仿宋" w:eastAsia="仿宋" w:hAnsi="仿宋" w:cs="仿宋" w:hint="eastAsia"/>
          <w:lang w:eastAsia="zh-CN"/>
        </w:rPr>
        <w:t>(一)、金融专用设备：保险柜项目概况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的起源追溯至对市场的深入洞察。市场的不断演变与变革为金融专用设备：保险柜项目提供了难得的机遇。当前市场存在的需求缺口和变革的大环境共同构成了金融专用设备：保险柜项目的背景。这个金融专用设备：保险柜项目旨在充分利用市场机遇，填补行业中尚未满足的需求，为客户提供全新的解决方案。市场的变革和需求的增长使得这个金融专用设备：保险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金融专用设备：保险柜项目名称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正式命名为金融专用设备：保险柜。这个名称不仅仅是一个标识，更代表了金融专用设备：保险柜项目的核心理念和愿景。它蕴含着金融专用设备：保险柜项目所要解决问题的关键字，具有强烈的表达和辨识度，为金融专用设备：保险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金融专用设备：保险柜项目目标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的核心目标是提供一种全新、高效的解决方案，满足客户日益增长的需求。金融专用设备：保险柜项目追求的不仅仅是满足市场需求，更是在市场中获得卓越的竞争优势。通过不断提升产品或服务的质量和创新水平，金融专用设备：保险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金融专用设备：保险柜项目范围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全面涵盖了产品研发、制造、市场推广和售后服务，确保从产品设计到最终用户体验的全方位关注。这一全面的金融专用设备：保险柜项目范围是为了确保金融专用设备：保险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金融专用设备：保险柜项目时间表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计划在未来18个月内完成，包括研发、测试、市场试点和正式推出等不同阶段。这个时间表的合理设计是为了确保金融专用设备：保险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金融专用设备：保险柜项目预算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总预算估算为XX百万美元，主要分配在研发、市场推广、人员培训和运营等方面。这一充足的预算为金融专用设备：保险柜项目提供了充足的资源，确保金融专用设备：保险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金融专用设备：保险柜项目风险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可能面临的风险包括市场接受度低、技术难题、竞争激烈等。金融专用设备：保险柜项目团队已经制定了相应的风险应对计划，通过前瞻性的风险管理，确保金融专用设备：保险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金融专用设备：保险柜项目团队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汇聚了一支经验丰富、多领域专业素养的核心团队，确保金融专用设备：保险柜项目在各个方面都能拥有高水平的执行力。团队的协同作战是金融专用设备：保险柜项目成功的关键因素之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https://d.book118.com/418033024007006027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104A6E"/>
    <w:rsid w:val="4C104A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03302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2024-01-16T09:55:00Z</dcterms:created>
  <dcterms:modified xsi:type="dcterms:W3CDTF">2024-01-16T09:56:02Z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6C02D98372314F68A8C018F33C68A7A5_11</vt:lpwstr>
  </property>
  <property fmtid="{D5CDD505-2E9C-101B-9397-08002B2CF9AE}" pid="3" name="KSOProductBuildVer">
    <vt:lpwstr>2052-12.1.0.16120</vt:lpwstr>
  </property>
</Properties>
</file>