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智能气缸项目计划设计方案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51" w:history="1">
        <w:r>
          <w:rPr>
            <w:rFonts w:ascii="仿宋" w:eastAsia="仿宋" w:hAnsi="仿宋" w:cs="仿宋" w:hint="eastAsia"/>
            <w:lang w:eastAsia="zh-CN"/>
          </w:rPr>
          <w:t>概论</w:t>
        </w:r>
        <w:r>
          <w:tab/>
        </w:r>
        <w:r>
          <w:fldChar w:fldCharType="begin"/>
        </w:r>
        <w:r>
          <w:instrText xml:space="preserve"> PAGEREF _Toc5651 \h </w:instrText>
        </w:r>
        <w:r>
          <w:fldChar w:fldCharType="separate"/>
        </w:r>
        <w:r>
          <w:t>3</w:t>
        </w:r>
        <w:r>
          <w:fldChar w:fldCharType="end"/>
        </w:r>
      </w:hyperlink>
    </w:p>
    <w:p>
      <w:pPr>
        <w:pStyle w:val="TOC1"/>
        <w:tabs>
          <w:tab w:val="right" w:leader="dot" w:pos="8306"/>
        </w:tabs>
      </w:pPr>
      <w:hyperlink w:anchor="_Toc26406" w:history="1">
        <w:r>
          <w:rPr>
            <w:rFonts w:ascii="仿宋" w:eastAsia="仿宋" w:hAnsi="仿宋" w:cs="仿宋" w:hint="eastAsia"/>
            <w:lang w:eastAsia="zh-CN"/>
          </w:rPr>
          <w:t>一、智能气缸项目建设单位说明</w:t>
        </w:r>
        <w:r>
          <w:tab/>
        </w:r>
        <w:r>
          <w:fldChar w:fldCharType="begin"/>
        </w:r>
        <w:r>
          <w:instrText xml:space="preserve"> PAGEREF _Toc26406 \h </w:instrText>
        </w:r>
        <w:r>
          <w:fldChar w:fldCharType="separate"/>
        </w:r>
        <w:r>
          <w:t>3</w:t>
        </w:r>
        <w:r>
          <w:fldChar w:fldCharType="end"/>
        </w:r>
      </w:hyperlink>
    </w:p>
    <w:p>
      <w:pPr>
        <w:pStyle w:val="TOC2"/>
        <w:tabs>
          <w:tab w:val="right" w:leader="dot" w:pos="8306"/>
        </w:tabs>
      </w:pPr>
      <w:hyperlink w:anchor="_Toc31255" w:history="1">
        <w:r>
          <w:rPr>
            <w:rFonts w:ascii="仿宋" w:eastAsia="仿宋" w:hAnsi="仿宋" w:cs="仿宋" w:hint="eastAsia"/>
            <w:lang w:eastAsia="zh-CN"/>
          </w:rPr>
          <w:t>(一)、智能气缸项目承办单位基本情况</w:t>
        </w:r>
        <w:r>
          <w:tab/>
        </w:r>
        <w:r>
          <w:fldChar w:fldCharType="begin"/>
        </w:r>
        <w:r>
          <w:instrText xml:space="preserve"> PAGEREF _Toc31255 \h </w:instrText>
        </w:r>
        <w:r>
          <w:fldChar w:fldCharType="separate"/>
        </w:r>
        <w:r>
          <w:t>3</w:t>
        </w:r>
        <w:r>
          <w:fldChar w:fldCharType="end"/>
        </w:r>
      </w:hyperlink>
    </w:p>
    <w:p>
      <w:pPr>
        <w:pStyle w:val="TOC2"/>
        <w:tabs>
          <w:tab w:val="right" w:leader="dot" w:pos="8306"/>
        </w:tabs>
      </w:pPr>
      <w:hyperlink w:anchor="_Toc26231" w:history="1">
        <w:r>
          <w:rPr>
            <w:rFonts w:ascii="仿宋" w:eastAsia="仿宋" w:hAnsi="仿宋" w:cs="仿宋" w:hint="eastAsia"/>
            <w:lang w:eastAsia="zh-CN"/>
          </w:rPr>
          <w:t>(二)、公司经济效益分析</w:t>
        </w:r>
        <w:r>
          <w:tab/>
        </w:r>
        <w:r>
          <w:fldChar w:fldCharType="begin"/>
        </w:r>
        <w:r>
          <w:instrText xml:space="preserve"> PAGEREF _Toc26231 \h </w:instrText>
        </w:r>
        <w:r>
          <w:fldChar w:fldCharType="separate"/>
        </w:r>
        <w:r>
          <w:t>4</w:t>
        </w:r>
        <w:r>
          <w:fldChar w:fldCharType="end"/>
        </w:r>
      </w:hyperlink>
    </w:p>
    <w:p>
      <w:pPr>
        <w:pStyle w:val="TOC1"/>
        <w:tabs>
          <w:tab w:val="right" w:leader="dot" w:pos="8306"/>
        </w:tabs>
      </w:pPr>
      <w:hyperlink w:anchor="_Toc19121" w:history="1">
        <w:r>
          <w:rPr>
            <w:rFonts w:ascii="仿宋" w:eastAsia="仿宋" w:hAnsi="仿宋" w:cs="仿宋" w:hint="eastAsia"/>
            <w:lang w:eastAsia="zh-CN"/>
          </w:rPr>
          <w:t>二、智能气缸项目可持续发展</w:t>
        </w:r>
        <w:r>
          <w:tab/>
        </w:r>
        <w:r>
          <w:fldChar w:fldCharType="begin"/>
        </w:r>
        <w:r>
          <w:instrText xml:space="preserve"> PAGEREF _Toc19121 \h </w:instrText>
        </w:r>
        <w:r>
          <w:fldChar w:fldCharType="separate"/>
        </w:r>
        <w:r>
          <w:t>5</w:t>
        </w:r>
        <w:r>
          <w:fldChar w:fldCharType="end"/>
        </w:r>
      </w:hyperlink>
    </w:p>
    <w:p>
      <w:pPr>
        <w:pStyle w:val="TOC2"/>
        <w:tabs>
          <w:tab w:val="right" w:leader="dot" w:pos="8306"/>
        </w:tabs>
      </w:pPr>
      <w:hyperlink w:anchor="_Toc5921" w:history="1">
        <w:r>
          <w:rPr>
            <w:rFonts w:ascii="仿宋" w:eastAsia="仿宋" w:hAnsi="仿宋" w:cs="仿宋" w:hint="eastAsia"/>
            <w:lang w:eastAsia="zh-CN"/>
          </w:rPr>
          <w:t>(一)、可持续战略与实践</w:t>
        </w:r>
        <w:r>
          <w:tab/>
        </w:r>
        <w:r>
          <w:fldChar w:fldCharType="begin"/>
        </w:r>
        <w:r>
          <w:instrText xml:space="preserve"> PAGEREF _Toc5921 \h </w:instrText>
        </w:r>
        <w:r>
          <w:fldChar w:fldCharType="separate"/>
        </w:r>
        <w:r>
          <w:t>5</w:t>
        </w:r>
        <w:r>
          <w:fldChar w:fldCharType="end"/>
        </w:r>
      </w:hyperlink>
    </w:p>
    <w:p>
      <w:pPr>
        <w:pStyle w:val="TOC2"/>
        <w:tabs>
          <w:tab w:val="right" w:leader="dot" w:pos="8306"/>
        </w:tabs>
      </w:pPr>
      <w:hyperlink w:anchor="_Toc9959" w:history="1">
        <w:r>
          <w:rPr>
            <w:rFonts w:ascii="仿宋" w:eastAsia="仿宋" w:hAnsi="仿宋" w:cs="仿宋" w:hint="eastAsia"/>
            <w:lang w:eastAsia="zh-CN"/>
          </w:rPr>
          <w:t>(二)、环保与社会责任</w:t>
        </w:r>
        <w:r>
          <w:tab/>
        </w:r>
        <w:r>
          <w:fldChar w:fldCharType="begin"/>
        </w:r>
        <w:r>
          <w:instrText xml:space="preserve"> PAGEREF _Toc9959 \h </w:instrText>
        </w:r>
        <w:r>
          <w:fldChar w:fldCharType="separate"/>
        </w:r>
        <w:r>
          <w:t>5</w:t>
        </w:r>
        <w:r>
          <w:fldChar w:fldCharType="end"/>
        </w:r>
      </w:hyperlink>
    </w:p>
    <w:p>
      <w:pPr>
        <w:pStyle w:val="TOC1"/>
        <w:tabs>
          <w:tab w:val="right" w:leader="dot" w:pos="8306"/>
        </w:tabs>
      </w:pPr>
      <w:hyperlink w:anchor="_Toc14078" w:history="1">
        <w:r>
          <w:rPr>
            <w:rFonts w:ascii="仿宋" w:eastAsia="仿宋" w:hAnsi="仿宋" w:cs="仿宋" w:hint="eastAsia"/>
            <w:lang w:eastAsia="zh-CN"/>
          </w:rPr>
          <w:t>三、智能气缸项目绩效评估</w:t>
        </w:r>
        <w:r>
          <w:tab/>
        </w:r>
        <w:r>
          <w:fldChar w:fldCharType="begin"/>
        </w:r>
        <w:r>
          <w:instrText xml:space="preserve"> PAGEREF _Toc14078 \h </w:instrText>
        </w:r>
        <w:r>
          <w:fldChar w:fldCharType="separate"/>
        </w:r>
        <w:r>
          <w:t>6</w:t>
        </w:r>
        <w:r>
          <w:fldChar w:fldCharType="end"/>
        </w:r>
      </w:hyperlink>
    </w:p>
    <w:p>
      <w:pPr>
        <w:pStyle w:val="TOC2"/>
        <w:tabs>
          <w:tab w:val="right" w:leader="dot" w:pos="8306"/>
        </w:tabs>
      </w:pPr>
      <w:hyperlink w:anchor="_Toc11378" w:history="1">
        <w:r>
          <w:rPr>
            <w:rFonts w:ascii="仿宋" w:eastAsia="仿宋" w:hAnsi="仿宋" w:cs="仿宋" w:hint="eastAsia"/>
            <w:lang w:eastAsia="zh-CN"/>
          </w:rPr>
          <w:t>(一)、绩效评估指标</w:t>
        </w:r>
        <w:r>
          <w:tab/>
        </w:r>
        <w:r>
          <w:fldChar w:fldCharType="begin"/>
        </w:r>
        <w:r>
          <w:instrText xml:space="preserve"> PAGEREF _Toc11378 \h </w:instrText>
        </w:r>
        <w:r>
          <w:fldChar w:fldCharType="separate"/>
        </w:r>
        <w:r>
          <w:t>6</w:t>
        </w:r>
        <w:r>
          <w:fldChar w:fldCharType="end"/>
        </w:r>
      </w:hyperlink>
    </w:p>
    <w:p>
      <w:pPr>
        <w:pStyle w:val="TOC2"/>
        <w:tabs>
          <w:tab w:val="right" w:leader="dot" w:pos="8306"/>
        </w:tabs>
      </w:pPr>
      <w:hyperlink w:anchor="_Toc28449" w:history="1">
        <w:r>
          <w:rPr>
            <w:rFonts w:ascii="仿宋" w:eastAsia="仿宋" w:hAnsi="仿宋" w:cs="仿宋" w:hint="eastAsia"/>
            <w:lang w:eastAsia="zh-CN"/>
          </w:rPr>
          <w:t>(二)、绩效评估方法</w:t>
        </w:r>
        <w:r>
          <w:tab/>
        </w:r>
        <w:r>
          <w:fldChar w:fldCharType="begin"/>
        </w:r>
        <w:r>
          <w:instrText xml:space="preserve"> PAGEREF _Toc28449 \h </w:instrText>
        </w:r>
        <w:r>
          <w:fldChar w:fldCharType="separate"/>
        </w:r>
        <w:r>
          <w:t>7</w:t>
        </w:r>
        <w:r>
          <w:fldChar w:fldCharType="end"/>
        </w:r>
      </w:hyperlink>
    </w:p>
    <w:p>
      <w:pPr>
        <w:pStyle w:val="TOC2"/>
        <w:tabs>
          <w:tab w:val="right" w:leader="dot" w:pos="8306"/>
        </w:tabs>
      </w:pPr>
      <w:hyperlink w:anchor="_Toc16741" w:history="1">
        <w:r>
          <w:rPr>
            <w:rFonts w:ascii="仿宋" w:eastAsia="仿宋" w:hAnsi="仿宋" w:cs="仿宋" w:hint="eastAsia"/>
            <w:lang w:eastAsia="zh-CN"/>
          </w:rPr>
          <w:t>(三)、绩效评估周期</w:t>
        </w:r>
        <w:r>
          <w:tab/>
        </w:r>
        <w:r>
          <w:fldChar w:fldCharType="begin"/>
        </w:r>
        <w:r>
          <w:instrText xml:space="preserve"> PAGEREF _Toc16741 \h </w:instrText>
        </w:r>
        <w:r>
          <w:fldChar w:fldCharType="separate"/>
        </w:r>
        <w:r>
          <w:t>8</w:t>
        </w:r>
        <w:r>
          <w:fldChar w:fldCharType="end"/>
        </w:r>
      </w:hyperlink>
    </w:p>
    <w:p>
      <w:pPr>
        <w:pStyle w:val="TOC1"/>
        <w:tabs>
          <w:tab w:val="right" w:leader="dot" w:pos="8306"/>
        </w:tabs>
      </w:pPr>
      <w:hyperlink w:anchor="_Toc12628" w:history="1">
        <w:r>
          <w:rPr>
            <w:rFonts w:ascii="仿宋" w:eastAsia="仿宋" w:hAnsi="仿宋" w:cs="仿宋" w:hint="eastAsia"/>
            <w:lang w:eastAsia="zh-CN"/>
          </w:rPr>
          <w:t>四、产品规划分析</w:t>
        </w:r>
        <w:r>
          <w:tab/>
        </w:r>
        <w:r>
          <w:fldChar w:fldCharType="begin"/>
        </w:r>
        <w:r>
          <w:instrText xml:space="preserve"> PAGEREF _Toc12628 \h </w:instrText>
        </w:r>
        <w:r>
          <w:fldChar w:fldCharType="separate"/>
        </w:r>
        <w:r>
          <w:t>9</w:t>
        </w:r>
        <w:r>
          <w:fldChar w:fldCharType="end"/>
        </w:r>
      </w:hyperlink>
    </w:p>
    <w:p>
      <w:pPr>
        <w:pStyle w:val="TOC2"/>
        <w:tabs>
          <w:tab w:val="right" w:leader="dot" w:pos="8306"/>
        </w:tabs>
      </w:pPr>
      <w:hyperlink w:anchor="_Toc19527" w:history="1">
        <w:r>
          <w:rPr>
            <w:rFonts w:ascii="仿宋" w:eastAsia="仿宋" w:hAnsi="仿宋" w:cs="仿宋" w:hint="eastAsia"/>
            <w:lang w:eastAsia="zh-CN"/>
          </w:rPr>
          <w:t>(一)、产品规划</w:t>
        </w:r>
        <w:r>
          <w:tab/>
        </w:r>
        <w:r>
          <w:fldChar w:fldCharType="begin"/>
        </w:r>
        <w:r>
          <w:instrText xml:space="preserve"> PAGEREF _Toc19527 \h </w:instrText>
        </w:r>
        <w:r>
          <w:fldChar w:fldCharType="separate"/>
        </w:r>
        <w:r>
          <w:t>9</w:t>
        </w:r>
        <w:r>
          <w:fldChar w:fldCharType="end"/>
        </w:r>
      </w:hyperlink>
    </w:p>
    <w:p>
      <w:pPr>
        <w:pStyle w:val="TOC2"/>
        <w:tabs>
          <w:tab w:val="right" w:leader="dot" w:pos="8306"/>
        </w:tabs>
      </w:pPr>
      <w:hyperlink w:anchor="_Toc7776" w:history="1">
        <w:r>
          <w:rPr>
            <w:rFonts w:ascii="仿宋" w:eastAsia="仿宋" w:hAnsi="仿宋" w:cs="仿宋" w:hint="eastAsia"/>
            <w:lang w:eastAsia="zh-CN"/>
          </w:rPr>
          <w:t>(二)、建设规模</w:t>
        </w:r>
        <w:r>
          <w:tab/>
        </w:r>
        <w:r>
          <w:fldChar w:fldCharType="begin"/>
        </w:r>
        <w:r>
          <w:instrText xml:space="preserve"> PAGEREF _Toc7776 \h </w:instrText>
        </w:r>
        <w:r>
          <w:fldChar w:fldCharType="separate"/>
        </w:r>
        <w:r>
          <w:t>10</w:t>
        </w:r>
        <w:r>
          <w:fldChar w:fldCharType="end"/>
        </w:r>
      </w:hyperlink>
    </w:p>
    <w:p>
      <w:pPr>
        <w:pStyle w:val="TOC1"/>
        <w:tabs>
          <w:tab w:val="right" w:leader="dot" w:pos="8306"/>
        </w:tabs>
      </w:pPr>
      <w:hyperlink w:anchor="_Toc21930" w:history="1">
        <w:r>
          <w:rPr>
            <w:rFonts w:ascii="仿宋" w:eastAsia="仿宋" w:hAnsi="仿宋" w:cs="仿宋" w:hint="eastAsia"/>
            <w:lang w:eastAsia="zh-CN"/>
          </w:rPr>
          <w:t>五、智能气缸项目概论</w:t>
        </w:r>
        <w:r>
          <w:tab/>
        </w:r>
        <w:r>
          <w:fldChar w:fldCharType="begin"/>
        </w:r>
        <w:r>
          <w:instrText xml:space="preserve"> PAGEREF _Toc21930 \h </w:instrText>
        </w:r>
        <w:r>
          <w:fldChar w:fldCharType="separate"/>
        </w:r>
        <w:r>
          <w:t>11</w:t>
        </w:r>
        <w:r>
          <w:fldChar w:fldCharType="end"/>
        </w:r>
      </w:hyperlink>
    </w:p>
    <w:p>
      <w:pPr>
        <w:pStyle w:val="TOC2"/>
        <w:tabs>
          <w:tab w:val="right" w:leader="dot" w:pos="8306"/>
        </w:tabs>
      </w:pPr>
      <w:hyperlink w:anchor="_Toc9142" w:history="1">
        <w:r>
          <w:rPr>
            <w:rFonts w:ascii="仿宋" w:eastAsia="仿宋" w:hAnsi="仿宋" w:cs="仿宋" w:hint="eastAsia"/>
            <w:lang w:eastAsia="zh-CN"/>
          </w:rPr>
          <w:t>(一)、智能气缸项目概况</w:t>
        </w:r>
        <w:r>
          <w:tab/>
        </w:r>
        <w:r>
          <w:fldChar w:fldCharType="begin"/>
        </w:r>
        <w:r>
          <w:instrText xml:space="preserve"> PAGEREF _Toc9142 \h </w:instrText>
        </w:r>
        <w:r>
          <w:fldChar w:fldCharType="separate"/>
        </w:r>
        <w:r>
          <w:t>11</w:t>
        </w:r>
        <w:r>
          <w:fldChar w:fldCharType="end"/>
        </w:r>
      </w:hyperlink>
    </w:p>
    <w:p>
      <w:pPr>
        <w:pStyle w:val="TOC2"/>
        <w:tabs>
          <w:tab w:val="right" w:leader="dot" w:pos="8306"/>
        </w:tabs>
      </w:pPr>
      <w:hyperlink w:anchor="_Toc10182" w:history="1">
        <w:r>
          <w:rPr>
            <w:rFonts w:ascii="仿宋" w:eastAsia="仿宋" w:hAnsi="仿宋" w:cs="仿宋" w:hint="eastAsia"/>
            <w:lang w:eastAsia="zh-CN"/>
          </w:rPr>
          <w:t>(二)、智能气缸项目目标</w:t>
        </w:r>
        <w:r>
          <w:tab/>
        </w:r>
        <w:r>
          <w:fldChar w:fldCharType="begin"/>
        </w:r>
        <w:r>
          <w:instrText xml:space="preserve"> PAGEREF _Toc10182 \h </w:instrText>
        </w:r>
        <w:r>
          <w:fldChar w:fldCharType="separate"/>
        </w:r>
        <w:r>
          <w:t>13</w:t>
        </w:r>
        <w:r>
          <w:fldChar w:fldCharType="end"/>
        </w:r>
      </w:hyperlink>
    </w:p>
    <w:p>
      <w:pPr>
        <w:pStyle w:val="TOC2"/>
        <w:tabs>
          <w:tab w:val="right" w:leader="dot" w:pos="8306"/>
        </w:tabs>
      </w:pPr>
      <w:hyperlink w:anchor="_Toc13101" w:history="1">
        <w:r>
          <w:rPr>
            <w:rFonts w:ascii="仿宋" w:eastAsia="仿宋" w:hAnsi="仿宋" w:cs="仿宋" w:hint="eastAsia"/>
            <w:lang w:eastAsia="zh-CN"/>
          </w:rPr>
          <w:t>(三)、智能气缸项目提出的理由</w:t>
        </w:r>
        <w:r>
          <w:tab/>
        </w:r>
        <w:r>
          <w:fldChar w:fldCharType="begin"/>
        </w:r>
        <w:r>
          <w:instrText xml:space="preserve"> PAGEREF _Toc13101 \h </w:instrText>
        </w:r>
        <w:r>
          <w:fldChar w:fldCharType="separate"/>
        </w:r>
        <w:r>
          <w:t>14</w:t>
        </w:r>
        <w:r>
          <w:fldChar w:fldCharType="end"/>
        </w:r>
      </w:hyperlink>
    </w:p>
    <w:p>
      <w:pPr>
        <w:pStyle w:val="TOC2"/>
        <w:tabs>
          <w:tab w:val="right" w:leader="dot" w:pos="8306"/>
        </w:tabs>
      </w:pPr>
      <w:hyperlink w:anchor="_Toc25507" w:history="1">
        <w:r>
          <w:rPr>
            <w:rFonts w:ascii="仿宋" w:eastAsia="仿宋" w:hAnsi="仿宋" w:cs="仿宋" w:hint="eastAsia"/>
            <w:lang w:eastAsia="zh-CN"/>
          </w:rPr>
          <w:t>(四)、智能气缸项目意义</w:t>
        </w:r>
        <w:r>
          <w:tab/>
        </w:r>
        <w:r>
          <w:fldChar w:fldCharType="begin"/>
        </w:r>
        <w:r>
          <w:instrText xml:space="preserve"> PAGEREF _Toc25507 \h </w:instrText>
        </w:r>
        <w:r>
          <w:fldChar w:fldCharType="separate"/>
        </w:r>
        <w:r>
          <w:t>16</w:t>
        </w:r>
        <w:r>
          <w:fldChar w:fldCharType="end"/>
        </w:r>
      </w:hyperlink>
    </w:p>
    <w:p>
      <w:pPr>
        <w:pStyle w:val="TOC2"/>
        <w:tabs>
          <w:tab w:val="right" w:leader="dot" w:pos="8306"/>
        </w:tabs>
      </w:pPr>
      <w:hyperlink w:anchor="_Toc19957" w:history="1">
        <w:r>
          <w:rPr>
            <w:rFonts w:ascii="仿宋" w:eastAsia="仿宋" w:hAnsi="仿宋" w:cs="仿宋" w:hint="eastAsia"/>
            <w:lang w:eastAsia="zh-CN"/>
          </w:rPr>
          <w:t>(五)、智能气缸项目背景</w:t>
        </w:r>
        <w:r>
          <w:tab/>
        </w:r>
        <w:r>
          <w:fldChar w:fldCharType="begin"/>
        </w:r>
        <w:r>
          <w:instrText xml:space="preserve"> PAGEREF _Toc19957 \h </w:instrText>
        </w:r>
        <w:r>
          <w:fldChar w:fldCharType="separate"/>
        </w:r>
        <w:r>
          <w:t>17</w:t>
        </w:r>
        <w:r>
          <w:fldChar w:fldCharType="end"/>
        </w:r>
      </w:hyperlink>
    </w:p>
    <w:p>
      <w:pPr>
        <w:pStyle w:val="TOC1"/>
        <w:tabs>
          <w:tab w:val="right" w:leader="dot" w:pos="8306"/>
        </w:tabs>
      </w:pPr>
      <w:hyperlink w:anchor="_Toc209" w:history="1">
        <w:r>
          <w:rPr>
            <w:rFonts w:ascii="仿宋" w:eastAsia="仿宋" w:hAnsi="仿宋" w:cs="仿宋" w:hint="eastAsia"/>
            <w:lang w:eastAsia="zh-CN"/>
          </w:rPr>
          <w:t>六、智能气缸项目土建工程</w:t>
        </w:r>
        <w:r>
          <w:tab/>
        </w:r>
        <w:r>
          <w:fldChar w:fldCharType="begin"/>
        </w:r>
        <w:r>
          <w:instrText xml:space="preserve"> PAGEREF _Toc209 \h </w:instrText>
        </w:r>
        <w:r>
          <w:fldChar w:fldCharType="separate"/>
        </w:r>
        <w:r>
          <w:t>18</w:t>
        </w:r>
        <w:r>
          <w:fldChar w:fldCharType="end"/>
        </w:r>
      </w:hyperlink>
    </w:p>
    <w:p>
      <w:pPr>
        <w:pStyle w:val="TOC2"/>
        <w:tabs>
          <w:tab w:val="right" w:leader="dot" w:pos="8306"/>
        </w:tabs>
      </w:pPr>
      <w:hyperlink w:anchor="_Toc9206" w:history="1">
        <w:r>
          <w:rPr>
            <w:rFonts w:ascii="仿宋" w:eastAsia="仿宋" w:hAnsi="仿宋" w:cs="仿宋" w:hint="eastAsia"/>
            <w:lang w:eastAsia="zh-CN"/>
          </w:rPr>
          <w:t>(一)、建筑工程设计原则</w:t>
        </w:r>
        <w:r>
          <w:tab/>
        </w:r>
        <w:r>
          <w:fldChar w:fldCharType="begin"/>
        </w:r>
        <w:r>
          <w:instrText xml:space="preserve"> PAGEREF _Toc9206 \h </w:instrText>
        </w:r>
        <w:r>
          <w:fldChar w:fldCharType="separate"/>
        </w:r>
        <w:r>
          <w:t>18</w:t>
        </w:r>
        <w:r>
          <w:fldChar w:fldCharType="end"/>
        </w:r>
      </w:hyperlink>
    </w:p>
    <w:p>
      <w:pPr>
        <w:pStyle w:val="TOC2"/>
        <w:tabs>
          <w:tab w:val="right" w:leader="dot" w:pos="8306"/>
        </w:tabs>
      </w:pPr>
      <w:hyperlink w:anchor="_Toc5068" w:history="1">
        <w:r>
          <w:rPr>
            <w:rFonts w:ascii="仿宋" w:eastAsia="仿宋" w:hAnsi="仿宋" w:cs="仿宋" w:hint="eastAsia"/>
            <w:lang w:eastAsia="zh-CN"/>
          </w:rPr>
          <w:t>(二)、土建工程设计年限及安全等级</w:t>
        </w:r>
        <w:r>
          <w:tab/>
        </w:r>
        <w:r>
          <w:fldChar w:fldCharType="begin"/>
        </w:r>
        <w:r>
          <w:instrText xml:space="preserve"> PAGEREF _Toc5068 \h </w:instrText>
        </w:r>
        <w:r>
          <w:fldChar w:fldCharType="separate"/>
        </w:r>
        <w:r>
          <w:t>19</w:t>
        </w:r>
        <w:r>
          <w:fldChar w:fldCharType="end"/>
        </w:r>
      </w:hyperlink>
    </w:p>
    <w:p>
      <w:pPr>
        <w:pStyle w:val="TOC2"/>
        <w:tabs>
          <w:tab w:val="right" w:leader="dot" w:pos="8306"/>
        </w:tabs>
      </w:pPr>
      <w:hyperlink w:anchor="_Toc21287" w:history="1">
        <w:r>
          <w:rPr>
            <w:rFonts w:ascii="仿宋" w:eastAsia="仿宋" w:hAnsi="仿宋" w:cs="仿宋" w:hint="eastAsia"/>
            <w:lang w:eastAsia="zh-CN"/>
          </w:rPr>
          <w:t>(三)、建筑工程设计总体要求</w:t>
        </w:r>
        <w:r>
          <w:tab/>
        </w:r>
        <w:r>
          <w:fldChar w:fldCharType="begin"/>
        </w:r>
        <w:r>
          <w:instrText xml:space="preserve"> PAGEREF _Toc21287 \h </w:instrText>
        </w:r>
        <w:r>
          <w:fldChar w:fldCharType="separate"/>
        </w:r>
        <w:r>
          <w:t>20</w:t>
        </w:r>
        <w:r>
          <w:fldChar w:fldCharType="end"/>
        </w:r>
      </w:hyperlink>
    </w:p>
    <w:p>
      <w:pPr>
        <w:pStyle w:val="TOC2"/>
        <w:tabs>
          <w:tab w:val="right" w:leader="dot" w:pos="8306"/>
        </w:tabs>
      </w:pPr>
      <w:hyperlink w:anchor="_Toc22642" w:history="1">
        <w:r>
          <w:rPr>
            <w:rFonts w:ascii="仿宋" w:eastAsia="仿宋" w:hAnsi="仿宋" w:cs="仿宋" w:hint="eastAsia"/>
            <w:lang w:eastAsia="zh-CN"/>
          </w:rPr>
          <w:t>(四)、土建工程建设指标</w:t>
        </w:r>
        <w:r>
          <w:tab/>
        </w:r>
        <w:r>
          <w:fldChar w:fldCharType="begin"/>
        </w:r>
        <w:r>
          <w:instrText xml:space="preserve"> PAGEREF _Toc22642 \h </w:instrText>
        </w:r>
        <w:r>
          <w:fldChar w:fldCharType="separate"/>
        </w:r>
        <w:r>
          <w:t>21</w:t>
        </w:r>
        <w:r>
          <w:fldChar w:fldCharType="end"/>
        </w:r>
      </w:hyperlink>
    </w:p>
    <w:p>
      <w:pPr>
        <w:pStyle w:val="TOC1"/>
        <w:tabs>
          <w:tab w:val="right" w:leader="dot" w:pos="8306"/>
        </w:tabs>
      </w:pPr>
      <w:hyperlink w:anchor="_Toc28327" w:history="1">
        <w:r>
          <w:rPr>
            <w:rFonts w:ascii="仿宋" w:eastAsia="仿宋" w:hAnsi="仿宋" w:cs="仿宋" w:hint="eastAsia"/>
            <w:lang w:eastAsia="zh-CN"/>
          </w:rPr>
          <w:t>七、智能气缸项目技术管理</w:t>
        </w:r>
        <w:r>
          <w:tab/>
        </w:r>
        <w:r>
          <w:fldChar w:fldCharType="begin"/>
        </w:r>
        <w:r>
          <w:instrText xml:space="preserve"> PAGEREF _Toc28327 \h </w:instrText>
        </w:r>
        <w:r>
          <w:fldChar w:fldCharType="separate"/>
        </w:r>
        <w:r>
          <w:t>21</w:t>
        </w:r>
        <w:r>
          <w:fldChar w:fldCharType="end"/>
        </w:r>
      </w:hyperlink>
    </w:p>
    <w:p>
      <w:pPr>
        <w:pStyle w:val="TOC2"/>
        <w:tabs>
          <w:tab w:val="right" w:leader="dot" w:pos="8306"/>
        </w:tabs>
      </w:pPr>
      <w:hyperlink w:anchor="_Toc10554" w:history="1">
        <w:r>
          <w:rPr>
            <w:rFonts w:ascii="仿宋" w:eastAsia="仿宋" w:hAnsi="仿宋" w:cs="仿宋" w:hint="eastAsia"/>
            <w:lang w:eastAsia="zh-CN"/>
          </w:rPr>
          <w:t>(一)、技术方案选用方向</w:t>
        </w:r>
        <w:r>
          <w:tab/>
        </w:r>
        <w:r>
          <w:fldChar w:fldCharType="begin"/>
        </w:r>
        <w:r>
          <w:instrText xml:space="preserve"> PAGEREF _Toc10554 \h </w:instrText>
        </w:r>
        <w:r>
          <w:fldChar w:fldCharType="separate"/>
        </w:r>
        <w:r>
          <w:t>21</w:t>
        </w:r>
        <w:r>
          <w:fldChar w:fldCharType="end"/>
        </w:r>
      </w:hyperlink>
    </w:p>
    <w:p>
      <w:pPr>
        <w:pStyle w:val="TOC2"/>
        <w:tabs>
          <w:tab w:val="right" w:leader="dot" w:pos="8306"/>
        </w:tabs>
      </w:pPr>
      <w:hyperlink w:anchor="_Toc29597" w:history="1">
        <w:r>
          <w:rPr>
            <w:rFonts w:ascii="仿宋" w:eastAsia="仿宋" w:hAnsi="仿宋" w:cs="仿宋" w:hint="eastAsia"/>
            <w:lang w:eastAsia="zh-CN"/>
          </w:rPr>
          <w:t>(二)、工艺技术方案选用原则</w:t>
        </w:r>
        <w:r>
          <w:tab/>
        </w:r>
        <w:r>
          <w:fldChar w:fldCharType="begin"/>
        </w:r>
        <w:r>
          <w:instrText xml:space="preserve"> PAGEREF _Toc29597 \h </w:instrText>
        </w:r>
        <w:r>
          <w:fldChar w:fldCharType="separate"/>
        </w:r>
        <w:r>
          <w:t>23</w:t>
        </w:r>
        <w:r>
          <w:fldChar w:fldCharType="end"/>
        </w:r>
      </w:hyperlink>
    </w:p>
    <w:p>
      <w:pPr>
        <w:pStyle w:val="TOC2"/>
        <w:tabs>
          <w:tab w:val="right" w:leader="dot" w:pos="8306"/>
        </w:tabs>
      </w:pPr>
      <w:hyperlink w:anchor="_Toc4362" w:history="1">
        <w:r>
          <w:rPr>
            <w:rFonts w:ascii="仿宋" w:eastAsia="仿宋" w:hAnsi="仿宋" w:cs="仿宋" w:hint="eastAsia"/>
            <w:lang w:eastAsia="zh-CN"/>
          </w:rPr>
          <w:t>(三)、工艺技术方案要求</w:t>
        </w:r>
        <w:r>
          <w:tab/>
        </w:r>
        <w:r>
          <w:fldChar w:fldCharType="begin"/>
        </w:r>
        <w:r>
          <w:instrText xml:space="preserve"> PAGEREF _Toc4362 \h </w:instrText>
        </w:r>
        <w:r>
          <w:fldChar w:fldCharType="separate"/>
        </w:r>
        <w:r>
          <w:t>25</w:t>
        </w:r>
        <w:r>
          <w:fldChar w:fldCharType="end"/>
        </w:r>
      </w:hyperlink>
    </w:p>
    <w:p>
      <w:pPr>
        <w:pStyle w:val="TOC1"/>
        <w:tabs>
          <w:tab w:val="right" w:leader="dot" w:pos="8306"/>
        </w:tabs>
      </w:pPr>
      <w:hyperlink w:anchor="_Toc16947" w:history="1">
        <w:r>
          <w:rPr>
            <w:rFonts w:ascii="仿宋" w:eastAsia="仿宋" w:hAnsi="仿宋" w:cs="仿宋" w:hint="eastAsia"/>
            <w:lang w:eastAsia="zh-CN"/>
          </w:rPr>
          <w:t>八、智能气缸项目财务管理</w:t>
        </w:r>
        <w:r>
          <w:tab/>
        </w:r>
        <w:r>
          <w:fldChar w:fldCharType="begin"/>
        </w:r>
        <w:r>
          <w:instrText xml:space="preserve"> PAGEREF _Toc16947 \h </w:instrText>
        </w:r>
        <w:r>
          <w:fldChar w:fldCharType="separate"/>
        </w:r>
        <w:r>
          <w:t>27</w:t>
        </w:r>
        <w:r>
          <w:fldChar w:fldCharType="end"/>
        </w:r>
      </w:hyperlink>
    </w:p>
    <w:p>
      <w:pPr>
        <w:pStyle w:val="TOC2"/>
        <w:tabs>
          <w:tab w:val="right" w:leader="dot" w:pos="8306"/>
        </w:tabs>
      </w:pPr>
      <w:hyperlink w:anchor="_Toc21727" w:history="1">
        <w:r>
          <w:rPr>
            <w:rFonts w:ascii="仿宋" w:eastAsia="仿宋" w:hAnsi="仿宋" w:cs="仿宋" w:hint="eastAsia"/>
            <w:lang w:eastAsia="zh-CN"/>
          </w:rPr>
          <w:t>(一)、资金需求大</w:t>
        </w:r>
        <w:r>
          <w:tab/>
        </w:r>
        <w:r>
          <w:fldChar w:fldCharType="begin"/>
        </w:r>
        <w:r>
          <w:instrText xml:space="preserve"> PAGEREF _Toc21727 \h </w:instrText>
        </w:r>
        <w:r>
          <w:fldChar w:fldCharType="separate"/>
        </w:r>
        <w:r>
          <w:t>27</w:t>
        </w:r>
        <w:r>
          <w:fldChar w:fldCharType="end"/>
        </w:r>
      </w:hyperlink>
    </w:p>
    <w:p>
      <w:pPr>
        <w:pStyle w:val="TOC2"/>
        <w:tabs>
          <w:tab w:val="right" w:leader="dot" w:pos="8306"/>
        </w:tabs>
      </w:pPr>
      <w:hyperlink w:anchor="_Toc8982" w:history="1">
        <w:r>
          <w:rPr>
            <w:rFonts w:ascii="仿宋" w:eastAsia="仿宋" w:hAnsi="仿宋" w:cs="仿宋" w:hint="eastAsia"/>
            <w:lang w:eastAsia="zh-CN"/>
          </w:rPr>
          <w:t>(二)、研发周期长</w:t>
        </w:r>
        <w:r>
          <w:tab/>
        </w:r>
        <w:r>
          <w:fldChar w:fldCharType="begin"/>
        </w:r>
        <w:r>
          <w:instrText xml:space="preserve"> PAGEREF _Toc8982 \h </w:instrText>
        </w:r>
        <w:r>
          <w:fldChar w:fldCharType="separate"/>
        </w:r>
        <w:r>
          <w:t>28</w:t>
        </w:r>
        <w:r>
          <w:fldChar w:fldCharType="end"/>
        </w:r>
      </w:hyperlink>
    </w:p>
    <w:p>
      <w:pPr>
        <w:pStyle w:val="TOC2"/>
        <w:tabs>
          <w:tab w:val="right" w:leader="dot" w:pos="8306"/>
        </w:tabs>
      </w:pPr>
      <w:hyperlink w:anchor="_Toc31659" w:history="1">
        <w:r>
          <w:rPr>
            <w:rFonts w:ascii="仿宋" w:eastAsia="仿宋" w:hAnsi="仿宋" w:cs="仿宋" w:hint="eastAsia"/>
            <w:lang w:eastAsia="zh-CN"/>
          </w:rPr>
          <w:t>(三)、市场风险大</w:t>
        </w:r>
        <w:r>
          <w:tab/>
        </w:r>
        <w:r>
          <w:fldChar w:fldCharType="begin"/>
        </w:r>
        <w:r>
          <w:instrText xml:space="preserve"> PAGEREF _Toc31659 \h </w:instrText>
        </w:r>
        <w:r>
          <w:fldChar w:fldCharType="separate"/>
        </w:r>
        <w:r>
          <w:t>29</w:t>
        </w:r>
        <w:r>
          <w:fldChar w:fldCharType="end"/>
        </w:r>
      </w:hyperlink>
    </w:p>
    <w:p>
      <w:pPr>
        <w:pStyle w:val="TOC2"/>
        <w:tabs>
          <w:tab w:val="right" w:leader="dot" w:pos="8306"/>
        </w:tabs>
      </w:pPr>
      <w:hyperlink w:anchor="_Toc26223" w:history="1">
        <w:r>
          <w:rPr>
            <w:rFonts w:ascii="仿宋" w:eastAsia="仿宋" w:hAnsi="仿宋" w:cs="仿宋" w:hint="eastAsia"/>
            <w:lang w:eastAsia="zh-CN"/>
          </w:rPr>
          <w:t>(四)、利润率高</w:t>
        </w:r>
        <w:r>
          <w:tab/>
        </w:r>
        <w:r>
          <w:fldChar w:fldCharType="begin"/>
        </w:r>
        <w:r>
          <w:instrText xml:space="preserve"> PAGEREF _Toc26223 \h </w:instrText>
        </w:r>
        <w:r>
          <w:fldChar w:fldCharType="separate"/>
        </w:r>
        <w:r>
          <w:t>32</w:t>
        </w:r>
        <w:r>
          <w:fldChar w:fldCharType="end"/>
        </w:r>
      </w:hyperlink>
    </w:p>
    <w:p>
      <w:pPr>
        <w:pStyle w:val="TOC1"/>
        <w:tabs>
          <w:tab w:val="right" w:leader="dot" w:pos="8306"/>
        </w:tabs>
      </w:pPr>
      <w:hyperlink w:anchor="_Toc19978" w:history="1">
        <w:r>
          <w:rPr>
            <w:rFonts w:ascii="仿宋" w:eastAsia="仿宋" w:hAnsi="仿宋" w:cs="仿宋" w:hint="eastAsia"/>
            <w:lang w:eastAsia="zh-CN"/>
          </w:rPr>
          <w:t>九、智能气缸项目环境影响分析</w:t>
        </w:r>
        <w:r>
          <w:tab/>
        </w:r>
        <w:r>
          <w:fldChar w:fldCharType="begin"/>
        </w:r>
        <w:r>
          <w:instrText xml:space="preserve"> PAGEREF _Toc19978 \h </w:instrText>
        </w:r>
        <w:r>
          <w:fldChar w:fldCharType="separate"/>
        </w:r>
        <w:r>
          <w:t>34</w:t>
        </w:r>
        <w:r>
          <w:fldChar w:fldCharType="end"/>
        </w:r>
      </w:hyperlink>
    </w:p>
    <w:p>
      <w:pPr>
        <w:pStyle w:val="TOC2"/>
        <w:tabs>
          <w:tab w:val="right" w:leader="dot" w:pos="8306"/>
        </w:tabs>
      </w:pPr>
      <w:hyperlink w:anchor="_Toc20274" w:history="1">
        <w:r>
          <w:rPr>
            <w:rFonts w:ascii="仿宋" w:eastAsia="仿宋" w:hAnsi="仿宋" w:cs="仿宋" w:hint="eastAsia"/>
            <w:lang w:eastAsia="zh-CN"/>
          </w:rPr>
          <w:t>(一)、建设区域环境质量现状</w:t>
        </w:r>
        <w:r>
          <w:tab/>
        </w:r>
        <w:r>
          <w:fldChar w:fldCharType="begin"/>
        </w:r>
        <w:r>
          <w:instrText xml:space="preserve"> PAGEREF _Toc20274 \h </w:instrText>
        </w:r>
        <w:r>
          <w:fldChar w:fldCharType="separate"/>
        </w:r>
        <w:r>
          <w:t>34</w:t>
        </w:r>
        <w:r>
          <w:fldChar w:fldCharType="end"/>
        </w:r>
      </w:hyperlink>
    </w:p>
    <w:p>
      <w:pPr>
        <w:pStyle w:val="TOC2"/>
        <w:tabs>
          <w:tab w:val="right" w:leader="dot" w:pos="8306"/>
        </w:tabs>
      </w:pPr>
      <w:hyperlink w:anchor="_Toc21698" w:history="1">
        <w:r>
          <w:rPr>
            <w:rFonts w:ascii="仿宋" w:eastAsia="仿宋" w:hAnsi="仿宋" w:cs="仿宋" w:hint="eastAsia"/>
            <w:lang w:eastAsia="zh-CN"/>
          </w:rPr>
          <w:t>(二)、建设期环境保护</w:t>
        </w:r>
        <w:r>
          <w:tab/>
        </w:r>
        <w:r>
          <w:fldChar w:fldCharType="begin"/>
        </w:r>
        <w:r>
          <w:instrText xml:space="preserve"> PAGEREF _Toc21698 \h </w:instrText>
        </w:r>
        <w:r>
          <w:fldChar w:fldCharType="separate"/>
        </w:r>
        <w:r>
          <w:t>35</w:t>
        </w:r>
        <w:r>
          <w:fldChar w:fldCharType="end"/>
        </w:r>
      </w:hyperlink>
    </w:p>
    <w:p>
      <w:pPr>
        <w:pStyle w:val="TOC2"/>
        <w:tabs>
          <w:tab w:val="right" w:leader="dot" w:pos="8306"/>
        </w:tabs>
      </w:pPr>
      <w:hyperlink w:anchor="_Toc22055" w:history="1">
        <w:r>
          <w:rPr>
            <w:rFonts w:ascii="仿宋" w:eastAsia="仿宋" w:hAnsi="仿宋" w:cs="仿宋" w:hint="eastAsia"/>
            <w:lang w:eastAsia="zh-CN"/>
          </w:rPr>
          <w:t>(三)、运营期环境保护</w:t>
        </w:r>
        <w:r>
          <w:tab/>
        </w:r>
        <w:r>
          <w:fldChar w:fldCharType="begin"/>
        </w:r>
        <w:r>
          <w:instrText xml:space="preserve"> PAGEREF _Toc22055 \h </w:instrText>
        </w:r>
        <w:r>
          <w:fldChar w:fldCharType="separate"/>
        </w:r>
        <w:r>
          <w:t>37</w:t>
        </w:r>
        <w:r>
          <w:fldChar w:fldCharType="end"/>
        </w:r>
      </w:hyperlink>
    </w:p>
    <w:p>
      <w:pPr>
        <w:pStyle w:val="TOC2"/>
        <w:tabs>
          <w:tab w:val="right" w:leader="dot" w:pos="8306"/>
        </w:tabs>
      </w:pPr>
      <w:hyperlink w:anchor="_Toc21549" w:history="1">
        <w:r>
          <w:rPr>
            <w:rFonts w:ascii="仿宋" w:eastAsia="仿宋" w:hAnsi="仿宋" w:cs="仿宋" w:hint="eastAsia"/>
            <w:lang w:eastAsia="zh-CN"/>
          </w:rPr>
          <w:t>(四)、智能气缸项目建设对区域经济的影响</w:t>
        </w:r>
        <w:r>
          <w:tab/>
        </w:r>
        <w:r>
          <w:fldChar w:fldCharType="begin"/>
        </w:r>
        <w:r>
          <w:instrText xml:space="preserve"> PAGEREF _Toc21549 \h </w:instrText>
        </w:r>
        <w:r>
          <w:fldChar w:fldCharType="separate"/>
        </w:r>
        <w:r>
          <w:t>38</w:t>
        </w:r>
        <w:r>
          <w:fldChar w:fldCharType="end"/>
        </w:r>
      </w:hyperlink>
    </w:p>
    <w:p>
      <w:pPr>
        <w:pStyle w:val="TOC2"/>
        <w:tabs>
          <w:tab w:val="right" w:leader="dot" w:pos="8306"/>
        </w:tabs>
      </w:pPr>
      <w:hyperlink w:anchor="_Toc27178" w:history="1">
        <w:r>
          <w:rPr>
            <w:rFonts w:ascii="仿宋" w:eastAsia="仿宋" w:hAnsi="仿宋" w:cs="仿宋" w:hint="eastAsia"/>
            <w:lang w:eastAsia="zh-CN"/>
          </w:rPr>
          <w:t>(五)、废弃物处理</w:t>
        </w:r>
        <w:r>
          <w:tab/>
        </w:r>
        <w:r>
          <w:fldChar w:fldCharType="begin"/>
        </w:r>
        <w:r>
          <w:instrText xml:space="preserve"> PAGEREF _Toc27178 \h </w:instrText>
        </w:r>
        <w:r>
          <w:fldChar w:fldCharType="separate"/>
        </w:r>
        <w:r>
          <w:t>40</w:t>
        </w:r>
        <w:r>
          <w:fldChar w:fldCharType="end"/>
        </w:r>
      </w:hyperlink>
    </w:p>
    <w:p>
      <w:pPr>
        <w:pStyle w:val="TOC2"/>
        <w:tabs>
          <w:tab w:val="right" w:leader="dot" w:pos="8306"/>
        </w:tabs>
      </w:pPr>
      <w:hyperlink w:anchor="_Toc29689" w:history="1">
        <w:r>
          <w:rPr>
            <w:rFonts w:ascii="仿宋" w:eastAsia="仿宋" w:hAnsi="仿宋" w:cs="仿宋" w:hint="eastAsia"/>
            <w:lang w:eastAsia="zh-CN"/>
          </w:rPr>
          <w:t>(六)、特殊环境影响分析</w:t>
        </w:r>
        <w:r>
          <w:tab/>
        </w:r>
        <w:r>
          <w:fldChar w:fldCharType="begin"/>
        </w:r>
        <w:r>
          <w:instrText xml:space="preserve"> PAGEREF _Toc29689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6" w:history="1">
        <w:r>
          <w:rPr>
            <w:rFonts w:ascii="仿宋" w:eastAsia="仿宋" w:hAnsi="仿宋" w:cs="仿宋" w:hint="eastAsia"/>
            <w:lang w:eastAsia="zh-CN"/>
          </w:rPr>
          <w:t>(七)、清洁生产</w:t>
        </w:r>
        <w:r>
          <w:tab/>
        </w:r>
        <w:r>
          <w:fldChar w:fldCharType="begin"/>
        </w:r>
        <w:r>
          <w:instrText xml:space="preserve"> PAGEREF _Toc16236 \h </w:instrText>
        </w:r>
        <w:r>
          <w:fldChar w:fldCharType="separate"/>
        </w:r>
        <w:r>
          <w:t>42</w:t>
        </w:r>
        <w:r>
          <w:fldChar w:fldCharType="end"/>
        </w:r>
      </w:hyperlink>
    </w:p>
    <w:p>
      <w:pPr>
        <w:pStyle w:val="TOC2"/>
        <w:tabs>
          <w:tab w:val="right" w:leader="dot" w:pos="8306"/>
        </w:tabs>
      </w:pPr>
      <w:hyperlink w:anchor="_Toc32227" w:history="1">
        <w:r>
          <w:rPr>
            <w:rFonts w:ascii="仿宋" w:eastAsia="仿宋" w:hAnsi="仿宋" w:cs="仿宋" w:hint="eastAsia"/>
            <w:lang w:eastAsia="zh-CN"/>
          </w:rPr>
          <w:t>(八)、环境保护综合评价</w:t>
        </w:r>
        <w:r>
          <w:tab/>
        </w:r>
        <w:r>
          <w:fldChar w:fldCharType="begin"/>
        </w:r>
        <w:r>
          <w:instrText xml:space="preserve"> PAGEREF _Toc32227 \h </w:instrText>
        </w:r>
        <w:r>
          <w:fldChar w:fldCharType="separate"/>
        </w:r>
        <w:r>
          <w:t>43</w:t>
        </w:r>
        <w:r>
          <w:fldChar w:fldCharType="end"/>
        </w:r>
      </w:hyperlink>
    </w:p>
    <w:p>
      <w:pPr>
        <w:pStyle w:val="TOC1"/>
        <w:tabs>
          <w:tab w:val="right" w:leader="dot" w:pos="8306"/>
        </w:tabs>
      </w:pPr>
      <w:hyperlink w:anchor="_Toc3517" w:history="1">
        <w:r>
          <w:rPr>
            <w:rFonts w:ascii="仿宋" w:eastAsia="仿宋" w:hAnsi="仿宋" w:cs="仿宋" w:hint="eastAsia"/>
            <w:lang w:eastAsia="zh-CN"/>
          </w:rPr>
          <w:t>十、智能气缸项目人力资源管理</w:t>
        </w:r>
        <w:r>
          <w:tab/>
        </w:r>
        <w:r>
          <w:fldChar w:fldCharType="begin"/>
        </w:r>
        <w:r>
          <w:instrText xml:space="preserve"> PAGEREF _Toc3517 \h </w:instrText>
        </w:r>
        <w:r>
          <w:fldChar w:fldCharType="separate"/>
        </w:r>
        <w:r>
          <w:t>45</w:t>
        </w:r>
        <w:r>
          <w:fldChar w:fldCharType="end"/>
        </w:r>
      </w:hyperlink>
    </w:p>
    <w:p>
      <w:pPr>
        <w:pStyle w:val="TOC2"/>
        <w:tabs>
          <w:tab w:val="right" w:leader="dot" w:pos="8306"/>
        </w:tabs>
      </w:pPr>
      <w:hyperlink w:anchor="_Toc13147" w:history="1">
        <w:r>
          <w:rPr>
            <w:rFonts w:ascii="仿宋" w:eastAsia="仿宋" w:hAnsi="仿宋" w:cs="仿宋" w:hint="eastAsia"/>
            <w:lang w:eastAsia="zh-CN"/>
          </w:rPr>
          <w:t>(一)、建立健全的预算管理制度</w:t>
        </w:r>
        <w:r>
          <w:tab/>
        </w:r>
        <w:r>
          <w:fldChar w:fldCharType="begin"/>
        </w:r>
        <w:r>
          <w:instrText xml:space="preserve"> PAGEREF _Toc13147 \h </w:instrText>
        </w:r>
        <w:r>
          <w:fldChar w:fldCharType="separate"/>
        </w:r>
        <w:r>
          <w:t>45</w:t>
        </w:r>
        <w:r>
          <w:fldChar w:fldCharType="end"/>
        </w:r>
      </w:hyperlink>
    </w:p>
    <w:p>
      <w:pPr>
        <w:pStyle w:val="TOC2"/>
        <w:tabs>
          <w:tab w:val="right" w:leader="dot" w:pos="8306"/>
        </w:tabs>
      </w:pPr>
      <w:hyperlink w:anchor="_Toc24107" w:history="1">
        <w:r>
          <w:rPr>
            <w:rFonts w:ascii="仿宋" w:eastAsia="仿宋" w:hAnsi="仿宋" w:cs="仿宋" w:hint="eastAsia"/>
            <w:lang w:eastAsia="zh-CN"/>
          </w:rPr>
          <w:t>(二)、加强资金流动监控</w:t>
        </w:r>
        <w:r>
          <w:tab/>
        </w:r>
        <w:r>
          <w:fldChar w:fldCharType="begin"/>
        </w:r>
        <w:r>
          <w:instrText xml:space="preserve"> PAGEREF _Toc24107 \h </w:instrText>
        </w:r>
        <w:r>
          <w:fldChar w:fldCharType="separate"/>
        </w:r>
        <w:r>
          <w:t>46</w:t>
        </w:r>
        <w:r>
          <w:fldChar w:fldCharType="end"/>
        </w:r>
      </w:hyperlink>
    </w:p>
    <w:p>
      <w:pPr>
        <w:pStyle w:val="TOC2"/>
        <w:tabs>
          <w:tab w:val="right" w:leader="dot" w:pos="8306"/>
        </w:tabs>
      </w:pPr>
      <w:hyperlink w:anchor="_Toc31025" w:history="1">
        <w:r>
          <w:rPr>
            <w:rFonts w:ascii="仿宋" w:eastAsia="仿宋" w:hAnsi="仿宋" w:cs="仿宋" w:hint="eastAsia"/>
            <w:lang w:eastAsia="zh-CN"/>
          </w:rPr>
          <w:t>(三)、制定完善的风险控制机制</w:t>
        </w:r>
        <w:r>
          <w:tab/>
        </w:r>
        <w:r>
          <w:fldChar w:fldCharType="begin"/>
        </w:r>
        <w:r>
          <w:instrText xml:space="preserve"> PAGEREF _Toc31025 \h </w:instrText>
        </w:r>
        <w:r>
          <w:fldChar w:fldCharType="separate"/>
        </w:r>
        <w:r>
          <w:t>47</w:t>
        </w:r>
        <w:r>
          <w:fldChar w:fldCharType="end"/>
        </w:r>
      </w:hyperlink>
    </w:p>
    <w:p>
      <w:pPr>
        <w:pStyle w:val="TOC2"/>
        <w:tabs>
          <w:tab w:val="right" w:leader="dot" w:pos="8306"/>
        </w:tabs>
      </w:pPr>
      <w:hyperlink w:anchor="_Toc19054" w:history="1">
        <w:r>
          <w:rPr>
            <w:rFonts w:ascii="仿宋" w:eastAsia="仿宋" w:hAnsi="仿宋" w:cs="仿宋" w:hint="eastAsia"/>
            <w:lang w:eastAsia="zh-CN"/>
          </w:rPr>
          <w:t>(四)、优化成本管理</w:t>
        </w:r>
        <w:r>
          <w:tab/>
        </w:r>
        <w:r>
          <w:fldChar w:fldCharType="begin"/>
        </w:r>
        <w:r>
          <w:instrText xml:space="preserve"> PAGEREF _Toc19054 \h </w:instrText>
        </w:r>
        <w:r>
          <w:fldChar w:fldCharType="separate"/>
        </w:r>
        <w:r>
          <w:t>49</w:t>
        </w:r>
        <w:r>
          <w:fldChar w:fldCharType="end"/>
        </w:r>
      </w:hyperlink>
    </w:p>
    <w:p>
      <w:pPr>
        <w:pStyle w:val="TOC1"/>
        <w:tabs>
          <w:tab w:val="right" w:leader="dot" w:pos="8306"/>
        </w:tabs>
      </w:pPr>
      <w:hyperlink w:anchor="_Toc20921" w:history="1">
        <w:r>
          <w:rPr>
            <w:rFonts w:ascii="仿宋" w:eastAsia="仿宋" w:hAnsi="仿宋" w:cs="仿宋" w:hint="eastAsia"/>
            <w:lang w:eastAsia="zh-CN"/>
          </w:rPr>
          <w:t>十一、智能气缸项目计划安排</w:t>
        </w:r>
        <w:r>
          <w:tab/>
        </w:r>
        <w:r>
          <w:fldChar w:fldCharType="begin"/>
        </w:r>
        <w:r>
          <w:instrText xml:space="preserve"> PAGEREF _Toc20921 \h </w:instrText>
        </w:r>
        <w:r>
          <w:fldChar w:fldCharType="separate"/>
        </w:r>
        <w:r>
          <w:t>50</w:t>
        </w:r>
        <w:r>
          <w:fldChar w:fldCharType="end"/>
        </w:r>
      </w:hyperlink>
    </w:p>
    <w:p>
      <w:pPr>
        <w:pStyle w:val="TOC2"/>
        <w:tabs>
          <w:tab w:val="right" w:leader="dot" w:pos="8306"/>
        </w:tabs>
      </w:pPr>
      <w:hyperlink w:anchor="_Toc25860" w:history="1">
        <w:r>
          <w:rPr>
            <w:rFonts w:ascii="仿宋" w:eastAsia="仿宋" w:hAnsi="仿宋" w:cs="仿宋" w:hint="eastAsia"/>
            <w:lang w:eastAsia="zh-CN"/>
          </w:rPr>
          <w:t>(一)、建设周期</w:t>
        </w:r>
        <w:r>
          <w:tab/>
        </w:r>
        <w:r>
          <w:fldChar w:fldCharType="begin"/>
        </w:r>
        <w:r>
          <w:instrText xml:space="preserve"> PAGEREF _Toc25860 \h </w:instrText>
        </w:r>
        <w:r>
          <w:fldChar w:fldCharType="separate"/>
        </w:r>
        <w:r>
          <w:t>50</w:t>
        </w:r>
        <w:r>
          <w:fldChar w:fldCharType="end"/>
        </w:r>
      </w:hyperlink>
    </w:p>
    <w:p>
      <w:pPr>
        <w:pStyle w:val="TOC2"/>
        <w:tabs>
          <w:tab w:val="right" w:leader="dot" w:pos="8306"/>
        </w:tabs>
      </w:pPr>
      <w:hyperlink w:anchor="_Toc8460" w:history="1">
        <w:r>
          <w:rPr>
            <w:rFonts w:ascii="仿宋" w:eastAsia="仿宋" w:hAnsi="仿宋" w:cs="仿宋" w:hint="eastAsia"/>
            <w:lang w:eastAsia="zh-CN"/>
          </w:rPr>
          <w:t>(二)、建设进度</w:t>
        </w:r>
        <w:r>
          <w:tab/>
        </w:r>
        <w:r>
          <w:fldChar w:fldCharType="begin"/>
        </w:r>
        <w:r>
          <w:instrText xml:space="preserve"> PAGEREF _Toc8460 \h </w:instrText>
        </w:r>
        <w:r>
          <w:fldChar w:fldCharType="separate"/>
        </w:r>
        <w:r>
          <w:t>51</w:t>
        </w:r>
        <w:r>
          <w:fldChar w:fldCharType="end"/>
        </w:r>
      </w:hyperlink>
    </w:p>
    <w:p>
      <w:pPr>
        <w:pStyle w:val="TOC2"/>
        <w:tabs>
          <w:tab w:val="right" w:leader="dot" w:pos="8306"/>
        </w:tabs>
      </w:pPr>
      <w:hyperlink w:anchor="_Toc30444" w:history="1">
        <w:r>
          <w:rPr>
            <w:rFonts w:ascii="仿宋" w:eastAsia="仿宋" w:hAnsi="仿宋" w:cs="仿宋" w:hint="eastAsia"/>
            <w:lang w:eastAsia="zh-CN"/>
          </w:rPr>
          <w:t>(三)、进度安排注意事项</w:t>
        </w:r>
        <w:r>
          <w:tab/>
        </w:r>
        <w:r>
          <w:fldChar w:fldCharType="begin"/>
        </w:r>
        <w:r>
          <w:instrText xml:space="preserve"> PAGEREF _Toc30444 \h </w:instrText>
        </w:r>
        <w:r>
          <w:fldChar w:fldCharType="separate"/>
        </w:r>
        <w:r>
          <w:t>52</w:t>
        </w:r>
        <w:r>
          <w:fldChar w:fldCharType="end"/>
        </w:r>
      </w:hyperlink>
    </w:p>
    <w:p>
      <w:pPr>
        <w:pStyle w:val="TOC2"/>
        <w:tabs>
          <w:tab w:val="right" w:leader="dot" w:pos="8306"/>
        </w:tabs>
      </w:pPr>
      <w:hyperlink w:anchor="_Toc21581" w:history="1">
        <w:r>
          <w:rPr>
            <w:rFonts w:ascii="仿宋" w:eastAsia="仿宋" w:hAnsi="仿宋" w:cs="仿宋" w:hint="eastAsia"/>
            <w:lang w:eastAsia="zh-CN"/>
          </w:rPr>
          <w:t>(四)、人力资源配置</w:t>
        </w:r>
        <w:r>
          <w:tab/>
        </w:r>
        <w:r>
          <w:fldChar w:fldCharType="begin"/>
        </w:r>
        <w:r>
          <w:instrText xml:space="preserve"> PAGEREF _Toc21581 \h </w:instrText>
        </w:r>
        <w:r>
          <w:fldChar w:fldCharType="separate"/>
        </w:r>
        <w:r>
          <w:t>53</w:t>
        </w:r>
        <w:r>
          <w:fldChar w:fldCharType="end"/>
        </w:r>
      </w:hyperlink>
    </w:p>
    <w:p>
      <w:pPr>
        <w:pStyle w:val="TOC1"/>
        <w:tabs>
          <w:tab w:val="right" w:leader="dot" w:pos="8306"/>
        </w:tabs>
      </w:pPr>
      <w:hyperlink w:anchor="_Toc26712" w:history="1">
        <w:r>
          <w:rPr>
            <w:rFonts w:ascii="仿宋" w:eastAsia="仿宋" w:hAnsi="仿宋" w:cs="仿宋" w:hint="eastAsia"/>
            <w:lang w:eastAsia="zh-CN"/>
          </w:rPr>
          <w:t>十二、智能气缸项目创新与研发</w:t>
        </w:r>
        <w:r>
          <w:tab/>
        </w:r>
        <w:r>
          <w:fldChar w:fldCharType="begin"/>
        </w:r>
        <w:r>
          <w:instrText xml:space="preserve"> PAGEREF _Toc26712 \h </w:instrText>
        </w:r>
        <w:r>
          <w:fldChar w:fldCharType="separate"/>
        </w:r>
        <w:r>
          <w:t>54</w:t>
        </w:r>
        <w:r>
          <w:fldChar w:fldCharType="end"/>
        </w:r>
      </w:hyperlink>
    </w:p>
    <w:p>
      <w:pPr>
        <w:pStyle w:val="TOC2"/>
        <w:tabs>
          <w:tab w:val="right" w:leader="dot" w:pos="8306"/>
        </w:tabs>
      </w:pPr>
      <w:hyperlink w:anchor="_Toc3100" w:history="1">
        <w:r>
          <w:rPr>
            <w:rFonts w:ascii="仿宋" w:eastAsia="仿宋" w:hAnsi="仿宋" w:cs="仿宋" w:hint="eastAsia"/>
            <w:lang w:eastAsia="zh-CN"/>
          </w:rPr>
          <w:t>(一)、创新策略与方向</w:t>
        </w:r>
        <w:r>
          <w:tab/>
        </w:r>
        <w:r>
          <w:fldChar w:fldCharType="begin"/>
        </w:r>
        <w:r>
          <w:instrText xml:space="preserve"> PAGEREF _Toc3100 \h </w:instrText>
        </w:r>
        <w:r>
          <w:fldChar w:fldCharType="separate"/>
        </w:r>
        <w:r>
          <w:t>54</w:t>
        </w:r>
        <w:r>
          <w:fldChar w:fldCharType="end"/>
        </w:r>
      </w:hyperlink>
    </w:p>
    <w:p>
      <w:pPr>
        <w:pStyle w:val="TOC2"/>
        <w:tabs>
          <w:tab w:val="right" w:leader="dot" w:pos="8306"/>
        </w:tabs>
      </w:pPr>
      <w:hyperlink w:anchor="_Toc5074" w:history="1">
        <w:r>
          <w:rPr>
            <w:rFonts w:ascii="仿宋" w:eastAsia="仿宋" w:hAnsi="仿宋" w:cs="仿宋" w:hint="eastAsia"/>
            <w:lang w:eastAsia="zh-CN"/>
          </w:rPr>
          <w:t>(二)、研发规划与投入</w:t>
        </w:r>
        <w:r>
          <w:tab/>
        </w:r>
        <w:r>
          <w:fldChar w:fldCharType="begin"/>
        </w:r>
        <w:r>
          <w:instrText xml:space="preserve"> PAGEREF _Toc5074 \h </w:instrText>
        </w:r>
        <w:r>
          <w:fldChar w:fldCharType="separate"/>
        </w:r>
        <w:r>
          <w:t>56</w:t>
        </w:r>
        <w:r>
          <w:fldChar w:fldCharType="end"/>
        </w:r>
      </w:hyperlink>
    </w:p>
    <w:p>
      <w:pPr>
        <w:pStyle w:val="TOC1"/>
        <w:tabs>
          <w:tab w:val="right" w:leader="dot" w:pos="8306"/>
        </w:tabs>
      </w:pPr>
      <w:hyperlink w:anchor="_Toc11166" w:history="1">
        <w:r>
          <w:rPr>
            <w:rFonts w:ascii="仿宋" w:eastAsia="仿宋" w:hAnsi="仿宋" w:cs="仿宋" w:hint="eastAsia"/>
            <w:lang w:eastAsia="zh-CN"/>
          </w:rPr>
          <w:t>十三、智能气缸项目工程方案分析</w:t>
        </w:r>
        <w:r>
          <w:tab/>
        </w:r>
        <w:r>
          <w:fldChar w:fldCharType="begin"/>
        </w:r>
        <w:r>
          <w:instrText xml:space="preserve"> PAGEREF _Toc11166 \h </w:instrText>
        </w:r>
        <w:r>
          <w:fldChar w:fldCharType="separate"/>
        </w:r>
        <w:r>
          <w:t>57</w:t>
        </w:r>
        <w:r>
          <w:fldChar w:fldCharType="end"/>
        </w:r>
      </w:hyperlink>
    </w:p>
    <w:p>
      <w:pPr>
        <w:pStyle w:val="TOC2"/>
        <w:tabs>
          <w:tab w:val="right" w:leader="dot" w:pos="8306"/>
        </w:tabs>
      </w:pPr>
      <w:hyperlink w:anchor="_Toc32676" w:history="1">
        <w:r>
          <w:rPr>
            <w:rFonts w:ascii="仿宋" w:eastAsia="仿宋" w:hAnsi="仿宋" w:cs="仿宋" w:hint="eastAsia"/>
            <w:lang w:eastAsia="zh-CN"/>
          </w:rPr>
          <w:t>(一)、建筑工程设计原则</w:t>
        </w:r>
        <w:r>
          <w:tab/>
        </w:r>
        <w:r>
          <w:fldChar w:fldCharType="begin"/>
        </w:r>
        <w:r>
          <w:instrText xml:space="preserve"> PAGEREF _Toc32676 \h </w:instrText>
        </w:r>
        <w:r>
          <w:fldChar w:fldCharType="separate"/>
        </w:r>
        <w:r>
          <w:t>57</w:t>
        </w:r>
        <w:r>
          <w:fldChar w:fldCharType="end"/>
        </w:r>
      </w:hyperlink>
    </w:p>
    <w:p>
      <w:pPr>
        <w:pStyle w:val="TOC2"/>
        <w:tabs>
          <w:tab w:val="right" w:leader="dot" w:pos="8306"/>
        </w:tabs>
      </w:pPr>
      <w:hyperlink w:anchor="_Toc30912" w:history="1">
        <w:r>
          <w:rPr>
            <w:rFonts w:ascii="仿宋" w:eastAsia="仿宋" w:hAnsi="仿宋" w:cs="仿宋" w:hint="eastAsia"/>
            <w:lang w:eastAsia="zh-CN"/>
          </w:rPr>
          <w:t>(二)、土建工程建设指标</w:t>
        </w:r>
        <w:r>
          <w:tab/>
        </w:r>
        <w:r>
          <w:fldChar w:fldCharType="begin"/>
        </w:r>
        <w:r>
          <w:instrText xml:space="preserve"> PAGEREF _Toc30912 \h </w:instrText>
        </w:r>
        <w:r>
          <w:fldChar w:fldCharType="separate"/>
        </w:r>
        <w:r>
          <w:t>61</w:t>
        </w:r>
        <w:r>
          <w:fldChar w:fldCharType="end"/>
        </w:r>
      </w:hyperlink>
    </w:p>
    <w:p>
      <w:pPr>
        <w:pStyle w:val="TOC1"/>
        <w:tabs>
          <w:tab w:val="right" w:leader="dot" w:pos="8306"/>
        </w:tabs>
      </w:pPr>
      <w:hyperlink w:anchor="_Toc6032" w:history="1">
        <w:r>
          <w:rPr>
            <w:rFonts w:ascii="仿宋" w:eastAsia="仿宋" w:hAnsi="仿宋" w:cs="仿宋" w:hint="eastAsia"/>
            <w:lang w:eastAsia="zh-CN"/>
          </w:rPr>
          <w:t>十四、供应链管理</w:t>
        </w:r>
        <w:r>
          <w:tab/>
        </w:r>
        <w:r>
          <w:fldChar w:fldCharType="begin"/>
        </w:r>
        <w:r>
          <w:instrText xml:space="preserve"> PAGEREF _Toc6032 \h </w:instrText>
        </w:r>
        <w:r>
          <w:fldChar w:fldCharType="separate"/>
        </w:r>
        <w:r>
          <w:t>62</w:t>
        </w:r>
        <w:r>
          <w:fldChar w:fldCharType="end"/>
        </w:r>
      </w:hyperlink>
    </w:p>
    <w:p>
      <w:pPr>
        <w:pStyle w:val="TOC2"/>
        <w:tabs>
          <w:tab w:val="right" w:leader="dot" w:pos="8306"/>
        </w:tabs>
      </w:pPr>
      <w:hyperlink w:anchor="_Toc8099" w:history="1">
        <w:r>
          <w:rPr>
            <w:rFonts w:ascii="仿宋" w:eastAsia="仿宋" w:hAnsi="仿宋" w:cs="仿宋" w:hint="eastAsia"/>
            <w:lang w:eastAsia="zh-CN"/>
          </w:rPr>
          <w:t>(一)、供应链战略规划</w:t>
        </w:r>
        <w:r>
          <w:tab/>
        </w:r>
        <w:r>
          <w:fldChar w:fldCharType="begin"/>
        </w:r>
        <w:r>
          <w:instrText xml:space="preserve"> PAGEREF _Toc8099 \h </w:instrText>
        </w:r>
        <w:r>
          <w:fldChar w:fldCharType="separate"/>
        </w:r>
        <w:r>
          <w:t>62</w:t>
        </w:r>
        <w:r>
          <w:fldChar w:fldCharType="end"/>
        </w:r>
      </w:hyperlink>
    </w:p>
    <w:p>
      <w:pPr>
        <w:pStyle w:val="TOC2"/>
        <w:tabs>
          <w:tab w:val="right" w:leader="dot" w:pos="8306"/>
        </w:tabs>
      </w:pPr>
      <w:hyperlink w:anchor="_Toc4366" w:history="1">
        <w:r>
          <w:rPr>
            <w:rFonts w:ascii="仿宋" w:eastAsia="仿宋" w:hAnsi="仿宋" w:cs="仿宋" w:hint="eastAsia"/>
            <w:lang w:eastAsia="zh-CN"/>
          </w:rPr>
          <w:t>(二)、供应商选择与合作</w:t>
        </w:r>
        <w:r>
          <w:tab/>
        </w:r>
        <w:r>
          <w:fldChar w:fldCharType="begin"/>
        </w:r>
        <w:r>
          <w:instrText xml:space="preserve"> PAGEREF _Toc4366 \h </w:instrText>
        </w:r>
        <w:r>
          <w:fldChar w:fldCharType="separate"/>
        </w:r>
        <w:r>
          <w:t>64</w:t>
        </w:r>
        <w:r>
          <w:fldChar w:fldCharType="end"/>
        </w:r>
      </w:hyperlink>
    </w:p>
    <w:p>
      <w:pPr>
        <w:pStyle w:val="TOC2"/>
        <w:tabs>
          <w:tab w:val="right" w:leader="dot" w:pos="8306"/>
        </w:tabs>
      </w:pPr>
      <w:hyperlink w:anchor="_Toc14930" w:history="1">
        <w:r>
          <w:rPr>
            <w:rFonts w:ascii="仿宋" w:eastAsia="仿宋" w:hAnsi="仿宋" w:cs="仿宋" w:hint="eastAsia"/>
            <w:lang w:eastAsia="zh-CN"/>
          </w:rPr>
          <w:t>(三)、物流与库存管理</w:t>
        </w:r>
        <w:r>
          <w:tab/>
        </w:r>
        <w:r>
          <w:fldChar w:fldCharType="begin"/>
        </w:r>
        <w:r>
          <w:instrText xml:space="preserve"> PAGEREF _Toc14930 \h </w:instrText>
        </w:r>
        <w:r>
          <w:fldChar w:fldCharType="separate"/>
        </w:r>
        <w:r>
          <w:t>65</w:t>
        </w:r>
        <w:r>
          <w:fldChar w:fldCharType="end"/>
        </w:r>
      </w:hyperlink>
    </w:p>
    <w:p>
      <w:pPr>
        <w:pStyle w:val="TOC1"/>
        <w:tabs>
          <w:tab w:val="right" w:leader="dot" w:pos="8306"/>
        </w:tabs>
      </w:pPr>
      <w:hyperlink w:anchor="_Toc13993" w:history="1">
        <w:r>
          <w:rPr>
            <w:rFonts w:ascii="仿宋" w:eastAsia="仿宋" w:hAnsi="仿宋" w:cs="仿宋" w:hint="eastAsia"/>
            <w:lang w:eastAsia="zh-CN"/>
          </w:rPr>
          <w:t>十五、智能气缸项目实施保障措施</w:t>
        </w:r>
        <w:r>
          <w:tab/>
        </w:r>
        <w:r>
          <w:fldChar w:fldCharType="begin"/>
        </w:r>
        <w:r>
          <w:instrText xml:space="preserve"> PAGEREF _Toc13993 \h </w:instrText>
        </w:r>
        <w:r>
          <w:fldChar w:fldCharType="separate"/>
        </w:r>
        <w:r>
          <w:t>66</w:t>
        </w:r>
        <w:r>
          <w:fldChar w:fldCharType="end"/>
        </w:r>
      </w:hyperlink>
    </w:p>
    <w:p>
      <w:pPr>
        <w:pStyle w:val="TOC2"/>
        <w:tabs>
          <w:tab w:val="right" w:leader="dot" w:pos="8306"/>
        </w:tabs>
      </w:pPr>
      <w:hyperlink w:anchor="_Toc18219" w:history="1">
        <w:r>
          <w:rPr>
            <w:rFonts w:ascii="仿宋" w:eastAsia="仿宋" w:hAnsi="仿宋" w:cs="仿宋" w:hint="eastAsia"/>
            <w:lang w:eastAsia="zh-CN"/>
          </w:rPr>
          <w:t>(一)、智能气缸项目实施保障机制</w:t>
        </w:r>
        <w:r>
          <w:tab/>
        </w:r>
        <w:r>
          <w:fldChar w:fldCharType="begin"/>
        </w:r>
        <w:r>
          <w:instrText xml:space="preserve"> PAGEREF _Toc18219 \h </w:instrText>
        </w:r>
        <w:r>
          <w:fldChar w:fldCharType="separate"/>
        </w:r>
        <w:r>
          <w:t>66</w:t>
        </w:r>
        <w:r>
          <w:fldChar w:fldCharType="end"/>
        </w:r>
      </w:hyperlink>
    </w:p>
    <w:p>
      <w:pPr>
        <w:pStyle w:val="TOC2"/>
        <w:tabs>
          <w:tab w:val="right" w:leader="dot" w:pos="8306"/>
        </w:tabs>
      </w:pPr>
      <w:hyperlink w:anchor="_Toc31550" w:history="1">
        <w:r>
          <w:rPr>
            <w:rFonts w:ascii="仿宋" w:eastAsia="仿宋" w:hAnsi="仿宋" w:cs="仿宋" w:hint="eastAsia"/>
            <w:lang w:eastAsia="zh-CN"/>
          </w:rPr>
          <w:t>(二)、智能气缸项目法律合规要求</w:t>
        </w:r>
        <w:r>
          <w:tab/>
        </w:r>
        <w:r>
          <w:fldChar w:fldCharType="begin"/>
        </w:r>
        <w:r>
          <w:instrText xml:space="preserve"> PAGEREF _Toc31550 \h </w:instrText>
        </w:r>
        <w:r>
          <w:fldChar w:fldCharType="separate"/>
        </w:r>
        <w:r>
          <w:t>70</w:t>
        </w:r>
        <w:r>
          <w:fldChar w:fldCharType="end"/>
        </w:r>
      </w:hyperlink>
    </w:p>
    <w:p>
      <w:pPr>
        <w:pStyle w:val="TOC2"/>
        <w:tabs>
          <w:tab w:val="right" w:leader="dot" w:pos="8306"/>
        </w:tabs>
      </w:pPr>
      <w:hyperlink w:anchor="_Toc2988" w:history="1">
        <w:r>
          <w:rPr>
            <w:rFonts w:ascii="仿宋" w:eastAsia="仿宋" w:hAnsi="仿宋" w:cs="仿宋" w:hint="eastAsia"/>
            <w:lang w:eastAsia="zh-CN"/>
          </w:rPr>
          <w:t>(三)、智能气缸项目合同管理与法律事务</w:t>
        </w:r>
        <w:r>
          <w:tab/>
        </w:r>
        <w:r>
          <w:fldChar w:fldCharType="begin"/>
        </w:r>
        <w:r>
          <w:instrText xml:space="preserve"> PAGEREF _Toc2988 \h </w:instrText>
        </w:r>
        <w:r>
          <w:fldChar w:fldCharType="separate"/>
        </w:r>
        <w:r>
          <w:t>74</w:t>
        </w:r>
        <w:r>
          <w:fldChar w:fldCharType="end"/>
        </w:r>
      </w:hyperlink>
    </w:p>
    <w:p>
      <w:pPr>
        <w:pStyle w:val="TOC2"/>
        <w:tabs>
          <w:tab w:val="right" w:leader="dot" w:pos="8306"/>
        </w:tabs>
      </w:pPr>
      <w:hyperlink w:anchor="_Toc31776" w:history="1">
        <w:r>
          <w:rPr>
            <w:rFonts w:ascii="仿宋" w:eastAsia="仿宋" w:hAnsi="仿宋" w:cs="仿宋" w:hint="eastAsia"/>
            <w:lang w:eastAsia="zh-CN"/>
          </w:rPr>
          <w:t>(四)、智能气缸项目知识产权保护策略</w:t>
        </w:r>
        <w:r>
          <w:tab/>
        </w:r>
        <w:r>
          <w:fldChar w:fldCharType="begin"/>
        </w:r>
        <w:r>
          <w:instrText xml:space="preserve"> PAGEREF _Toc31776 \h </w:instrText>
        </w:r>
        <w:r>
          <w:fldChar w:fldCharType="separate"/>
        </w:r>
        <w:r>
          <w:t>80</w:t>
        </w:r>
        <w:r>
          <w:fldChar w:fldCharType="end"/>
        </w:r>
      </w:hyperlink>
    </w:p>
    <w:p>
      <w:pPr>
        <w:pStyle w:val="TOC1"/>
        <w:tabs>
          <w:tab w:val="right" w:leader="dot" w:pos="8306"/>
        </w:tabs>
      </w:pPr>
      <w:hyperlink w:anchor="_Toc3709" w:history="1">
        <w:r>
          <w:rPr>
            <w:rFonts w:ascii="仿宋" w:eastAsia="仿宋" w:hAnsi="仿宋" w:cs="仿宋" w:hint="eastAsia"/>
            <w:lang w:eastAsia="zh-CN"/>
          </w:rPr>
          <w:t>十六、风险识别与分类</w:t>
        </w:r>
        <w:r>
          <w:tab/>
        </w:r>
        <w:r>
          <w:fldChar w:fldCharType="begin"/>
        </w:r>
        <w:r>
          <w:instrText xml:space="preserve"> PAGEREF _Toc3709 \h </w:instrText>
        </w:r>
        <w:r>
          <w:fldChar w:fldCharType="separate"/>
        </w:r>
        <w:r>
          <w:t>83</w:t>
        </w:r>
        <w:r>
          <w:fldChar w:fldCharType="end"/>
        </w:r>
      </w:hyperlink>
    </w:p>
    <w:p>
      <w:pPr>
        <w:pStyle w:val="TOC2"/>
        <w:tabs>
          <w:tab w:val="right" w:leader="dot" w:pos="8306"/>
        </w:tabs>
      </w:pPr>
      <w:hyperlink w:anchor="_Toc4463" w:history="1">
        <w:r>
          <w:rPr>
            <w:rFonts w:ascii="仿宋" w:eastAsia="仿宋" w:hAnsi="仿宋" w:cs="仿宋" w:hint="eastAsia"/>
            <w:lang w:eastAsia="zh-CN"/>
          </w:rPr>
          <w:t>(一)、风险识别</w:t>
        </w:r>
        <w:r>
          <w:tab/>
        </w:r>
        <w:r>
          <w:fldChar w:fldCharType="begin"/>
        </w:r>
        <w:r>
          <w:instrText xml:space="preserve"> PAGEREF _Toc4463 \h </w:instrText>
        </w:r>
        <w:r>
          <w:fldChar w:fldCharType="separate"/>
        </w:r>
        <w:r>
          <w:t>83</w:t>
        </w:r>
        <w:r>
          <w:fldChar w:fldCharType="end"/>
        </w:r>
      </w:hyperlink>
    </w:p>
    <w:p>
      <w:pPr>
        <w:pStyle w:val="TOC2"/>
        <w:tabs>
          <w:tab w:val="right" w:leader="dot" w:pos="8306"/>
        </w:tabs>
      </w:pPr>
      <w:hyperlink w:anchor="_Toc27371" w:history="1">
        <w:r>
          <w:rPr>
            <w:rFonts w:ascii="仿宋" w:eastAsia="仿宋" w:hAnsi="仿宋" w:cs="仿宋" w:hint="eastAsia"/>
            <w:lang w:eastAsia="zh-CN"/>
          </w:rPr>
          <w:t>(二)、风险分类</w:t>
        </w:r>
        <w:r>
          <w:tab/>
        </w:r>
        <w:r>
          <w:fldChar w:fldCharType="begin"/>
        </w:r>
        <w:r>
          <w:instrText xml:space="preserve"> PAGEREF _Toc27371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06"/>
      <w:r>
        <w:rPr>
          <w:rFonts w:ascii="仿宋" w:eastAsia="仿宋" w:hAnsi="仿宋" w:cs="仿宋" w:hint="eastAsia"/>
          <w:sz w:val="28"/>
          <w:lang w:eastAsia="zh-CN"/>
        </w:rPr>
        <w:t>一、智能气缸项目建设单位说明</w:t>
      </w:r>
      <w:bookmarkEnd w:id="2"/>
    </w:p>
    <w:p>
      <w:pPr>
        <w:pStyle w:val="Heading2"/>
        <w:rPr>
          <w:rFonts w:ascii="仿宋" w:eastAsia="仿宋" w:hAnsi="仿宋" w:cs="仿宋" w:hint="eastAsia"/>
          <w:lang w:eastAsia="zh-CN"/>
        </w:rPr>
      </w:pPr>
      <w:bookmarkStart w:id="3" w:name="_Toc31255"/>
      <w:r>
        <w:rPr>
          <w:rFonts w:ascii="仿宋" w:eastAsia="仿宋" w:hAnsi="仿宋" w:cs="仿宋" w:hint="eastAsia"/>
          <w:lang w:eastAsia="zh-CN"/>
        </w:rPr>
        <w:t>(一)、智能气缸项目承办单位基本情况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气缸项目承办单位的XXXX，我们着眼于实现可持续的经济效益。通过技术创新和解决方案的提供，公司预计在智能气缸项目执行期间将获得可观的收入增长。这一收入来源主要包括智能气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同时，我们注重成本控制和效率提升，以确保智能气缸项目的可持续盈利。透过精细的管理和资源优化，公司期望实现智能气缸项目利润最大化。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气缸项目实施进行全面的投资评估，包括智能气缸项目启动阶段的资金投入和后续运营成本。通过对智能气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气缸项目实施过程中具备足够的资金流动性，公司将进行详尽的现金流分析。这包括资金需求的合理预测、智能气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121"/>
      <w:r>
        <w:rPr>
          <w:rFonts w:ascii="仿宋" w:eastAsia="仿宋" w:hAnsi="仿宋" w:cs="仿宋" w:hint="eastAsia"/>
          <w:sz w:val="28"/>
          <w:lang w:eastAsia="zh-CN"/>
        </w:rPr>
        <w:t>二、智能气缸项目可持续发展</w:t>
      </w:r>
      <w:bookmarkEnd w:id="5"/>
    </w:p>
    <w:p>
      <w:pPr>
        <w:pStyle w:val="Heading2"/>
        <w:rPr>
          <w:rFonts w:ascii="仿宋" w:eastAsia="仿宋" w:hAnsi="仿宋" w:cs="仿宋" w:hint="eastAsia"/>
          <w:lang w:eastAsia="zh-CN"/>
        </w:rPr>
      </w:pPr>
      <w:bookmarkStart w:id="6" w:name="_Toc59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中，智能气缸项目团队着眼于未来，明确了可持续发展的战略方向。制定的具体可持续发展目标包括降低资源使用、采用环保技术、最大化社会效益等。这一步骤不仅有助于智能气缸项目在环保和社会责任方面达到最高标准，也为未来提供了明确的指引，确保智能气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可持续实践的融入智能气缸项目管理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气缸项目管理周期。从智能气缸项目规划开始，智能气缸项目团队就考虑了环境和社会的因素。在执行阶段，智能气缸项目团队积极推动绿色技术的应用，优化资源利用。此外，关注员工的社会责任，通过培训和沟通活动提高员工对可持续发展的认知，使他们能够在日常工作中践行可持续实践。这些举措不仅为智能气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9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扎根于智能气缸项目的可持续发展理念，我们深信环保与社会责任是智能气缸项目成功的关键支柱。在智能气缸项目的每一步，我们都致力于通过创新和实践，履行对环境和社会的坚定责任。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团队通过引入先进的环保技术、建立高效的废物处理系统以及推动能源节约措施，积极履行环保责任。定期的环保监测和评估确保智能气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不仅致力于自身可持续发展，还注重对社会的回馈。通过支持社区智能气缸项目、参与慈善事业、提供培训机会等方式，智能气缸项目积极履行社会责任。与当地社区建立积极互动，关注员工的工作与生活平衡，以及员工的身心健康，是智能气缸项目在社会责任层面的关键举措。这样的实践不仅增强了智能气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078"/>
      <w:r>
        <w:rPr>
          <w:rFonts w:ascii="仿宋" w:eastAsia="仿宋" w:hAnsi="仿宋" w:cs="仿宋" w:hint="eastAsia"/>
          <w:sz w:val="28"/>
          <w:lang w:eastAsia="zh-CN"/>
        </w:rPr>
        <w:t>三、智能气缸项目绩效评估</w:t>
      </w:r>
      <w:bookmarkEnd w:id="8"/>
    </w:p>
    <w:p>
      <w:pPr>
        <w:pStyle w:val="Heading2"/>
        <w:rPr>
          <w:rFonts w:ascii="仿宋" w:eastAsia="仿宋" w:hAnsi="仿宋" w:cs="仿宋" w:hint="eastAsia"/>
          <w:lang w:eastAsia="zh-CN"/>
        </w:rPr>
      </w:pPr>
      <w:bookmarkStart w:id="9" w:name="_Toc1137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中，我们设计了一套全面的绩效评估指标，以确保智能气缸项目的可控和成功交付。这些指标跨足智能气缸项目目标、成本、进度和质量等多个维度，为我们提供了全面洞察智能气缸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目标达成率是我们关注的首要指标。我们设定了明确的目标，并通过定期监测和评估，迅速发现并应对潜在的目标偏差。这为智能气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成本绩效是另一个核心关注点。通过实际成本与预算成本的对比分析，我们深入了解成本差异的原因，及时调整资源分配，保持智能气缸项目在经济效益方面的合理水平。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进度作为关键的绩效指标之一，得到了精心的关注。我们制定了详细的智能气缸项目进度计划，并设立了进度符合度指标，确保实际进度与计划进度保持一致。这使我们能够快速发现和解决潜在的进度问题，保持智能气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气缸项目绩效的不可或缺的一环。我们引入了一系列的质量标准和客户满意度指标，以确保智能气缸项目交付的成果在质量上达到或超越预期水平。通过持续监测这些指标，我们努力提升智能气缸项目整体质量水平，为智能气缸项目的成功交付提供有力保障。通过这些科学且全面的绩效评估，我们能够更好地引导智能气缸项目的持续改进，确保智能气缸项目目标的顺利达成。</w:t>
      </w:r>
    </w:p>
    <w:p>
      <w:pPr>
        <w:pStyle w:val="Heading2"/>
        <w:ind w:firstLine="560" w:firstLineChars="200"/>
        <w:rPr>
          <w:rFonts w:ascii="仿宋" w:eastAsia="仿宋" w:hAnsi="仿宋" w:cs="仿宋" w:hint="eastAsia"/>
          <w:sz w:val="28"/>
          <w:lang w:eastAsia="zh-CN"/>
        </w:rPr>
      </w:pPr>
      <w:bookmarkStart w:id="10" w:name="_Toc284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绩效评估是智能气缸项目中的关键环节，为确保智能气缸项目达到预期目标，我们采用了多层次、多维度的绩效评估方法。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气缸项目的战略目标对齐，确保每个决策和行动都与智能气缸项目整体目标保持一致。团队会定期召开战略对齐会议，审视当前工作与智能气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气缸项目进度、质量、成本和风险等方面。这些指标通过数据收集和分析，为智能气缸项目管理团队提供了客观的评估依据。例如，我们通过智能气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绩效评估不仅仅停留在智能气缸项目内部，还考虑了智能气缸项目对外部环境的影响。我们定期进行干系人满意度调查，以了解各利益相关方对智能气缸项目的期望和满意度，并及时做出调整。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这种多层次、多角度的绩效评估方法，使得我们能够全面了解智能气缸项目的运行状态，及时做出调整，确保智能气缸项目在不断变化的环境中保持稳健前行。</w:t>
      </w:r>
    </w:p>
    <w:p>
      <w:pPr>
        <w:pStyle w:val="Heading2"/>
        <w:ind w:firstLine="560" w:firstLineChars="200"/>
        <w:rPr>
          <w:rFonts w:ascii="仿宋" w:eastAsia="仿宋" w:hAnsi="仿宋" w:cs="仿宋" w:hint="eastAsia"/>
          <w:sz w:val="28"/>
          <w:lang w:eastAsia="zh-CN"/>
        </w:rPr>
      </w:pPr>
      <w:bookmarkStart w:id="11" w:name="_Toc1674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为了确保智能气缸项目的有效管理和不断优化，我们采用了精心设计的绩效评估周期。这个周期旨在实现灵活、实时和全面的评估，以适应智能气缸项目执行中的各种挑战。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气缸项目的不同需求，分为短期、中期和长期。短期评估关注每个迭代或工作周期，以及时发现和解决当前任务中的问题。中期评估涵盖几个迭代，深入了解整体智能气缸项目的趋势和性能。长期评估则着眼于整个智能气缸项目阶段，确保智能气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气缸项目管理工具和协作平台，团队成员能够随时更新和分享智能气缸项目数据。这种实时性的反馈机制使我们能够及时察觉潜在问题，快速调整，保持智能气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气缸项目的决策制定密不可分。每个周期的智能气缸项目回顾会议成为集体总结经验、识别问题深层次原因并找到创新解决方案的平台。这种定期的反思与调整机制使智能气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62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52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智能气缸项目的主要产品是XXXX，预计年产值为XXX万元。这一产品在市场中占据着重要的地位，其广泛的应用范围使得该智能气缸项目的市场前景非常广阔。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气缸项目的xxx产品作为重要的原材料之一，将在多个领域发挥关键作用。其在建筑、交通、能源等方面的广泛应用将为整个产业链提供强大的支持，形成产业协同效应。智能气缸项目的年产值XXX万XXX万XXX万万元不仅反映了其在市场上的巨大潜力，更预示着它对国民经济的积极贡献。这种关联度高、涉及面广的产业关系，使得该智能气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77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总征地面积为XXXX平方米，相当于约XX.XX亩，其中净用地面积为XXXX平方米，红线范围内相当于约XX.XX亩。这一用地规模充分考虑了智能气缸项目的建设需求，保障了智能气缸项目在合适的空间内得以充分发展。智能气缸项目规划的总建筑面积为XXXX平方米，其中主体工程建设占XXXX平方米，计容建筑面积达XXXX平方米。预计建筑工程的投资将达到XXXX万元，为智能气缸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计划购置的设备共计XXXX台（套），设备购置费用为XXXX万元。这一设备购置计划充分考虑到智能气缸项目的生产需求和技术要求，确保了智能气缸项目在生产运营中具备先进的技术装备和高效的生产能力。设备的合理配置将为智能气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计划总投资为XXXX万元，预计年实现营业收入为XXXX万元。这一产能规模的设定旨在确保智能气缸项目能够在投资与回报之间取得平衡，实现长期可持续的发展。智能气缸项目的总投资充分考虑到各个方面的需求，包括用地建设、设备购置等多个环节，以确保智能气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930"/>
      <w:r>
        <w:rPr>
          <w:rFonts w:ascii="仿宋" w:eastAsia="仿宋" w:hAnsi="仿宋" w:cs="仿宋" w:hint="eastAsia"/>
          <w:sz w:val="28"/>
          <w:lang w:eastAsia="zh-CN"/>
        </w:rPr>
        <w:t>五、智能气缸项目概论</w:t>
      </w:r>
      <w:bookmarkEnd w:id="15"/>
    </w:p>
    <w:p>
      <w:pPr>
        <w:pStyle w:val="Heading2"/>
        <w:rPr>
          <w:rFonts w:ascii="仿宋" w:eastAsia="仿宋" w:hAnsi="仿宋" w:cs="仿宋" w:hint="eastAsia"/>
          <w:lang w:eastAsia="zh-CN"/>
        </w:rPr>
      </w:pPr>
      <w:bookmarkStart w:id="16" w:name="_Toc9142"/>
      <w:r>
        <w:rPr>
          <w:rFonts w:ascii="仿宋" w:eastAsia="仿宋" w:hAnsi="仿宋" w:cs="仿宋" w:hint="eastAsia"/>
          <w:lang w:eastAsia="zh-CN"/>
        </w:rPr>
        <w:t>(一)、智能气缸项目概况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起源追溯至对市场的深入洞察。市场的不断演变与变革为智能气缸项目提供了难得的机遇。当前市场存在的需求缺口和变革的大环境共同构成了智能气缸项目的背景。这个智能气缸项目旨在充分利用市场机遇，填补行业中尚未满足的需求，为客户提供全新的解决方案。市场的变革和需求的增长使得这个智能气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智能气缸项目名称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正式命名为智能气缸。这个名称不仅仅是一个标识，更代表了智能气缸项目的核心理念和愿景。它蕴含着智能气缸项目所要解决问题的关键字，具有强烈的表达和辨识度，为智能气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智能气缸项目目标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核心目标是提供一种全新、高效的解决方案，满足客户日益增长的需求。智能气缸项目追求的不仅仅是满足市场需求，更是在市场中获得卓越的竞争优势。通过不断提升产品或服务的质量和创新水平，智能气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智能气缸项目范围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全面涵盖了产品研发、制造、市场推广和售后服务，确保从产品设计到最终用户体验的全方位关注。这一全面的智能气缸项目范围是为了确保智能气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智能气缸项目时间表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智能气缸项目计划在未来18个月内完成，包括研发、测试、市场试点和正式推出等不同阶段。这个时间表的合理设计是为了确保智能气缸项目各个阶段的顺利推进，以便按时交付高质量的成果。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智能气缸项目预算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智能气缸项目总预算估算为XX百万美元，主要分配在研发、市场推广、人员培训和运营等方面。这一充足的预算为智能气缸项目提供了充足的资源，确保智能气缸项目在各个方面都能取得优异的表现。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智能气缸项目风险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智能气缸项目可能面临的风险包括市场接受度低、技术难题、竞争激烈等。智能气缸项目团队已经制定了相应的风险应对计划，通过前瞻性的风险管理，确保智能气缸项目在面对不确定性时能够迅速做出应对。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智能气缸项目团队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智能气缸项目汇聚了一支经验丰富、多领域专业素养的核心团队，确保智能气缸项目在各个方面都能拥有高水平的执行力。团队的协同作战是智能气缸项目成功的关键因素之一。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智能气缸项目背景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智能气缸项目的背景根植于市场对更高效、创新产品的渴望，同时也受到科技发展对行业格局的深刻改变的影响。这为智能气缸项目提供了广阔的发展空间和市场需求。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智能气缸项目现状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截至目前，智能气缸项目已完成市场调研和技术验证，取得了初步的成功。这为智能气缸项目在未来的发展奠定了坚实的基础，为更远大的目标打下了坚实的基石。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182"/>
      <w:r>
        <w:rPr>
          <w:rFonts w:ascii="仿宋" w:eastAsia="仿宋" w:hAnsi="仿宋" w:cs="仿宋" w:hint="eastAsia"/>
          <w:sz w:val="28"/>
          <w:lang w:eastAsia="zh-CN"/>
        </w:rPr>
        <w:t>(二)、智能气缸项目目标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keyword》智能气缸项目首要业务目标是在市场中占据有利地位，实现产品/服务的成功推广和销售。通过不断提升产品质量、创新性，智能气缸项目追求成为行业中的领导者，赢得更多客户的青睐。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在科技迅速发展的时代，智能气缸项目着眼于技术创新。通过持续的研发和技术升级，智能气缸项目旨在推出更具创新性的产品或服务，以满足市场对新鲜、先进解决方案的需求。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为了建立可持续的客户关系，智能气缸项目设定了客户满意度目标。通过提供卓越的产品质量和优质的客户服务，智能气缸项目追求赢得客户的信任和忠诚度，确保他们的满意度达到行业领先水平。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智能气缸项目注重社会责任和可持续发展。通过实施环保、社会责任智能气缸项目，智能气缸项目致力于在经济发展的同时保护环境，促进社会公平，实现可持续经营。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智能气缸项目的团队是实现目标的核心驱动力。因此，智能气缸项目设定了团队发展目标，包括提升团队成员的专业技能、培养领导力，以及搭建协同高效的团队工作氛围。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101"/>
      <w:r>
        <w:rPr>
          <w:rFonts w:ascii="仿宋" w:eastAsia="仿宋" w:hAnsi="仿宋" w:cs="仿宋" w:hint="eastAsia"/>
          <w:sz w:val="28"/>
          <w:lang w:eastAsia="zh-CN"/>
        </w:rPr>
        <w:t>(三)、智能气缸项目提出的理由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智能气缸项目提出的理由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气缸项目的提出源于对市场机遇的深刻洞察。当前市场中存在的需求缺口和行业发展趋势表明，有巨大的商业机会等待被开发。通过准确捕捉市场机遇，智能气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理念基于对技术创新的信仰。通过持续的研发和技术投入，智能气缸项目有望推出更具创新性的产品或服务。在科技飞速发展的当下，智能气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是为了增强企业的行业竞争力。通过提升产品或服务的质量和独特性，智能气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响应了消费者需求的变化。随着社会和科技的不断发展，消费者对产品和服务的需求也在发生变化。通过深入了解并及时回应消费者的新需求，智能气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智能气缸项目的提出是企业战略发展规划的一部分。在面对日益激烈的市场竞争和不断变化的商业环境中，智能气缸项目作为企业战略的一环，旨在为企业开辟新的增长领域，巩固企业在行业中的地位。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不仅仅是基于商业考量，还注重社会责任。通过推出环保、社会责任等方面的智能气缸项目，智能气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智能气缸项目的提出反映了对利益相关者期望的关注。包括客户、员工、投资者等利益相关者在企业发展中都有着各自的期望，智能气缸项目力求在满足这些期望的同时，取得更大的共赢。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5507"/>
      <w:r>
        <w:rPr>
          <w:rFonts w:ascii="仿宋" w:eastAsia="仿宋" w:hAnsi="仿宋" w:cs="仿宋" w:hint="eastAsia"/>
          <w:sz w:val="28"/>
          <w:lang w:eastAsia="zh-CN"/>
        </w:rPr>
        <w:t>(四)、智能气缸项目意义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在实施智能气缸项目的过程中，我们不仅仅是在追逐商业成功，更是为企业和社会的多个层面创造了深远的意义。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首要意义在于提升企业的市场竞争力。通过持续的创新和对产品质量的高标准要求，智能气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气缸项目的推进将促使行业技术水平的提升。通过引入先进技术和创新性解决方案，智能气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https://d.book118.com/418041050137006025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84366"/>
    <w:rsid w:val="79D84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105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2024-01-11T21:56:00Z</dcterms:created>
  <dcterms:modified xsi:type="dcterms:W3CDTF">2024-01-11T21:56:55Z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68DD95F98366412C85877B1195F70010_11</vt:lpwstr>
  </property>
  <property fmtid="{D5CDD505-2E9C-101B-9397-08002B2CF9AE}" pid="3" name="KSOProductBuildVer">
    <vt:lpwstr>2052-12.1.0.16120</vt:lpwstr>
  </property>
</Properties>
</file>