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互感器项目建设总纲及方案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16" w:history="1">
        <w:r>
          <w:rPr>
            <w:rFonts w:ascii="仿宋" w:eastAsia="仿宋" w:hAnsi="仿宋" w:cs="仿宋" w:hint="eastAsia"/>
            <w:lang w:eastAsia="zh-CN"/>
          </w:rPr>
          <w:t>概论</w:t>
        </w:r>
        <w:r>
          <w:tab/>
        </w:r>
        <w:r>
          <w:fldChar w:fldCharType="begin"/>
        </w:r>
        <w:r>
          <w:instrText xml:space="preserve"> PAGEREF _Toc18416 \h </w:instrText>
        </w:r>
        <w:r>
          <w:fldChar w:fldCharType="separate"/>
        </w:r>
        <w:r>
          <w:t>3</w:t>
        </w:r>
        <w:r>
          <w:fldChar w:fldCharType="end"/>
        </w:r>
      </w:hyperlink>
    </w:p>
    <w:p>
      <w:pPr>
        <w:pStyle w:val="TOC1"/>
        <w:tabs>
          <w:tab w:val="right" w:leader="dot" w:pos="8306"/>
        </w:tabs>
      </w:pPr>
      <w:hyperlink w:anchor="_Toc32363" w:history="1">
        <w:r>
          <w:rPr>
            <w:rFonts w:ascii="仿宋" w:eastAsia="仿宋" w:hAnsi="仿宋" w:cs="仿宋" w:hint="eastAsia"/>
            <w:lang w:eastAsia="zh-CN"/>
          </w:rPr>
          <w:t>一、发展规划、产业政策和行业准入分析</w:t>
        </w:r>
        <w:r>
          <w:tab/>
        </w:r>
        <w:r>
          <w:fldChar w:fldCharType="begin"/>
        </w:r>
        <w:r>
          <w:instrText xml:space="preserve"> PAGEREF _Toc32363 \h </w:instrText>
        </w:r>
        <w:r>
          <w:fldChar w:fldCharType="separate"/>
        </w:r>
        <w:r>
          <w:t>3</w:t>
        </w:r>
        <w:r>
          <w:fldChar w:fldCharType="end"/>
        </w:r>
      </w:hyperlink>
    </w:p>
    <w:p>
      <w:pPr>
        <w:pStyle w:val="TOC2"/>
        <w:tabs>
          <w:tab w:val="right" w:leader="dot" w:pos="8306"/>
        </w:tabs>
      </w:pPr>
      <w:hyperlink w:anchor="_Toc8960" w:history="1">
        <w:r>
          <w:rPr>
            <w:rFonts w:ascii="仿宋" w:eastAsia="仿宋" w:hAnsi="仿宋" w:cs="仿宋" w:hint="eastAsia"/>
            <w:lang w:eastAsia="zh-CN"/>
          </w:rPr>
          <w:t>(一)、发展规划分析</w:t>
        </w:r>
        <w:r>
          <w:tab/>
        </w:r>
        <w:r>
          <w:fldChar w:fldCharType="begin"/>
        </w:r>
        <w:r>
          <w:instrText xml:space="preserve"> PAGEREF _Toc8960 \h </w:instrText>
        </w:r>
        <w:r>
          <w:fldChar w:fldCharType="separate"/>
        </w:r>
        <w:r>
          <w:t>3</w:t>
        </w:r>
        <w:r>
          <w:fldChar w:fldCharType="end"/>
        </w:r>
      </w:hyperlink>
    </w:p>
    <w:p>
      <w:pPr>
        <w:pStyle w:val="TOC2"/>
        <w:tabs>
          <w:tab w:val="right" w:leader="dot" w:pos="8306"/>
        </w:tabs>
      </w:pPr>
      <w:hyperlink w:anchor="_Toc32673" w:history="1">
        <w:r>
          <w:rPr>
            <w:rFonts w:ascii="仿宋" w:eastAsia="仿宋" w:hAnsi="仿宋" w:cs="仿宋" w:hint="eastAsia"/>
            <w:lang w:eastAsia="zh-CN"/>
          </w:rPr>
          <w:t>(二)、产业政策分析</w:t>
        </w:r>
        <w:r>
          <w:tab/>
        </w:r>
        <w:r>
          <w:fldChar w:fldCharType="begin"/>
        </w:r>
        <w:r>
          <w:instrText xml:space="preserve"> PAGEREF _Toc32673 \h </w:instrText>
        </w:r>
        <w:r>
          <w:fldChar w:fldCharType="separate"/>
        </w:r>
        <w:r>
          <w:t>5</w:t>
        </w:r>
        <w:r>
          <w:fldChar w:fldCharType="end"/>
        </w:r>
      </w:hyperlink>
    </w:p>
    <w:p>
      <w:pPr>
        <w:pStyle w:val="TOC2"/>
        <w:tabs>
          <w:tab w:val="right" w:leader="dot" w:pos="8306"/>
        </w:tabs>
      </w:pPr>
      <w:hyperlink w:anchor="_Toc25425" w:history="1">
        <w:r>
          <w:rPr>
            <w:rFonts w:ascii="仿宋" w:eastAsia="仿宋" w:hAnsi="仿宋" w:cs="仿宋" w:hint="eastAsia"/>
            <w:lang w:eastAsia="zh-CN"/>
          </w:rPr>
          <w:t>(三)、行业准入分析</w:t>
        </w:r>
        <w:r>
          <w:tab/>
        </w:r>
        <w:r>
          <w:fldChar w:fldCharType="begin"/>
        </w:r>
        <w:r>
          <w:instrText xml:space="preserve"> PAGEREF _Toc25425 \h </w:instrText>
        </w:r>
        <w:r>
          <w:fldChar w:fldCharType="separate"/>
        </w:r>
        <w:r>
          <w:t>6</w:t>
        </w:r>
        <w:r>
          <w:fldChar w:fldCharType="end"/>
        </w:r>
      </w:hyperlink>
    </w:p>
    <w:p>
      <w:pPr>
        <w:pStyle w:val="TOC1"/>
        <w:tabs>
          <w:tab w:val="right" w:leader="dot" w:pos="8306"/>
        </w:tabs>
      </w:pPr>
      <w:hyperlink w:anchor="_Toc371" w:history="1">
        <w:r>
          <w:rPr>
            <w:rFonts w:ascii="仿宋" w:eastAsia="仿宋" w:hAnsi="仿宋" w:cs="仿宋" w:hint="eastAsia"/>
            <w:lang w:eastAsia="zh-CN"/>
          </w:rPr>
          <w:t>二、项目监理与质量保证</w:t>
        </w:r>
        <w:r>
          <w:tab/>
        </w:r>
        <w:r>
          <w:fldChar w:fldCharType="begin"/>
        </w:r>
        <w:r>
          <w:instrText xml:space="preserve"> PAGEREF _Toc371 \h </w:instrText>
        </w:r>
        <w:r>
          <w:fldChar w:fldCharType="separate"/>
        </w:r>
        <w:r>
          <w:t>7</w:t>
        </w:r>
        <w:r>
          <w:fldChar w:fldCharType="end"/>
        </w:r>
      </w:hyperlink>
    </w:p>
    <w:p>
      <w:pPr>
        <w:pStyle w:val="TOC2"/>
        <w:tabs>
          <w:tab w:val="right" w:leader="dot" w:pos="8306"/>
        </w:tabs>
      </w:pPr>
      <w:hyperlink w:anchor="_Toc27049" w:history="1">
        <w:r>
          <w:rPr>
            <w:rFonts w:ascii="仿宋" w:eastAsia="仿宋" w:hAnsi="仿宋" w:cs="仿宋" w:hint="eastAsia"/>
            <w:lang w:eastAsia="zh-CN"/>
          </w:rPr>
          <w:t>(一)、监理体系构建</w:t>
        </w:r>
        <w:r>
          <w:tab/>
        </w:r>
        <w:r>
          <w:fldChar w:fldCharType="begin"/>
        </w:r>
        <w:r>
          <w:instrText xml:space="preserve"> PAGEREF _Toc27049 \h </w:instrText>
        </w:r>
        <w:r>
          <w:fldChar w:fldCharType="separate"/>
        </w:r>
        <w:r>
          <w:t>7</w:t>
        </w:r>
        <w:r>
          <w:fldChar w:fldCharType="end"/>
        </w:r>
      </w:hyperlink>
    </w:p>
    <w:p>
      <w:pPr>
        <w:pStyle w:val="TOC2"/>
        <w:tabs>
          <w:tab w:val="right" w:leader="dot" w:pos="8306"/>
        </w:tabs>
      </w:pPr>
      <w:hyperlink w:anchor="_Toc20134" w:history="1">
        <w:r>
          <w:rPr>
            <w:rFonts w:ascii="仿宋" w:eastAsia="仿宋" w:hAnsi="仿宋" w:cs="仿宋" w:hint="eastAsia"/>
            <w:lang w:eastAsia="zh-CN"/>
          </w:rPr>
          <w:t>(二)、质量保证体系实施</w:t>
        </w:r>
        <w:r>
          <w:tab/>
        </w:r>
        <w:r>
          <w:fldChar w:fldCharType="begin"/>
        </w:r>
        <w:r>
          <w:instrText xml:space="preserve"> PAGEREF _Toc20134 \h </w:instrText>
        </w:r>
        <w:r>
          <w:fldChar w:fldCharType="separate"/>
        </w:r>
        <w:r>
          <w:t>8</w:t>
        </w:r>
        <w:r>
          <w:fldChar w:fldCharType="end"/>
        </w:r>
      </w:hyperlink>
    </w:p>
    <w:p>
      <w:pPr>
        <w:pStyle w:val="TOC2"/>
        <w:tabs>
          <w:tab w:val="right" w:leader="dot" w:pos="8306"/>
        </w:tabs>
      </w:pPr>
      <w:hyperlink w:anchor="_Toc22145" w:history="1">
        <w:r>
          <w:rPr>
            <w:rFonts w:ascii="仿宋" w:eastAsia="仿宋" w:hAnsi="仿宋" w:cs="仿宋" w:hint="eastAsia"/>
            <w:lang w:eastAsia="zh-CN"/>
          </w:rPr>
          <w:t>(三)、监理与质量控制流程</w:t>
        </w:r>
        <w:r>
          <w:tab/>
        </w:r>
        <w:r>
          <w:fldChar w:fldCharType="begin"/>
        </w:r>
        <w:r>
          <w:instrText xml:space="preserve"> PAGEREF _Toc22145 \h </w:instrText>
        </w:r>
        <w:r>
          <w:fldChar w:fldCharType="separate"/>
        </w:r>
        <w:r>
          <w:t>9</w:t>
        </w:r>
        <w:r>
          <w:fldChar w:fldCharType="end"/>
        </w:r>
      </w:hyperlink>
    </w:p>
    <w:p>
      <w:pPr>
        <w:pStyle w:val="TOC1"/>
        <w:tabs>
          <w:tab w:val="right" w:leader="dot" w:pos="8306"/>
        </w:tabs>
      </w:pPr>
      <w:hyperlink w:anchor="_Toc11121" w:history="1">
        <w:r>
          <w:rPr>
            <w:rFonts w:ascii="仿宋" w:eastAsia="仿宋" w:hAnsi="仿宋" w:cs="仿宋" w:hint="eastAsia"/>
            <w:lang w:eastAsia="zh-CN"/>
          </w:rPr>
          <w:t>三、财务管理与成本控制</w:t>
        </w:r>
        <w:r>
          <w:tab/>
        </w:r>
        <w:r>
          <w:fldChar w:fldCharType="begin"/>
        </w:r>
        <w:r>
          <w:instrText xml:space="preserve"> PAGEREF _Toc11121 \h </w:instrText>
        </w:r>
        <w:r>
          <w:fldChar w:fldCharType="separate"/>
        </w:r>
        <w:r>
          <w:t>9</w:t>
        </w:r>
        <w:r>
          <w:fldChar w:fldCharType="end"/>
        </w:r>
      </w:hyperlink>
    </w:p>
    <w:p>
      <w:pPr>
        <w:pStyle w:val="TOC2"/>
        <w:tabs>
          <w:tab w:val="right" w:leader="dot" w:pos="8306"/>
        </w:tabs>
      </w:pPr>
      <w:hyperlink w:anchor="_Toc29772" w:history="1">
        <w:r>
          <w:rPr>
            <w:rFonts w:ascii="仿宋" w:eastAsia="仿宋" w:hAnsi="仿宋" w:cs="仿宋" w:hint="eastAsia"/>
            <w:lang w:eastAsia="zh-CN"/>
          </w:rPr>
          <w:t>(一)、财务管理体系建设</w:t>
        </w:r>
        <w:r>
          <w:tab/>
        </w:r>
        <w:r>
          <w:fldChar w:fldCharType="begin"/>
        </w:r>
        <w:r>
          <w:instrText xml:space="preserve"> PAGEREF _Toc29772 \h </w:instrText>
        </w:r>
        <w:r>
          <w:fldChar w:fldCharType="separate"/>
        </w:r>
        <w:r>
          <w:t>9</w:t>
        </w:r>
        <w:r>
          <w:fldChar w:fldCharType="end"/>
        </w:r>
      </w:hyperlink>
    </w:p>
    <w:p>
      <w:pPr>
        <w:pStyle w:val="TOC2"/>
        <w:tabs>
          <w:tab w:val="right" w:leader="dot" w:pos="8306"/>
        </w:tabs>
      </w:pPr>
      <w:hyperlink w:anchor="_Toc23335" w:history="1">
        <w:r>
          <w:rPr>
            <w:rFonts w:ascii="仿宋" w:eastAsia="仿宋" w:hAnsi="仿宋" w:cs="仿宋" w:hint="eastAsia"/>
            <w:lang w:eastAsia="zh-CN"/>
          </w:rPr>
          <w:t>(二)、成本控制措施</w:t>
        </w:r>
        <w:r>
          <w:tab/>
        </w:r>
        <w:r>
          <w:fldChar w:fldCharType="begin"/>
        </w:r>
        <w:r>
          <w:instrText xml:space="preserve"> PAGEREF _Toc23335 \h </w:instrText>
        </w:r>
        <w:r>
          <w:fldChar w:fldCharType="separate"/>
        </w:r>
        <w:r>
          <w:t>11</w:t>
        </w:r>
        <w:r>
          <w:fldChar w:fldCharType="end"/>
        </w:r>
      </w:hyperlink>
    </w:p>
    <w:p>
      <w:pPr>
        <w:pStyle w:val="TOC1"/>
        <w:tabs>
          <w:tab w:val="right" w:leader="dot" w:pos="8306"/>
        </w:tabs>
      </w:pPr>
      <w:hyperlink w:anchor="_Toc22782" w:history="1">
        <w:r>
          <w:rPr>
            <w:rFonts w:ascii="仿宋" w:eastAsia="仿宋" w:hAnsi="仿宋" w:cs="仿宋" w:hint="eastAsia"/>
            <w:lang w:eastAsia="zh-CN"/>
          </w:rPr>
          <w:t>四、互感器项目概论</w:t>
        </w:r>
        <w:r>
          <w:tab/>
        </w:r>
        <w:r>
          <w:fldChar w:fldCharType="begin"/>
        </w:r>
        <w:r>
          <w:instrText xml:space="preserve"> PAGEREF _Toc22782 \h </w:instrText>
        </w:r>
        <w:r>
          <w:fldChar w:fldCharType="separate"/>
        </w:r>
        <w:r>
          <w:t>12</w:t>
        </w:r>
        <w:r>
          <w:fldChar w:fldCharType="end"/>
        </w:r>
      </w:hyperlink>
    </w:p>
    <w:p>
      <w:pPr>
        <w:pStyle w:val="TOC2"/>
        <w:tabs>
          <w:tab w:val="right" w:leader="dot" w:pos="8306"/>
        </w:tabs>
      </w:pPr>
      <w:hyperlink w:anchor="_Toc9271" w:history="1">
        <w:r>
          <w:rPr>
            <w:rFonts w:ascii="仿宋" w:eastAsia="仿宋" w:hAnsi="仿宋" w:cs="仿宋" w:hint="eastAsia"/>
            <w:lang w:eastAsia="zh-CN"/>
          </w:rPr>
          <w:t>(一)、项目申报单位概况</w:t>
        </w:r>
        <w:r>
          <w:tab/>
        </w:r>
        <w:r>
          <w:fldChar w:fldCharType="begin"/>
        </w:r>
        <w:r>
          <w:instrText xml:space="preserve"> PAGEREF _Toc9271 \h </w:instrText>
        </w:r>
        <w:r>
          <w:fldChar w:fldCharType="separate"/>
        </w:r>
        <w:r>
          <w:t>12</w:t>
        </w:r>
        <w:r>
          <w:fldChar w:fldCharType="end"/>
        </w:r>
      </w:hyperlink>
    </w:p>
    <w:p>
      <w:pPr>
        <w:pStyle w:val="TOC2"/>
        <w:tabs>
          <w:tab w:val="right" w:leader="dot" w:pos="8306"/>
        </w:tabs>
      </w:pPr>
      <w:hyperlink w:anchor="_Toc8323" w:history="1">
        <w:r>
          <w:rPr>
            <w:rFonts w:ascii="仿宋" w:eastAsia="仿宋" w:hAnsi="仿宋" w:cs="仿宋" w:hint="eastAsia"/>
            <w:lang w:eastAsia="zh-CN"/>
          </w:rPr>
          <w:t>(二)、项目概况</w:t>
        </w:r>
        <w:r>
          <w:tab/>
        </w:r>
        <w:r>
          <w:fldChar w:fldCharType="begin"/>
        </w:r>
        <w:r>
          <w:instrText xml:space="preserve"> PAGEREF _Toc8323 \h </w:instrText>
        </w:r>
        <w:r>
          <w:fldChar w:fldCharType="separate"/>
        </w:r>
        <w:r>
          <w:t>13</w:t>
        </w:r>
        <w:r>
          <w:fldChar w:fldCharType="end"/>
        </w:r>
      </w:hyperlink>
    </w:p>
    <w:p>
      <w:pPr>
        <w:pStyle w:val="TOC1"/>
        <w:tabs>
          <w:tab w:val="right" w:leader="dot" w:pos="8306"/>
        </w:tabs>
      </w:pPr>
      <w:hyperlink w:anchor="_Toc19752" w:history="1">
        <w:r>
          <w:rPr>
            <w:rFonts w:ascii="仿宋" w:eastAsia="仿宋" w:hAnsi="仿宋" w:cs="仿宋" w:hint="eastAsia"/>
            <w:lang w:eastAsia="zh-CN"/>
          </w:rPr>
          <w:t>五、资源开发及综合利用分析</w:t>
        </w:r>
        <w:r>
          <w:tab/>
        </w:r>
        <w:r>
          <w:fldChar w:fldCharType="begin"/>
        </w:r>
        <w:r>
          <w:instrText xml:space="preserve"> PAGEREF _Toc19752 \h </w:instrText>
        </w:r>
        <w:r>
          <w:fldChar w:fldCharType="separate"/>
        </w:r>
        <w:r>
          <w:t>16</w:t>
        </w:r>
        <w:r>
          <w:fldChar w:fldCharType="end"/>
        </w:r>
      </w:hyperlink>
    </w:p>
    <w:p>
      <w:pPr>
        <w:pStyle w:val="TOC2"/>
        <w:tabs>
          <w:tab w:val="right" w:leader="dot" w:pos="8306"/>
        </w:tabs>
      </w:pPr>
      <w:hyperlink w:anchor="_Toc28753" w:history="1">
        <w:r>
          <w:rPr>
            <w:rFonts w:ascii="仿宋" w:eastAsia="仿宋" w:hAnsi="仿宋" w:cs="仿宋" w:hint="eastAsia"/>
            <w:lang w:eastAsia="zh-CN"/>
          </w:rPr>
          <w:t>(一)、资源开发方案</w:t>
        </w:r>
        <w:r>
          <w:tab/>
        </w:r>
        <w:r>
          <w:fldChar w:fldCharType="begin"/>
        </w:r>
        <w:r>
          <w:instrText xml:space="preserve"> PAGEREF _Toc28753 \h </w:instrText>
        </w:r>
        <w:r>
          <w:fldChar w:fldCharType="separate"/>
        </w:r>
        <w:r>
          <w:t>16</w:t>
        </w:r>
        <w:r>
          <w:fldChar w:fldCharType="end"/>
        </w:r>
      </w:hyperlink>
    </w:p>
    <w:p>
      <w:pPr>
        <w:pStyle w:val="TOC2"/>
        <w:tabs>
          <w:tab w:val="right" w:leader="dot" w:pos="8306"/>
        </w:tabs>
      </w:pPr>
      <w:hyperlink w:anchor="_Toc8825" w:history="1">
        <w:r>
          <w:rPr>
            <w:rFonts w:ascii="仿宋" w:eastAsia="仿宋" w:hAnsi="仿宋" w:cs="仿宋" w:hint="eastAsia"/>
            <w:lang w:eastAsia="zh-CN"/>
          </w:rPr>
          <w:t>(二)、资源利用方案</w:t>
        </w:r>
        <w:r>
          <w:tab/>
        </w:r>
        <w:r>
          <w:fldChar w:fldCharType="begin"/>
        </w:r>
        <w:r>
          <w:instrText xml:space="preserve"> PAGEREF _Toc8825 \h </w:instrText>
        </w:r>
        <w:r>
          <w:fldChar w:fldCharType="separate"/>
        </w:r>
        <w:r>
          <w:t>17</w:t>
        </w:r>
        <w:r>
          <w:fldChar w:fldCharType="end"/>
        </w:r>
      </w:hyperlink>
    </w:p>
    <w:p>
      <w:pPr>
        <w:pStyle w:val="TOC2"/>
        <w:tabs>
          <w:tab w:val="right" w:leader="dot" w:pos="8306"/>
        </w:tabs>
      </w:pPr>
      <w:hyperlink w:anchor="_Toc13378" w:history="1">
        <w:r>
          <w:rPr>
            <w:rFonts w:ascii="仿宋" w:eastAsia="仿宋" w:hAnsi="仿宋" w:cs="仿宋" w:hint="eastAsia"/>
            <w:lang w:eastAsia="zh-CN"/>
          </w:rPr>
          <w:t>(三)、资源节约措施</w:t>
        </w:r>
        <w:r>
          <w:tab/>
        </w:r>
        <w:r>
          <w:fldChar w:fldCharType="begin"/>
        </w:r>
        <w:r>
          <w:instrText xml:space="preserve"> PAGEREF _Toc13378 \h </w:instrText>
        </w:r>
        <w:r>
          <w:fldChar w:fldCharType="separate"/>
        </w:r>
        <w:r>
          <w:t>18</w:t>
        </w:r>
        <w:r>
          <w:fldChar w:fldCharType="end"/>
        </w:r>
      </w:hyperlink>
    </w:p>
    <w:p>
      <w:pPr>
        <w:pStyle w:val="TOC1"/>
        <w:tabs>
          <w:tab w:val="right" w:leader="dot" w:pos="8306"/>
        </w:tabs>
      </w:pPr>
      <w:hyperlink w:anchor="_Toc21653" w:history="1">
        <w:r>
          <w:rPr>
            <w:rFonts w:ascii="仿宋" w:eastAsia="仿宋" w:hAnsi="仿宋" w:cs="仿宋" w:hint="eastAsia"/>
            <w:lang w:eastAsia="zh-CN"/>
          </w:rPr>
          <w:t>六、环境和生态影响分析</w:t>
        </w:r>
        <w:r>
          <w:tab/>
        </w:r>
        <w:r>
          <w:fldChar w:fldCharType="begin"/>
        </w:r>
        <w:r>
          <w:instrText xml:space="preserve"> PAGEREF _Toc21653 \h </w:instrText>
        </w:r>
        <w:r>
          <w:fldChar w:fldCharType="separate"/>
        </w:r>
        <w:r>
          <w:t>19</w:t>
        </w:r>
        <w:r>
          <w:fldChar w:fldCharType="end"/>
        </w:r>
      </w:hyperlink>
    </w:p>
    <w:p>
      <w:pPr>
        <w:pStyle w:val="TOC2"/>
        <w:tabs>
          <w:tab w:val="right" w:leader="dot" w:pos="8306"/>
        </w:tabs>
      </w:pPr>
      <w:hyperlink w:anchor="_Toc18244" w:history="1">
        <w:r>
          <w:rPr>
            <w:rFonts w:ascii="仿宋" w:eastAsia="仿宋" w:hAnsi="仿宋" w:cs="仿宋" w:hint="eastAsia"/>
            <w:lang w:eastAsia="zh-CN"/>
          </w:rPr>
          <w:t>(一)、环境和生态现状</w:t>
        </w:r>
        <w:r>
          <w:tab/>
        </w:r>
        <w:r>
          <w:fldChar w:fldCharType="begin"/>
        </w:r>
        <w:r>
          <w:instrText xml:space="preserve"> PAGEREF _Toc18244 \h </w:instrText>
        </w:r>
        <w:r>
          <w:fldChar w:fldCharType="separate"/>
        </w:r>
        <w:r>
          <w:t>19</w:t>
        </w:r>
        <w:r>
          <w:fldChar w:fldCharType="end"/>
        </w:r>
      </w:hyperlink>
    </w:p>
    <w:p>
      <w:pPr>
        <w:pStyle w:val="TOC2"/>
        <w:tabs>
          <w:tab w:val="right" w:leader="dot" w:pos="8306"/>
        </w:tabs>
      </w:pPr>
      <w:hyperlink w:anchor="_Toc13872" w:history="1">
        <w:r>
          <w:rPr>
            <w:rFonts w:ascii="仿宋" w:eastAsia="仿宋" w:hAnsi="仿宋" w:cs="仿宋" w:hint="eastAsia"/>
            <w:lang w:eastAsia="zh-CN"/>
          </w:rPr>
          <w:t>(二)、生态环境影响分析</w:t>
        </w:r>
        <w:r>
          <w:tab/>
        </w:r>
        <w:r>
          <w:fldChar w:fldCharType="begin"/>
        </w:r>
        <w:r>
          <w:instrText xml:space="preserve"> PAGEREF _Toc13872 \h </w:instrText>
        </w:r>
        <w:r>
          <w:fldChar w:fldCharType="separate"/>
        </w:r>
        <w:r>
          <w:t>21</w:t>
        </w:r>
        <w:r>
          <w:fldChar w:fldCharType="end"/>
        </w:r>
      </w:hyperlink>
    </w:p>
    <w:p>
      <w:pPr>
        <w:pStyle w:val="TOC2"/>
        <w:tabs>
          <w:tab w:val="right" w:leader="dot" w:pos="8306"/>
        </w:tabs>
      </w:pPr>
      <w:hyperlink w:anchor="_Toc3762" w:history="1">
        <w:r>
          <w:rPr>
            <w:rFonts w:ascii="仿宋" w:eastAsia="仿宋" w:hAnsi="仿宋" w:cs="仿宋" w:hint="eastAsia"/>
            <w:lang w:eastAsia="zh-CN"/>
          </w:rPr>
          <w:t>(三)、生态环境保护措施</w:t>
        </w:r>
        <w:r>
          <w:tab/>
        </w:r>
        <w:r>
          <w:fldChar w:fldCharType="begin"/>
        </w:r>
        <w:r>
          <w:instrText xml:space="preserve"> PAGEREF _Toc3762 \h </w:instrText>
        </w:r>
        <w:r>
          <w:fldChar w:fldCharType="separate"/>
        </w:r>
        <w:r>
          <w:t>22</w:t>
        </w:r>
        <w:r>
          <w:fldChar w:fldCharType="end"/>
        </w:r>
      </w:hyperlink>
    </w:p>
    <w:p>
      <w:pPr>
        <w:pStyle w:val="TOC2"/>
        <w:tabs>
          <w:tab w:val="right" w:leader="dot" w:pos="8306"/>
        </w:tabs>
      </w:pPr>
      <w:hyperlink w:anchor="_Toc26316" w:history="1">
        <w:r>
          <w:rPr>
            <w:rFonts w:ascii="仿宋" w:eastAsia="仿宋" w:hAnsi="仿宋" w:cs="仿宋" w:hint="eastAsia"/>
            <w:lang w:eastAsia="zh-CN"/>
          </w:rPr>
          <w:t>(四)、地质灾害影响分析</w:t>
        </w:r>
        <w:r>
          <w:tab/>
        </w:r>
        <w:r>
          <w:fldChar w:fldCharType="begin"/>
        </w:r>
        <w:r>
          <w:instrText xml:space="preserve"> PAGEREF _Toc26316 \h </w:instrText>
        </w:r>
        <w:r>
          <w:fldChar w:fldCharType="separate"/>
        </w:r>
        <w:r>
          <w:t>24</w:t>
        </w:r>
        <w:r>
          <w:fldChar w:fldCharType="end"/>
        </w:r>
      </w:hyperlink>
    </w:p>
    <w:p>
      <w:pPr>
        <w:pStyle w:val="TOC2"/>
        <w:tabs>
          <w:tab w:val="right" w:leader="dot" w:pos="8306"/>
        </w:tabs>
      </w:pPr>
      <w:hyperlink w:anchor="_Toc1360" w:history="1">
        <w:r>
          <w:rPr>
            <w:rFonts w:ascii="仿宋" w:eastAsia="仿宋" w:hAnsi="仿宋" w:cs="仿宋" w:hint="eastAsia"/>
            <w:lang w:eastAsia="zh-CN"/>
          </w:rPr>
          <w:t>(五)、特殊环境影响</w:t>
        </w:r>
        <w:r>
          <w:tab/>
        </w:r>
        <w:r>
          <w:fldChar w:fldCharType="begin"/>
        </w:r>
        <w:r>
          <w:instrText xml:space="preserve"> PAGEREF _Toc1360 \h </w:instrText>
        </w:r>
        <w:r>
          <w:fldChar w:fldCharType="separate"/>
        </w:r>
        <w:r>
          <w:t>25</w:t>
        </w:r>
        <w:r>
          <w:fldChar w:fldCharType="end"/>
        </w:r>
      </w:hyperlink>
    </w:p>
    <w:p>
      <w:pPr>
        <w:pStyle w:val="TOC1"/>
        <w:tabs>
          <w:tab w:val="right" w:leader="dot" w:pos="8306"/>
        </w:tabs>
      </w:pPr>
      <w:hyperlink w:anchor="_Toc4669" w:history="1">
        <w:r>
          <w:rPr>
            <w:rFonts w:ascii="仿宋" w:eastAsia="仿宋" w:hAnsi="仿宋" w:cs="仿宋" w:hint="eastAsia"/>
            <w:lang w:eastAsia="zh-CN"/>
          </w:rPr>
          <w:t>七、安全与应急管理</w:t>
        </w:r>
        <w:r>
          <w:tab/>
        </w:r>
        <w:r>
          <w:fldChar w:fldCharType="begin"/>
        </w:r>
        <w:r>
          <w:instrText xml:space="preserve"> PAGEREF _Toc4669 \h </w:instrText>
        </w:r>
        <w:r>
          <w:fldChar w:fldCharType="separate"/>
        </w:r>
        <w:r>
          <w:t>26</w:t>
        </w:r>
        <w:r>
          <w:fldChar w:fldCharType="end"/>
        </w:r>
      </w:hyperlink>
    </w:p>
    <w:p>
      <w:pPr>
        <w:pStyle w:val="TOC2"/>
        <w:tabs>
          <w:tab w:val="right" w:leader="dot" w:pos="8306"/>
        </w:tabs>
      </w:pPr>
      <w:hyperlink w:anchor="_Toc23356" w:history="1">
        <w:r>
          <w:rPr>
            <w:rFonts w:ascii="仿宋" w:eastAsia="仿宋" w:hAnsi="仿宋" w:cs="仿宋" w:hint="eastAsia"/>
            <w:lang w:eastAsia="zh-CN"/>
          </w:rPr>
          <w:t>(一)、安全生产管理</w:t>
        </w:r>
        <w:r>
          <w:tab/>
        </w:r>
        <w:r>
          <w:fldChar w:fldCharType="begin"/>
        </w:r>
        <w:r>
          <w:instrText xml:space="preserve"> PAGEREF _Toc23356 \h </w:instrText>
        </w:r>
        <w:r>
          <w:fldChar w:fldCharType="separate"/>
        </w:r>
        <w:r>
          <w:t>26</w:t>
        </w:r>
        <w:r>
          <w:fldChar w:fldCharType="end"/>
        </w:r>
      </w:hyperlink>
    </w:p>
    <w:p>
      <w:pPr>
        <w:pStyle w:val="TOC2"/>
        <w:tabs>
          <w:tab w:val="right" w:leader="dot" w:pos="8306"/>
        </w:tabs>
      </w:pPr>
      <w:hyperlink w:anchor="_Toc30044" w:history="1">
        <w:r>
          <w:rPr>
            <w:rFonts w:ascii="仿宋" w:eastAsia="仿宋" w:hAnsi="仿宋" w:cs="仿宋" w:hint="eastAsia"/>
            <w:lang w:eastAsia="zh-CN"/>
          </w:rPr>
          <w:t>(二)、应急预案与响应</w:t>
        </w:r>
        <w:r>
          <w:tab/>
        </w:r>
        <w:r>
          <w:fldChar w:fldCharType="begin"/>
        </w:r>
        <w:r>
          <w:instrText xml:space="preserve"> PAGEREF _Toc30044 \h </w:instrText>
        </w:r>
        <w:r>
          <w:fldChar w:fldCharType="separate"/>
        </w:r>
        <w:r>
          <w:t>28</w:t>
        </w:r>
        <w:r>
          <w:fldChar w:fldCharType="end"/>
        </w:r>
      </w:hyperlink>
    </w:p>
    <w:p>
      <w:pPr>
        <w:pStyle w:val="TOC1"/>
        <w:tabs>
          <w:tab w:val="right" w:leader="dot" w:pos="8306"/>
        </w:tabs>
      </w:pPr>
      <w:hyperlink w:anchor="_Toc14933" w:history="1">
        <w:r>
          <w:rPr>
            <w:rFonts w:ascii="仿宋" w:eastAsia="仿宋" w:hAnsi="仿宋" w:cs="仿宋" w:hint="eastAsia"/>
            <w:lang w:eastAsia="zh-CN"/>
          </w:rPr>
          <w:t>八、客户关系管理与市场拓展</w:t>
        </w:r>
        <w:r>
          <w:tab/>
        </w:r>
        <w:r>
          <w:fldChar w:fldCharType="begin"/>
        </w:r>
        <w:r>
          <w:instrText xml:space="preserve"> PAGEREF _Toc14933 \h </w:instrText>
        </w:r>
        <w:r>
          <w:fldChar w:fldCharType="separate"/>
        </w:r>
        <w:r>
          <w:t>29</w:t>
        </w:r>
        <w:r>
          <w:fldChar w:fldCharType="end"/>
        </w:r>
      </w:hyperlink>
    </w:p>
    <w:p>
      <w:pPr>
        <w:pStyle w:val="TOC2"/>
        <w:tabs>
          <w:tab w:val="right" w:leader="dot" w:pos="8306"/>
        </w:tabs>
      </w:pPr>
      <w:hyperlink w:anchor="_Toc6479" w:history="1">
        <w:r>
          <w:rPr>
            <w:rFonts w:ascii="仿宋" w:eastAsia="仿宋" w:hAnsi="仿宋" w:cs="仿宋" w:hint="eastAsia"/>
            <w:lang w:eastAsia="zh-CN"/>
          </w:rPr>
          <w:t>(一)、客户关系管理策略</w:t>
        </w:r>
        <w:r>
          <w:tab/>
        </w:r>
        <w:r>
          <w:fldChar w:fldCharType="begin"/>
        </w:r>
        <w:r>
          <w:instrText xml:space="preserve"> PAGEREF _Toc6479 \h </w:instrText>
        </w:r>
        <w:r>
          <w:fldChar w:fldCharType="separate"/>
        </w:r>
        <w:r>
          <w:t>29</w:t>
        </w:r>
        <w:r>
          <w:fldChar w:fldCharType="end"/>
        </w:r>
      </w:hyperlink>
    </w:p>
    <w:p>
      <w:pPr>
        <w:pStyle w:val="TOC2"/>
        <w:tabs>
          <w:tab w:val="right" w:leader="dot" w:pos="8306"/>
        </w:tabs>
      </w:pPr>
      <w:hyperlink w:anchor="_Toc31459" w:history="1">
        <w:r>
          <w:rPr>
            <w:rFonts w:ascii="仿宋" w:eastAsia="仿宋" w:hAnsi="仿宋" w:cs="仿宋" w:hint="eastAsia"/>
            <w:lang w:eastAsia="zh-CN"/>
          </w:rPr>
          <w:t>(二)、市场拓展方案</w:t>
        </w:r>
        <w:r>
          <w:tab/>
        </w:r>
        <w:r>
          <w:fldChar w:fldCharType="begin"/>
        </w:r>
        <w:r>
          <w:instrText xml:space="preserve"> PAGEREF _Toc31459 \h </w:instrText>
        </w:r>
        <w:r>
          <w:fldChar w:fldCharType="separate"/>
        </w:r>
        <w:r>
          <w:t>31</w:t>
        </w:r>
        <w:r>
          <w:fldChar w:fldCharType="end"/>
        </w:r>
      </w:hyperlink>
    </w:p>
    <w:p>
      <w:pPr>
        <w:pStyle w:val="TOC1"/>
        <w:tabs>
          <w:tab w:val="right" w:leader="dot" w:pos="8306"/>
        </w:tabs>
      </w:pPr>
      <w:hyperlink w:anchor="_Toc524" w:history="1">
        <w:r>
          <w:rPr>
            <w:rFonts w:ascii="仿宋" w:eastAsia="仿宋" w:hAnsi="仿宋" w:cs="仿宋" w:hint="eastAsia"/>
            <w:lang w:eastAsia="zh-CN"/>
          </w:rPr>
          <w:t>九、土地利用与规划方案</w:t>
        </w:r>
        <w:r>
          <w:tab/>
        </w:r>
        <w:r>
          <w:fldChar w:fldCharType="begin"/>
        </w:r>
        <w:r>
          <w:instrText xml:space="preserve"> PAGEREF _Toc524 \h </w:instrText>
        </w:r>
        <w:r>
          <w:fldChar w:fldCharType="separate"/>
        </w:r>
        <w:r>
          <w:t>32</w:t>
        </w:r>
        <w:r>
          <w:fldChar w:fldCharType="end"/>
        </w:r>
      </w:hyperlink>
    </w:p>
    <w:p>
      <w:pPr>
        <w:pStyle w:val="TOC2"/>
        <w:tabs>
          <w:tab w:val="right" w:leader="dot" w:pos="8306"/>
        </w:tabs>
      </w:pPr>
      <w:hyperlink w:anchor="_Toc12942" w:history="1">
        <w:r>
          <w:rPr>
            <w:rFonts w:ascii="仿宋" w:eastAsia="仿宋" w:hAnsi="仿宋" w:cs="仿宋" w:hint="eastAsia"/>
            <w:lang w:eastAsia="zh-CN"/>
          </w:rPr>
          <w:t>(一)、项目用地情况分析</w:t>
        </w:r>
        <w:r>
          <w:tab/>
        </w:r>
        <w:r>
          <w:fldChar w:fldCharType="begin"/>
        </w:r>
        <w:r>
          <w:instrText xml:space="preserve"> PAGEREF _Toc12942 \h </w:instrText>
        </w:r>
        <w:r>
          <w:fldChar w:fldCharType="separate"/>
        </w:r>
        <w:r>
          <w:t>32</w:t>
        </w:r>
        <w:r>
          <w:fldChar w:fldCharType="end"/>
        </w:r>
      </w:hyperlink>
    </w:p>
    <w:p>
      <w:pPr>
        <w:pStyle w:val="TOC2"/>
        <w:tabs>
          <w:tab w:val="right" w:leader="dot" w:pos="8306"/>
        </w:tabs>
      </w:pPr>
      <w:hyperlink w:anchor="_Toc12806" w:history="1">
        <w:r>
          <w:rPr>
            <w:rFonts w:ascii="仿宋" w:eastAsia="仿宋" w:hAnsi="仿宋" w:cs="仿宋" w:hint="eastAsia"/>
            <w:lang w:eastAsia="zh-CN"/>
          </w:rPr>
          <w:t>(二)、土地利用规划方案</w:t>
        </w:r>
        <w:r>
          <w:tab/>
        </w:r>
        <w:r>
          <w:fldChar w:fldCharType="begin"/>
        </w:r>
        <w:r>
          <w:instrText xml:space="preserve"> PAGEREF _Toc12806 \h </w:instrText>
        </w:r>
        <w:r>
          <w:fldChar w:fldCharType="separate"/>
        </w:r>
        <w:r>
          <w:t>33</w:t>
        </w:r>
        <w:r>
          <w:fldChar w:fldCharType="end"/>
        </w:r>
      </w:hyperlink>
    </w:p>
    <w:p>
      <w:pPr>
        <w:pStyle w:val="TOC1"/>
        <w:tabs>
          <w:tab w:val="right" w:leader="dot" w:pos="8306"/>
        </w:tabs>
      </w:pPr>
      <w:hyperlink w:anchor="_Toc6104" w:history="1">
        <w:r>
          <w:rPr>
            <w:rFonts w:ascii="仿宋" w:eastAsia="仿宋" w:hAnsi="仿宋" w:cs="仿宋" w:hint="eastAsia"/>
            <w:lang w:eastAsia="zh-CN"/>
          </w:rPr>
          <w:t>十、环境保护与治理方案</w:t>
        </w:r>
        <w:r>
          <w:tab/>
        </w:r>
        <w:r>
          <w:fldChar w:fldCharType="begin"/>
        </w:r>
        <w:r>
          <w:instrText xml:space="preserve"> PAGEREF _Toc6104 \h </w:instrText>
        </w:r>
        <w:r>
          <w:fldChar w:fldCharType="separate"/>
        </w:r>
        <w:r>
          <w:t>34</w:t>
        </w:r>
        <w:r>
          <w:fldChar w:fldCharType="end"/>
        </w:r>
      </w:hyperlink>
    </w:p>
    <w:p>
      <w:pPr>
        <w:pStyle w:val="TOC2"/>
        <w:tabs>
          <w:tab w:val="right" w:leader="dot" w:pos="8306"/>
        </w:tabs>
      </w:pPr>
      <w:hyperlink w:anchor="_Toc13344" w:history="1">
        <w:r>
          <w:rPr>
            <w:rFonts w:ascii="仿宋" w:eastAsia="仿宋" w:hAnsi="仿宋" w:cs="仿宋" w:hint="eastAsia"/>
            <w:lang w:eastAsia="zh-CN"/>
          </w:rPr>
          <w:t>(一)、项目环境影响评估</w:t>
        </w:r>
        <w:r>
          <w:tab/>
        </w:r>
        <w:r>
          <w:fldChar w:fldCharType="begin"/>
        </w:r>
        <w:r>
          <w:instrText xml:space="preserve"> PAGEREF _Toc13344 \h </w:instrText>
        </w:r>
        <w:r>
          <w:fldChar w:fldCharType="separate"/>
        </w:r>
        <w:r>
          <w:t>34</w:t>
        </w:r>
        <w:r>
          <w:fldChar w:fldCharType="end"/>
        </w:r>
      </w:hyperlink>
    </w:p>
    <w:p>
      <w:pPr>
        <w:pStyle w:val="TOC2"/>
        <w:tabs>
          <w:tab w:val="right" w:leader="dot" w:pos="8306"/>
        </w:tabs>
      </w:pPr>
      <w:hyperlink w:anchor="_Toc18115" w:history="1">
        <w:r>
          <w:rPr>
            <w:rFonts w:ascii="仿宋" w:eastAsia="仿宋" w:hAnsi="仿宋" w:cs="仿宋" w:hint="eastAsia"/>
            <w:lang w:eastAsia="zh-CN"/>
          </w:rPr>
          <w:t>(二)、环境保护措施与治理方案</w:t>
        </w:r>
        <w:r>
          <w:tab/>
        </w:r>
        <w:r>
          <w:fldChar w:fldCharType="begin"/>
        </w:r>
        <w:r>
          <w:instrText xml:space="preserve"> PAGEREF _Toc18115 \h </w:instrText>
        </w:r>
        <w:r>
          <w:fldChar w:fldCharType="separate"/>
        </w:r>
        <w:r>
          <w:t>34</w:t>
        </w:r>
        <w:r>
          <w:fldChar w:fldCharType="end"/>
        </w:r>
      </w:hyperlink>
    </w:p>
    <w:p>
      <w:pPr>
        <w:pStyle w:val="TOC1"/>
        <w:tabs>
          <w:tab w:val="right" w:leader="dot" w:pos="8306"/>
        </w:tabs>
      </w:pPr>
      <w:hyperlink w:anchor="_Toc9817" w:history="1">
        <w:r>
          <w:rPr>
            <w:rFonts w:ascii="仿宋" w:eastAsia="仿宋" w:hAnsi="仿宋" w:cs="仿宋" w:hint="eastAsia"/>
            <w:lang w:eastAsia="zh-CN"/>
          </w:rPr>
          <w:t>十一、项目实施与管理方案</w:t>
        </w:r>
        <w:r>
          <w:tab/>
        </w:r>
        <w:r>
          <w:fldChar w:fldCharType="begin"/>
        </w:r>
        <w:r>
          <w:instrText xml:space="preserve"> PAGEREF _Toc9817 \h </w:instrText>
        </w:r>
        <w:r>
          <w:fldChar w:fldCharType="separate"/>
        </w:r>
        <w:r>
          <w:t>35</w:t>
        </w:r>
        <w:r>
          <w:fldChar w:fldCharType="end"/>
        </w:r>
      </w:hyperlink>
    </w:p>
    <w:p>
      <w:pPr>
        <w:pStyle w:val="TOC2"/>
        <w:tabs>
          <w:tab w:val="right" w:leader="dot" w:pos="8306"/>
        </w:tabs>
      </w:pPr>
      <w:hyperlink w:anchor="_Toc5960" w:history="1">
        <w:r>
          <w:rPr>
            <w:rFonts w:ascii="仿宋" w:eastAsia="仿宋" w:hAnsi="仿宋" w:cs="仿宋" w:hint="eastAsia"/>
            <w:lang w:eastAsia="zh-CN"/>
          </w:rPr>
          <w:t>(一)、项目实施计划</w:t>
        </w:r>
        <w:r>
          <w:tab/>
        </w:r>
        <w:r>
          <w:fldChar w:fldCharType="begin"/>
        </w:r>
        <w:r>
          <w:instrText xml:space="preserve"> PAGEREF _Toc5960 \h </w:instrText>
        </w:r>
        <w:r>
          <w:fldChar w:fldCharType="separate"/>
        </w:r>
        <w:r>
          <w:t>35</w:t>
        </w:r>
        <w:r>
          <w:fldChar w:fldCharType="end"/>
        </w:r>
      </w:hyperlink>
    </w:p>
    <w:p>
      <w:pPr>
        <w:pStyle w:val="TOC2"/>
        <w:tabs>
          <w:tab w:val="right" w:leader="dot" w:pos="8306"/>
        </w:tabs>
      </w:pPr>
      <w:hyperlink w:anchor="_Toc21207" w:history="1">
        <w:r>
          <w:rPr>
            <w:rFonts w:ascii="仿宋" w:eastAsia="仿宋" w:hAnsi="仿宋" w:cs="仿宋" w:hint="eastAsia"/>
            <w:lang w:eastAsia="zh-CN"/>
          </w:rPr>
          <w:t>(二)、项目组织机构与职责</w:t>
        </w:r>
        <w:r>
          <w:tab/>
        </w:r>
        <w:r>
          <w:fldChar w:fldCharType="begin"/>
        </w:r>
        <w:r>
          <w:instrText xml:space="preserve"> PAGEREF _Toc21207 \h </w:instrText>
        </w:r>
        <w:r>
          <w:fldChar w:fldCharType="separate"/>
        </w:r>
        <w:r>
          <w:t>36</w:t>
        </w:r>
        <w:r>
          <w:fldChar w:fldCharType="end"/>
        </w:r>
      </w:hyperlink>
    </w:p>
    <w:p>
      <w:pPr>
        <w:pStyle w:val="TOC2"/>
        <w:tabs>
          <w:tab w:val="right" w:leader="dot" w:pos="8306"/>
        </w:tabs>
      </w:pPr>
      <w:hyperlink w:anchor="_Toc31936" w:history="1">
        <w:r>
          <w:rPr>
            <w:rFonts w:ascii="仿宋" w:eastAsia="仿宋" w:hAnsi="仿宋" w:cs="仿宋" w:hint="eastAsia"/>
            <w:lang w:eastAsia="zh-CN"/>
          </w:rPr>
          <w:t>(三)、项目管理与监控体系</w:t>
        </w:r>
        <w:r>
          <w:tab/>
        </w:r>
        <w:r>
          <w:fldChar w:fldCharType="begin"/>
        </w:r>
        <w:r>
          <w:instrText xml:space="preserve"> PAGEREF _Toc31936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61" w:history="1">
        <w:r>
          <w:rPr>
            <w:rFonts w:ascii="仿宋" w:eastAsia="仿宋" w:hAnsi="仿宋" w:cs="仿宋" w:hint="eastAsia"/>
            <w:lang w:eastAsia="zh-CN"/>
          </w:rPr>
          <w:t>十二、技术创新与产业升级</w:t>
        </w:r>
        <w:r>
          <w:tab/>
        </w:r>
        <w:r>
          <w:fldChar w:fldCharType="begin"/>
        </w:r>
        <w:r>
          <w:instrText xml:space="preserve"> PAGEREF _Toc4661 \h </w:instrText>
        </w:r>
        <w:r>
          <w:fldChar w:fldCharType="separate"/>
        </w:r>
        <w:r>
          <w:t>41</w:t>
        </w:r>
        <w:r>
          <w:fldChar w:fldCharType="end"/>
        </w:r>
      </w:hyperlink>
    </w:p>
    <w:p>
      <w:pPr>
        <w:pStyle w:val="TOC2"/>
        <w:tabs>
          <w:tab w:val="right" w:leader="dot" w:pos="8306"/>
        </w:tabs>
      </w:pPr>
      <w:hyperlink w:anchor="_Toc23929" w:history="1">
        <w:r>
          <w:rPr>
            <w:rFonts w:ascii="仿宋" w:eastAsia="仿宋" w:hAnsi="仿宋" w:cs="仿宋" w:hint="eastAsia"/>
            <w:lang w:eastAsia="zh-CN"/>
          </w:rPr>
          <w:t>(一)、技术创新方向与目标</w:t>
        </w:r>
        <w:r>
          <w:tab/>
        </w:r>
        <w:r>
          <w:fldChar w:fldCharType="begin"/>
        </w:r>
        <w:r>
          <w:instrText xml:space="preserve"> PAGEREF _Toc23929 \h </w:instrText>
        </w:r>
        <w:r>
          <w:fldChar w:fldCharType="separate"/>
        </w:r>
        <w:r>
          <w:t>41</w:t>
        </w:r>
        <w:r>
          <w:fldChar w:fldCharType="end"/>
        </w:r>
      </w:hyperlink>
    </w:p>
    <w:p>
      <w:pPr>
        <w:pStyle w:val="TOC2"/>
        <w:tabs>
          <w:tab w:val="right" w:leader="dot" w:pos="8306"/>
        </w:tabs>
      </w:pPr>
      <w:hyperlink w:anchor="_Toc18744" w:history="1">
        <w:r>
          <w:rPr>
            <w:rFonts w:ascii="仿宋" w:eastAsia="仿宋" w:hAnsi="仿宋" w:cs="仿宋" w:hint="eastAsia"/>
            <w:lang w:eastAsia="zh-CN"/>
          </w:rPr>
          <w:t>(二)、产业升级路径与措施</w:t>
        </w:r>
        <w:r>
          <w:tab/>
        </w:r>
        <w:r>
          <w:fldChar w:fldCharType="begin"/>
        </w:r>
        <w:r>
          <w:instrText xml:space="preserve"> PAGEREF _Toc18744 \h </w:instrText>
        </w:r>
        <w:r>
          <w:fldChar w:fldCharType="separate"/>
        </w:r>
        <w:r>
          <w:t>42</w:t>
        </w:r>
        <w:r>
          <w:fldChar w:fldCharType="end"/>
        </w:r>
      </w:hyperlink>
    </w:p>
    <w:p>
      <w:pPr>
        <w:pStyle w:val="TOC1"/>
        <w:tabs>
          <w:tab w:val="right" w:leader="dot" w:pos="8306"/>
        </w:tabs>
      </w:pPr>
      <w:hyperlink w:anchor="_Toc3079" w:history="1">
        <w:r>
          <w:rPr>
            <w:rFonts w:ascii="仿宋" w:eastAsia="仿宋" w:hAnsi="仿宋" w:cs="仿宋" w:hint="eastAsia"/>
            <w:lang w:eastAsia="zh-CN"/>
          </w:rPr>
          <w:t>十三、设施与设备管理</w:t>
        </w:r>
        <w:r>
          <w:tab/>
        </w:r>
        <w:r>
          <w:fldChar w:fldCharType="begin"/>
        </w:r>
        <w:r>
          <w:instrText xml:space="preserve"> PAGEREF _Toc3079 \h </w:instrText>
        </w:r>
        <w:r>
          <w:fldChar w:fldCharType="separate"/>
        </w:r>
        <w:r>
          <w:t>43</w:t>
        </w:r>
        <w:r>
          <w:fldChar w:fldCharType="end"/>
        </w:r>
      </w:hyperlink>
    </w:p>
    <w:p>
      <w:pPr>
        <w:pStyle w:val="TOC2"/>
        <w:tabs>
          <w:tab w:val="right" w:leader="dot" w:pos="8306"/>
        </w:tabs>
      </w:pPr>
      <w:hyperlink w:anchor="_Toc9574" w:history="1">
        <w:r>
          <w:rPr>
            <w:rFonts w:ascii="仿宋" w:eastAsia="仿宋" w:hAnsi="仿宋" w:cs="仿宋" w:hint="eastAsia"/>
            <w:lang w:eastAsia="zh-CN"/>
          </w:rPr>
          <w:t>(一)、设施规划与配置</w:t>
        </w:r>
        <w:r>
          <w:tab/>
        </w:r>
        <w:r>
          <w:fldChar w:fldCharType="begin"/>
        </w:r>
        <w:r>
          <w:instrText xml:space="preserve"> PAGEREF _Toc9574 \h </w:instrText>
        </w:r>
        <w:r>
          <w:fldChar w:fldCharType="separate"/>
        </w:r>
        <w:r>
          <w:t>43</w:t>
        </w:r>
        <w:r>
          <w:fldChar w:fldCharType="end"/>
        </w:r>
      </w:hyperlink>
    </w:p>
    <w:p>
      <w:pPr>
        <w:pStyle w:val="TOC2"/>
        <w:tabs>
          <w:tab w:val="right" w:leader="dot" w:pos="8306"/>
        </w:tabs>
      </w:pPr>
      <w:hyperlink w:anchor="_Toc6165" w:history="1">
        <w:r>
          <w:rPr>
            <w:rFonts w:ascii="仿宋" w:eastAsia="仿宋" w:hAnsi="仿宋" w:cs="仿宋" w:hint="eastAsia"/>
            <w:lang w:eastAsia="zh-CN"/>
          </w:rPr>
          <w:t>(二)、设备采购与维护管理</w:t>
        </w:r>
        <w:r>
          <w:tab/>
        </w:r>
        <w:r>
          <w:fldChar w:fldCharType="begin"/>
        </w:r>
        <w:r>
          <w:instrText xml:space="preserve"> PAGEREF _Toc6165 \h </w:instrText>
        </w:r>
        <w:r>
          <w:fldChar w:fldCharType="separate"/>
        </w:r>
        <w:r>
          <w:t>44</w:t>
        </w:r>
        <w:r>
          <w:fldChar w:fldCharType="end"/>
        </w:r>
      </w:hyperlink>
    </w:p>
    <w:p>
      <w:pPr>
        <w:pStyle w:val="TOC2"/>
        <w:tabs>
          <w:tab w:val="right" w:leader="dot" w:pos="8306"/>
        </w:tabs>
      </w:pPr>
      <w:hyperlink w:anchor="_Toc5902" w:history="1">
        <w:r>
          <w:rPr>
            <w:rFonts w:ascii="仿宋" w:eastAsia="仿宋" w:hAnsi="仿宋" w:cs="仿宋" w:hint="eastAsia"/>
            <w:lang w:eastAsia="zh-CN"/>
          </w:rPr>
          <w:t>(三)、设施设备升级策略</w:t>
        </w:r>
        <w:r>
          <w:tab/>
        </w:r>
        <w:r>
          <w:fldChar w:fldCharType="begin"/>
        </w:r>
        <w:r>
          <w:instrText xml:space="preserve"> PAGEREF _Toc5902 \h </w:instrText>
        </w:r>
        <w:r>
          <w:fldChar w:fldCharType="separate"/>
        </w:r>
        <w:r>
          <w:t>45</w:t>
        </w:r>
        <w:r>
          <w:fldChar w:fldCharType="end"/>
        </w:r>
      </w:hyperlink>
    </w:p>
    <w:p>
      <w:pPr>
        <w:pStyle w:val="TOC1"/>
        <w:tabs>
          <w:tab w:val="right" w:leader="dot" w:pos="8306"/>
        </w:tabs>
      </w:pPr>
      <w:hyperlink w:anchor="_Toc6850" w:history="1">
        <w:r>
          <w:rPr>
            <w:rFonts w:ascii="仿宋" w:eastAsia="仿宋" w:hAnsi="仿宋" w:cs="仿宋" w:hint="eastAsia"/>
            <w:lang w:eastAsia="zh-CN"/>
          </w:rPr>
          <w:t>十四、知识产权管理与保护</w:t>
        </w:r>
        <w:r>
          <w:tab/>
        </w:r>
        <w:r>
          <w:fldChar w:fldCharType="begin"/>
        </w:r>
        <w:r>
          <w:instrText xml:space="preserve"> PAGEREF _Toc6850 \h </w:instrText>
        </w:r>
        <w:r>
          <w:fldChar w:fldCharType="separate"/>
        </w:r>
        <w:r>
          <w:t>45</w:t>
        </w:r>
        <w:r>
          <w:fldChar w:fldCharType="end"/>
        </w:r>
      </w:hyperlink>
    </w:p>
    <w:p>
      <w:pPr>
        <w:pStyle w:val="TOC2"/>
        <w:tabs>
          <w:tab w:val="right" w:leader="dot" w:pos="8306"/>
        </w:tabs>
      </w:pPr>
      <w:hyperlink w:anchor="_Toc15547" w:history="1">
        <w:r>
          <w:rPr>
            <w:rFonts w:ascii="仿宋" w:eastAsia="仿宋" w:hAnsi="仿宋" w:cs="仿宋" w:hint="eastAsia"/>
            <w:lang w:eastAsia="zh-CN"/>
          </w:rPr>
          <w:t>(一)、知识产权管理体系建设</w:t>
        </w:r>
        <w:r>
          <w:tab/>
        </w:r>
        <w:r>
          <w:fldChar w:fldCharType="begin"/>
        </w:r>
        <w:r>
          <w:instrText xml:space="preserve"> PAGEREF _Toc15547 \h </w:instrText>
        </w:r>
        <w:r>
          <w:fldChar w:fldCharType="separate"/>
        </w:r>
        <w:r>
          <w:t>45</w:t>
        </w:r>
        <w:r>
          <w:fldChar w:fldCharType="end"/>
        </w:r>
      </w:hyperlink>
    </w:p>
    <w:p>
      <w:pPr>
        <w:pStyle w:val="TOC2"/>
        <w:tabs>
          <w:tab w:val="right" w:leader="dot" w:pos="8306"/>
        </w:tabs>
      </w:pPr>
      <w:hyperlink w:anchor="_Toc710" w:history="1">
        <w:r>
          <w:rPr>
            <w:rFonts w:ascii="仿宋" w:eastAsia="仿宋" w:hAnsi="仿宋" w:cs="仿宋" w:hint="eastAsia"/>
            <w:lang w:eastAsia="zh-CN"/>
          </w:rPr>
          <w:t>(二)、知识产权保护措施</w:t>
        </w:r>
        <w:r>
          <w:tab/>
        </w:r>
        <w:r>
          <w:fldChar w:fldCharType="begin"/>
        </w:r>
        <w:r>
          <w:instrText xml:space="preserve"> PAGEREF _Toc710 \h </w:instrText>
        </w:r>
        <w:r>
          <w:fldChar w:fldCharType="separate"/>
        </w:r>
        <w:r>
          <w:t>46</w:t>
        </w:r>
        <w:r>
          <w:fldChar w:fldCharType="end"/>
        </w:r>
      </w:hyperlink>
    </w:p>
    <w:p>
      <w:pPr>
        <w:pStyle w:val="TOC1"/>
        <w:tabs>
          <w:tab w:val="right" w:leader="dot" w:pos="8306"/>
        </w:tabs>
      </w:pPr>
      <w:hyperlink w:anchor="_Toc21298" w:history="1">
        <w:r>
          <w:rPr>
            <w:rFonts w:ascii="仿宋" w:eastAsia="仿宋" w:hAnsi="仿宋" w:cs="仿宋" w:hint="eastAsia"/>
            <w:lang w:eastAsia="zh-CN"/>
          </w:rPr>
          <w:t>十五、合作与交流机制建立</w:t>
        </w:r>
        <w:r>
          <w:tab/>
        </w:r>
        <w:r>
          <w:fldChar w:fldCharType="begin"/>
        </w:r>
        <w:r>
          <w:instrText xml:space="preserve"> PAGEREF _Toc21298 \h </w:instrText>
        </w:r>
        <w:r>
          <w:fldChar w:fldCharType="separate"/>
        </w:r>
        <w:r>
          <w:t>48</w:t>
        </w:r>
        <w:r>
          <w:fldChar w:fldCharType="end"/>
        </w:r>
      </w:hyperlink>
    </w:p>
    <w:p>
      <w:pPr>
        <w:pStyle w:val="TOC2"/>
        <w:tabs>
          <w:tab w:val="right" w:leader="dot" w:pos="8306"/>
        </w:tabs>
      </w:pPr>
      <w:hyperlink w:anchor="_Toc18171" w:history="1">
        <w:r>
          <w:rPr>
            <w:rFonts w:ascii="仿宋" w:eastAsia="仿宋" w:hAnsi="仿宋" w:cs="仿宋" w:hint="eastAsia"/>
            <w:lang w:eastAsia="zh-CN"/>
          </w:rPr>
          <w:t>(一)、合作伙伴选择与合作方式</w:t>
        </w:r>
        <w:r>
          <w:tab/>
        </w:r>
        <w:r>
          <w:fldChar w:fldCharType="begin"/>
        </w:r>
        <w:r>
          <w:instrText xml:space="preserve"> PAGEREF _Toc18171 \h </w:instrText>
        </w:r>
        <w:r>
          <w:fldChar w:fldCharType="separate"/>
        </w:r>
        <w:r>
          <w:t>48</w:t>
        </w:r>
        <w:r>
          <w:fldChar w:fldCharType="end"/>
        </w:r>
      </w:hyperlink>
    </w:p>
    <w:p>
      <w:pPr>
        <w:pStyle w:val="TOC2"/>
        <w:tabs>
          <w:tab w:val="right" w:leader="dot" w:pos="8306"/>
        </w:tabs>
      </w:pPr>
      <w:hyperlink w:anchor="_Toc5733" w:history="1">
        <w:r>
          <w:rPr>
            <w:rFonts w:ascii="仿宋" w:eastAsia="仿宋" w:hAnsi="仿宋" w:cs="仿宋" w:hint="eastAsia"/>
            <w:lang w:eastAsia="zh-CN"/>
          </w:rPr>
          <w:t>(二)、交流与合作平台搭建</w:t>
        </w:r>
        <w:r>
          <w:tab/>
        </w:r>
        <w:r>
          <w:fldChar w:fldCharType="begin"/>
        </w:r>
        <w:r>
          <w:instrText xml:space="preserve"> PAGEREF _Toc5733 \h </w:instrText>
        </w:r>
        <w:r>
          <w:fldChar w:fldCharType="separate"/>
        </w:r>
        <w:r>
          <w:t>49</w:t>
        </w:r>
        <w:r>
          <w:fldChar w:fldCharType="end"/>
        </w:r>
      </w:hyperlink>
    </w:p>
    <w:p>
      <w:pPr>
        <w:pStyle w:val="TOC1"/>
        <w:tabs>
          <w:tab w:val="right" w:leader="dot" w:pos="8306"/>
        </w:tabs>
      </w:pPr>
      <w:hyperlink w:anchor="_Toc23042" w:history="1">
        <w:r>
          <w:rPr>
            <w:rFonts w:ascii="仿宋" w:eastAsia="仿宋" w:hAnsi="仿宋" w:cs="仿宋" w:hint="eastAsia"/>
            <w:lang w:eastAsia="zh-CN"/>
          </w:rPr>
          <w:t>十六、质量管理与控制</w:t>
        </w:r>
        <w:r>
          <w:tab/>
        </w:r>
        <w:r>
          <w:fldChar w:fldCharType="begin"/>
        </w:r>
        <w:r>
          <w:instrText xml:space="preserve"> PAGEREF _Toc23042 \h </w:instrText>
        </w:r>
        <w:r>
          <w:fldChar w:fldCharType="separate"/>
        </w:r>
        <w:r>
          <w:t>51</w:t>
        </w:r>
        <w:r>
          <w:fldChar w:fldCharType="end"/>
        </w:r>
      </w:hyperlink>
    </w:p>
    <w:p>
      <w:pPr>
        <w:pStyle w:val="TOC2"/>
        <w:tabs>
          <w:tab w:val="right" w:leader="dot" w:pos="8306"/>
        </w:tabs>
      </w:pPr>
      <w:hyperlink w:anchor="_Toc8968" w:history="1">
        <w:r>
          <w:rPr>
            <w:rFonts w:ascii="仿宋" w:eastAsia="仿宋" w:hAnsi="仿宋" w:cs="仿宋" w:hint="eastAsia"/>
            <w:lang w:eastAsia="zh-CN"/>
          </w:rPr>
          <w:t>(一)、质量管理体系建设</w:t>
        </w:r>
        <w:r>
          <w:tab/>
        </w:r>
        <w:r>
          <w:fldChar w:fldCharType="begin"/>
        </w:r>
        <w:r>
          <w:instrText xml:space="preserve"> PAGEREF _Toc8968 \h </w:instrText>
        </w:r>
        <w:r>
          <w:fldChar w:fldCharType="separate"/>
        </w:r>
        <w:r>
          <w:t>51</w:t>
        </w:r>
        <w:r>
          <w:fldChar w:fldCharType="end"/>
        </w:r>
      </w:hyperlink>
    </w:p>
    <w:p>
      <w:pPr>
        <w:pStyle w:val="TOC2"/>
        <w:tabs>
          <w:tab w:val="right" w:leader="dot" w:pos="8306"/>
        </w:tabs>
      </w:pPr>
      <w:hyperlink w:anchor="_Toc20495" w:history="1">
        <w:r>
          <w:rPr>
            <w:rFonts w:ascii="仿宋" w:eastAsia="仿宋" w:hAnsi="仿宋" w:cs="仿宋" w:hint="eastAsia"/>
            <w:lang w:eastAsia="zh-CN"/>
          </w:rPr>
          <w:t>(二)、质量控制措施</w:t>
        </w:r>
        <w:r>
          <w:tab/>
        </w:r>
        <w:r>
          <w:fldChar w:fldCharType="begin"/>
        </w:r>
        <w:r>
          <w:instrText xml:space="preserve"> PAGEREF _Toc20495 \h </w:instrText>
        </w:r>
        <w:r>
          <w:fldChar w:fldCharType="separate"/>
        </w:r>
        <w:r>
          <w:t>52</w:t>
        </w:r>
        <w:r>
          <w:fldChar w:fldCharType="end"/>
        </w:r>
      </w:hyperlink>
    </w:p>
    <w:p>
      <w:pPr>
        <w:pStyle w:val="TOC1"/>
        <w:tabs>
          <w:tab w:val="right" w:leader="dot" w:pos="8306"/>
        </w:tabs>
      </w:pPr>
      <w:hyperlink w:anchor="_Toc9633" w:history="1">
        <w:r>
          <w:rPr>
            <w:rFonts w:ascii="仿宋" w:eastAsia="仿宋" w:hAnsi="仿宋" w:cs="仿宋" w:hint="eastAsia"/>
            <w:lang w:eastAsia="zh-CN"/>
          </w:rPr>
          <w:t>十七、企业合规与伦理</w:t>
        </w:r>
        <w:r>
          <w:tab/>
        </w:r>
        <w:r>
          <w:fldChar w:fldCharType="begin"/>
        </w:r>
        <w:r>
          <w:instrText xml:space="preserve"> PAGEREF _Toc9633 \h </w:instrText>
        </w:r>
        <w:r>
          <w:fldChar w:fldCharType="separate"/>
        </w:r>
        <w:r>
          <w:t>53</w:t>
        </w:r>
        <w:r>
          <w:fldChar w:fldCharType="end"/>
        </w:r>
      </w:hyperlink>
    </w:p>
    <w:p>
      <w:pPr>
        <w:pStyle w:val="TOC2"/>
        <w:tabs>
          <w:tab w:val="right" w:leader="dot" w:pos="8306"/>
        </w:tabs>
      </w:pPr>
      <w:hyperlink w:anchor="_Toc28713" w:history="1">
        <w:r>
          <w:rPr>
            <w:rFonts w:ascii="仿宋" w:eastAsia="仿宋" w:hAnsi="仿宋" w:cs="仿宋" w:hint="eastAsia"/>
            <w:lang w:eastAsia="zh-CN"/>
          </w:rPr>
          <w:t>(一)、合规政策与程序</w:t>
        </w:r>
        <w:r>
          <w:tab/>
        </w:r>
        <w:r>
          <w:fldChar w:fldCharType="begin"/>
        </w:r>
        <w:r>
          <w:instrText xml:space="preserve"> PAGEREF _Toc28713 \h </w:instrText>
        </w:r>
        <w:r>
          <w:fldChar w:fldCharType="separate"/>
        </w:r>
        <w:r>
          <w:t>53</w:t>
        </w:r>
        <w:r>
          <w:fldChar w:fldCharType="end"/>
        </w:r>
      </w:hyperlink>
    </w:p>
    <w:p>
      <w:pPr>
        <w:pStyle w:val="TOC2"/>
        <w:tabs>
          <w:tab w:val="right" w:leader="dot" w:pos="8306"/>
        </w:tabs>
      </w:pPr>
      <w:hyperlink w:anchor="_Toc19276" w:history="1">
        <w:r>
          <w:rPr>
            <w:rFonts w:ascii="仿宋" w:eastAsia="仿宋" w:hAnsi="仿宋" w:cs="仿宋" w:hint="eastAsia"/>
            <w:lang w:eastAsia="zh-CN"/>
          </w:rPr>
          <w:t>(二)、伦理规范与培训</w:t>
        </w:r>
        <w:r>
          <w:tab/>
        </w:r>
        <w:r>
          <w:fldChar w:fldCharType="begin"/>
        </w:r>
        <w:r>
          <w:instrText xml:space="preserve"> PAGEREF _Toc19276 \h </w:instrText>
        </w:r>
        <w:r>
          <w:fldChar w:fldCharType="separate"/>
        </w:r>
        <w:r>
          <w:t>55</w:t>
        </w:r>
        <w:r>
          <w:fldChar w:fldCharType="end"/>
        </w:r>
      </w:hyperlink>
    </w:p>
    <w:p>
      <w:pPr>
        <w:pStyle w:val="TOC2"/>
        <w:tabs>
          <w:tab w:val="right" w:leader="dot" w:pos="8306"/>
        </w:tabs>
      </w:pPr>
      <w:hyperlink w:anchor="_Toc29792" w:history="1">
        <w:r>
          <w:rPr>
            <w:rFonts w:ascii="仿宋" w:eastAsia="仿宋" w:hAnsi="仿宋" w:cs="仿宋" w:hint="eastAsia"/>
            <w:lang w:eastAsia="zh-CN"/>
          </w:rPr>
          <w:t>(三)、合规风险评估</w:t>
        </w:r>
        <w:r>
          <w:tab/>
        </w:r>
        <w:r>
          <w:fldChar w:fldCharType="begin"/>
        </w:r>
        <w:r>
          <w:instrText xml:space="preserve"> PAGEREF _Toc29792 \h </w:instrText>
        </w:r>
        <w:r>
          <w:fldChar w:fldCharType="separate"/>
        </w:r>
        <w:r>
          <w:t>55</w:t>
        </w:r>
        <w:r>
          <w:fldChar w:fldCharType="end"/>
        </w:r>
      </w:hyperlink>
    </w:p>
    <w:p>
      <w:pPr>
        <w:pStyle w:val="TOC2"/>
        <w:tabs>
          <w:tab w:val="right" w:leader="dot" w:pos="8306"/>
        </w:tabs>
      </w:pPr>
      <w:hyperlink w:anchor="_Toc18839" w:history="1">
        <w:r>
          <w:rPr>
            <w:rFonts w:ascii="仿宋" w:eastAsia="仿宋" w:hAnsi="仿宋" w:cs="仿宋" w:hint="eastAsia"/>
            <w:lang w:eastAsia="zh-CN"/>
          </w:rPr>
          <w:t>(四)、合规监督与执行</w:t>
        </w:r>
        <w:r>
          <w:tab/>
        </w:r>
        <w:r>
          <w:fldChar w:fldCharType="begin"/>
        </w:r>
        <w:r>
          <w:instrText xml:space="preserve"> PAGEREF _Toc18839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6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96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267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542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一、互感器项目的市场准入条件分析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互感器项目而言，市场准入条件首先取决于政策法规环境。政府对于[行业名称]领域的法规，如环保标准、税收政策、和技术使用规范，直接影响互感器项目的运营和成本结构。例如，若政府针对使用可再生能源的企业提供税收优惠，这将对互感器项目的财务规划产生重要影响。同时，考虑经济环境和消费者偏好的变化对互感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二、互感器项目的行业规范与合规性要求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互感器项目来说，遵守行业规范和合规性要求是确保项目顺利进行的基础。这包括遵循质量控制标准、安全规定、数据保护法规等。例如，若互感器项目涉及数据处理，须严格遵守相关的数据保护法规。此外，行业内部的自律规范，如产品标准和服务流程，也对于提升互感器项目在行业内的认可度和竞争力至关重要。项目管理团队必须不断更新策略，以应对行业规范和法规的变化，确保互感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三、互感器项目的竞争格局和战略定位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互感器项目的发展规划中，理解行业的竞争格局对于制定有效的市场策略极为关键。这包括分析主要竞争对手的市场地位、优势及其业务模式。互感器项目面临的竞争对手可能包括大型成熟企业和创新型初创公司，各自采取不同的市场策略。因此，互感器项目需精确地定位自己的市场策略，如专注于产品创新、客户服务或成本效率，以在竞争中占据优势。通过深入的市场和竞争分析，互感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7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7049"/>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0134"/>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2145"/>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1121"/>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9772"/>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互感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23335"/>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https://d.book118.com/418042005104006034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D52A5"/>
    <w:rsid w:val="1B7D52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4200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2024-02-04T18:25:00Z</dcterms:created>
  <dcterms:modified xsi:type="dcterms:W3CDTF">2024-02-04T18:26:05Z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47DF79C2A3E940D2857D9A7140E67E68_11</vt:lpwstr>
  </property>
  <property fmtid="{D5CDD505-2E9C-101B-9397-08002B2CF9AE}" pid="3" name="KSOProductBuildVer">
    <vt:lpwstr>2052-12.1.0.16250</vt:lpwstr>
  </property>
</Properties>
</file>