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中药制剂项目规划设计方案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22" w:history="1">
        <w:r>
          <w:rPr>
            <w:rFonts w:ascii="仿宋" w:eastAsia="仿宋" w:hAnsi="仿宋" w:cs="仿宋" w:hint="eastAsia"/>
            <w:lang w:eastAsia="zh-CN"/>
          </w:rPr>
          <w:t>前言</w:t>
        </w:r>
        <w:r>
          <w:tab/>
        </w:r>
        <w:r>
          <w:fldChar w:fldCharType="begin"/>
        </w:r>
        <w:r>
          <w:instrText xml:space="preserve"> PAGEREF _Toc26922 \h </w:instrText>
        </w:r>
        <w:r>
          <w:fldChar w:fldCharType="separate"/>
        </w:r>
        <w:r>
          <w:t>3</w:t>
        </w:r>
        <w:r>
          <w:fldChar w:fldCharType="end"/>
        </w:r>
      </w:hyperlink>
    </w:p>
    <w:p>
      <w:pPr>
        <w:pStyle w:val="TOC1"/>
        <w:tabs>
          <w:tab w:val="right" w:leader="dot" w:pos="8306"/>
        </w:tabs>
      </w:pPr>
      <w:hyperlink w:anchor="_Toc25301" w:history="1">
        <w:r>
          <w:rPr>
            <w:rFonts w:ascii="仿宋" w:eastAsia="仿宋" w:hAnsi="仿宋" w:cs="仿宋" w:hint="eastAsia"/>
            <w:lang w:eastAsia="zh-CN"/>
          </w:rPr>
          <w:t>一、中药制剂项目建设背景及必要性分析</w:t>
        </w:r>
        <w:r>
          <w:tab/>
        </w:r>
        <w:r>
          <w:fldChar w:fldCharType="begin"/>
        </w:r>
        <w:r>
          <w:instrText xml:space="preserve"> PAGEREF _Toc25301 \h </w:instrText>
        </w:r>
        <w:r>
          <w:fldChar w:fldCharType="separate"/>
        </w:r>
        <w:r>
          <w:t>3</w:t>
        </w:r>
        <w:r>
          <w:fldChar w:fldCharType="end"/>
        </w:r>
      </w:hyperlink>
    </w:p>
    <w:p>
      <w:pPr>
        <w:pStyle w:val="TOC2"/>
        <w:tabs>
          <w:tab w:val="right" w:leader="dot" w:pos="8306"/>
        </w:tabs>
      </w:pPr>
      <w:hyperlink w:anchor="_Toc22091" w:history="1">
        <w:r>
          <w:rPr>
            <w:rFonts w:ascii="仿宋" w:eastAsia="仿宋" w:hAnsi="仿宋" w:cs="仿宋" w:hint="eastAsia"/>
            <w:lang w:eastAsia="zh-CN"/>
          </w:rPr>
          <w:t>(一)、中药制剂项目背景分析</w:t>
        </w:r>
        <w:r>
          <w:tab/>
        </w:r>
        <w:r>
          <w:fldChar w:fldCharType="begin"/>
        </w:r>
        <w:r>
          <w:instrText xml:space="preserve"> PAGEREF _Toc22091 \h </w:instrText>
        </w:r>
        <w:r>
          <w:fldChar w:fldCharType="separate"/>
        </w:r>
        <w:r>
          <w:t>3</w:t>
        </w:r>
        <w:r>
          <w:fldChar w:fldCharType="end"/>
        </w:r>
      </w:hyperlink>
    </w:p>
    <w:p>
      <w:pPr>
        <w:pStyle w:val="TOC2"/>
        <w:tabs>
          <w:tab w:val="right" w:leader="dot" w:pos="8306"/>
        </w:tabs>
      </w:pPr>
      <w:hyperlink w:anchor="_Toc22967" w:history="1">
        <w:r>
          <w:rPr>
            <w:rFonts w:ascii="仿宋" w:eastAsia="仿宋" w:hAnsi="仿宋" w:cs="仿宋" w:hint="eastAsia"/>
            <w:lang w:eastAsia="zh-CN"/>
          </w:rPr>
          <w:t>(二)、中药制剂项目建设必要性分析</w:t>
        </w:r>
        <w:r>
          <w:tab/>
        </w:r>
        <w:r>
          <w:fldChar w:fldCharType="begin"/>
        </w:r>
        <w:r>
          <w:instrText xml:space="preserve"> PAGEREF _Toc22967 \h </w:instrText>
        </w:r>
        <w:r>
          <w:fldChar w:fldCharType="separate"/>
        </w:r>
        <w:r>
          <w:t>5</w:t>
        </w:r>
        <w:r>
          <w:fldChar w:fldCharType="end"/>
        </w:r>
      </w:hyperlink>
    </w:p>
    <w:p>
      <w:pPr>
        <w:pStyle w:val="TOC1"/>
        <w:tabs>
          <w:tab w:val="right" w:leader="dot" w:pos="8306"/>
        </w:tabs>
      </w:pPr>
      <w:hyperlink w:anchor="_Toc30842" w:history="1">
        <w:r>
          <w:rPr>
            <w:rFonts w:ascii="仿宋" w:eastAsia="仿宋" w:hAnsi="仿宋" w:cs="仿宋" w:hint="eastAsia"/>
            <w:lang w:eastAsia="zh-CN"/>
          </w:rPr>
          <w:t>二、中药制剂项目可持续发展</w:t>
        </w:r>
        <w:r>
          <w:tab/>
        </w:r>
        <w:r>
          <w:fldChar w:fldCharType="begin"/>
        </w:r>
        <w:r>
          <w:instrText xml:space="preserve"> PAGEREF _Toc30842 \h </w:instrText>
        </w:r>
        <w:r>
          <w:fldChar w:fldCharType="separate"/>
        </w:r>
        <w:r>
          <w:t>6</w:t>
        </w:r>
        <w:r>
          <w:fldChar w:fldCharType="end"/>
        </w:r>
      </w:hyperlink>
    </w:p>
    <w:p>
      <w:pPr>
        <w:pStyle w:val="TOC2"/>
        <w:tabs>
          <w:tab w:val="right" w:leader="dot" w:pos="8306"/>
        </w:tabs>
      </w:pPr>
      <w:hyperlink w:anchor="_Toc6606" w:history="1">
        <w:r>
          <w:rPr>
            <w:rFonts w:ascii="仿宋" w:eastAsia="仿宋" w:hAnsi="仿宋" w:cs="仿宋" w:hint="eastAsia"/>
            <w:lang w:eastAsia="zh-CN"/>
          </w:rPr>
          <w:t>(一)、可持续战略与实践</w:t>
        </w:r>
        <w:r>
          <w:tab/>
        </w:r>
        <w:r>
          <w:fldChar w:fldCharType="begin"/>
        </w:r>
        <w:r>
          <w:instrText xml:space="preserve"> PAGEREF _Toc6606 \h </w:instrText>
        </w:r>
        <w:r>
          <w:fldChar w:fldCharType="separate"/>
        </w:r>
        <w:r>
          <w:t>6</w:t>
        </w:r>
        <w:r>
          <w:fldChar w:fldCharType="end"/>
        </w:r>
      </w:hyperlink>
    </w:p>
    <w:p>
      <w:pPr>
        <w:pStyle w:val="TOC2"/>
        <w:tabs>
          <w:tab w:val="right" w:leader="dot" w:pos="8306"/>
        </w:tabs>
      </w:pPr>
      <w:hyperlink w:anchor="_Toc4844" w:history="1">
        <w:r>
          <w:rPr>
            <w:rFonts w:ascii="仿宋" w:eastAsia="仿宋" w:hAnsi="仿宋" w:cs="仿宋" w:hint="eastAsia"/>
            <w:lang w:eastAsia="zh-CN"/>
          </w:rPr>
          <w:t>(二)、环保与社会责任</w:t>
        </w:r>
        <w:r>
          <w:tab/>
        </w:r>
        <w:r>
          <w:fldChar w:fldCharType="begin"/>
        </w:r>
        <w:r>
          <w:instrText xml:space="preserve"> PAGEREF _Toc4844 \h </w:instrText>
        </w:r>
        <w:r>
          <w:fldChar w:fldCharType="separate"/>
        </w:r>
        <w:r>
          <w:t>7</w:t>
        </w:r>
        <w:r>
          <w:fldChar w:fldCharType="end"/>
        </w:r>
      </w:hyperlink>
    </w:p>
    <w:p>
      <w:pPr>
        <w:pStyle w:val="TOC1"/>
        <w:tabs>
          <w:tab w:val="right" w:leader="dot" w:pos="8306"/>
        </w:tabs>
      </w:pPr>
      <w:hyperlink w:anchor="_Toc20085" w:history="1">
        <w:r>
          <w:rPr>
            <w:rFonts w:ascii="仿宋" w:eastAsia="仿宋" w:hAnsi="仿宋" w:cs="仿宋" w:hint="eastAsia"/>
            <w:lang w:eastAsia="zh-CN"/>
          </w:rPr>
          <w:t>三、中药制剂项目建设单位说明</w:t>
        </w:r>
        <w:r>
          <w:tab/>
        </w:r>
        <w:r>
          <w:fldChar w:fldCharType="begin"/>
        </w:r>
        <w:r>
          <w:instrText xml:space="preserve"> PAGEREF _Toc20085 \h </w:instrText>
        </w:r>
        <w:r>
          <w:fldChar w:fldCharType="separate"/>
        </w:r>
        <w:r>
          <w:t>7</w:t>
        </w:r>
        <w:r>
          <w:fldChar w:fldCharType="end"/>
        </w:r>
      </w:hyperlink>
    </w:p>
    <w:p>
      <w:pPr>
        <w:pStyle w:val="TOC2"/>
        <w:tabs>
          <w:tab w:val="right" w:leader="dot" w:pos="8306"/>
        </w:tabs>
      </w:pPr>
      <w:hyperlink w:anchor="_Toc11425" w:history="1">
        <w:r>
          <w:rPr>
            <w:rFonts w:ascii="仿宋" w:eastAsia="仿宋" w:hAnsi="仿宋" w:cs="仿宋" w:hint="eastAsia"/>
            <w:lang w:eastAsia="zh-CN"/>
          </w:rPr>
          <w:t>(一)、中药制剂项目承办单位基本情况</w:t>
        </w:r>
        <w:r>
          <w:tab/>
        </w:r>
        <w:r>
          <w:fldChar w:fldCharType="begin"/>
        </w:r>
        <w:r>
          <w:instrText xml:space="preserve"> PAGEREF _Toc11425 \h </w:instrText>
        </w:r>
        <w:r>
          <w:fldChar w:fldCharType="separate"/>
        </w:r>
        <w:r>
          <w:t>7</w:t>
        </w:r>
        <w:r>
          <w:fldChar w:fldCharType="end"/>
        </w:r>
      </w:hyperlink>
    </w:p>
    <w:p>
      <w:pPr>
        <w:pStyle w:val="TOC2"/>
        <w:tabs>
          <w:tab w:val="right" w:leader="dot" w:pos="8306"/>
        </w:tabs>
      </w:pPr>
      <w:hyperlink w:anchor="_Toc3956" w:history="1">
        <w:r>
          <w:rPr>
            <w:rFonts w:ascii="仿宋" w:eastAsia="仿宋" w:hAnsi="仿宋" w:cs="仿宋" w:hint="eastAsia"/>
            <w:lang w:eastAsia="zh-CN"/>
          </w:rPr>
          <w:t>(二)、公司经济效益分析</w:t>
        </w:r>
        <w:r>
          <w:tab/>
        </w:r>
        <w:r>
          <w:fldChar w:fldCharType="begin"/>
        </w:r>
        <w:r>
          <w:instrText xml:space="preserve"> PAGEREF _Toc3956 \h </w:instrText>
        </w:r>
        <w:r>
          <w:fldChar w:fldCharType="separate"/>
        </w:r>
        <w:r>
          <w:t>8</w:t>
        </w:r>
        <w:r>
          <w:fldChar w:fldCharType="end"/>
        </w:r>
      </w:hyperlink>
    </w:p>
    <w:p>
      <w:pPr>
        <w:pStyle w:val="TOC1"/>
        <w:tabs>
          <w:tab w:val="right" w:leader="dot" w:pos="8306"/>
        </w:tabs>
      </w:pPr>
      <w:hyperlink w:anchor="_Toc8164" w:history="1">
        <w:r>
          <w:rPr>
            <w:rFonts w:ascii="仿宋" w:eastAsia="仿宋" w:hAnsi="仿宋" w:cs="仿宋" w:hint="eastAsia"/>
            <w:lang w:eastAsia="zh-CN"/>
          </w:rPr>
          <w:t>四、中药制剂项目危机管理</w:t>
        </w:r>
        <w:r>
          <w:tab/>
        </w:r>
        <w:r>
          <w:fldChar w:fldCharType="begin"/>
        </w:r>
        <w:r>
          <w:instrText xml:space="preserve"> PAGEREF _Toc8164 \h </w:instrText>
        </w:r>
        <w:r>
          <w:fldChar w:fldCharType="separate"/>
        </w:r>
        <w:r>
          <w:t>9</w:t>
        </w:r>
        <w:r>
          <w:fldChar w:fldCharType="end"/>
        </w:r>
      </w:hyperlink>
    </w:p>
    <w:p>
      <w:pPr>
        <w:pStyle w:val="TOC2"/>
        <w:tabs>
          <w:tab w:val="right" w:leader="dot" w:pos="8306"/>
        </w:tabs>
      </w:pPr>
      <w:hyperlink w:anchor="_Toc28936" w:history="1">
        <w:r>
          <w:rPr>
            <w:rFonts w:ascii="仿宋" w:eastAsia="仿宋" w:hAnsi="仿宋" w:cs="仿宋" w:hint="eastAsia"/>
            <w:lang w:eastAsia="zh-CN"/>
          </w:rPr>
          <w:t>(一)、危机预警与识别</w:t>
        </w:r>
        <w:r>
          <w:tab/>
        </w:r>
        <w:r>
          <w:fldChar w:fldCharType="begin"/>
        </w:r>
        <w:r>
          <w:instrText xml:space="preserve"> PAGEREF _Toc28936 \h </w:instrText>
        </w:r>
        <w:r>
          <w:fldChar w:fldCharType="separate"/>
        </w:r>
        <w:r>
          <w:t>9</w:t>
        </w:r>
        <w:r>
          <w:fldChar w:fldCharType="end"/>
        </w:r>
      </w:hyperlink>
    </w:p>
    <w:p>
      <w:pPr>
        <w:pStyle w:val="TOC2"/>
        <w:tabs>
          <w:tab w:val="right" w:leader="dot" w:pos="8306"/>
        </w:tabs>
      </w:pPr>
      <w:hyperlink w:anchor="_Toc11955" w:history="1">
        <w:r>
          <w:rPr>
            <w:rFonts w:ascii="仿宋" w:eastAsia="仿宋" w:hAnsi="仿宋" w:cs="仿宋" w:hint="eastAsia"/>
            <w:lang w:eastAsia="zh-CN"/>
          </w:rPr>
          <w:t>(二)、危机应对与恢复</w:t>
        </w:r>
        <w:r>
          <w:tab/>
        </w:r>
        <w:r>
          <w:fldChar w:fldCharType="begin"/>
        </w:r>
        <w:r>
          <w:instrText xml:space="preserve"> PAGEREF _Toc11955 \h </w:instrText>
        </w:r>
        <w:r>
          <w:fldChar w:fldCharType="separate"/>
        </w:r>
        <w:r>
          <w:t>10</w:t>
        </w:r>
        <w:r>
          <w:fldChar w:fldCharType="end"/>
        </w:r>
      </w:hyperlink>
    </w:p>
    <w:p>
      <w:pPr>
        <w:pStyle w:val="TOC1"/>
        <w:tabs>
          <w:tab w:val="right" w:leader="dot" w:pos="8306"/>
        </w:tabs>
      </w:pPr>
      <w:hyperlink w:anchor="_Toc31008" w:history="1">
        <w:r>
          <w:rPr>
            <w:rFonts w:ascii="仿宋" w:eastAsia="仿宋" w:hAnsi="仿宋" w:cs="仿宋" w:hint="eastAsia"/>
            <w:lang w:eastAsia="zh-CN"/>
          </w:rPr>
          <w:t>五、工艺说明</w:t>
        </w:r>
        <w:r>
          <w:tab/>
        </w:r>
        <w:r>
          <w:fldChar w:fldCharType="begin"/>
        </w:r>
        <w:r>
          <w:instrText xml:space="preserve"> PAGEREF _Toc31008 \h </w:instrText>
        </w:r>
        <w:r>
          <w:fldChar w:fldCharType="separate"/>
        </w:r>
        <w:r>
          <w:t>11</w:t>
        </w:r>
        <w:r>
          <w:fldChar w:fldCharType="end"/>
        </w:r>
      </w:hyperlink>
    </w:p>
    <w:p>
      <w:pPr>
        <w:pStyle w:val="TOC2"/>
        <w:tabs>
          <w:tab w:val="right" w:leader="dot" w:pos="8306"/>
        </w:tabs>
      </w:pPr>
      <w:hyperlink w:anchor="_Toc2943" w:history="1">
        <w:r>
          <w:rPr>
            <w:rFonts w:ascii="仿宋" w:eastAsia="仿宋" w:hAnsi="仿宋" w:cs="仿宋" w:hint="eastAsia"/>
            <w:lang w:eastAsia="zh-CN"/>
          </w:rPr>
          <w:t>(一)、技术管理特点</w:t>
        </w:r>
        <w:r>
          <w:tab/>
        </w:r>
        <w:r>
          <w:fldChar w:fldCharType="begin"/>
        </w:r>
        <w:r>
          <w:instrText xml:space="preserve"> PAGEREF _Toc2943 \h </w:instrText>
        </w:r>
        <w:r>
          <w:fldChar w:fldCharType="separate"/>
        </w:r>
        <w:r>
          <w:t>11</w:t>
        </w:r>
        <w:r>
          <w:fldChar w:fldCharType="end"/>
        </w:r>
      </w:hyperlink>
    </w:p>
    <w:p>
      <w:pPr>
        <w:pStyle w:val="TOC2"/>
        <w:tabs>
          <w:tab w:val="right" w:leader="dot" w:pos="8306"/>
        </w:tabs>
      </w:pPr>
      <w:hyperlink w:anchor="_Toc19361" w:history="1">
        <w:r>
          <w:rPr>
            <w:rFonts w:ascii="仿宋" w:eastAsia="仿宋" w:hAnsi="仿宋" w:cs="仿宋" w:hint="eastAsia"/>
            <w:lang w:eastAsia="zh-CN"/>
          </w:rPr>
          <w:t>(二)、中药制剂项目工艺技术设计方案</w:t>
        </w:r>
        <w:r>
          <w:tab/>
        </w:r>
        <w:r>
          <w:fldChar w:fldCharType="begin"/>
        </w:r>
        <w:r>
          <w:instrText xml:space="preserve"> PAGEREF _Toc19361 \h </w:instrText>
        </w:r>
        <w:r>
          <w:fldChar w:fldCharType="separate"/>
        </w:r>
        <w:r>
          <w:t>13</w:t>
        </w:r>
        <w:r>
          <w:fldChar w:fldCharType="end"/>
        </w:r>
      </w:hyperlink>
    </w:p>
    <w:p>
      <w:pPr>
        <w:pStyle w:val="TOC2"/>
        <w:tabs>
          <w:tab w:val="right" w:leader="dot" w:pos="8306"/>
        </w:tabs>
      </w:pPr>
      <w:hyperlink w:anchor="_Toc234" w:history="1">
        <w:r>
          <w:rPr>
            <w:rFonts w:ascii="仿宋" w:eastAsia="仿宋" w:hAnsi="仿宋" w:cs="仿宋" w:hint="eastAsia"/>
            <w:lang w:eastAsia="zh-CN"/>
          </w:rPr>
          <w:t>(三)、设备选型方案</w:t>
        </w:r>
        <w:r>
          <w:tab/>
        </w:r>
        <w:r>
          <w:fldChar w:fldCharType="begin"/>
        </w:r>
        <w:r>
          <w:instrText xml:space="preserve"> PAGEREF _Toc234 \h </w:instrText>
        </w:r>
        <w:r>
          <w:fldChar w:fldCharType="separate"/>
        </w:r>
        <w:r>
          <w:t>14</w:t>
        </w:r>
        <w:r>
          <w:fldChar w:fldCharType="end"/>
        </w:r>
      </w:hyperlink>
    </w:p>
    <w:p>
      <w:pPr>
        <w:pStyle w:val="TOC1"/>
        <w:tabs>
          <w:tab w:val="right" w:leader="dot" w:pos="8306"/>
        </w:tabs>
      </w:pPr>
      <w:hyperlink w:anchor="_Toc11698" w:history="1">
        <w:r>
          <w:rPr>
            <w:rFonts w:ascii="仿宋" w:eastAsia="仿宋" w:hAnsi="仿宋" w:cs="仿宋" w:hint="eastAsia"/>
            <w:lang w:eastAsia="zh-CN"/>
          </w:rPr>
          <w:t>六、中药制剂项目概论</w:t>
        </w:r>
        <w:r>
          <w:tab/>
        </w:r>
        <w:r>
          <w:fldChar w:fldCharType="begin"/>
        </w:r>
        <w:r>
          <w:instrText xml:space="preserve"> PAGEREF _Toc11698 \h </w:instrText>
        </w:r>
        <w:r>
          <w:fldChar w:fldCharType="separate"/>
        </w:r>
        <w:r>
          <w:t>15</w:t>
        </w:r>
        <w:r>
          <w:fldChar w:fldCharType="end"/>
        </w:r>
      </w:hyperlink>
    </w:p>
    <w:p>
      <w:pPr>
        <w:pStyle w:val="TOC2"/>
        <w:tabs>
          <w:tab w:val="right" w:leader="dot" w:pos="8306"/>
        </w:tabs>
      </w:pPr>
      <w:hyperlink w:anchor="_Toc30823" w:history="1">
        <w:r>
          <w:rPr>
            <w:rFonts w:ascii="仿宋" w:eastAsia="仿宋" w:hAnsi="仿宋" w:cs="仿宋" w:hint="eastAsia"/>
            <w:lang w:eastAsia="zh-CN"/>
          </w:rPr>
          <w:t>(一)、中药制剂项目概况</w:t>
        </w:r>
        <w:r>
          <w:tab/>
        </w:r>
        <w:r>
          <w:fldChar w:fldCharType="begin"/>
        </w:r>
        <w:r>
          <w:instrText xml:space="preserve"> PAGEREF _Toc30823 \h </w:instrText>
        </w:r>
        <w:r>
          <w:fldChar w:fldCharType="separate"/>
        </w:r>
        <w:r>
          <w:t>15</w:t>
        </w:r>
        <w:r>
          <w:fldChar w:fldCharType="end"/>
        </w:r>
      </w:hyperlink>
    </w:p>
    <w:p>
      <w:pPr>
        <w:pStyle w:val="TOC2"/>
        <w:tabs>
          <w:tab w:val="right" w:leader="dot" w:pos="8306"/>
        </w:tabs>
      </w:pPr>
      <w:hyperlink w:anchor="_Toc16464" w:history="1">
        <w:r>
          <w:rPr>
            <w:rFonts w:ascii="仿宋" w:eastAsia="仿宋" w:hAnsi="仿宋" w:cs="仿宋" w:hint="eastAsia"/>
            <w:lang w:eastAsia="zh-CN"/>
          </w:rPr>
          <w:t>(二)、中药制剂项目目标</w:t>
        </w:r>
        <w:r>
          <w:tab/>
        </w:r>
        <w:r>
          <w:fldChar w:fldCharType="begin"/>
        </w:r>
        <w:r>
          <w:instrText xml:space="preserve"> PAGEREF _Toc16464 \h </w:instrText>
        </w:r>
        <w:r>
          <w:fldChar w:fldCharType="separate"/>
        </w:r>
        <w:r>
          <w:t>17</w:t>
        </w:r>
        <w:r>
          <w:fldChar w:fldCharType="end"/>
        </w:r>
      </w:hyperlink>
    </w:p>
    <w:p>
      <w:pPr>
        <w:pStyle w:val="TOC2"/>
        <w:tabs>
          <w:tab w:val="right" w:leader="dot" w:pos="8306"/>
        </w:tabs>
      </w:pPr>
      <w:hyperlink w:anchor="_Toc24299" w:history="1">
        <w:r>
          <w:rPr>
            <w:rFonts w:ascii="仿宋" w:eastAsia="仿宋" w:hAnsi="仿宋" w:cs="仿宋" w:hint="eastAsia"/>
            <w:lang w:eastAsia="zh-CN"/>
          </w:rPr>
          <w:t>(三)、中药制剂项目提出的理由</w:t>
        </w:r>
        <w:r>
          <w:tab/>
        </w:r>
        <w:r>
          <w:fldChar w:fldCharType="begin"/>
        </w:r>
        <w:r>
          <w:instrText xml:space="preserve"> PAGEREF _Toc24299 \h </w:instrText>
        </w:r>
        <w:r>
          <w:fldChar w:fldCharType="separate"/>
        </w:r>
        <w:r>
          <w:t>18</w:t>
        </w:r>
        <w:r>
          <w:fldChar w:fldCharType="end"/>
        </w:r>
      </w:hyperlink>
    </w:p>
    <w:p>
      <w:pPr>
        <w:pStyle w:val="TOC2"/>
        <w:tabs>
          <w:tab w:val="right" w:leader="dot" w:pos="8306"/>
        </w:tabs>
      </w:pPr>
      <w:hyperlink w:anchor="_Toc5322" w:history="1">
        <w:r>
          <w:rPr>
            <w:rFonts w:ascii="仿宋" w:eastAsia="仿宋" w:hAnsi="仿宋" w:cs="仿宋" w:hint="eastAsia"/>
            <w:lang w:eastAsia="zh-CN"/>
          </w:rPr>
          <w:t>(四)、中药制剂项目意义</w:t>
        </w:r>
        <w:r>
          <w:tab/>
        </w:r>
        <w:r>
          <w:fldChar w:fldCharType="begin"/>
        </w:r>
        <w:r>
          <w:instrText xml:space="preserve"> PAGEREF _Toc5322 \h </w:instrText>
        </w:r>
        <w:r>
          <w:fldChar w:fldCharType="separate"/>
        </w:r>
        <w:r>
          <w:t>20</w:t>
        </w:r>
        <w:r>
          <w:fldChar w:fldCharType="end"/>
        </w:r>
      </w:hyperlink>
    </w:p>
    <w:p>
      <w:pPr>
        <w:pStyle w:val="TOC2"/>
        <w:tabs>
          <w:tab w:val="right" w:leader="dot" w:pos="8306"/>
        </w:tabs>
      </w:pPr>
      <w:hyperlink w:anchor="_Toc8205" w:history="1">
        <w:r>
          <w:rPr>
            <w:rFonts w:ascii="仿宋" w:eastAsia="仿宋" w:hAnsi="仿宋" w:cs="仿宋" w:hint="eastAsia"/>
            <w:lang w:eastAsia="zh-CN"/>
          </w:rPr>
          <w:t>(五)、中药制剂项目背景</w:t>
        </w:r>
        <w:r>
          <w:tab/>
        </w:r>
        <w:r>
          <w:fldChar w:fldCharType="begin"/>
        </w:r>
        <w:r>
          <w:instrText xml:space="preserve"> PAGEREF _Toc8205 \h </w:instrText>
        </w:r>
        <w:r>
          <w:fldChar w:fldCharType="separate"/>
        </w:r>
        <w:r>
          <w:t>21</w:t>
        </w:r>
        <w:r>
          <w:fldChar w:fldCharType="end"/>
        </w:r>
      </w:hyperlink>
    </w:p>
    <w:p>
      <w:pPr>
        <w:pStyle w:val="TOC1"/>
        <w:tabs>
          <w:tab w:val="right" w:leader="dot" w:pos="8306"/>
        </w:tabs>
      </w:pPr>
      <w:hyperlink w:anchor="_Toc4562" w:history="1">
        <w:r>
          <w:rPr>
            <w:rFonts w:ascii="仿宋" w:eastAsia="仿宋" w:hAnsi="仿宋" w:cs="仿宋" w:hint="eastAsia"/>
            <w:lang w:eastAsia="zh-CN"/>
          </w:rPr>
          <w:t>七、中药制剂项目计划安排</w:t>
        </w:r>
        <w:r>
          <w:tab/>
        </w:r>
        <w:r>
          <w:fldChar w:fldCharType="begin"/>
        </w:r>
        <w:r>
          <w:instrText xml:space="preserve"> PAGEREF _Toc4562 \h </w:instrText>
        </w:r>
        <w:r>
          <w:fldChar w:fldCharType="separate"/>
        </w:r>
        <w:r>
          <w:t>22</w:t>
        </w:r>
        <w:r>
          <w:fldChar w:fldCharType="end"/>
        </w:r>
      </w:hyperlink>
    </w:p>
    <w:p>
      <w:pPr>
        <w:pStyle w:val="TOC2"/>
        <w:tabs>
          <w:tab w:val="right" w:leader="dot" w:pos="8306"/>
        </w:tabs>
      </w:pPr>
      <w:hyperlink w:anchor="_Toc29514" w:history="1">
        <w:r>
          <w:rPr>
            <w:rFonts w:ascii="仿宋" w:eastAsia="仿宋" w:hAnsi="仿宋" w:cs="仿宋" w:hint="eastAsia"/>
            <w:lang w:eastAsia="zh-CN"/>
          </w:rPr>
          <w:t>(一)、建设周期</w:t>
        </w:r>
        <w:r>
          <w:tab/>
        </w:r>
        <w:r>
          <w:fldChar w:fldCharType="begin"/>
        </w:r>
        <w:r>
          <w:instrText xml:space="preserve"> PAGEREF _Toc29514 \h </w:instrText>
        </w:r>
        <w:r>
          <w:fldChar w:fldCharType="separate"/>
        </w:r>
        <w:r>
          <w:t>22</w:t>
        </w:r>
        <w:r>
          <w:fldChar w:fldCharType="end"/>
        </w:r>
      </w:hyperlink>
    </w:p>
    <w:p>
      <w:pPr>
        <w:pStyle w:val="TOC2"/>
        <w:tabs>
          <w:tab w:val="right" w:leader="dot" w:pos="8306"/>
        </w:tabs>
      </w:pPr>
      <w:hyperlink w:anchor="_Toc5691" w:history="1">
        <w:r>
          <w:rPr>
            <w:rFonts w:ascii="仿宋" w:eastAsia="仿宋" w:hAnsi="仿宋" w:cs="仿宋" w:hint="eastAsia"/>
            <w:lang w:eastAsia="zh-CN"/>
          </w:rPr>
          <w:t>(二)、建设进度</w:t>
        </w:r>
        <w:r>
          <w:tab/>
        </w:r>
        <w:r>
          <w:fldChar w:fldCharType="begin"/>
        </w:r>
        <w:r>
          <w:instrText xml:space="preserve"> PAGEREF _Toc5691 \h </w:instrText>
        </w:r>
        <w:r>
          <w:fldChar w:fldCharType="separate"/>
        </w:r>
        <w:r>
          <w:t>22</w:t>
        </w:r>
        <w:r>
          <w:fldChar w:fldCharType="end"/>
        </w:r>
      </w:hyperlink>
    </w:p>
    <w:p>
      <w:pPr>
        <w:pStyle w:val="TOC2"/>
        <w:tabs>
          <w:tab w:val="right" w:leader="dot" w:pos="8306"/>
        </w:tabs>
      </w:pPr>
      <w:hyperlink w:anchor="_Toc21578" w:history="1">
        <w:r>
          <w:rPr>
            <w:rFonts w:ascii="仿宋" w:eastAsia="仿宋" w:hAnsi="仿宋" w:cs="仿宋" w:hint="eastAsia"/>
            <w:lang w:eastAsia="zh-CN"/>
          </w:rPr>
          <w:t>(三)、进度安排注意事项</w:t>
        </w:r>
        <w:r>
          <w:tab/>
        </w:r>
        <w:r>
          <w:fldChar w:fldCharType="begin"/>
        </w:r>
        <w:r>
          <w:instrText xml:space="preserve"> PAGEREF _Toc21578 \h </w:instrText>
        </w:r>
        <w:r>
          <w:fldChar w:fldCharType="separate"/>
        </w:r>
        <w:r>
          <w:t>23</w:t>
        </w:r>
        <w:r>
          <w:fldChar w:fldCharType="end"/>
        </w:r>
      </w:hyperlink>
    </w:p>
    <w:p>
      <w:pPr>
        <w:pStyle w:val="TOC2"/>
        <w:tabs>
          <w:tab w:val="right" w:leader="dot" w:pos="8306"/>
        </w:tabs>
      </w:pPr>
      <w:hyperlink w:anchor="_Toc28330" w:history="1">
        <w:r>
          <w:rPr>
            <w:rFonts w:ascii="仿宋" w:eastAsia="仿宋" w:hAnsi="仿宋" w:cs="仿宋" w:hint="eastAsia"/>
            <w:lang w:eastAsia="zh-CN"/>
          </w:rPr>
          <w:t>(四)、人力资源配置</w:t>
        </w:r>
        <w:r>
          <w:tab/>
        </w:r>
        <w:r>
          <w:fldChar w:fldCharType="begin"/>
        </w:r>
        <w:r>
          <w:instrText xml:space="preserve"> PAGEREF _Toc28330 \h </w:instrText>
        </w:r>
        <w:r>
          <w:fldChar w:fldCharType="separate"/>
        </w:r>
        <w:r>
          <w:t>25</w:t>
        </w:r>
        <w:r>
          <w:fldChar w:fldCharType="end"/>
        </w:r>
      </w:hyperlink>
    </w:p>
    <w:p>
      <w:pPr>
        <w:pStyle w:val="TOC1"/>
        <w:tabs>
          <w:tab w:val="right" w:leader="dot" w:pos="8306"/>
        </w:tabs>
      </w:pPr>
      <w:hyperlink w:anchor="_Toc1617" w:history="1">
        <w:r>
          <w:rPr>
            <w:rFonts w:ascii="仿宋" w:eastAsia="仿宋" w:hAnsi="仿宋" w:cs="仿宋" w:hint="eastAsia"/>
            <w:lang w:eastAsia="zh-CN"/>
          </w:rPr>
          <w:t>八、中药制剂项目经营效益</w:t>
        </w:r>
        <w:r>
          <w:tab/>
        </w:r>
        <w:r>
          <w:fldChar w:fldCharType="begin"/>
        </w:r>
        <w:r>
          <w:instrText xml:space="preserve"> PAGEREF _Toc1617 \h </w:instrText>
        </w:r>
        <w:r>
          <w:fldChar w:fldCharType="separate"/>
        </w:r>
        <w:r>
          <w:t>26</w:t>
        </w:r>
        <w:r>
          <w:fldChar w:fldCharType="end"/>
        </w:r>
      </w:hyperlink>
    </w:p>
    <w:p>
      <w:pPr>
        <w:pStyle w:val="TOC2"/>
        <w:tabs>
          <w:tab w:val="right" w:leader="dot" w:pos="8306"/>
        </w:tabs>
      </w:pPr>
      <w:hyperlink w:anchor="_Toc7612" w:history="1">
        <w:r>
          <w:rPr>
            <w:rFonts w:ascii="仿宋" w:eastAsia="仿宋" w:hAnsi="仿宋" w:cs="仿宋" w:hint="eastAsia"/>
            <w:lang w:eastAsia="zh-CN"/>
          </w:rPr>
          <w:t>(一)、经济评价财务测算</w:t>
        </w:r>
        <w:r>
          <w:tab/>
        </w:r>
        <w:r>
          <w:fldChar w:fldCharType="begin"/>
        </w:r>
        <w:r>
          <w:instrText xml:space="preserve"> PAGEREF _Toc7612 \h </w:instrText>
        </w:r>
        <w:r>
          <w:fldChar w:fldCharType="separate"/>
        </w:r>
        <w:r>
          <w:t>26</w:t>
        </w:r>
        <w:r>
          <w:fldChar w:fldCharType="end"/>
        </w:r>
      </w:hyperlink>
    </w:p>
    <w:p>
      <w:pPr>
        <w:pStyle w:val="TOC2"/>
        <w:tabs>
          <w:tab w:val="right" w:leader="dot" w:pos="8306"/>
        </w:tabs>
      </w:pPr>
      <w:hyperlink w:anchor="_Toc17479" w:history="1">
        <w:r>
          <w:rPr>
            <w:rFonts w:ascii="仿宋" w:eastAsia="仿宋" w:hAnsi="仿宋" w:cs="仿宋" w:hint="eastAsia"/>
            <w:lang w:eastAsia="zh-CN"/>
          </w:rPr>
          <w:t>(二)、中药制剂项目盈利能力分析</w:t>
        </w:r>
        <w:r>
          <w:tab/>
        </w:r>
        <w:r>
          <w:fldChar w:fldCharType="begin"/>
        </w:r>
        <w:r>
          <w:instrText xml:space="preserve"> PAGEREF _Toc17479 \h </w:instrText>
        </w:r>
        <w:r>
          <w:fldChar w:fldCharType="separate"/>
        </w:r>
        <w:r>
          <w:t>27</w:t>
        </w:r>
        <w:r>
          <w:fldChar w:fldCharType="end"/>
        </w:r>
      </w:hyperlink>
    </w:p>
    <w:p>
      <w:pPr>
        <w:pStyle w:val="TOC1"/>
        <w:tabs>
          <w:tab w:val="right" w:leader="dot" w:pos="8306"/>
        </w:tabs>
      </w:pPr>
      <w:hyperlink w:anchor="_Toc12915" w:history="1">
        <w:r>
          <w:rPr>
            <w:rFonts w:ascii="仿宋" w:eastAsia="仿宋" w:hAnsi="仿宋" w:cs="仿宋" w:hint="eastAsia"/>
            <w:lang w:eastAsia="zh-CN"/>
          </w:rPr>
          <w:t>九、中药制剂项目财务管理</w:t>
        </w:r>
        <w:r>
          <w:tab/>
        </w:r>
        <w:r>
          <w:fldChar w:fldCharType="begin"/>
        </w:r>
        <w:r>
          <w:instrText xml:space="preserve"> PAGEREF _Toc12915 \h </w:instrText>
        </w:r>
        <w:r>
          <w:fldChar w:fldCharType="separate"/>
        </w:r>
        <w:r>
          <w:t>28</w:t>
        </w:r>
        <w:r>
          <w:fldChar w:fldCharType="end"/>
        </w:r>
      </w:hyperlink>
    </w:p>
    <w:p>
      <w:pPr>
        <w:pStyle w:val="TOC2"/>
        <w:tabs>
          <w:tab w:val="right" w:leader="dot" w:pos="8306"/>
        </w:tabs>
      </w:pPr>
      <w:hyperlink w:anchor="_Toc2557" w:history="1">
        <w:r>
          <w:rPr>
            <w:rFonts w:ascii="仿宋" w:eastAsia="仿宋" w:hAnsi="仿宋" w:cs="仿宋" w:hint="eastAsia"/>
            <w:lang w:eastAsia="zh-CN"/>
          </w:rPr>
          <w:t>(一)、资金需求大</w:t>
        </w:r>
        <w:r>
          <w:tab/>
        </w:r>
        <w:r>
          <w:fldChar w:fldCharType="begin"/>
        </w:r>
        <w:r>
          <w:instrText xml:space="preserve"> PAGEREF _Toc2557 \h </w:instrText>
        </w:r>
        <w:r>
          <w:fldChar w:fldCharType="separate"/>
        </w:r>
        <w:r>
          <w:t>28</w:t>
        </w:r>
        <w:r>
          <w:fldChar w:fldCharType="end"/>
        </w:r>
      </w:hyperlink>
    </w:p>
    <w:p>
      <w:pPr>
        <w:pStyle w:val="TOC2"/>
        <w:tabs>
          <w:tab w:val="right" w:leader="dot" w:pos="8306"/>
        </w:tabs>
      </w:pPr>
      <w:hyperlink w:anchor="_Toc1761" w:history="1">
        <w:r>
          <w:rPr>
            <w:rFonts w:ascii="仿宋" w:eastAsia="仿宋" w:hAnsi="仿宋" w:cs="仿宋" w:hint="eastAsia"/>
            <w:lang w:eastAsia="zh-CN"/>
          </w:rPr>
          <w:t>(二)、研发周期长</w:t>
        </w:r>
        <w:r>
          <w:tab/>
        </w:r>
        <w:r>
          <w:fldChar w:fldCharType="begin"/>
        </w:r>
        <w:r>
          <w:instrText xml:space="preserve"> PAGEREF _Toc1761 \h </w:instrText>
        </w:r>
        <w:r>
          <w:fldChar w:fldCharType="separate"/>
        </w:r>
        <w:r>
          <w:t>29</w:t>
        </w:r>
        <w:r>
          <w:fldChar w:fldCharType="end"/>
        </w:r>
      </w:hyperlink>
    </w:p>
    <w:p>
      <w:pPr>
        <w:pStyle w:val="TOC2"/>
        <w:tabs>
          <w:tab w:val="right" w:leader="dot" w:pos="8306"/>
        </w:tabs>
      </w:pPr>
      <w:hyperlink w:anchor="_Toc2202" w:history="1">
        <w:r>
          <w:rPr>
            <w:rFonts w:ascii="仿宋" w:eastAsia="仿宋" w:hAnsi="仿宋" w:cs="仿宋" w:hint="eastAsia"/>
            <w:lang w:eastAsia="zh-CN"/>
          </w:rPr>
          <w:t>(三)、市场风险大</w:t>
        </w:r>
        <w:r>
          <w:tab/>
        </w:r>
        <w:r>
          <w:fldChar w:fldCharType="begin"/>
        </w:r>
        <w:r>
          <w:instrText xml:space="preserve"> PAGEREF _Toc2202 \h </w:instrText>
        </w:r>
        <w:r>
          <w:fldChar w:fldCharType="separate"/>
        </w:r>
        <w:r>
          <w:t>30</w:t>
        </w:r>
        <w:r>
          <w:fldChar w:fldCharType="end"/>
        </w:r>
      </w:hyperlink>
    </w:p>
    <w:p>
      <w:pPr>
        <w:pStyle w:val="TOC2"/>
        <w:tabs>
          <w:tab w:val="right" w:leader="dot" w:pos="8306"/>
        </w:tabs>
      </w:pPr>
      <w:hyperlink w:anchor="_Toc20852" w:history="1">
        <w:r>
          <w:rPr>
            <w:rFonts w:ascii="仿宋" w:eastAsia="仿宋" w:hAnsi="仿宋" w:cs="仿宋" w:hint="eastAsia"/>
            <w:lang w:eastAsia="zh-CN"/>
          </w:rPr>
          <w:t>(四)、利润率高</w:t>
        </w:r>
        <w:r>
          <w:tab/>
        </w:r>
        <w:r>
          <w:fldChar w:fldCharType="begin"/>
        </w:r>
        <w:r>
          <w:instrText xml:space="preserve"> PAGEREF _Toc20852 \h </w:instrText>
        </w:r>
        <w:r>
          <w:fldChar w:fldCharType="separate"/>
        </w:r>
        <w:r>
          <w:t>33</w:t>
        </w:r>
        <w:r>
          <w:fldChar w:fldCharType="end"/>
        </w:r>
      </w:hyperlink>
    </w:p>
    <w:p>
      <w:pPr>
        <w:pStyle w:val="TOC1"/>
        <w:tabs>
          <w:tab w:val="right" w:leader="dot" w:pos="8306"/>
        </w:tabs>
      </w:pPr>
      <w:hyperlink w:anchor="_Toc10058" w:history="1">
        <w:r>
          <w:rPr>
            <w:rFonts w:ascii="仿宋" w:eastAsia="仿宋" w:hAnsi="仿宋" w:cs="仿宋" w:hint="eastAsia"/>
            <w:lang w:eastAsia="zh-CN"/>
          </w:rPr>
          <w:t>十、中药制剂项目人力资源管理</w:t>
        </w:r>
        <w:r>
          <w:tab/>
        </w:r>
        <w:r>
          <w:fldChar w:fldCharType="begin"/>
        </w:r>
        <w:r>
          <w:instrText xml:space="preserve"> PAGEREF _Toc10058 \h </w:instrText>
        </w:r>
        <w:r>
          <w:fldChar w:fldCharType="separate"/>
        </w:r>
        <w:r>
          <w:t>35</w:t>
        </w:r>
        <w:r>
          <w:fldChar w:fldCharType="end"/>
        </w:r>
      </w:hyperlink>
    </w:p>
    <w:p>
      <w:pPr>
        <w:pStyle w:val="TOC2"/>
        <w:tabs>
          <w:tab w:val="right" w:leader="dot" w:pos="8306"/>
        </w:tabs>
      </w:pPr>
      <w:hyperlink w:anchor="_Toc1354" w:history="1">
        <w:r>
          <w:rPr>
            <w:rFonts w:ascii="仿宋" w:eastAsia="仿宋" w:hAnsi="仿宋" w:cs="仿宋" w:hint="eastAsia"/>
            <w:lang w:eastAsia="zh-CN"/>
          </w:rPr>
          <w:t>(一)、建立健全的预算管理制度</w:t>
        </w:r>
        <w:r>
          <w:tab/>
        </w:r>
        <w:r>
          <w:fldChar w:fldCharType="begin"/>
        </w:r>
        <w:r>
          <w:instrText xml:space="preserve"> PAGEREF _Toc1354 \h </w:instrText>
        </w:r>
        <w:r>
          <w:fldChar w:fldCharType="separate"/>
        </w:r>
        <w:r>
          <w:t>35</w:t>
        </w:r>
        <w:r>
          <w:fldChar w:fldCharType="end"/>
        </w:r>
      </w:hyperlink>
    </w:p>
    <w:p>
      <w:pPr>
        <w:pStyle w:val="TOC2"/>
        <w:tabs>
          <w:tab w:val="right" w:leader="dot" w:pos="8306"/>
        </w:tabs>
      </w:pPr>
      <w:hyperlink w:anchor="_Toc15025" w:history="1">
        <w:r>
          <w:rPr>
            <w:rFonts w:ascii="仿宋" w:eastAsia="仿宋" w:hAnsi="仿宋" w:cs="仿宋" w:hint="eastAsia"/>
            <w:lang w:eastAsia="zh-CN"/>
          </w:rPr>
          <w:t>(二)、加强资金流动监控</w:t>
        </w:r>
        <w:r>
          <w:tab/>
        </w:r>
        <w:r>
          <w:fldChar w:fldCharType="begin"/>
        </w:r>
        <w:r>
          <w:instrText xml:space="preserve"> PAGEREF _Toc15025 \h </w:instrText>
        </w:r>
        <w:r>
          <w:fldChar w:fldCharType="separate"/>
        </w:r>
        <w:r>
          <w:t>37</w:t>
        </w:r>
        <w:r>
          <w:fldChar w:fldCharType="end"/>
        </w:r>
      </w:hyperlink>
    </w:p>
    <w:p>
      <w:pPr>
        <w:pStyle w:val="TOC2"/>
        <w:tabs>
          <w:tab w:val="right" w:leader="dot" w:pos="8306"/>
        </w:tabs>
      </w:pPr>
      <w:hyperlink w:anchor="_Toc8821" w:history="1">
        <w:r>
          <w:rPr>
            <w:rFonts w:ascii="仿宋" w:eastAsia="仿宋" w:hAnsi="仿宋" w:cs="仿宋" w:hint="eastAsia"/>
            <w:lang w:eastAsia="zh-CN"/>
          </w:rPr>
          <w:t>(三)、制定完善的风险控制机制</w:t>
        </w:r>
        <w:r>
          <w:tab/>
        </w:r>
        <w:r>
          <w:fldChar w:fldCharType="begin"/>
        </w:r>
        <w:r>
          <w:instrText xml:space="preserve"> PAGEREF _Toc8821 \h </w:instrText>
        </w:r>
        <w:r>
          <w:fldChar w:fldCharType="separate"/>
        </w:r>
        <w:r>
          <w:t>38</w:t>
        </w:r>
        <w:r>
          <w:fldChar w:fldCharType="end"/>
        </w:r>
      </w:hyperlink>
    </w:p>
    <w:p>
      <w:pPr>
        <w:pStyle w:val="TOC2"/>
        <w:tabs>
          <w:tab w:val="right" w:leader="dot" w:pos="8306"/>
        </w:tabs>
      </w:pPr>
      <w:hyperlink w:anchor="_Toc12464" w:history="1">
        <w:r>
          <w:rPr>
            <w:rFonts w:ascii="仿宋" w:eastAsia="仿宋" w:hAnsi="仿宋" w:cs="仿宋" w:hint="eastAsia"/>
            <w:lang w:eastAsia="zh-CN"/>
          </w:rPr>
          <w:t>(四)、优化成本管理</w:t>
        </w:r>
        <w:r>
          <w:tab/>
        </w:r>
        <w:r>
          <w:fldChar w:fldCharType="begin"/>
        </w:r>
        <w:r>
          <w:instrText xml:space="preserve"> PAGEREF _Toc12464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5" w:history="1">
        <w:r>
          <w:rPr>
            <w:rFonts w:ascii="仿宋" w:eastAsia="仿宋" w:hAnsi="仿宋" w:cs="仿宋" w:hint="eastAsia"/>
            <w:lang w:eastAsia="zh-CN"/>
          </w:rPr>
          <w:t>十一、中药制剂项目技术管理</w:t>
        </w:r>
        <w:r>
          <w:tab/>
        </w:r>
        <w:r>
          <w:fldChar w:fldCharType="begin"/>
        </w:r>
        <w:r>
          <w:instrText xml:space="preserve"> PAGEREF _Toc23835 \h </w:instrText>
        </w:r>
        <w:r>
          <w:fldChar w:fldCharType="separate"/>
        </w:r>
        <w:r>
          <w:t>40</w:t>
        </w:r>
        <w:r>
          <w:fldChar w:fldCharType="end"/>
        </w:r>
      </w:hyperlink>
    </w:p>
    <w:p>
      <w:pPr>
        <w:pStyle w:val="TOC2"/>
        <w:tabs>
          <w:tab w:val="right" w:leader="dot" w:pos="8306"/>
        </w:tabs>
      </w:pPr>
      <w:hyperlink w:anchor="_Toc7028" w:history="1">
        <w:r>
          <w:rPr>
            <w:rFonts w:ascii="仿宋" w:eastAsia="仿宋" w:hAnsi="仿宋" w:cs="仿宋" w:hint="eastAsia"/>
            <w:lang w:eastAsia="zh-CN"/>
          </w:rPr>
          <w:t>(一)、技术方案选用方向</w:t>
        </w:r>
        <w:r>
          <w:tab/>
        </w:r>
        <w:r>
          <w:fldChar w:fldCharType="begin"/>
        </w:r>
        <w:r>
          <w:instrText xml:space="preserve"> PAGEREF _Toc7028 \h </w:instrText>
        </w:r>
        <w:r>
          <w:fldChar w:fldCharType="separate"/>
        </w:r>
        <w:r>
          <w:t>40</w:t>
        </w:r>
        <w:r>
          <w:fldChar w:fldCharType="end"/>
        </w:r>
      </w:hyperlink>
    </w:p>
    <w:p>
      <w:pPr>
        <w:pStyle w:val="TOC2"/>
        <w:tabs>
          <w:tab w:val="right" w:leader="dot" w:pos="8306"/>
        </w:tabs>
      </w:pPr>
      <w:hyperlink w:anchor="_Toc31441" w:history="1">
        <w:r>
          <w:rPr>
            <w:rFonts w:ascii="仿宋" w:eastAsia="仿宋" w:hAnsi="仿宋" w:cs="仿宋" w:hint="eastAsia"/>
            <w:lang w:eastAsia="zh-CN"/>
          </w:rPr>
          <w:t>(二)、工艺技术方案选用原则</w:t>
        </w:r>
        <w:r>
          <w:tab/>
        </w:r>
        <w:r>
          <w:fldChar w:fldCharType="begin"/>
        </w:r>
        <w:r>
          <w:instrText xml:space="preserve"> PAGEREF _Toc31441 \h </w:instrText>
        </w:r>
        <w:r>
          <w:fldChar w:fldCharType="separate"/>
        </w:r>
        <w:r>
          <w:t>42</w:t>
        </w:r>
        <w:r>
          <w:fldChar w:fldCharType="end"/>
        </w:r>
      </w:hyperlink>
    </w:p>
    <w:p>
      <w:pPr>
        <w:pStyle w:val="TOC2"/>
        <w:tabs>
          <w:tab w:val="right" w:leader="dot" w:pos="8306"/>
        </w:tabs>
      </w:pPr>
      <w:hyperlink w:anchor="_Toc7662" w:history="1">
        <w:r>
          <w:rPr>
            <w:rFonts w:ascii="仿宋" w:eastAsia="仿宋" w:hAnsi="仿宋" w:cs="仿宋" w:hint="eastAsia"/>
            <w:lang w:eastAsia="zh-CN"/>
          </w:rPr>
          <w:t>(三)、工艺技术方案要求</w:t>
        </w:r>
        <w:r>
          <w:tab/>
        </w:r>
        <w:r>
          <w:fldChar w:fldCharType="begin"/>
        </w:r>
        <w:r>
          <w:instrText xml:space="preserve"> PAGEREF _Toc7662 \h </w:instrText>
        </w:r>
        <w:r>
          <w:fldChar w:fldCharType="separate"/>
        </w:r>
        <w:r>
          <w:t>44</w:t>
        </w:r>
        <w:r>
          <w:fldChar w:fldCharType="end"/>
        </w:r>
      </w:hyperlink>
    </w:p>
    <w:p>
      <w:pPr>
        <w:pStyle w:val="TOC1"/>
        <w:tabs>
          <w:tab w:val="right" w:leader="dot" w:pos="8306"/>
        </w:tabs>
      </w:pPr>
      <w:hyperlink w:anchor="_Toc32683" w:history="1">
        <w:r>
          <w:rPr>
            <w:rFonts w:ascii="仿宋" w:eastAsia="仿宋" w:hAnsi="仿宋" w:cs="仿宋" w:hint="eastAsia"/>
            <w:lang w:eastAsia="zh-CN"/>
          </w:rPr>
          <w:t>十二、中药制剂项目创新与研发</w:t>
        </w:r>
        <w:r>
          <w:tab/>
        </w:r>
        <w:r>
          <w:fldChar w:fldCharType="begin"/>
        </w:r>
        <w:r>
          <w:instrText xml:space="preserve"> PAGEREF _Toc32683 \h </w:instrText>
        </w:r>
        <w:r>
          <w:fldChar w:fldCharType="separate"/>
        </w:r>
        <w:r>
          <w:t>46</w:t>
        </w:r>
        <w:r>
          <w:fldChar w:fldCharType="end"/>
        </w:r>
      </w:hyperlink>
    </w:p>
    <w:p>
      <w:pPr>
        <w:pStyle w:val="TOC2"/>
        <w:tabs>
          <w:tab w:val="right" w:leader="dot" w:pos="8306"/>
        </w:tabs>
      </w:pPr>
      <w:hyperlink w:anchor="_Toc3366" w:history="1">
        <w:r>
          <w:rPr>
            <w:rFonts w:ascii="仿宋" w:eastAsia="仿宋" w:hAnsi="仿宋" w:cs="仿宋" w:hint="eastAsia"/>
            <w:lang w:eastAsia="zh-CN"/>
          </w:rPr>
          <w:t>(一)、创新策略与方向</w:t>
        </w:r>
        <w:r>
          <w:tab/>
        </w:r>
        <w:r>
          <w:fldChar w:fldCharType="begin"/>
        </w:r>
        <w:r>
          <w:instrText xml:space="preserve"> PAGEREF _Toc3366 \h </w:instrText>
        </w:r>
        <w:r>
          <w:fldChar w:fldCharType="separate"/>
        </w:r>
        <w:r>
          <w:t>46</w:t>
        </w:r>
        <w:r>
          <w:fldChar w:fldCharType="end"/>
        </w:r>
      </w:hyperlink>
    </w:p>
    <w:p>
      <w:pPr>
        <w:pStyle w:val="TOC2"/>
        <w:tabs>
          <w:tab w:val="right" w:leader="dot" w:pos="8306"/>
        </w:tabs>
      </w:pPr>
      <w:hyperlink w:anchor="_Toc20685" w:history="1">
        <w:r>
          <w:rPr>
            <w:rFonts w:ascii="仿宋" w:eastAsia="仿宋" w:hAnsi="仿宋" w:cs="仿宋" w:hint="eastAsia"/>
            <w:lang w:eastAsia="zh-CN"/>
          </w:rPr>
          <w:t>(二)、研发规划与投入</w:t>
        </w:r>
        <w:r>
          <w:tab/>
        </w:r>
        <w:r>
          <w:fldChar w:fldCharType="begin"/>
        </w:r>
        <w:r>
          <w:instrText xml:space="preserve"> PAGEREF _Toc20685 \h </w:instrText>
        </w:r>
        <w:r>
          <w:fldChar w:fldCharType="separate"/>
        </w:r>
        <w:r>
          <w:t>48</w:t>
        </w:r>
        <w:r>
          <w:fldChar w:fldCharType="end"/>
        </w:r>
      </w:hyperlink>
    </w:p>
    <w:p>
      <w:pPr>
        <w:pStyle w:val="TOC1"/>
        <w:tabs>
          <w:tab w:val="right" w:leader="dot" w:pos="8306"/>
        </w:tabs>
      </w:pPr>
      <w:hyperlink w:anchor="_Toc29958" w:history="1">
        <w:r>
          <w:rPr>
            <w:rFonts w:ascii="仿宋" w:eastAsia="仿宋" w:hAnsi="仿宋" w:cs="仿宋" w:hint="eastAsia"/>
            <w:lang w:eastAsia="zh-CN"/>
          </w:rPr>
          <w:t>十三、中药制剂项目实施保障措施</w:t>
        </w:r>
        <w:r>
          <w:tab/>
        </w:r>
        <w:r>
          <w:fldChar w:fldCharType="begin"/>
        </w:r>
        <w:r>
          <w:instrText xml:space="preserve"> PAGEREF _Toc29958 \h </w:instrText>
        </w:r>
        <w:r>
          <w:fldChar w:fldCharType="separate"/>
        </w:r>
        <w:r>
          <w:t>49</w:t>
        </w:r>
        <w:r>
          <w:fldChar w:fldCharType="end"/>
        </w:r>
      </w:hyperlink>
    </w:p>
    <w:p>
      <w:pPr>
        <w:pStyle w:val="TOC2"/>
        <w:tabs>
          <w:tab w:val="right" w:leader="dot" w:pos="8306"/>
        </w:tabs>
      </w:pPr>
      <w:hyperlink w:anchor="_Toc24705" w:history="1">
        <w:r>
          <w:rPr>
            <w:rFonts w:ascii="仿宋" w:eastAsia="仿宋" w:hAnsi="仿宋" w:cs="仿宋" w:hint="eastAsia"/>
            <w:lang w:eastAsia="zh-CN"/>
          </w:rPr>
          <w:t>(一)、中药制剂项目实施保障机制</w:t>
        </w:r>
        <w:r>
          <w:tab/>
        </w:r>
        <w:r>
          <w:fldChar w:fldCharType="begin"/>
        </w:r>
        <w:r>
          <w:instrText xml:space="preserve"> PAGEREF _Toc24705 \h </w:instrText>
        </w:r>
        <w:r>
          <w:fldChar w:fldCharType="separate"/>
        </w:r>
        <w:r>
          <w:t>49</w:t>
        </w:r>
        <w:r>
          <w:fldChar w:fldCharType="end"/>
        </w:r>
      </w:hyperlink>
    </w:p>
    <w:p>
      <w:pPr>
        <w:pStyle w:val="TOC2"/>
        <w:tabs>
          <w:tab w:val="right" w:leader="dot" w:pos="8306"/>
        </w:tabs>
      </w:pPr>
      <w:hyperlink w:anchor="_Toc25740" w:history="1">
        <w:r>
          <w:rPr>
            <w:rFonts w:ascii="仿宋" w:eastAsia="仿宋" w:hAnsi="仿宋" w:cs="仿宋" w:hint="eastAsia"/>
            <w:lang w:eastAsia="zh-CN"/>
          </w:rPr>
          <w:t>(二)、中药制剂项目法律合规要求</w:t>
        </w:r>
        <w:r>
          <w:tab/>
        </w:r>
        <w:r>
          <w:fldChar w:fldCharType="begin"/>
        </w:r>
        <w:r>
          <w:instrText xml:space="preserve"> PAGEREF _Toc25740 \h </w:instrText>
        </w:r>
        <w:r>
          <w:fldChar w:fldCharType="separate"/>
        </w:r>
        <w:r>
          <w:t>53</w:t>
        </w:r>
        <w:r>
          <w:fldChar w:fldCharType="end"/>
        </w:r>
      </w:hyperlink>
    </w:p>
    <w:p>
      <w:pPr>
        <w:pStyle w:val="TOC2"/>
        <w:tabs>
          <w:tab w:val="right" w:leader="dot" w:pos="8306"/>
        </w:tabs>
      </w:pPr>
      <w:hyperlink w:anchor="_Toc22568" w:history="1">
        <w:r>
          <w:rPr>
            <w:rFonts w:ascii="仿宋" w:eastAsia="仿宋" w:hAnsi="仿宋" w:cs="仿宋" w:hint="eastAsia"/>
            <w:lang w:eastAsia="zh-CN"/>
          </w:rPr>
          <w:t>(三)、中药制剂项目合同管理与法律事务</w:t>
        </w:r>
        <w:r>
          <w:tab/>
        </w:r>
        <w:r>
          <w:fldChar w:fldCharType="begin"/>
        </w:r>
        <w:r>
          <w:instrText xml:space="preserve"> PAGEREF _Toc22568 \h </w:instrText>
        </w:r>
        <w:r>
          <w:fldChar w:fldCharType="separate"/>
        </w:r>
        <w:r>
          <w:t>57</w:t>
        </w:r>
        <w:r>
          <w:fldChar w:fldCharType="end"/>
        </w:r>
      </w:hyperlink>
    </w:p>
    <w:p>
      <w:pPr>
        <w:pStyle w:val="TOC2"/>
        <w:tabs>
          <w:tab w:val="right" w:leader="dot" w:pos="8306"/>
        </w:tabs>
      </w:pPr>
      <w:hyperlink w:anchor="_Toc17545" w:history="1">
        <w:r>
          <w:rPr>
            <w:rFonts w:ascii="仿宋" w:eastAsia="仿宋" w:hAnsi="仿宋" w:cs="仿宋" w:hint="eastAsia"/>
            <w:lang w:eastAsia="zh-CN"/>
          </w:rPr>
          <w:t>(四)、中药制剂项目知识产权保护策略</w:t>
        </w:r>
        <w:r>
          <w:tab/>
        </w:r>
        <w:r>
          <w:fldChar w:fldCharType="begin"/>
        </w:r>
        <w:r>
          <w:instrText xml:space="preserve"> PAGEREF _Toc17545 \h </w:instrText>
        </w:r>
        <w:r>
          <w:fldChar w:fldCharType="separate"/>
        </w:r>
        <w:r>
          <w:t>63</w:t>
        </w:r>
        <w:r>
          <w:fldChar w:fldCharType="end"/>
        </w:r>
      </w:hyperlink>
    </w:p>
    <w:p>
      <w:pPr>
        <w:pStyle w:val="TOC1"/>
        <w:tabs>
          <w:tab w:val="right" w:leader="dot" w:pos="8306"/>
        </w:tabs>
      </w:pPr>
      <w:hyperlink w:anchor="_Toc5756" w:history="1">
        <w:r>
          <w:rPr>
            <w:rFonts w:ascii="仿宋" w:eastAsia="仿宋" w:hAnsi="仿宋" w:cs="仿宋" w:hint="eastAsia"/>
            <w:lang w:eastAsia="zh-CN"/>
          </w:rPr>
          <w:t>十四、质量管理体系</w:t>
        </w:r>
        <w:r>
          <w:tab/>
        </w:r>
        <w:r>
          <w:fldChar w:fldCharType="begin"/>
        </w:r>
        <w:r>
          <w:instrText xml:space="preserve"> PAGEREF _Toc5756 \h </w:instrText>
        </w:r>
        <w:r>
          <w:fldChar w:fldCharType="separate"/>
        </w:r>
        <w:r>
          <w:t>66</w:t>
        </w:r>
        <w:r>
          <w:fldChar w:fldCharType="end"/>
        </w:r>
      </w:hyperlink>
    </w:p>
    <w:p>
      <w:pPr>
        <w:pStyle w:val="TOC2"/>
        <w:tabs>
          <w:tab w:val="right" w:leader="dot" w:pos="8306"/>
        </w:tabs>
      </w:pPr>
      <w:hyperlink w:anchor="_Toc21842" w:history="1">
        <w:r>
          <w:rPr>
            <w:rFonts w:ascii="仿宋" w:eastAsia="仿宋" w:hAnsi="仿宋" w:cs="仿宋" w:hint="eastAsia"/>
            <w:lang w:eastAsia="zh-CN"/>
          </w:rPr>
          <w:t>(一)、质量目标与方针</w:t>
        </w:r>
        <w:r>
          <w:tab/>
        </w:r>
        <w:r>
          <w:fldChar w:fldCharType="begin"/>
        </w:r>
        <w:r>
          <w:instrText xml:space="preserve"> PAGEREF _Toc21842 \h </w:instrText>
        </w:r>
        <w:r>
          <w:fldChar w:fldCharType="separate"/>
        </w:r>
        <w:r>
          <w:t>66</w:t>
        </w:r>
        <w:r>
          <w:fldChar w:fldCharType="end"/>
        </w:r>
      </w:hyperlink>
    </w:p>
    <w:p>
      <w:pPr>
        <w:pStyle w:val="TOC2"/>
        <w:tabs>
          <w:tab w:val="right" w:leader="dot" w:pos="8306"/>
        </w:tabs>
      </w:pPr>
      <w:hyperlink w:anchor="_Toc19699" w:history="1">
        <w:r>
          <w:rPr>
            <w:rFonts w:ascii="仿宋" w:eastAsia="仿宋" w:hAnsi="仿宋" w:cs="仿宋" w:hint="eastAsia"/>
            <w:lang w:eastAsia="zh-CN"/>
          </w:rPr>
          <w:t>(二)、质量管理责任</w:t>
        </w:r>
        <w:r>
          <w:tab/>
        </w:r>
        <w:r>
          <w:fldChar w:fldCharType="begin"/>
        </w:r>
        <w:r>
          <w:instrText xml:space="preserve"> PAGEREF _Toc19699 \h </w:instrText>
        </w:r>
        <w:r>
          <w:fldChar w:fldCharType="separate"/>
        </w:r>
        <w:r>
          <w:t>67</w:t>
        </w:r>
        <w:r>
          <w:fldChar w:fldCharType="end"/>
        </w:r>
      </w:hyperlink>
    </w:p>
    <w:p>
      <w:pPr>
        <w:pStyle w:val="TOC2"/>
        <w:tabs>
          <w:tab w:val="right" w:leader="dot" w:pos="8306"/>
        </w:tabs>
      </w:pPr>
      <w:hyperlink w:anchor="_Toc4884" w:history="1">
        <w:r>
          <w:rPr>
            <w:rFonts w:ascii="仿宋" w:eastAsia="仿宋" w:hAnsi="仿宋" w:cs="仿宋" w:hint="eastAsia"/>
            <w:lang w:eastAsia="zh-CN"/>
          </w:rPr>
          <w:t>(三)、质量管理体系文件</w:t>
        </w:r>
        <w:r>
          <w:tab/>
        </w:r>
        <w:r>
          <w:fldChar w:fldCharType="begin"/>
        </w:r>
        <w:r>
          <w:instrText xml:space="preserve"> PAGEREF _Toc4884 \h </w:instrText>
        </w:r>
        <w:r>
          <w:fldChar w:fldCharType="separate"/>
        </w:r>
        <w:r>
          <w:t>68</w:t>
        </w:r>
        <w:r>
          <w:fldChar w:fldCharType="end"/>
        </w:r>
      </w:hyperlink>
    </w:p>
    <w:p>
      <w:pPr>
        <w:pStyle w:val="TOC2"/>
        <w:tabs>
          <w:tab w:val="right" w:leader="dot" w:pos="8306"/>
        </w:tabs>
      </w:pPr>
      <w:hyperlink w:anchor="_Toc7505" w:history="1">
        <w:r>
          <w:rPr>
            <w:rFonts w:ascii="仿宋" w:eastAsia="仿宋" w:hAnsi="仿宋" w:cs="仿宋" w:hint="eastAsia"/>
            <w:lang w:eastAsia="zh-CN"/>
          </w:rPr>
          <w:t>(四)、质量培训与教育</w:t>
        </w:r>
        <w:r>
          <w:tab/>
        </w:r>
        <w:r>
          <w:fldChar w:fldCharType="begin"/>
        </w:r>
        <w:r>
          <w:instrText xml:space="preserve"> PAGEREF _Toc7505 \h </w:instrText>
        </w:r>
        <w:r>
          <w:fldChar w:fldCharType="separate"/>
        </w:r>
        <w:r>
          <w:t>70</w:t>
        </w:r>
        <w:r>
          <w:fldChar w:fldCharType="end"/>
        </w:r>
      </w:hyperlink>
    </w:p>
    <w:p>
      <w:pPr>
        <w:pStyle w:val="TOC2"/>
        <w:tabs>
          <w:tab w:val="right" w:leader="dot" w:pos="8306"/>
        </w:tabs>
      </w:pPr>
      <w:hyperlink w:anchor="_Toc32170" w:history="1">
        <w:r>
          <w:rPr>
            <w:rFonts w:ascii="仿宋" w:eastAsia="仿宋" w:hAnsi="仿宋" w:cs="仿宋" w:hint="eastAsia"/>
            <w:lang w:eastAsia="zh-CN"/>
          </w:rPr>
          <w:t>(五)、质量审核与评价</w:t>
        </w:r>
        <w:r>
          <w:tab/>
        </w:r>
        <w:r>
          <w:fldChar w:fldCharType="begin"/>
        </w:r>
        <w:r>
          <w:instrText xml:space="preserve"> PAGEREF _Toc32170 \h </w:instrText>
        </w:r>
        <w:r>
          <w:fldChar w:fldCharType="separate"/>
        </w:r>
        <w:r>
          <w:t>71</w:t>
        </w:r>
        <w:r>
          <w:fldChar w:fldCharType="end"/>
        </w:r>
      </w:hyperlink>
    </w:p>
    <w:p>
      <w:pPr>
        <w:pStyle w:val="TOC2"/>
        <w:tabs>
          <w:tab w:val="right" w:leader="dot" w:pos="8306"/>
        </w:tabs>
      </w:pPr>
      <w:hyperlink w:anchor="_Toc24739" w:history="1">
        <w:r>
          <w:rPr>
            <w:rFonts w:ascii="仿宋" w:eastAsia="仿宋" w:hAnsi="仿宋" w:cs="仿宋" w:hint="eastAsia"/>
            <w:lang w:eastAsia="zh-CN"/>
          </w:rPr>
          <w:t>(六)、不符合与纠正措施</w:t>
        </w:r>
        <w:r>
          <w:tab/>
        </w:r>
        <w:r>
          <w:fldChar w:fldCharType="begin"/>
        </w:r>
        <w:r>
          <w:instrText xml:space="preserve"> PAGEREF _Toc24739 \h </w:instrText>
        </w:r>
        <w:r>
          <w:fldChar w:fldCharType="separate"/>
        </w:r>
        <w:r>
          <w:t>72</w:t>
        </w:r>
        <w:r>
          <w:fldChar w:fldCharType="end"/>
        </w:r>
      </w:hyperlink>
    </w:p>
    <w:p>
      <w:pPr>
        <w:pStyle w:val="TOC1"/>
        <w:tabs>
          <w:tab w:val="right" w:leader="dot" w:pos="8306"/>
        </w:tabs>
      </w:pPr>
      <w:hyperlink w:anchor="_Toc26651" w:history="1">
        <w:r>
          <w:rPr>
            <w:rFonts w:ascii="仿宋" w:eastAsia="仿宋" w:hAnsi="仿宋" w:cs="仿宋" w:hint="eastAsia"/>
            <w:lang w:eastAsia="zh-CN"/>
          </w:rPr>
          <w:t>十五、利益相关者分析与沟通计划</w:t>
        </w:r>
        <w:r>
          <w:tab/>
        </w:r>
        <w:r>
          <w:fldChar w:fldCharType="begin"/>
        </w:r>
        <w:r>
          <w:instrText xml:space="preserve"> PAGEREF _Toc26651 \h </w:instrText>
        </w:r>
        <w:r>
          <w:fldChar w:fldCharType="separate"/>
        </w:r>
        <w:r>
          <w:t>74</w:t>
        </w:r>
        <w:r>
          <w:fldChar w:fldCharType="end"/>
        </w:r>
      </w:hyperlink>
    </w:p>
    <w:p>
      <w:pPr>
        <w:pStyle w:val="TOC2"/>
        <w:tabs>
          <w:tab w:val="right" w:leader="dot" w:pos="8306"/>
        </w:tabs>
      </w:pPr>
      <w:hyperlink w:anchor="_Toc19259" w:history="1">
        <w:r>
          <w:rPr>
            <w:rFonts w:ascii="仿宋" w:eastAsia="仿宋" w:hAnsi="仿宋" w:cs="仿宋" w:hint="eastAsia"/>
            <w:lang w:eastAsia="zh-CN"/>
          </w:rPr>
          <w:t>(一)、利益相关者分析</w:t>
        </w:r>
        <w:r>
          <w:tab/>
        </w:r>
        <w:r>
          <w:fldChar w:fldCharType="begin"/>
        </w:r>
        <w:r>
          <w:instrText xml:space="preserve"> PAGEREF _Toc19259 \h </w:instrText>
        </w:r>
        <w:r>
          <w:fldChar w:fldCharType="separate"/>
        </w:r>
        <w:r>
          <w:t>74</w:t>
        </w:r>
        <w:r>
          <w:fldChar w:fldCharType="end"/>
        </w:r>
      </w:hyperlink>
    </w:p>
    <w:p>
      <w:pPr>
        <w:pStyle w:val="TOC2"/>
        <w:tabs>
          <w:tab w:val="right" w:leader="dot" w:pos="8306"/>
        </w:tabs>
      </w:pPr>
      <w:hyperlink w:anchor="_Toc21814" w:history="1">
        <w:r>
          <w:rPr>
            <w:rFonts w:ascii="仿宋" w:eastAsia="仿宋" w:hAnsi="仿宋" w:cs="仿宋" w:hint="eastAsia"/>
            <w:lang w:eastAsia="zh-CN"/>
          </w:rPr>
          <w:t>(二)、沟通计划</w:t>
        </w:r>
        <w:r>
          <w:tab/>
        </w:r>
        <w:r>
          <w:fldChar w:fldCharType="begin"/>
        </w:r>
        <w:r>
          <w:instrText xml:space="preserve"> PAGEREF _Toc21814 \h </w:instrText>
        </w:r>
        <w:r>
          <w:fldChar w:fldCharType="separate"/>
        </w:r>
        <w:r>
          <w:t>75</w:t>
        </w:r>
        <w:r>
          <w:fldChar w:fldCharType="end"/>
        </w:r>
      </w:hyperlink>
    </w:p>
    <w:p>
      <w:pPr>
        <w:pStyle w:val="TOC1"/>
        <w:tabs>
          <w:tab w:val="right" w:leader="dot" w:pos="8306"/>
        </w:tabs>
      </w:pPr>
      <w:hyperlink w:anchor="_Toc32101" w:history="1">
        <w:r>
          <w:rPr>
            <w:rFonts w:ascii="仿宋" w:eastAsia="仿宋" w:hAnsi="仿宋" w:cs="仿宋" w:hint="eastAsia"/>
            <w:lang w:eastAsia="zh-CN"/>
          </w:rPr>
          <w:t>十六、营销与推广策略</w:t>
        </w:r>
        <w:r>
          <w:tab/>
        </w:r>
        <w:r>
          <w:fldChar w:fldCharType="begin"/>
        </w:r>
        <w:r>
          <w:instrText xml:space="preserve"> PAGEREF _Toc32101 \h </w:instrText>
        </w:r>
        <w:r>
          <w:fldChar w:fldCharType="separate"/>
        </w:r>
        <w:r>
          <w:t>76</w:t>
        </w:r>
        <w:r>
          <w:fldChar w:fldCharType="end"/>
        </w:r>
      </w:hyperlink>
    </w:p>
    <w:p>
      <w:pPr>
        <w:pStyle w:val="TOC2"/>
        <w:tabs>
          <w:tab w:val="right" w:leader="dot" w:pos="8306"/>
        </w:tabs>
      </w:pPr>
      <w:hyperlink w:anchor="_Toc20965" w:history="1">
        <w:r>
          <w:rPr>
            <w:rFonts w:ascii="仿宋" w:eastAsia="仿宋" w:hAnsi="仿宋" w:cs="仿宋" w:hint="eastAsia"/>
            <w:lang w:eastAsia="zh-CN"/>
          </w:rPr>
          <w:t>(一)、产品/服务定位与特点</w:t>
        </w:r>
        <w:r>
          <w:tab/>
        </w:r>
        <w:r>
          <w:fldChar w:fldCharType="begin"/>
        </w:r>
        <w:r>
          <w:instrText xml:space="preserve"> PAGEREF _Toc20965 \h </w:instrText>
        </w:r>
        <w:r>
          <w:fldChar w:fldCharType="separate"/>
        </w:r>
        <w:r>
          <w:t>76</w:t>
        </w:r>
        <w:r>
          <w:fldChar w:fldCharType="end"/>
        </w:r>
      </w:hyperlink>
    </w:p>
    <w:p>
      <w:pPr>
        <w:pStyle w:val="TOC2"/>
        <w:tabs>
          <w:tab w:val="right" w:leader="dot" w:pos="8306"/>
        </w:tabs>
      </w:pPr>
      <w:hyperlink w:anchor="_Toc20205" w:history="1">
        <w:r>
          <w:rPr>
            <w:rFonts w:ascii="仿宋" w:eastAsia="仿宋" w:hAnsi="仿宋" w:cs="仿宋" w:hint="eastAsia"/>
            <w:lang w:eastAsia="zh-CN"/>
          </w:rPr>
          <w:t>(二)、市场定位与竞争分析</w:t>
        </w:r>
        <w:r>
          <w:tab/>
        </w:r>
        <w:r>
          <w:fldChar w:fldCharType="begin"/>
        </w:r>
        <w:r>
          <w:instrText xml:space="preserve"> PAGEREF _Toc20205 \h </w:instrText>
        </w:r>
        <w:r>
          <w:fldChar w:fldCharType="separate"/>
        </w:r>
        <w:r>
          <w:t>77</w:t>
        </w:r>
        <w:r>
          <w:fldChar w:fldCharType="end"/>
        </w:r>
      </w:hyperlink>
    </w:p>
    <w:p>
      <w:pPr>
        <w:pStyle w:val="TOC2"/>
        <w:tabs>
          <w:tab w:val="right" w:leader="dot" w:pos="8306"/>
        </w:tabs>
      </w:pPr>
      <w:hyperlink w:anchor="_Toc808" w:history="1">
        <w:r>
          <w:rPr>
            <w:rFonts w:ascii="仿宋" w:eastAsia="仿宋" w:hAnsi="仿宋" w:cs="仿宋" w:hint="eastAsia"/>
            <w:lang w:eastAsia="zh-CN"/>
          </w:rPr>
          <w:t>(三)、营销渠道与策略</w:t>
        </w:r>
        <w:r>
          <w:tab/>
        </w:r>
        <w:r>
          <w:fldChar w:fldCharType="begin"/>
        </w:r>
        <w:r>
          <w:instrText xml:space="preserve"> PAGEREF _Toc808 \h </w:instrText>
        </w:r>
        <w:r>
          <w:fldChar w:fldCharType="separate"/>
        </w:r>
        <w:r>
          <w:t>79</w:t>
        </w:r>
        <w:r>
          <w:fldChar w:fldCharType="end"/>
        </w:r>
      </w:hyperlink>
    </w:p>
    <w:p>
      <w:pPr>
        <w:pStyle w:val="TOC2"/>
        <w:tabs>
          <w:tab w:val="right" w:leader="dot" w:pos="8306"/>
        </w:tabs>
      </w:pPr>
      <w:hyperlink w:anchor="_Toc21425" w:history="1">
        <w:r>
          <w:rPr>
            <w:rFonts w:ascii="仿宋" w:eastAsia="仿宋" w:hAnsi="仿宋" w:cs="仿宋" w:hint="eastAsia"/>
            <w:lang w:eastAsia="zh-CN"/>
          </w:rPr>
          <w:t>(四)、推广与宣传活动</w:t>
        </w:r>
        <w:r>
          <w:tab/>
        </w:r>
        <w:r>
          <w:fldChar w:fldCharType="begin"/>
        </w:r>
        <w:r>
          <w:instrText xml:space="preserve"> PAGEREF _Toc21425 \h </w:instrText>
        </w:r>
        <w:r>
          <w:fldChar w:fldCharType="separate"/>
        </w:r>
        <w:r>
          <w:t>80</w:t>
        </w:r>
        <w:r>
          <w:fldChar w:fldCharType="end"/>
        </w:r>
      </w:hyperlink>
    </w:p>
    <w:p>
      <w:pPr>
        <w:pStyle w:val="TOC1"/>
        <w:tabs>
          <w:tab w:val="right" w:leader="dot" w:pos="8306"/>
        </w:tabs>
      </w:pPr>
      <w:hyperlink w:anchor="_Toc3288" w:history="1">
        <w:r>
          <w:rPr>
            <w:rFonts w:ascii="仿宋" w:eastAsia="仿宋" w:hAnsi="仿宋" w:cs="仿宋" w:hint="eastAsia"/>
            <w:lang w:eastAsia="zh-CN"/>
          </w:rPr>
          <w:t>十七、中药制剂项目治理与监督</w:t>
        </w:r>
        <w:r>
          <w:tab/>
        </w:r>
        <w:r>
          <w:fldChar w:fldCharType="begin"/>
        </w:r>
        <w:r>
          <w:instrText xml:space="preserve"> PAGEREF _Toc3288 \h </w:instrText>
        </w:r>
        <w:r>
          <w:fldChar w:fldCharType="separate"/>
        </w:r>
        <w:r>
          <w:t>85</w:t>
        </w:r>
        <w:r>
          <w:fldChar w:fldCharType="end"/>
        </w:r>
      </w:hyperlink>
    </w:p>
    <w:p>
      <w:pPr>
        <w:pStyle w:val="TOC2"/>
        <w:tabs>
          <w:tab w:val="right" w:leader="dot" w:pos="8306"/>
        </w:tabs>
      </w:pPr>
      <w:hyperlink w:anchor="_Toc18892" w:history="1">
        <w:r>
          <w:rPr>
            <w:rFonts w:ascii="仿宋" w:eastAsia="仿宋" w:hAnsi="仿宋" w:cs="仿宋" w:hint="eastAsia"/>
            <w:lang w:eastAsia="zh-CN"/>
          </w:rPr>
          <w:t>(一)、中药制剂项目治理结构</w:t>
        </w:r>
        <w:r>
          <w:tab/>
        </w:r>
        <w:r>
          <w:fldChar w:fldCharType="begin"/>
        </w:r>
        <w:r>
          <w:instrText xml:space="preserve"> PAGEREF _Toc18892 \h </w:instrText>
        </w:r>
        <w:r>
          <w:fldChar w:fldCharType="separate"/>
        </w:r>
        <w:r>
          <w:t>85</w:t>
        </w:r>
        <w:r>
          <w:fldChar w:fldCharType="end"/>
        </w:r>
      </w:hyperlink>
    </w:p>
    <w:p>
      <w:pPr>
        <w:pStyle w:val="TOC2"/>
        <w:tabs>
          <w:tab w:val="right" w:leader="dot" w:pos="8306"/>
        </w:tabs>
      </w:pPr>
      <w:hyperlink w:anchor="_Toc24488" w:history="1">
        <w:r>
          <w:rPr>
            <w:rFonts w:ascii="仿宋" w:eastAsia="仿宋" w:hAnsi="仿宋" w:cs="仿宋" w:hint="eastAsia"/>
            <w:lang w:eastAsia="zh-CN"/>
          </w:rPr>
          <w:t>(二)、监督与审计</w:t>
        </w:r>
        <w:r>
          <w:tab/>
        </w:r>
        <w:r>
          <w:fldChar w:fldCharType="begin"/>
        </w:r>
        <w:r>
          <w:instrText xml:space="preserve"> PAGEREF _Toc24488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01"/>
      <w:r>
        <w:rPr>
          <w:rFonts w:ascii="仿宋" w:eastAsia="仿宋" w:hAnsi="仿宋" w:cs="仿宋" w:hint="eastAsia"/>
          <w:sz w:val="28"/>
          <w:lang w:eastAsia="zh-CN"/>
        </w:rPr>
        <w:t>一、中药制剂项目建设背景及必要性分析</w:t>
      </w:r>
      <w:bookmarkEnd w:id="2"/>
    </w:p>
    <w:p>
      <w:pPr>
        <w:pStyle w:val="Heading2"/>
        <w:rPr>
          <w:rFonts w:ascii="仿宋" w:eastAsia="仿宋" w:hAnsi="仿宋" w:cs="仿宋" w:hint="eastAsia"/>
          <w:lang w:eastAsia="zh-CN"/>
        </w:rPr>
      </w:pPr>
      <w:bookmarkStart w:id="3" w:name="_Toc22091"/>
      <w:r>
        <w:rPr>
          <w:rFonts w:ascii="仿宋" w:eastAsia="仿宋" w:hAnsi="仿宋" w:cs="仿宋" w:hint="eastAsia"/>
          <w:lang w:eastAsia="zh-CN"/>
        </w:rPr>
        <w:t>(一)、中药制剂项目背景分析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药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药制剂项目在这个潮流中的定位。同时，我们将关注行业内涌现的新兴机遇，以便中药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药制剂项目提供了强大的发展动力。我们将聚焦于行业内最新的技术发展趋势，包括但不限于人工智能、大数据分析、物联网等领域。通过深度的技术研究，我们将确保中药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药制剂项目发展的源泉。我们将投入更多的精力对市场需求进行深入剖析，超越表面的需求，深入挖掘潜在的市场痛点和机遇。通过对市场需求的细致了解，中药制剂项目将更有针对性地设计解决方案，满足市场的多样化需求，从而更好地促进中药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药制剂项目战略至关重要。我们将对竞争态势进行更为深入的分析，包括但不限于市场份额、产品特点、客户满意度等多个维度。通过深度的竞争分析，中药制剂项目将能够更准确地把握市场脉搏，制定具有竞争力的中药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中药制剂项目的发展具有直接的影响。我们将进行更为全面的法规和政策分析，了解行业发展中的潜在法律风险和合规挑战。通过充分了解和遵守相关法规，中药制剂项目将确保在法律框架内合法合规运营，为中药制剂项目的稳健发展提供有力支持。</w:t>
      </w:r>
    </w:p>
    <w:p>
      <w:pPr>
        <w:pStyle w:val="Heading2"/>
        <w:ind w:firstLine="560" w:firstLineChars="200"/>
        <w:rPr>
          <w:rFonts w:ascii="仿宋" w:eastAsia="仿宋" w:hAnsi="仿宋" w:cs="仿宋" w:hint="eastAsia"/>
          <w:sz w:val="28"/>
          <w:lang w:eastAsia="zh-CN"/>
        </w:rPr>
      </w:pPr>
      <w:bookmarkStart w:id="4" w:name="_Toc22967"/>
      <w:r>
        <w:rPr>
          <w:rFonts w:ascii="仿宋" w:eastAsia="仿宋" w:hAnsi="仿宋" w:cs="仿宋" w:hint="eastAsia"/>
          <w:sz w:val="28"/>
          <w:lang w:eastAsia="zh-CN"/>
        </w:rPr>
        <w:t>(二)、中药制剂项目建设必要性分析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建设的迫切性源于对行业发展趋势的深刻洞察。我们正处于一个行业变革的时代，科技创新、数字化转型成为企业发展的关键动力。中药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建设不仅仅是为了跟上潮流，更是为了通过技术创新推动企业的持续发展。通过引入先进的技术和解决方案，中药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药制剂项目的建设成为必然选择，通过提高产品质量、拓展服务领域，从而在竞争中获得更多的机会。中药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中药制剂项目建设的必要性体现在对客户需求更精准的满足。通过中药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建设的背后是对企业持续创新的追求。只有通过不断创新，企业才能在竞争中立于不败之地。中药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842"/>
      <w:r>
        <w:rPr>
          <w:rFonts w:ascii="仿宋" w:eastAsia="仿宋" w:hAnsi="仿宋" w:cs="仿宋" w:hint="eastAsia"/>
          <w:sz w:val="28"/>
          <w:lang w:eastAsia="zh-CN"/>
        </w:rPr>
        <w:t>二、中药制剂项目可持续发展</w:t>
      </w:r>
      <w:bookmarkEnd w:id="5"/>
    </w:p>
    <w:p>
      <w:pPr>
        <w:pStyle w:val="Heading2"/>
        <w:rPr>
          <w:rFonts w:ascii="仿宋" w:eastAsia="仿宋" w:hAnsi="仿宋" w:cs="仿宋" w:hint="eastAsia"/>
          <w:lang w:eastAsia="zh-CN"/>
        </w:rPr>
      </w:pPr>
      <w:bookmarkStart w:id="6" w:name="_Toc660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制剂项目中，中药制剂项目团队着眼于未来，明确了可持续发展的战略方向。制定的具体可持续发展目标包括降低资源使用、采用环保技术、最大化社会效益等。这一步骤不仅有助于中药制剂项目在环保和社会责任方面达到最高标准，也为未来提供了明确的指引，确保中药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可持续实践的融入中药制剂项目管理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中药制剂项目管理周期。从中药制剂项目规划开始，中药制剂项目团队就考虑了环境和社会的因素。在执行阶段，中药制剂项目团队积极推动绿色技术的应用，优化资源利用。此外，关注员工的社会责任，通过培训和沟通活动提高员工对可持续发展的认知，使他们能够在日常工作中践行可持续实践。这些举措不仅为中药制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84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扎根于中药制剂项目的可持续发展理念，我们深信环保与社会责任是中药制剂项目成功的关键支柱。在中药制剂项目的每一步，我们都致力于通过创新和实践，履行对环境和社会的坚定责任。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团队通过引入先进的环保技术、建立高效的废物处理系统以及推动能源节约措施，积极履行环保责任。定期的环保监测和评估确保中药制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不仅致力于自身可持续发展，还注重对社会的回馈。通过支持社区中药制剂项目、参与慈善事业、提供培训机会等方式，中药制剂项目积极履行社会责任。与当地社区建立积极互动，关注员工的工作与生活平衡，以及员工的身心健康，是中药制剂项目在社会责任层面的关键举措。这样的实践不仅增强了中药制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085"/>
      <w:r>
        <w:rPr>
          <w:rFonts w:ascii="仿宋" w:eastAsia="仿宋" w:hAnsi="仿宋" w:cs="仿宋" w:hint="eastAsia"/>
          <w:sz w:val="28"/>
          <w:lang w:eastAsia="zh-CN"/>
        </w:rPr>
        <w:t>三、中药制剂项目建设单位说明</w:t>
      </w:r>
      <w:bookmarkEnd w:id="8"/>
    </w:p>
    <w:p>
      <w:pPr>
        <w:pStyle w:val="Heading2"/>
        <w:rPr>
          <w:rFonts w:ascii="仿宋" w:eastAsia="仿宋" w:hAnsi="仿宋" w:cs="仿宋" w:hint="eastAsia"/>
          <w:lang w:eastAsia="zh-CN"/>
        </w:rPr>
      </w:pPr>
      <w:bookmarkStart w:id="9" w:name="_Toc11425"/>
      <w:r>
        <w:rPr>
          <w:rFonts w:ascii="仿宋" w:eastAsia="仿宋" w:hAnsi="仿宋" w:cs="仿宋" w:hint="eastAsia"/>
          <w:lang w:eastAsia="zh-CN"/>
        </w:rPr>
        <w:t>(一)、中药制剂项目承办单位基本情况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95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药制剂项目承办单位的XXXX，我们着眼于实现可持续的经济效益。通过技术创新和解决方案的提供，公司预计在中药制剂项目执行期间将获得可观的收入增长。这一收入来源主要包括中药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同时，我们注重成本控制和效率提升，以确保中药制剂项目的可持续盈利。透过精细的管理和资源优化，公司期望实现中药制剂项目利润最大化。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药制剂项目实施进行全面的投资评估，包括中药制剂项目启动阶段的资金投入和后续运营成本。通过对中药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药制剂项目实施过程中具备足够的资金流动性，公司将进行详尽的现金流分析。这包括资金需求的合理预测、中药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164"/>
      <w:r>
        <w:rPr>
          <w:rFonts w:ascii="仿宋" w:eastAsia="仿宋" w:hAnsi="仿宋" w:cs="仿宋" w:hint="eastAsia"/>
          <w:sz w:val="28"/>
          <w:lang w:eastAsia="zh-CN"/>
        </w:rPr>
        <w:t>四、中药制剂项目危机管理</w:t>
      </w:r>
      <w:bookmarkEnd w:id="11"/>
    </w:p>
    <w:p>
      <w:pPr>
        <w:pStyle w:val="Heading2"/>
        <w:rPr>
          <w:rFonts w:ascii="仿宋" w:eastAsia="仿宋" w:hAnsi="仿宋" w:cs="仿宋" w:hint="eastAsia"/>
          <w:lang w:eastAsia="zh-CN"/>
        </w:rPr>
      </w:pPr>
      <w:bookmarkStart w:id="12" w:name="_Toc2893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中药制剂项目危机管理中，危机预警与识别是确保中药制剂项目稳健运行的核心步骤。通过建立全面的监测机制，中药制剂项目团队旨在及时发现和理解潜在的风险和危机因素，以便采取及时的预防和应对措施，确保中药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首先，通过深入的风险评估，中药制剂项目团队全面分析了整个中药制剂项目和各个阶段可能存在的威胁。这包括准确评估每个潜在风险的发生概率和可能影响的程度，为后续危机预警提供了有力支持。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药制剂项目团队着重于明确定义中药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药制剂项目进展的持续监控，团队能够及时发现潜在问题并作出迅速反应。中药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在这一阶段，团队的专业素养和反应速度将发挥至关重要的作用，以确保潜在危机能够在初期得到有效的处理，最大程度地减轻负面影响。通过危机预警与识别，中药制剂项目得以更有序、可控地推进。</w:t>
      </w:r>
    </w:p>
    <w:p>
      <w:pPr>
        <w:pStyle w:val="Heading2"/>
        <w:ind w:firstLine="560" w:firstLineChars="200"/>
        <w:rPr>
          <w:rFonts w:ascii="仿宋" w:eastAsia="仿宋" w:hAnsi="仿宋" w:cs="仿宋" w:hint="eastAsia"/>
          <w:sz w:val="28"/>
          <w:lang w:eastAsia="zh-CN"/>
        </w:rPr>
      </w:pPr>
      <w:bookmarkStart w:id="13" w:name="_Toc1195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在危机发生时，中药制剂项目团队立即行动，成立了应急小组。该小组的任务是迅速制定并实施紧急应对措施，以最小化潜在损失。以下是采取的主要措施：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暂停中药制剂项目进度：为遏制危机蔓延，中药制剂项目暂时停止进行，以便全面评估当前状况。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资源重新分配：重新评估中药制剂项目资源的分配，确保最大限度地减小损失。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实时沟通：与关键利益相关者建立实时沟通机制，向他们传递中药制剂项目危机的实际状况，保障中药制剂项目核心利益。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在紧急应对的同时，中药制剂项目团队强调了团队协作和有效沟通的重要性。以下是团队协作的关键举措：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信息共享机制：建立了信息共享平台，确保团队成员能够及时获取中药制剂项目危机的实时信息。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领导者沟通：中药制剂项目领导者通过定期会议和即时沟通工具，指导团队应对危机，保持团队稳定运行。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随着危机得到初步控制，中药制剂项目团队转向制定恢复计划，以确保中药制剂项目能够从中迅速恢复。主要恢复计划包括：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修复受损的进度计划：重新评估中药制剂项目进度，制定修复计划，确保中药制剂项目尽快回归正常进程。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重新调整资源分配：优化资源分配，确保中药制剂项目在有限资源下高效运转。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风险管理机制加强：对中药制剂项目风险进行全面评估，制定更强化的风险管理策略，以预防未来可能的危机。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008"/>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94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的技术管理特点体现在其创新导向。通过引入最先进的技术趋势和解决方案，中药制剂项目致力于提升科技含量、提高质量和效率水平。这意味着我们将采用最新的工具和方法，确保中药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药制剂项目技术管理的显著特征。通过整合不同领域的技术资源，我们实现了跨学科的协同工作。这有助于优化技术架构，提高整体效能。此外，整合性策略还促进了不同技术团队之间的紧密沟通和高效合作，确保中药制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药制剂项目所采用的技术。通过不断优化技术方案，中药制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药制剂项目团队将在中药制剂项目初期识别可能的技术风险，并采取相应的预防和应对措施。通过建立健全的风险评估机制，中药制剂项目能够在实施过程中及时发现并解决潜在的技术问题，保障中药制剂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中药制剂项目中，技术将成为中药制剂项目成功的有力支持。这一深度剖析揭示了技术管理在中药制剂项目实施中的关键作用，为中药制剂项目的技术基础奠定了坚实的基础。</w:t>
      </w:r>
    </w:p>
    <w:p>
      <w:pPr>
        <w:pStyle w:val="Heading2"/>
        <w:ind w:firstLine="560" w:firstLineChars="200"/>
        <w:rPr>
          <w:rFonts w:ascii="仿宋" w:eastAsia="仿宋" w:hAnsi="仿宋" w:cs="仿宋" w:hint="eastAsia"/>
          <w:sz w:val="28"/>
          <w:lang w:eastAsia="zh-CN"/>
        </w:rPr>
      </w:pPr>
      <w:bookmarkStart w:id="16" w:name="_Toc19361"/>
      <w:r>
        <w:rPr>
          <w:rFonts w:ascii="仿宋" w:eastAsia="仿宋" w:hAnsi="仿宋" w:cs="仿宋" w:hint="eastAsia"/>
          <w:sz w:val="28"/>
          <w:lang w:eastAsia="zh-CN"/>
        </w:rPr>
        <w:t>(二)、中药制剂项目工艺技术设计方案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药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药制剂项目将严格按照相关行业规范要求进行组织。通过有效控制产品质量，中药制剂项目将致力于为顾客提供优质的中药制剂项目产品和良好的服务。这体现了中药制剂项目对于生产活动合规性和质量标准的高度重视，为中药制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药制剂项目注重生态效益和清洁生产原则。中药制剂项目建设将紧密结合地方特色经济发展，与社会经济发展规划和区域环境保护规划方案相协调一致。通过与当地区域自然生态系统的结合，中药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中药制剂项目产品具有多样化的客户需求和个性化的特点。因此，中药制剂项目产品规格品种多样，且单批生产数量较小。为满足这一特点，中药制剂项目承办单位将建设先进的柔性制造生产线。通过广泛应用柔性制造技术，中药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药制剂项目采用的技术具有较高的技术含量和自动化水平，处于国内先进水平。这一技术选用不仅体现了对生产效率、质量和环境友好性的高标准要求，同时为中药制剂项目的可持续发展奠定了坚实的基础。</w:t>
      </w:r>
    </w:p>
    <w:p>
      <w:pPr>
        <w:pStyle w:val="Heading2"/>
        <w:ind w:firstLine="560" w:firstLineChars="200"/>
        <w:rPr>
          <w:rFonts w:ascii="仿宋" w:eastAsia="仿宋" w:hAnsi="仿宋" w:cs="仿宋" w:hint="eastAsia"/>
          <w:sz w:val="28"/>
          <w:lang w:eastAsia="zh-CN"/>
        </w:rPr>
      </w:pPr>
      <w:bookmarkStart w:id="17" w:name="_Toc23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为确保中药制剂项目的高效生产和技术实施，我们制定了一套精心设计的设备选型方案，以满足中药制剂项目生产、质量和环保的要求。该方案的主要特点如下：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药制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针对中药制剂项目产品的多样性和小批量生产的特点，我们将建设柔性制造生产线。通过在设备选型中考虑柔性制造技术，可以灵活应对不同产品规格和生产需求，实现生产线的高度灵活性和适应性。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1698"/>
      <w:r>
        <w:rPr>
          <w:rFonts w:ascii="仿宋" w:eastAsia="仿宋" w:hAnsi="仿宋" w:cs="仿宋" w:hint="eastAsia"/>
          <w:sz w:val="28"/>
          <w:lang w:eastAsia="zh-CN"/>
        </w:rPr>
        <w:t>六、中药制剂项目概论</w:t>
      </w:r>
      <w:bookmarkEnd w:id="18"/>
    </w:p>
    <w:p>
      <w:pPr>
        <w:pStyle w:val="Heading2"/>
        <w:rPr>
          <w:rFonts w:ascii="仿宋" w:eastAsia="仿宋" w:hAnsi="仿宋" w:cs="仿宋" w:hint="eastAsia"/>
          <w:lang w:eastAsia="zh-CN"/>
        </w:rPr>
      </w:pPr>
      <w:bookmarkStart w:id="19" w:name="_Toc30823"/>
      <w:r>
        <w:rPr>
          <w:rFonts w:ascii="仿宋" w:eastAsia="仿宋" w:hAnsi="仿宋" w:cs="仿宋" w:hint="eastAsia"/>
          <w:lang w:eastAsia="zh-CN"/>
        </w:rPr>
        <w:t>(一)、中药制剂项目概况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的起源追溯至对市场的深入洞察。市场的不断演变与变革为中药制剂项目提供了难得的机遇。当前市场存在的需求缺口和变革的大环境共同构成了中药制剂项目的背景。这个中药制剂项目旨在充分利用市场机遇，填补行业中尚未满足的需求，为客户提供全新的解决方案。市场的变革和需求的增长使得这个中药制剂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中药制剂项目名称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正式命名为中药制剂。这个名称不仅仅是一个标识，更代表了中药制剂项目的核心理念和愿景。它蕴含着中药制剂项目所要解决问题的关键字，具有强烈的表达和辨识度，为中药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中药制剂项目目标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的核心目标是提供一种全新、高效的解决方案，满足客户日益增长的需求。中药制剂项目追求的不仅仅是满足市场需求，更是在市场中获得卓越的竞争优势。通过不断提升产品或服务的质量和创新水平，中药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中药制剂项目范围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全面涵盖了产品研发、制造、市场推广和售后服务，确保从产品设计到最终用户体验的全方位关注。这一全面的中药制剂项目范围是为了确保中药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中药制剂项目时间表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中药制剂项目计划在未来18个月内完成，包括研发、测试、市场试点和正式推出等不同阶段。这个时间表的合理设计是为了确保中药制剂项目各个阶段的顺利推进，以便按时交付高质量的成果。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中药制剂项目预算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中药制剂项目总预算估算为XX百万美元，主要分配在研发、市场推广、人员培训和运营等方面。这一充足的预算为中药制剂项目提供了充足的资源，确保中药制剂项目在各个方面都能取得优异的表现。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https://d.book118.com/418042021112006045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中药制剂项目规划设计方案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3216D"/>
    <w:rsid w:val="2C4321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4202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2024-03-03T13:19:00Z</dcterms:created>
  <dcterms:modified xsi:type="dcterms:W3CDTF">2024-03-03T13:19:55Z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F1A1B37EA8C5469FAB5D2EBC9E9937C0_11</vt:lpwstr>
  </property>
  <property fmtid="{D5CDD505-2E9C-101B-9397-08002B2CF9AE}" pid="3" name="KSOProductBuildVer">
    <vt:lpwstr>2052-12.1.0.16388</vt:lpwstr>
  </property>
</Properties>
</file>