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井用潜水泵项目建设方案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14" w:history="1">
        <w:r>
          <w:rPr>
            <w:rFonts w:ascii="仿宋" w:eastAsia="仿宋" w:hAnsi="仿宋" w:cs="仿宋" w:hint="eastAsia"/>
            <w:lang w:eastAsia="zh-CN"/>
          </w:rPr>
          <w:t>前言</w:t>
        </w:r>
        <w:r>
          <w:tab/>
        </w:r>
        <w:r>
          <w:fldChar w:fldCharType="begin"/>
        </w:r>
        <w:r>
          <w:instrText xml:space="preserve"> PAGEREF _Toc7014 \h </w:instrText>
        </w:r>
        <w:r>
          <w:fldChar w:fldCharType="separate"/>
        </w:r>
        <w:r>
          <w:t>3</w:t>
        </w:r>
        <w:r>
          <w:fldChar w:fldCharType="end"/>
        </w:r>
      </w:hyperlink>
    </w:p>
    <w:p>
      <w:pPr>
        <w:pStyle w:val="TOC1"/>
        <w:tabs>
          <w:tab w:val="right" w:leader="dot" w:pos="8306"/>
        </w:tabs>
      </w:pPr>
      <w:hyperlink w:anchor="_Toc578" w:history="1">
        <w:r>
          <w:rPr>
            <w:rFonts w:ascii="仿宋" w:eastAsia="仿宋" w:hAnsi="仿宋" w:cs="仿宋" w:hint="eastAsia"/>
            <w:lang w:eastAsia="zh-CN"/>
          </w:rPr>
          <w:t>一、社会影响分析</w:t>
        </w:r>
        <w:r>
          <w:tab/>
        </w:r>
        <w:r>
          <w:fldChar w:fldCharType="begin"/>
        </w:r>
        <w:r>
          <w:instrText xml:space="preserve"> PAGEREF _Toc578 \h </w:instrText>
        </w:r>
        <w:r>
          <w:fldChar w:fldCharType="separate"/>
        </w:r>
        <w:r>
          <w:t>3</w:t>
        </w:r>
        <w:r>
          <w:fldChar w:fldCharType="end"/>
        </w:r>
      </w:hyperlink>
    </w:p>
    <w:p>
      <w:pPr>
        <w:pStyle w:val="TOC2"/>
        <w:tabs>
          <w:tab w:val="right" w:leader="dot" w:pos="8306"/>
        </w:tabs>
      </w:pPr>
      <w:hyperlink w:anchor="_Toc14578" w:history="1">
        <w:r>
          <w:rPr>
            <w:rFonts w:ascii="仿宋" w:eastAsia="仿宋" w:hAnsi="仿宋" w:cs="仿宋" w:hint="eastAsia"/>
            <w:lang w:eastAsia="zh-CN"/>
          </w:rPr>
          <w:t>(一)、社会影响效果分析</w:t>
        </w:r>
        <w:r>
          <w:tab/>
        </w:r>
        <w:r>
          <w:fldChar w:fldCharType="begin"/>
        </w:r>
        <w:r>
          <w:instrText xml:space="preserve"> PAGEREF _Toc14578 \h </w:instrText>
        </w:r>
        <w:r>
          <w:fldChar w:fldCharType="separate"/>
        </w:r>
        <w:r>
          <w:t>3</w:t>
        </w:r>
        <w:r>
          <w:fldChar w:fldCharType="end"/>
        </w:r>
      </w:hyperlink>
    </w:p>
    <w:p>
      <w:pPr>
        <w:pStyle w:val="TOC2"/>
        <w:tabs>
          <w:tab w:val="right" w:leader="dot" w:pos="8306"/>
        </w:tabs>
      </w:pPr>
      <w:hyperlink w:anchor="_Toc1289" w:history="1">
        <w:r>
          <w:rPr>
            <w:rFonts w:ascii="仿宋" w:eastAsia="仿宋" w:hAnsi="仿宋" w:cs="仿宋" w:hint="eastAsia"/>
            <w:lang w:eastAsia="zh-CN"/>
          </w:rPr>
          <w:t>(二)、社会适应性分析</w:t>
        </w:r>
        <w:r>
          <w:tab/>
        </w:r>
        <w:r>
          <w:fldChar w:fldCharType="begin"/>
        </w:r>
        <w:r>
          <w:instrText xml:space="preserve"> PAGEREF _Toc1289 \h </w:instrText>
        </w:r>
        <w:r>
          <w:fldChar w:fldCharType="separate"/>
        </w:r>
        <w:r>
          <w:t>5</w:t>
        </w:r>
        <w:r>
          <w:fldChar w:fldCharType="end"/>
        </w:r>
      </w:hyperlink>
    </w:p>
    <w:p>
      <w:pPr>
        <w:pStyle w:val="TOC2"/>
        <w:tabs>
          <w:tab w:val="right" w:leader="dot" w:pos="8306"/>
        </w:tabs>
      </w:pPr>
      <w:hyperlink w:anchor="_Toc31365" w:history="1">
        <w:r>
          <w:rPr>
            <w:rFonts w:ascii="仿宋" w:eastAsia="仿宋" w:hAnsi="仿宋" w:cs="仿宋" w:hint="eastAsia"/>
            <w:lang w:eastAsia="zh-CN"/>
          </w:rPr>
          <w:t>(三)、社会风险及对策分析</w:t>
        </w:r>
        <w:r>
          <w:tab/>
        </w:r>
        <w:r>
          <w:fldChar w:fldCharType="begin"/>
        </w:r>
        <w:r>
          <w:instrText xml:space="preserve"> PAGEREF _Toc31365 \h </w:instrText>
        </w:r>
        <w:r>
          <w:fldChar w:fldCharType="separate"/>
        </w:r>
        <w:r>
          <w:t>7</w:t>
        </w:r>
        <w:r>
          <w:fldChar w:fldCharType="end"/>
        </w:r>
      </w:hyperlink>
    </w:p>
    <w:p>
      <w:pPr>
        <w:pStyle w:val="TOC1"/>
        <w:tabs>
          <w:tab w:val="right" w:leader="dot" w:pos="8306"/>
        </w:tabs>
      </w:pPr>
      <w:hyperlink w:anchor="_Toc20026" w:history="1">
        <w:r>
          <w:rPr>
            <w:rFonts w:ascii="仿宋" w:eastAsia="仿宋" w:hAnsi="仿宋" w:cs="仿宋" w:hint="eastAsia"/>
            <w:lang w:eastAsia="zh-CN"/>
          </w:rPr>
          <w:t>二、建设风险评估分析</w:t>
        </w:r>
        <w:r>
          <w:tab/>
        </w:r>
        <w:r>
          <w:fldChar w:fldCharType="begin"/>
        </w:r>
        <w:r>
          <w:instrText xml:space="preserve"> PAGEREF _Toc20026 \h </w:instrText>
        </w:r>
        <w:r>
          <w:fldChar w:fldCharType="separate"/>
        </w:r>
        <w:r>
          <w:t>10</w:t>
        </w:r>
        <w:r>
          <w:fldChar w:fldCharType="end"/>
        </w:r>
      </w:hyperlink>
    </w:p>
    <w:p>
      <w:pPr>
        <w:pStyle w:val="TOC2"/>
        <w:tabs>
          <w:tab w:val="right" w:leader="dot" w:pos="8306"/>
        </w:tabs>
      </w:pPr>
      <w:hyperlink w:anchor="_Toc12875" w:history="1">
        <w:r>
          <w:rPr>
            <w:rFonts w:ascii="仿宋" w:eastAsia="仿宋" w:hAnsi="仿宋" w:cs="仿宋" w:hint="eastAsia"/>
            <w:lang w:eastAsia="zh-CN"/>
          </w:rPr>
          <w:t>(一)、政策风险分析</w:t>
        </w:r>
        <w:r>
          <w:tab/>
        </w:r>
        <w:r>
          <w:fldChar w:fldCharType="begin"/>
        </w:r>
        <w:r>
          <w:instrText xml:space="preserve"> PAGEREF _Toc12875 \h </w:instrText>
        </w:r>
        <w:r>
          <w:fldChar w:fldCharType="separate"/>
        </w:r>
        <w:r>
          <w:t>10</w:t>
        </w:r>
        <w:r>
          <w:fldChar w:fldCharType="end"/>
        </w:r>
      </w:hyperlink>
    </w:p>
    <w:p>
      <w:pPr>
        <w:pStyle w:val="TOC2"/>
        <w:tabs>
          <w:tab w:val="right" w:leader="dot" w:pos="8306"/>
        </w:tabs>
      </w:pPr>
      <w:hyperlink w:anchor="_Toc13693" w:history="1">
        <w:r>
          <w:rPr>
            <w:rFonts w:ascii="仿宋" w:eastAsia="仿宋" w:hAnsi="仿宋" w:cs="仿宋" w:hint="eastAsia"/>
            <w:lang w:eastAsia="zh-CN"/>
          </w:rPr>
          <w:t>(二)、社会风险分析</w:t>
        </w:r>
        <w:r>
          <w:tab/>
        </w:r>
        <w:r>
          <w:fldChar w:fldCharType="begin"/>
        </w:r>
        <w:r>
          <w:instrText xml:space="preserve"> PAGEREF _Toc13693 \h </w:instrText>
        </w:r>
        <w:r>
          <w:fldChar w:fldCharType="separate"/>
        </w:r>
        <w:r>
          <w:t>11</w:t>
        </w:r>
        <w:r>
          <w:fldChar w:fldCharType="end"/>
        </w:r>
      </w:hyperlink>
    </w:p>
    <w:p>
      <w:pPr>
        <w:pStyle w:val="TOC2"/>
        <w:tabs>
          <w:tab w:val="right" w:leader="dot" w:pos="8306"/>
        </w:tabs>
      </w:pPr>
      <w:hyperlink w:anchor="_Toc30439" w:history="1">
        <w:r>
          <w:rPr>
            <w:rFonts w:ascii="仿宋" w:eastAsia="仿宋" w:hAnsi="仿宋" w:cs="仿宋" w:hint="eastAsia"/>
            <w:lang w:eastAsia="zh-CN"/>
          </w:rPr>
          <w:t>(三)、市场风险分析</w:t>
        </w:r>
        <w:r>
          <w:tab/>
        </w:r>
        <w:r>
          <w:fldChar w:fldCharType="begin"/>
        </w:r>
        <w:r>
          <w:instrText xml:space="preserve"> PAGEREF _Toc30439 \h </w:instrText>
        </w:r>
        <w:r>
          <w:fldChar w:fldCharType="separate"/>
        </w:r>
        <w:r>
          <w:t>13</w:t>
        </w:r>
        <w:r>
          <w:fldChar w:fldCharType="end"/>
        </w:r>
      </w:hyperlink>
    </w:p>
    <w:p>
      <w:pPr>
        <w:pStyle w:val="TOC2"/>
        <w:tabs>
          <w:tab w:val="right" w:leader="dot" w:pos="8306"/>
        </w:tabs>
      </w:pPr>
      <w:hyperlink w:anchor="_Toc1554" w:history="1">
        <w:r>
          <w:rPr>
            <w:rFonts w:ascii="仿宋" w:eastAsia="仿宋" w:hAnsi="仿宋" w:cs="仿宋" w:hint="eastAsia"/>
            <w:lang w:eastAsia="zh-CN"/>
          </w:rPr>
          <w:t>(四)、资金风险分析</w:t>
        </w:r>
        <w:r>
          <w:tab/>
        </w:r>
        <w:r>
          <w:fldChar w:fldCharType="begin"/>
        </w:r>
        <w:r>
          <w:instrText xml:space="preserve"> PAGEREF _Toc1554 \h </w:instrText>
        </w:r>
        <w:r>
          <w:fldChar w:fldCharType="separate"/>
        </w:r>
        <w:r>
          <w:t>14</w:t>
        </w:r>
        <w:r>
          <w:fldChar w:fldCharType="end"/>
        </w:r>
      </w:hyperlink>
    </w:p>
    <w:p>
      <w:pPr>
        <w:pStyle w:val="TOC2"/>
        <w:tabs>
          <w:tab w:val="right" w:leader="dot" w:pos="8306"/>
        </w:tabs>
      </w:pPr>
      <w:hyperlink w:anchor="_Toc263" w:history="1">
        <w:r>
          <w:rPr>
            <w:rFonts w:ascii="仿宋" w:eastAsia="仿宋" w:hAnsi="仿宋" w:cs="仿宋" w:hint="eastAsia"/>
            <w:lang w:eastAsia="zh-CN"/>
          </w:rPr>
          <w:t>(五)、技术风险分析</w:t>
        </w:r>
        <w:r>
          <w:tab/>
        </w:r>
        <w:r>
          <w:fldChar w:fldCharType="begin"/>
        </w:r>
        <w:r>
          <w:instrText xml:space="preserve"> PAGEREF _Toc263 \h </w:instrText>
        </w:r>
        <w:r>
          <w:fldChar w:fldCharType="separate"/>
        </w:r>
        <w:r>
          <w:t>15</w:t>
        </w:r>
        <w:r>
          <w:fldChar w:fldCharType="end"/>
        </w:r>
      </w:hyperlink>
    </w:p>
    <w:p>
      <w:pPr>
        <w:pStyle w:val="TOC2"/>
        <w:tabs>
          <w:tab w:val="right" w:leader="dot" w:pos="8306"/>
        </w:tabs>
      </w:pPr>
      <w:hyperlink w:anchor="_Toc28345" w:history="1">
        <w:r>
          <w:rPr>
            <w:rFonts w:ascii="仿宋" w:eastAsia="仿宋" w:hAnsi="仿宋" w:cs="仿宋" w:hint="eastAsia"/>
            <w:lang w:eastAsia="zh-CN"/>
          </w:rPr>
          <w:t>(六)、财务风险分析</w:t>
        </w:r>
        <w:r>
          <w:tab/>
        </w:r>
        <w:r>
          <w:fldChar w:fldCharType="begin"/>
        </w:r>
        <w:r>
          <w:instrText xml:space="preserve"> PAGEREF _Toc28345 \h </w:instrText>
        </w:r>
        <w:r>
          <w:fldChar w:fldCharType="separate"/>
        </w:r>
        <w:r>
          <w:t>16</w:t>
        </w:r>
        <w:r>
          <w:fldChar w:fldCharType="end"/>
        </w:r>
      </w:hyperlink>
    </w:p>
    <w:p>
      <w:pPr>
        <w:pStyle w:val="TOC2"/>
        <w:tabs>
          <w:tab w:val="right" w:leader="dot" w:pos="8306"/>
        </w:tabs>
      </w:pPr>
      <w:hyperlink w:anchor="_Toc16931" w:history="1">
        <w:r>
          <w:rPr>
            <w:rFonts w:ascii="仿宋" w:eastAsia="仿宋" w:hAnsi="仿宋" w:cs="仿宋" w:hint="eastAsia"/>
            <w:lang w:eastAsia="zh-CN"/>
          </w:rPr>
          <w:t>(七)、管理风险分析</w:t>
        </w:r>
        <w:r>
          <w:tab/>
        </w:r>
        <w:r>
          <w:fldChar w:fldCharType="begin"/>
        </w:r>
        <w:r>
          <w:instrText xml:space="preserve"> PAGEREF _Toc16931 \h </w:instrText>
        </w:r>
        <w:r>
          <w:fldChar w:fldCharType="separate"/>
        </w:r>
        <w:r>
          <w:t>18</w:t>
        </w:r>
        <w:r>
          <w:fldChar w:fldCharType="end"/>
        </w:r>
      </w:hyperlink>
    </w:p>
    <w:p>
      <w:pPr>
        <w:pStyle w:val="TOC2"/>
        <w:tabs>
          <w:tab w:val="right" w:leader="dot" w:pos="8306"/>
        </w:tabs>
      </w:pPr>
      <w:hyperlink w:anchor="_Toc2518" w:history="1">
        <w:r>
          <w:rPr>
            <w:rFonts w:ascii="仿宋" w:eastAsia="仿宋" w:hAnsi="仿宋" w:cs="仿宋" w:hint="eastAsia"/>
            <w:lang w:eastAsia="zh-CN"/>
          </w:rPr>
          <w:t>(八)、其它风险分析</w:t>
        </w:r>
        <w:r>
          <w:tab/>
        </w:r>
        <w:r>
          <w:fldChar w:fldCharType="begin"/>
        </w:r>
        <w:r>
          <w:instrText xml:space="preserve"> PAGEREF _Toc2518 \h </w:instrText>
        </w:r>
        <w:r>
          <w:fldChar w:fldCharType="separate"/>
        </w:r>
        <w:r>
          <w:t>19</w:t>
        </w:r>
        <w:r>
          <w:fldChar w:fldCharType="end"/>
        </w:r>
      </w:hyperlink>
    </w:p>
    <w:p>
      <w:pPr>
        <w:pStyle w:val="TOC2"/>
        <w:tabs>
          <w:tab w:val="right" w:leader="dot" w:pos="8306"/>
        </w:tabs>
      </w:pPr>
      <w:hyperlink w:anchor="_Toc26262" w:history="1">
        <w:r>
          <w:rPr>
            <w:rFonts w:ascii="仿宋" w:eastAsia="仿宋" w:hAnsi="仿宋" w:cs="仿宋" w:hint="eastAsia"/>
            <w:lang w:eastAsia="zh-CN"/>
          </w:rPr>
          <w:t>(九)、社会影响评估</w:t>
        </w:r>
        <w:r>
          <w:tab/>
        </w:r>
        <w:r>
          <w:fldChar w:fldCharType="begin"/>
        </w:r>
        <w:r>
          <w:instrText xml:space="preserve"> PAGEREF _Toc26262 \h </w:instrText>
        </w:r>
        <w:r>
          <w:fldChar w:fldCharType="separate"/>
        </w:r>
        <w:r>
          <w:t>21</w:t>
        </w:r>
        <w:r>
          <w:fldChar w:fldCharType="end"/>
        </w:r>
      </w:hyperlink>
    </w:p>
    <w:p>
      <w:pPr>
        <w:pStyle w:val="TOC1"/>
        <w:tabs>
          <w:tab w:val="right" w:leader="dot" w:pos="8306"/>
        </w:tabs>
      </w:pPr>
      <w:hyperlink w:anchor="_Toc1983" w:history="1">
        <w:r>
          <w:rPr>
            <w:rFonts w:ascii="仿宋" w:eastAsia="仿宋" w:hAnsi="仿宋" w:cs="仿宋" w:hint="eastAsia"/>
            <w:lang w:eastAsia="zh-CN"/>
          </w:rPr>
          <w:t>三、项目监理与质量保证</w:t>
        </w:r>
        <w:r>
          <w:tab/>
        </w:r>
        <w:r>
          <w:fldChar w:fldCharType="begin"/>
        </w:r>
        <w:r>
          <w:instrText xml:space="preserve"> PAGEREF _Toc1983 \h </w:instrText>
        </w:r>
        <w:r>
          <w:fldChar w:fldCharType="separate"/>
        </w:r>
        <w:r>
          <w:t>23</w:t>
        </w:r>
        <w:r>
          <w:fldChar w:fldCharType="end"/>
        </w:r>
      </w:hyperlink>
    </w:p>
    <w:p>
      <w:pPr>
        <w:pStyle w:val="TOC2"/>
        <w:tabs>
          <w:tab w:val="right" w:leader="dot" w:pos="8306"/>
        </w:tabs>
      </w:pPr>
      <w:hyperlink w:anchor="_Toc17724" w:history="1">
        <w:r>
          <w:rPr>
            <w:rFonts w:ascii="仿宋" w:eastAsia="仿宋" w:hAnsi="仿宋" w:cs="仿宋" w:hint="eastAsia"/>
            <w:lang w:eastAsia="zh-CN"/>
          </w:rPr>
          <w:t>(一)、监理体系构建</w:t>
        </w:r>
        <w:r>
          <w:tab/>
        </w:r>
        <w:r>
          <w:fldChar w:fldCharType="begin"/>
        </w:r>
        <w:r>
          <w:instrText xml:space="preserve"> PAGEREF _Toc17724 \h </w:instrText>
        </w:r>
        <w:r>
          <w:fldChar w:fldCharType="separate"/>
        </w:r>
        <w:r>
          <w:t>23</w:t>
        </w:r>
        <w:r>
          <w:fldChar w:fldCharType="end"/>
        </w:r>
      </w:hyperlink>
    </w:p>
    <w:p>
      <w:pPr>
        <w:pStyle w:val="TOC2"/>
        <w:tabs>
          <w:tab w:val="right" w:leader="dot" w:pos="8306"/>
        </w:tabs>
      </w:pPr>
      <w:hyperlink w:anchor="_Toc5196" w:history="1">
        <w:r>
          <w:rPr>
            <w:rFonts w:ascii="仿宋" w:eastAsia="仿宋" w:hAnsi="仿宋" w:cs="仿宋" w:hint="eastAsia"/>
            <w:lang w:eastAsia="zh-CN"/>
          </w:rPr>
          <w:t>(二)、质量保证体系实施</w:t>
        </w:r>
        <w:r>
          <w:tab/>
        </w:r>
        <w:r>
          <w:fldChar w:fldCharType="begin"/>
        </w:r>
        <w:r>
          <w:instrText xml:space="preserve"> PAGEREF _Toc5196 \h </w:instrText>
        </w:r>
        <w:r>
          <w:fldChar w:fldCharType="separate"/>
        </w:r>
        <w:r>
          <w:t>23</w:t>
        </w:r>
        <w:r>
          <w:fldChar w:fldCharType="end"/>
        </w:r>
      </w:hyperlink>
    </w:p>
    <w:p>
      <w:pPr>
        <w:pStyle w:val="TOC2"/>
        <w:tabs>
          <w:tab w:val="right" w:leader="dot" w:pos="8306"/>
        </w:tabs>
      </w:pPr>
      <w:hyperlink w:anchor="_Toc4403" w:history="1">
        <w:r>
          <w:rPr>
            <w:rFonts w:ascii="仿宋" w:eastAsia="仿宋" w:hAnsi="仿宋" w:cs="仿宋" w:hint="eastAsia"/>
            <w:lang w:eastAsia="zh-CN"/>
          </w:rPr>
          <w:t>(三)、监理与质量控制流程</w:t>
        </w:r>
        <w:r>
          <w:tab/>
        </w:r>
        <w:r>
          <w:fldChar w:fldCharType="begin"/>
        </w:r>
        <w:r>
          <w:instrText xml:space="preserve"> PAGEREF _Toc4403 \h </w:instrText>
        </w:r>
        <w:r>
          <w:fldChar w:fldCharType="separate"/>
        </w:r>
        <w:r>
          <w:t>24</w:t>
        </w:r>
        <w:r>
          <w:fldChar w:fldCharType="end"/>
        </w:r>
      </w:hyperlink>
    </w:p>
    <w:p>
      <w:pPr>
        <w:pStyle w:val="TOC1"/>
        <w:tabs>
          <w:tab w:val="right" w:leader="dot" w:pos="8306"/>
        </w:tabs>
      </w:pPr>
      <w:hyperlink w:anchor="_Toc6697" w:history="1">
        <w:r>
          <w:rPr>
            <w:rFonts w:ascii="仿宋" w:eastAsia="仿宋" w:hAnsi="仿宋" w:cs="仿宋" w:hint="eastAsia"/>
            <w:lang w:eastAsia="zh-CN"/>
          </w:rPr>
          <w:t>四、背景、必要性分析</w:t>
        </w:r>
        <w:r>
          <w:tab/>
        </w:r>
        <w:r>
          <w:fldChar w:fldCharType="begin"/>
        </w:r>
        <w:r>
          <w:instrText xml:space="preserve"> PAGEREF _Toc6697 \h </w:instrText>
        </w:r>
        <w:r>
          <w:fldChar w:fldCharType="separate"/>
        </w:r>
        <w:r>
          <w:t>25</w:t>
        </w:r>
        <w:r>
          <w:fldChar w:fldCharType="end"/>
        </w:r>
      </w:hyperlink>
    </w:p>
    <w:p>
      <w:pPr>
        <w:pStyle w:val="TOC2"/>
        <w:tabs>
          <w:tab w:val="right" w:leader="dot" w:pos="8306"/>
        </w:tabs>
      </w:pPr>
      <w:hyperlink w:anchor="_Toc1653" w:history="1">
        <w:r>
          <w:rPr>
            <w:rFonts w:ascii="仿宋" w:eastAsia="仿宋" w:hAnsi="仿宋" w:cs="仿宋" w:hint="eastAsia"/>
            <w:lang w:eastAsia="zh-CN"/>
          </w:rPr>
          <w:t>(一)、项目建设背景</w:t>
        </w:r>
        <w:r>
          <w:tab/>
        </w:r>
        <w:r>
          <w:fldChar w:fldCharType="begin"/>
        </w:r>
        <w:r>
          <w:instrText xml:space="preserve"> PAGEREF _Toc1653 \h </w:instrText>
        </w:r>
        <w:r>
          <w:fldChar w:fldCharType="separate"/>
        </w:r>
        <w:r>
          <w:t>25</w:t>
        </w:r>
        <w:r>
          <w:fldChar w:fldCharType="end"/>
        </w:r>
      </w:hyperlink>
    </w:p>
    <w:p>
      <w:pPr>
        <w:pStyle w:val="TOC2"/>
        <w:tabs>
          <w:tab w:val="right" w:leader="dot" w:pos="8306"/>
        </w:tabs>
      </w:pPr>
      <w:hyperlink w:anchor="_Toc22905" w:history="1">
        <w:r>
          <w:rPr>
            <w:rFonts w:ascii="仿宋" w:eastAsia="仿宋" w:hAnsi="仿宋" w:cs="仿宋" w:hint="eastAsia"/>
            <w:lang w:eastAsia="zh-CN"/>
          </w:rPr>
          <w:t>(二)、必要性分析</w:t>
        </w:r>
        <w:r>
          <w:tab/>
        </w:r>
        <w:r>
          <w:fldChar w:fldCharType="begin"/>
        </w:r>
        <w:r>
          <w:instrText xml:space="preserve"> PAGEREF _Toc22905 \h </w:instrText>
        </w:r>
        <w:r>
          <w:fldChar w:fldCharType="separate"/>
        </w:r>
        <w:r>
          <w:t>26</w:t>
        </w:r>
        <w:r>
          <w:fldChar w:fldCharType="end"/>
        </w:r>
      </w:hyperlink>
    </w:p>
    <w:p>
      <w:pPr>
        <w:pStyle w:val="TOC2"/>
        <w:tabs>
          <w:tab w:val="right" w:leader="dot" w:pos="8306"/>
        </w:tabs>
      </w:pPr>
      <w:hyperlink w:anchor="_Toc20575" w:history="1">
        <w:r>
          <w:rPr>
            <w:rFonts w:ascii="仿宋" w:eastAsia="仿宋" w:hAnsi="仿宋" w:cs="仿宋" w:hint="eastAsia"/>
            <w:lang w:eastAsia="zh-CN"/>
          </w:rPr>
          <w:t>(三)、项目建设有利条件</w:t>
        </w:r>
        <w:r>
          <w:tab/>
        </w:r>
        <w:r>
          <w:fldChar w:fldCharType="begin"/>
        </w:r>
        <w:r>
          <w:instrText xml:space="preserve"> PAGEREF _Toc20575 \h </w:instrText>
        </w:r>
        <w:r>
          <w:fldChar w:fldCharType="separate"/>
        </w:r>
        <w:r>
          <w:t>27</w:t>
        </w:r>
        <w:r>
          <w:fldChar w:fldCharType="end"/>
        </w:r>
      </w:hyperlink>
    </w:p>
    <w:p>
      <w:pPr>
        <w:pStyle w:val="TOC1"/>
        <w:tabs>
          <w:tab w:val="right" w:leader="dot" w:pos="8306"/>
        </w:tabs>
      </w:pPr>
      <w:hyperlink w:anchor="_Toc13514" w:history="1">
        <w:r>
          <w:rPr>
            <w:rFonts w:ascii="仿宋" w:eastAsia="仿宋" w:hAnsi="仿宋" w:cs="仿宋" w:hint="eastAsia"/>
            <w:lang w:eastAsia="zh-CN"/>
          </w:rPr>
          <w:t>五、发展规划、产业政策和行业准入分析</w:t>
        </w:r>
        <w:r>
          <w:tab/>
        </w:r>
        <w:r>
          <w:fldChar w:fldCharType="begin"/>
        </w:r>
        <w:r>
          <w:instrText xml:space="preserve"> PAGEREF _Toc13514 \h </w:instrText>
        </w:r>
        <w:r>
          <w:fldChar w:fldCharType="separate"/>
        </w:r>
        <w:r>
          <w:t>29</w:t>
        </w:r>
        <w:r>
          <w:fldChar w:fldCharType="end"/>
        </w:r>
      </w:hyperlink>
    </w:p>
    <w:p>
      <w:pPr>
        <w:pStyle w:val="TOC2"/>
        <w:tabs>
          <w:tab w:val="right" w:leader="dot" w:pos="8306"/>
        </w:tabs>
      </w:pPr>
      <w:hyperlink w:anchor="_Toc8551" w:history="1">
        <w:r>
          <w:rPr>
            <w:rFonts w:ascii="仿宋" w:eastAsia="仿宋" w:hAnsi="仿宋" w:cs="仿宋" w:hint="eastAsia"/>
            <w:lang w:eastAsia="zh-CN"/>
          </w:rPr>
          <w:t>(一)、发展规划分析</w:t>
        </w:r>
        <w:r>
          <w:tab/>
        </w:r>
        <w:r>
          <w:fldChar w:fldCharType="begin"/>
        </w:r>
        <w:r>
          <w:instrText xml:space="preserve"> PAGEREF _Toc8551 \h </w:instrText>
        </w:r>
        <w:r>
          <w:fldChar w:fldCharType="separate"/>
        </w:r>
        <w:r>
          <w:t>29</w:t>
        </w:r>
        <w:r>
          <w:fldChar w:fldCharType="end"/>
        </w:r>
      </w:hyperlink>
    </w:p>
    <w:p>
      <w:pPr>
        <w:pStyle w:val="TOC2"/>
        <w:tabs>
          <w:tab w:val="right" w:leader="dot" w:pos="8306"/>
        </w:tabs>
      </w:pPr>
      <w:hyperlink w:anchor="_Toc28263" w:history="1">
        <w:r>
          <w:rPr>
            <w:rFonts w:ascii="仿宋" w:eastAsia="仿宋" w:hAnsi="仿宋" w:cs="仿宋" w:hint="eastAsia"/>
            <w:lang w:eastAsia="zh-CN"/>
          </w:rPr>
          <w:t>(二)、产业政策分析</w:t>
        </w:r>
        <w:r>
          <w:tab/>
        </w:r>
        <w:r>
          <w:fldChar w:fldCharType="begin"/>
        </w:r>
        <w:r>
          <w:instrText xml:space="preserve"> PAGEREF _Toc28263 \h </w:instrText>
        </w:r>
        <w:r>
          <w:fldChar w:fldCharType="separate"/>
        </w:r>
        <w:r>
          <w:t>30</w:t>
        </w:r>
        <w:r>
          <w:fldChar w:fldCharType="end"/>
        </w:r>
      </w:hyperlink>
    </w:p>
    <w:p>
      <w:pPr>
        <w:pStyle w:val="TOC2"/>
        <w:tabs>
          <w:tab w:val="right" w:leader="dot" w:pos="8306"/>
        </w:tabs>
      </w:pPr>
      <w:hyperlink w:anchor="_Toc28046" w:history="1">
        <w:r>
          <w:rPr>
            <w:rFonts w:ascii="仿宋" w:eastAsia="仿宋" w:hAnsi="仿宋" w:cs="仿宋" w:hint="eastAsia"/>
            <w:lang w:eastAsia="zh-CN"/>
          </w:rPr>
          <w:t>(三)、行业准入分析</w:t>
        </w:r>
        <w:r>
          <w:tab/>
        </w:r>
        <w:r>
          <w:fldChar w:fldCharType="begin"/>
        </w:r>
        <w:r>
          <w:instrText xml:space="preserve"> PAGEREF _Toc28046 \h </w:instrText>
        </w:r>
        <w:r>
          <w:fldChar w:fldCharType="separate"/>
        </w:r>
        <w:r>
          <w:t>32</w:t>
        </w:r>
        <w:r>
          <w:fldChar w:fldCharType="end"/>
        </w:r>
      </w:hyperlink>
    </w:p>
    <w:p>
      <w:pPr>
        <w:pStyle w:val="TOC1"/>
        <w:tabs>
          <w:tab w:val="right" w:leader="dot" w:pos="8306"/>
        </w:tabs>
      </w:pPr>
      <w:hyperlink w:anchor="_Toc8594" w:history="1">
        <w:r>
          <w:rPr>
            <w:rFonts w:ascii="仿宋" w:eastAsia="仿宋" w:hAnsi="仿宋" w:cs="仿宋" w:hint="eastAsia"/>
            <w:lang w:eastAsia="zh-CN"/>
          </w:rPr>
          <w:t>六、资源开发及综合利用分析</w:t>
        </w:r>
        <w:r>
          <w:tab/>
        </w:r>
        <w:r>
          <w:fldChar w:fldCharType="begin"/>
        </w:r>
        <w:r>
          <w:instrText xml:space="preserve"> PAGEREF _Toc8594 \h </w:instrText>
        </w:r>
        <w:r>
          <w:fldChar w:fldCharType="separate"/>
        </w:r>
        <w:r>
          <w:t>33</w:t>
        </w:r>
        <w:r>
          <w:fldChar w:fldCharType="end"/>
        </w:r>
      </w:hyperlink>
    </w:p>
    <w:p>
      <w:pPr>
        <w:pStyle w:val="TOC2"/>
        <w:tabs>
          <w:tab w:val="right" w:leader="dot" w:pos="8306"/>
        </w:tabs>
      </w:pPr>
      <w:hyperlink w:anchor="_Toc1360" w:history="1">
        <w:r>
          <w:rPr>
            <w:rFonts w:ascii="仿宋" w:eastAsia="仿宋" w:hAnsi="仿宋" w:cs="仿宋" w:hint="eastAsia"/>
            <w:lang w:eastAsia="zh-CN"/>
          </w:rPr>
          <w:t>(一)、资源开发方案</w:t>
        </w:r>
        <w:r>
          <w:tab/>
        </w:r>
        <w:r>
          <w:fldChar w:fldCharType="begin"/>
        </w:r>
        <w:r>
          <w:instrText xml:space="preserve"> PAGEREF _Toc1360 \h </w:instrText>
        </w:r>
        <w:r>
          <w:fldChar w:fldCharType="separate"/>
        </w:r>
        <w:r>
          <w:t>33</w:t>
        </w:r>
        <w:r>
          <w:fldChar w:fldCharType="end"/>
        </w:r>
      </w:hyperlink>
    </w:p>
    <w:p>
      <w:pPr>
        <w:pStyle w:val="TOC2"/>
        <w:tabs>
          <w:tab w:val="right" w:leader="dot" w:pos="8306"/>
        </w:tabs>
      </w:pPr>
      <w:hyperlink w:anchor="_Toc24102" w:history="1">
        <w:r>
          <w:rPr>
            <w:rFonts w:ascii="仿宋" w:eastAsia="仿宋" w:hAnsi="仿宋" w:cs="仿宋" w:hint="eastAsia"/>
            <w:lang w:eastAsia="zh-CN"/>
          </w:rPr>
          <w:t>(二)、资源利用方案</w:t>
        </w:r>
        <w:r>
          <w:tab/>
        </w:r>
        <w:r>
          <w:fldChar w:fldCharType="begin"/>
        </w:r>
        <w:r>
          <w:instrText xml:space="preserve"> PAGEREF _Toc24102 \h </w:instrText>
        </w:r>
        <w:r>
          <w:fldChar w:fldCharType="separate"/>
        </w:r>
        <w:r>
          <w:t>34</w:t>
        </w:r>
        <w:r>
          <w:fldChar w:fldCharType="end"/>
        </w:r>
      </w:hyperlink>
    </w:p>
    <w:p>
      <w:pPr>
        <w:pStyle w:val="TOC2"/>
        <w:tabs>
          <w:tab w:val="right" w:leader="dot" w:pos="8306"/>
        </w:tabs>
      </w:pPr>
      <w:hyperlink w:anchor="_Toc32032" w:history="1">
        <w:r>
          <w:rPr>
            <w:rFonts w:ascii="仿宋" w:eastAsia="仿宋" w:hAnsi="仿宋" w:cs="仿宋" w:hint="eastAsia"/>
            <w:lang w:eastAsia="zh-CN"/>
          </w:rPr>
          <w:t>(三)、资源节约措施</w:t>
        </w:r>
        <w:r>
          <w:tab/>
        </w:r>
        <w:r>
          <w:fldChar w:fldCharType="begin"/>
        </w:r>
        <w:r>
          <w:instrText xml:space="preserve"> PAGEREF _Toc32032 \h </w:instrText>
        </w:r>
        <w:r>
          <w:fldChar w:fldCharType="separate"/>
        </w:r>
        <w:r>
          <w:t>35</w:t>
        </w:r>
        <w:r>
          <w:fldChar w:fldCharType="end"/>
        </w:r>
      </w:hyperlink>
    </w:p>
    <w:p>
      <w:pPr>
        <w:pStyle w:val="TOC1"/>
        <w:tabs>
          <w:tab w:val="right" w:leader="dot" w:pos="8306"/>
        </w:tabs>
      </w:pPr>
      <w:hyperlink w:anchor="_Toc17074" w:history="1">
        <w:r>
          <w:rPr>
            <w:rFonts w:ascii="仿宋" w:eastAsia="仿宋" w:hAnsi="仿宋" w:cs="仿宋" w:hint="eastAsia"/>
            <w:lang w:eastAsia="zh-CN"/>
          </w:rPr>
          <w:t>七、客户关系管理与市场拓展</w:t>
        </w:r>
        <w:r>
          <w:tab/>
        </w:r>
        <w:r>
          <w:fldChar w:fldCharType="begin"/>
        </w:r>
        <w:r>
          <w:instrText xml:space="preserve"> PAGEREF _Toc17074 \h </w:instrText>
        </w:r>
        <w:r>
          <w:fldChar w:fldCharType="separate"/>
        </w:r>
        <w:r>
          <w:t>37</w:t>
        </w:r>
        <w:r>
          <w:fldChar w:fldCharType="end"/>
        </w:r>
      </w:hyperlink>
    </w:p>
    <w:p>
      <w:pPr>
        <w:pStyle w:val="TOC2"/>
        <w:tabs>
          <w:tab w:val="right" w:leader="dot" w:pos="8306"/>
        </w:tabs>
      </w:pPr>
      <w:hyperlink w:anchor="_Toc28078" w:history="1">
        <w:r>
          <w:rPr>
            <w:rFonts w:ascii="仿宋" w:eastAsia="仿宋" w:hAnsi="仿宋" w:cs="仿宋" w:hint="eastAsia"/>
            <w:lang w:eastAsia="zh-CN"/>
          </w:rPr>
          <w:t>(一)、客户关系管理策略</w:t>
        </w:r>
        <w:r>
          <w:tab/>
        </w:r>
        <w:r>
          <w:fldChar w:fldCharType="begin"/>
        </w:r>
        <w:r>
          <w:instrText xml:space="preserve"> PAGEREF _Toc28078 \h </w:instrText>
        </w:r>
        <w:r>
          <w:fldChar w:fldCharType="separate"/>
        </w:r>
        <w:r>
          <w:t>37</w:t>
        </w:r>
        <w:r>
          <w:fldChar w:fldCharType="end"/>
        </w:r>
      </w:hyperlink>
    </w:p>
    <w:p>
      <w:pPr>
        <w:pStyle w:val="TOC2"/>
        <w:tabs>
          <w:tab w:val="right" w:leader="dot" w:pos="8306"/>
        </w:tabs>
      </w:pPr>
      <w:hyperlink w:anchor="_Toc4113" w:history="1">
        <w:r>
          <w:rPr>
            <w:rFonts w:ascii="仿宋" w:eastAsia="仿宋" w:hAnsi="仿宋" w:cs="仿宋" w:hint="eastAsia"/>
            <w:lang w:eastAsia="zh-CN"/>
          </w:rPr>
          <w:t>(二)、市场拓展方案</w:t>
        </w:r>
        <w:r>
          <w:tab/>
        </w:r>
        <w:r>
          <w:fldChar w:fldCharType="begin"/>
        </w:r>
        <w:r>
          <w:instrText xml:space="preserve"> PAGEREF _Toc4113 \h </w:instrText>
        </w:r>
        <w:r>
          <w:fldChar w:fldCharType="separate"/>
        </w:r>
        <w:r>
          <w:t>38</w:t>
        </w:r>
        <w:r>
          <w:fldChar w:fldCharType="end"/>
        </w:r>
      </w:hyperlink>
    </w:p>
    <w:p>
      <w:pPr>
        <w:pStyle w:val="TOC1"/>
        <w:tabs>
          <w:tab w:val="right" w:leader="dot" w:pos="8306"/>
        </w:tabs>
      </w:pPr>
      <w:hyperlink w:anchor="_Toc15250" w:history="1">
        <w:r>
          <w:rPr>
            <w:rFonts w:ascii="仿宋" w:eastAsia="仿宋" w:hAnsi="仿宋" w:cs="仿宋" w:hint="eastAsia"/>
            <w:lang w:eastAsia="zh-CN"/>
          </w:rPr>
          <w:t>八、资金管理与财务规划</w:t>
        </w:r>
        <w:r>
          <w:tab/>
        </w:r>
        <w:r>
          <w:fldChar w:fldCharType="begin"/>
        </w:r>
        <w:r>
          <w:instrText xml:space="preserve"> PAGEREF _Toc15250 \h </w:instrText>
        </w:r>
        <w:r>
          <w:fldChar w:fldCharType="separate"/>
        </w:r>
        <w:r>
          <w:t>39</w:t>
        </w:r>
        <w:r>
          <w:fldChar w:fldCharType="end"/>
        </w:r>
      </w:hyperlink>
    </w:p>
    <w:p>
      <w:pPr>
        <w:pStyle w:val="TOC2"/>
        <w:tabs>
          <w:tab w:val="right" w:leader="dot" w:pos="8306"/>
        </w:tabs>
      </w:pPr>
      <w:hyperlink w:anchor="_Toc19201" w:history="1">
        <w:r>
          <w:rPr>
            <w:rFonts w:ascii="仿宋" w:eastAsia="仿宋" w:hAnsi="仿宋" w:cs="仿宋" w:hint="eastAsia"/>
            <w:lang w:eastAsia="zh-CN"/>
          </w:rPr>
          <w:t>(一)、项目资金来源与筹措</w:t>
        </w:r>
        <w:r>
          <w:tab/>
        </w:r>
        <w:r>
          <w:fldChar w:fldCharType="begin"/>
        </w:r>
        <w:r>
          <w:instrText xml:space="preserve"> PAGEREF _Toc19201 \h </w:instrText>
        </w:r>
        <w:r>
          <w:fldChar w:fldCharType="separate"/>
        </w:r>
        <w:r>
          <w:t>39</w:t>
        </w:r>
        <w:r>
          <w:fldChar w:fldCharType="end"/>
        </w:r>
      </w:hyperlink>
    </w:p>
    <w:p>
      <w:pPr>
        <w:pStyle w:val="TOC2"/>
        <w:tabs>
          <w:tab w:val="right" w:leader="dot" w:pos="8306"/>
        </w:tabs>
      </w:pPr>
      <w:hyperlink w:anchor="_Toc18701" w:history="1">
        <w:r>
          <w:rPr>
            <w:rFonts w:ascii="仿宋" w:eastAsia="仿宋" w:hAnsi="仿宋" w:cs="仿宋" w:hint="eastAsia"/>
            <w:lang w:eastAsia="zh-CN"/>
          </w:rPr>
          <w:t>(二)、资金使用与监管</w:t>
        </w:r>
        <w:r>
          <w:tab/>
        </w:r>
        <w:r>
          <w:fldChar w:fldCharType="begin"/>
        </w:r>
        <w:r>
          <w:instrText xml:space="preserve"> PAGEREF _Toc18701 \h </w:instrText>
        </w:r>
        <w:r>
          <w:fldChar w:fldCharType="separate"/>
        </w:r>
        <w:r>
          <w:t>40</w:t>
        </w:r>
        <w:r>
          <w:fldChar w:fldCharType="end"/>
        </w:r>
      </w:hyperlink>
    </w:p>
    <w:p>
      <w:pPr>
        <w:pStyle w:val="TOC2"/>
        <w:tabs>
          <w:tab w:val="right" w:leader="dot" w:pos="8306"/>
        </w:tabs>
      </w:pPr>
      <w:hyperlink w:anchor="_Toc25426" w:history="1">
        <w:r>
          <w:rPr>
            <w:rFonts w:ascii="仿宋" w:eastAsia="仿宋" w:hAnsi="仿宋" w:cs="仿宋" w:hint="eastAsia"/>
            <w:lang w:eastAsia="zh-CN"/>
          </w:rPr>
          <w:t>(三)、财务规划与预测</w:t>
        </w:r>
        <w:r>
          <w:tab/>
        </w:r>
        <w:r>
          <w:fldChar w:fldCharType="begin"/>
        </w:r>
        <w:r>
          <w:instrText xml:space="preserve"> PAGEREF _Toc25426 \h </w:instrText>
        </w:r>
        <w:r>
          <w:fldChar w:fldCharType="separate"/>
        </w:r>
        <w:r>
          <w:t>42</w:t>
        </w:r>
        <w:r>
          <w:fldChar w:fldCharType="end"/>
        </w:r>
      </w:hyperlink>
    </w:p>
    <w:p>
      <w:pPr>
        <w:pStyle w:val="TOC1"/>
        <w:tabs>
          <w:tab w:val="right" w:leader="dot" w:pos="8306"/>
        </w:tabs>
      </w:pPr>
      <w:hyperlink w:anchor="_Toc19190" w:history="1">
        <w:r>
          <w:rPr>
            <w:rFonts w:ascii="仿宋" w:eastAsia="仿宋" w:hAnsi="仿宋" w:cs="仿宋" w:hint="eastAsia"/>
            <w:lang w:eastAsia="zh-CN"/>
          </w:rPr>
          <w:t>九、项目变更管理</w:t>
        </w:r>
        <w:r>
          <w:tab/>
        </w:r>
        <w:r>
          <w:fldChar w:fldCharType="begin"/>
        </w:r>
        <w:r>
          <w:instrText xml:space="preserve"> PAGEREF _Toc19190 \h </w:instrText>
        </w:r>
        <w:r>
          <w:fldChar w:fldCharType="separate"/>
        </w:r>
        <w:r>
          <w:t>43</w:t>
        </w:r>
        <w:r>
          <w:fldChar w:fldCharType="end"/>
        </w:r>
      </w:hyperlink>
    </w:p>
    <w:p>
      <w:pPr>
        <w:pStyle w:val="TOC2"/>
        <w:tabs>
          <w:tab w:val="right" w:leader="dot" w:pos="8306"/>
        </w:tabs>
      </w:pPr>
      <w:hyperlink w:anchor="_Toc21918" w:history="1">
        <w:r>
          <w:rPr>
            <w:rFonts w:ascii="仿宋" w:eastAsia="仿宋" w:hAnsi="仿宋" w:cs="仿宋" w:hint="eastAsia"/>
            <w:lang w:eastAsia="zh-CN"/>
          </w:rPr>
          <w:t>(一)、变更控制流程</w:t>
        </w:r>
        <w:r>
          <w:tab/>
        </w:r>
        <w:r>
          <w:fldChar w:fldCharType="begin"/>
        </w:r>
        <w:r>
          <w:instrText xml:space="preserve"> PAGEREF _Toc21918 \h </w:instrText>
        </w:r>
        <w:r>
          <w:fldChar w:fldCharType="separate"/>
        </w:r>
        <w:r>
          <w:t>43</w:t>
        </w:r>
        <w:r>
          <w:fldChar w:fldCharType="end"/>
        </w:r>
      </w:hyperlink>
    </w:p>
    <w:p>
      <w:pPr>
        <w:pStyle w:val="TOC2"/>
        <w:tabs>
          <w:tab w:val="right" w:leader="dot" w:pos="8306"/>
        </w:tabs>
      </w:pPr>
      <w:hyperlink w:anchor="_Toc541" w:history="1">
        <w:r>
          <w:rPr>
            <w:rFonts w:ascii="仿宋" w:eastAsia="仿宋" w:hAnsi="仿宋" w:cs="仿宋" w:hint="eastAsia"/>
            <w:lang w:eastAsia="zh-CN"/>
          </w:rPr>
          <w:t>(二)、影响评估与处理</w:t>
        </w:r>
        <w:r>
          <w:tab/>
        </w:r>
        <w:r>
          <w:fldChar w:fldCharType="begin"/>
        </w:r>
        <w:r>
          <w:instrText xml:space="preserve"> PAGEREF _Toc541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29" w:history="1">
        <w:r>
          <w:rPr>
            <w:rFonts w:ascii="仿宋" w:eastAsia="仿宋" w:hAnsi="仿宋" w:cs="仿宋" w:hint="eastAsia"/>
            <w:lang w:eastAsia="zh-CN"/>
          </w:rPr>
          <w:t>(三)、变更记录与追踪</w:t>
        </w:r>
        <w:r>
          <w:tab/>
        </w:r>
        <w:r>
          <w:fldChar w:fldCharType="begin"/>
        </w:r>
        <w:r>
          <w:instrText xml:space="preserve"> PAGEREF _Toc9129 \h </w:instrText>
        </w:r>
        <w:r>
          <w:fldChar w:fldCharType="separate"/>
        </w:r>
        <w:r>
          <w:t>45</w:t>
        </w:r>
        <w:r>
          <w:fldChar w:fldCharType="end"/>
        </w:r>
      </w:hyperlink>
    </w:p>
    <w:p>
      <w:pPr>
        <w:pStyle w:val="TOC2"/>
        <w:tabs>
          <w:tab w:val="right" w:leader="dot" w:pos="8306"/>
        </w:tabs>
      </w:pPr>
      <w:hyperlink w:anchor="_Toc25760" w:history="1">
        <w:r>
          <w:rPr>
            <w:rFonts w:ascii="仿宋" w:eastAsia="仿宋" w:hAnsi="仿宋" w:cs="仿宋" w:hint="eastAsia"/>
            <w:lang w:eastAsia="zh-CN"/>
          </w:rPr>
          <w:t>(四)、变更管理策略</w:t>
        </w:r>
        <w:r>
          <w:tab/>
        </w:r>
        <w:r>
          <w:fldChar w:fldCharType="begin"/>
        </w:r>
        <w:r>
          <w:instrText xml:space="preserve"> PAGEREF _Toc25760 \h </w:instrText>
        </w:r>
        <w:r>
          <w:fldChar w:fldCharType="separate"/>
        </w:r>
        <w:r>
          <w:t>47</w:t>
        </w:r>
        <w:r>
          <w:fldChar w:fldCharType="end"/>
        </w:r>
      </w:hyperlink>
    </w:p>
    <w:p>
      <w:pPr>
        <w:pStyle w:val="TOC1"/>
        <w:tabs>
          <w:tab w:val="right" w:leader="dot" w:pos="8306"/>
        </w:tabs>
      </w:pPr>
      <w:hyperlink w:anchor="_Toc8407" w:history="1">
        <w:r>
          <w:rPr>
            <w:rFonts w:ascii="仿宋" w:eastAsia="仿宋" w:hAnsi="仿宋" w:cs="仿宋" w:hint="eastAsia"/>
            <w:lang w:eastAsia="zh-CN"/>
          </w:rPr>
          <w:t>十、土地利用与规划方案</w:t>
        </w:r>
        <w:r>
          <w:tab/>
        </w:r>
        <w:r>
          <w:fldChar w:fldCharType="begin"/>
        </w:r>
        <w:r>
          <w:instrText xml:space="preserve"> PAGEREF _Toc8407 \h </w:instrText>
        </w:r>
        <w:r>
          <w:fldChar w:fldCharType="separate"/>
        </w:r>
        <w:r>
          <w:t>49</w:t>
        </w:r>
        <w:r>
          <w:fldChar w:fldCharType="end"/>
        </w:r>
      </w:hyperlink>
    </w:p>
    <w:p>
      <w:pPr>
        <w:pStyle w:val="TOC2"/>
        <w:tabs>
          <w:tab w:val="right" w:leader="dot" w:pos="8306"/>
        </w:tabs>
      </w:pPr>
      <w:hyperlink w:anchor="_Toc24327" w:history="1">
        <w:r>
          <w:rPr>
            <w:rFonts w:ascii="仿宋" w:eastAsia="仿宋" w:hAnsi="仿宋" w:cs="仿宋" w:hint="eastAsia"/>
            <w:lang w:eastAsia="zh-CN"/>
          </w:rPr>
          <w:t>(一)、项目用地情况分析</w:t>
        </w:r>
        <w:r>
          <w:tab/>
        </w:r>
        <w:r>
          <w:fldChar w:fldCharType="begin"/>
        </w:r>
        <w:r>
          <w:instrText xml:space="preserve"> PAGEREF _Toc24327 \h </w:instrText>
        </w:r>
        <w:r>
          <w:fldChar w:fldCharType="separate"/>
        </w:r>
        <w:r>
          <w:t>49</w:t>
        </w:r>
        <w:r>
          <w:fldChar w:fldCharType="end"/>
        </w:r>
      </w:hyperlink>
    </w:p>
    <w:p>
      <w:pPr>
        <w:pStyle w:val="TOC2"/>
        <w:tabs>
          <w:tab w:val="right" w:leader="dot" w:pos="8306"/>
        </w:tabs>
      </w:pPr>
      <w:hyperlink w:anchor="_Toc15209" w:history="1">
        <w:r>
          <w:rPr>
            <w:rFonts w:ascii="仿宋" w:eastAsia="仿宋" w:hAnsi="仿宋" w:cs="仿宋" w:hint="eastAsia"/>
            <w:lang w:eastAsia="zh-CN"/>
          </w:rPr>
          <w:t>(二)、土地利用规划方案</w:t>
        </w:r>
        <w:r>
          <w:tab/>
        </w:r>
        <w:r>
          <w:fldChar w:fldCharType="begin"/>
        </w:r>
        <w:r>
          <w:instrText xml:space="preserve"> PAGEREF _Toc15209 \h </w:instrText>
        </w:r>
        <w:r>
          <w:fldChar w:fldCharType="separate"/>
        </w:r>
        <w:r>
          <w:t>50</w:t>
        </w:r>
        <w:r>
          <w:fldChar w:fldCharType="end"/>
        </w:r>
      </w:hyperlink>
    </w:p>
    <w:p>
      <w:pPr>
        <w:pStyle w:val="TOC1"/>
        <w:tabs>
          <w:tab w:val="right" w:leader="dot" w:pos="8306"/>
        </w:tabs>
      </w:pPr>
      <w:hyperlink w:anchor="_Toc21283" w:history="1">
        <w:r>
          <w:rPr>
            <w:rFonts w:ascii="仿宋" w:eastAsia="仿宋" w:hAnsi="仿宋" w:cs="仿宋" w:hint="eastAsia"/>
            <w:lang w:eastAsia="zh-CN"/>
          </w:rPr>
          <w:t>十一、环境保护与绿色发展</w:t>
        </w:r>
        <w:r>
          <w:tab/>
        </w:r>
        <w:r>
          <w:fldChar w:fldCharType="begin"/>
        </w:r>
        <w:r>
          <w:instrText xml:space="preserve"> PAGEREF _Toc21283 \h </w:instrText>
        </w:r>
        <w:r>
          <w:fldChar w:fldCharType="separate"/>
        </w:r>
        <w:r>
          <w:t>51</w:t>
        </w:r>
        <w:r>
          <w:fldChar w:fldCharType="end"/>
        </w:r>
      </w:hyperlink>
    </w:p>
    <w:p>
      <w:pPr>
        <w:pStyle w:val="TOC2"/>
        <w:tabs>
          <w:tab w:val="right" w:leader="dot" w:pos="8306"/>
        </w:tabs>
      </w:pPr>
      <w:hyperlink w:anchor="_Toc28746" w:history="1">
        <w:r>
          <w:rPr>
            <w:rFonts w:ascii="仿宋" w:eastAsia="仿宋" w:hAnsi="仿宋" w:cs="仿宋" w:hint="eastAsia"/>
            <w:lang w:eastAsia="zh-CN"/>
          </w:rPr>
          <w:t>(一)、环境保护措施</w:t>
        </w:r>
        <w:r>
          <w:tab/>
        </w:r>
        <w:r>
          <w:fldChar w:fldCharType="begin"/>
        </w:r>
        <w:r>
          <w:instrText xml:space="preserve"> PAGEREF _Toc28746 \h </w:instrText>
        </w:r>
        <w:r>
          <w:fldChar w:fldCharType="separate"/>
        </w:r>
        <w:r>
          <w:t>51</w:t>
        </w:r>
        <w:r>
          <w:fldChar w:fldCharType="end"/>
        </w:r>
      </w:hyperlink>
    </w:p>
    <w:p>
      <w:pPr>
        <w:pStyle w:val="TOC2"/>
        <w:tabs>
          <w:tab w:val="right" w:leader="dot" w:pos="8306"/>
        </w:tabs>
      </w:pPr>
      <w:hyperlink w:anchor="_Toc27393" w:history="1">
        <w:r>
          <w:rPr>
            <w:rFonts w:ascii="仿宋" w:eastAsia="仿宋" w:hAnsi="仿宋" w:cs="仿宋" w:hint="eastAsia"/>
            <w:lang w:eastAsia="zh-CN"/>
          </w:rPr>
          <w:t>(二)、绿色发展与可持续发展策略</w:t>
        </w:r>
        <w:r>
          <w:tab/>
        </w:r>
        <w:r>
          <w:fldChar w:fldCharType="begin"/>
        </w:r>
        <w:r>
          <w:instrText xml:space="preserve"> PAGEREF _Toc27393 \h </w:instrText>
        </w:r>
        <w:r>
          <w:fldChar w:fldCharType="separate"/>
        </w:r>
        <w:r>
          <w:t>53</w:t>
        </w:r>
        <w:r>
          <w:fldChar w:fldCharType="end"/>
        </w:r>
      </w:hyperlink>
    </w:p>
    <w:p>
      <w:pPr>
        <w:pStyle w:val="TOC1"/>
        <w:tabs>
          <w:tab w:val="right" w:leader="dot" w:pos="8306"/>
        </w:tabs>
      </w:pPr>
      <w:hyperlink w:anchor="_Toc18115" w:history="1">
        <w:r>
          <w:rPr>
            <w:rFonts w:ascii="仿宋" w:eastAsia="仿宋" w:hAnsi="仿宋" w:cs="仿宋" w:hint="eastAsia"/>
            <w:lang w:eastAsia="zh-CN"/>
          </w:rPr>
          <w:t>十二、安全与应急管理</w:t>
        </w:r>
        <w:r>
          <w:tab/>
        </w:r>
        <w:r>
          <w:fldChar w:fldCharType="begin"/>
        </w:r>
        <w:r>
          <w:instrText xml:space="preserve"> PAGEREF _Toc18115 \h </w:instrText>
        </w:r>
        <w:r>
          <w:fldChar w:fldCharType="separate"/>
        </w:r>
        <w:r>
          <w:t>54</w:t>
        </w:r>
        <w:r>
          <w:fldChar w:fldCharType="end"/>
        </w:r>
      </w:hyperlink>
    </w:p>
    <w:p>
      <w:pPr>
        <w:pStyle w:val="TOC2"/>
        <w:tabs>
          <w:tab w:val="right" w:leader="dot" w:pos="8306"/>
        </w:tabs>
      </w:pPr>
      <w:hyperlink w:anchor="_Toc18556" w:history="1">
        <w:r>
          <w:rPr>
            <w:rFonts w:ascii="仿宋" w:eastAsia="仿宋" w:hAnsi="仿宋" w:cs="仿宋" w:hint="eastAsia"/>
            <w:lang w:eastAsia="zh-CN"/>
          </w:rPr>
          <w:t>(一)、安全生产管理</w:t>
        </w:r>
        <w:r>
          <w:tab/>
        </w:r>
        <w:r>
          <w:fldChar w:fldCharType="begin"/>
        </w:r>
        <w:r>
          <w:instrText xml:space="preserve"> PAGEREF _Toc18556 \h </w:instrText>
        </w:r>
        <w:r>
          <w:fldChar w:fldCharType="separate"/>
        </w:r>
        <w:r>
          <w:t>54</w:t>
        </w:r>
        <w:r>
          <w:fldChar w:fldCharType="end"/>
        </w:r>
      </w:hyperlink>
    </w:p>
    <w:p>
      <w:pPr>
        <w:pStyle w:val="TOC2"/>
        <w:tabs>
          <w:tab w:val="right" w:leader="dot" w:pos="8306"/>
        </w:tabs>
      </w:pPr>
      <w:hyperlink w:anchor="_Toc23114" w:history="1">
        <w:r>
          <w:rPr>
            <w:rFonts w:ascii="仿宋" w:eastAsia="仿宋" w:hAnsi="仿宋" w:cs="仿宋" w:hint="eastAsia"/>
            <w:lang w:eastAsia="zh-CN"/>
          </w:rPr>
          <w:t>(二)、应急预案与响应</w:t>
        </w:r>
        <w:r>
          <w:tab/>
        </w:r>
        <w:r>
          <w:fldChar w:fldCharType="begin"/>
        </w:r>
        <w:r>
          <w:instrText xml:space="preserve"> PAGEREF _Toc23114 \h </w:instrText>
        </w:r>
        <w:r>
          <w:fldChar w:fldCharType="separate"/>
        </w:r>
        <w:r>
          <w:t>55</w:t>
        </w:r>
        <w:r>
          <w:fldChar w:fldCharType="end"/>
        </w:r>
      </w:hyperlink>
    </w:p>
    <w:p>
      <w:pPr>
        <w:pStyle w:val="TOC1"/>
        <w:tabs>
          <w:tab w:val="right" w:leader="dot" w:pos="8306"/>
        </w:tabs>
      </w:pPr>
      <w:hyperlink w:anchor="_Toc7713" w:history="1">
        <w:r>
          <w:rPr>
            <w:rFonts w:ascii="仿宋" w:eastAsia="仿宋" w:hAnsi="仿宋" w:cs="仿宋" w:hint="eastAsia"/>
            <w:lang w:eastAsia="zh-CN"/>
          </w:rPr>
          <w:t>十三、企业合规与伦理</w:t>
        </w:r>
        <w:r>
          <w:tab/>
        </w:r>
        <w:r>
          <w:fldChar w:fldCharType="begin"/>
        </w:r>
        <w:r>
          <w:instrText xml:space="preserve"> PAGEREF _Toc7713 \h </w:instrText>
        </w:r>
        <w:r>
          <w:fldChar w:fldCharType="separate"/>
        </w:r>
        <w:r>
          <w:t>57</w:t>
        </w:r>
        <w:r>
          <w:fldChar w:fldCharType="end"/>
        </w:r>
      </w:hyperlink>
    </w:p>
    <w:p>
      <w:pPr>
        <w:pStyle w:val="TOC2"/>
        <w:tabs>
          <w:tab w:val="right" w:leader="dot" w:pos="8306"/>
        </w:tabs>
      </w:pPr>
      <w:hyperlink w:anchor="_Toc27718" w:history="1">
        <w:r>
          <w:rPr>
            <w:rFonts w:ascii="仿宋" w:eastAsia="仿宋" w:hAnsi="仿宋" w:cs="仿宋" w:hint="eastAsia"/>
            <w:lang w:eastAsia="zh-CN"/>
          </w:rPr>
          <w:t>(一)、合规政策与程序</w:t>
        </w:r>
        <w:r>
          <w:tab/>
        </w:r>
        <w:r>
          <w:fldChar w:fldCharType="begin"/>
        </w:r>
        <w:r>
          <w:instrText xml:space="preserve"> PAGEREF _Toc27718 \h </w:instrText>
        </w:r>
        <w:r>
          <w:fldChar w:fldCharType="separate"/>
        </w:r>
        <w:r>
          <w:t>57</w:t>
        </w:r>
        <w:r>
          <w:fldChar w:fldCharType="end"/>
        </w:r>
      </w:hyperlink>
    </w:p>
    <w:p>
      <w:pPr>
        <w:pStyle w:val="TOC2"/>
        <w:tabs>
          <w:tab w:val="right" w:leader="dot" w:pos="8306"/>
        </w:tabs>
      </w:pPr>
      <w:hyperlink w:anchor="_Toc25740" w:history="1">
        <w:r>
          <w:rPr>
            <w:rFonts w:ascii="仿宋" w:eastAsia="仿宋" w:hAnsi="仿宋" w:cs="仿宋" w:hint="eastAsia"/>
            <w:lang w:eastAsia="zh-CN"/>
          </w:rPr>
          <w:t>(二)、伦理规范与培训</w:t>
        </w:r>
        <w:r>
          <w:tab/>
        </w:r>
        <w:r>
          <w:fldChar w:fldCharType="begin"/>
        </w:r>
        <w:r>
          <w:instrText xml:space="preserve"> PAGEREF _Toc25740 \h </w:instrText>
        </w:r>
        <w:r>
          <w:fldChar w:fldCharType="separate"/>
        </w:r>
        <w:r>
          <w:t>58</w:t>
        </w:r>
        <w:r>
          <w:fldChar w:fldCharType="end"/>
        </w:r>
      </w:hyperlink>
    </w:p>
    <w:p>
      <w:pPr>
        <w:pStyle w:val="TOC2"/>
        <w:tabs>
          <w:tab w:val="right" w:leader="dot" w:pos="8306"/>
        </w:tabs>
      </w:pPr>
      <w:hyperlink w:anchor="_Toc1157" w:history="1">
        <w:r>
          <w:rPr>
            <w:rFonts w:ascii="仿宋" w:eastAsia="仿宋" w:hAnsi="仿宋" w:cs="仿宋" w:hint="eastAsia"/>
            <w:lang w:eastAsia="zh-CN"/>
          </w:rPr>
          <w:t>(三)、合规风险评估</w:t>
        </w:r>
        <w:r>
          <w:tab/>
        </w:r>
        <w:r>
          <w:fldChar w:fldCharType="begin"/>
        </w:r>
        <w:r>
          <w:instrText xml:space="preserve"> PAGEREF _Toc1157 \h </w:instrText>
        </w:r>
        <w:r>
          <w:fldChar w:fldCharType="separate"/>
        </w:r>
        <w:r>
          <w:t>59</w:t>
        </w:r>
        <w:r>
          <w:fldChar w:fldCharType="end"/>
        </w:r>
      </w:hyperlink>
    </w:p>
    <w:p>
      <w:pPr>
        <w:pStyle w:val="TOC2"/>
        <w:tabs>
          <w:tab w:val="right" w:leader="dot" w:pos="8306"/>
        </w:tabs>
      </w:pPr>
      <w:hyperlink w:anchor="_Toc14190" w:history="1">
        <w:r>
          <w:rPr>
            <w:rFonts w:ascii="仿宋" w:eastAsia="仿宋" w:hAnsi="仿宋" w:cs="仿宋" w:hint="eastAsia"/>
            <w:lang w:eastAsia="zh-CN"/>
          </w:rPr>
          <w:t>(四)、合规监督与执行</w:t>
        </w:r>
        <w:r>
          <w:tab/>
        </w:r>
        <w:r>
          <w:fldChar w:fldCharType="begin"/>
        </w:r>
        <w:r>
          <w:instrText xml:space="preserve"> PAGEREF _Toc14190 \h </w:instrText>
        </w:r>
        <w:r>
          <w:fldChar w:fldCharType="separate"/>
        </w:r>
        <w:r>
          <w:t>61</w:t>
        </w:r>
        <w:r>
          <w:fldChar w:fldCharType="end"/>
        </w:r>
      </w:hyperlink>
    </w:p>
    <w:p>
      <w:pPr>
        <w:pStyle w:val="TOC1"/>
        <w:tabs>
          <w:tab w:val="right" w:leader="dot" w:pos="8306"/>
        </w:tabs>
      </w:pPr>
      <w:hyperlink w:anchor="_Toc7847" w:history="1">
        <w:r>
          <w:rPr>
            <w:rFonts w:ascii="仿宋" w:eastAsia="仿宋" w:hAnsi="仿宋" w:cs="仿宋" w:hint="eastAsia"/>
            <w:lang w:eastAsia="zh-CN"/>
          </w:rPr>
          <w:t>十四、人力资源管理与开发</w:t>
        </w:r>
        <w:r>
          <w:tab/>
        </w:r>
        <w:r>
          <w:fldChar w:fldCharType="begin"/>
        </w:r>
        <w:r>
          <w:instrText xml:space="preserve"> PAGEREF _Toc7847 \h </w:instrText>
        </w:r>
        <w:r>
          <w:fldChar w:fldCharType="separate"/>
        </w:r>
        <w:r>
          <w:t>61</w:t>
        </w:r>
        <w:r>
          <w:fldChar w:fldCharType="end"/>
        </w:r>
      </w:hyperlink>
    </w:p>
    <w:p>
      <w:pPr>
        <w:pStyle w:val="TOC2"/>
        <w:tabs>
          <w:tab w:val="right" w:leader="dot" w:pos="8306"/>
        </w:tabs>
      </w:pPr>
      <w:hyperlink w:anchor="_Toc32716" w:history="1">
        <w:r>
          <w:rPr>
            <w:rFonts w:ascii="仿宋" w:eastAsia="仿宋" w:hAnsi="仿宋" w:cs="仿宋" w:hint="eastAsia"/>
            <w:lang w:eastAsia="zh-CN"/>
          </w:rPr>
          <w:t>(一)、人力资源规划</w:t>
        </w:r>
        <w:r>
          <w:tab/>
        </w:r>
        <w:r>
          <w:fldChar w:fldCharType="begin"/>
        </w:r>
        <w:r>
          <w:instrText xml:space="preserve"> PAGEREF _Toc32716 \h </w:instrText>
        </w:r>
        <w:r>
          <w:fldChar w:fldCharType="separate"/>
        </w:r>
        <w:r>
          <w:t>61</w:t>
        </w:r>
        <w:r>
          <w:fldChar w:fldCharType="end"/>
        </w:r>
      </w:hyperlink>
    </w:p>
    <w:p>
      <w:pPr>
        <w:pStyle w:val="TOC2"/>
        <w:tabs>
          <w:tab w:val="right" w:leader="dot" w:pos="8306"/>
        </w:tabs>
      </w:pPr>
      <w:hyperlink w:anchor="_Toc5091" w:history="1">
        <w:r>
          <w:rPr>
            <w:rFonts w:ascii="仿宋" w:eastAsia="仿宋" w:hAnsi="仿宋" w:cs="仿宋" w:hint="eastAsia"/>
            <w:lang w:eastAsia="zh-CN"/>
          </w:rPr>
          <w:t>(二)、人力资源开发与培训</w:t>
        </w:r>
        <w:r>
          <w:tab/>
        </w:r>
        <w:r>
          <w:fldChar w:fldCharType="begin"/>
        </w:r>
        <w:r>
          <w:instrText xml:space="preserve"> PAGEREF _Toc5091 \h </w:instrText>
        </w:r>
        <w:r>
          <w:fldChar w:fldCharType="separate"/>
        </w:r>
        <w:r>
          <w:t>63</w:t>
        </w:r>
        <w:r>
          <w:fldChar w:fldCharType="end"/>
        </w:r>
      </w:hyperlink>
    </w:p>
    <w:p>
      <w:pPr>
        <w:pStyle w:val="TOC1"/>
        <w:tabs>
          <w:tab w:val="right" w:leader="dot" w:pos="8306"/>
        </w:tabs>
      </w:pPr>
      <w:hyperlink w:anchor="_Toc32061" w:history="1">
        <w:r>
          <w:rPr>
            <w:rFonts w:ascii="仿宋" w:eastAsia="仿宋" w:hAnsi="仿宋" w:cs="仿宋" w:hint="eastAsia"/>
            <w:lang w:eastAsia="zh-CN"/>
          </w:rPr>
          <w:t>十五、合作与交流机制建立</w:t>
        </w:r>
        <w:r>
          <w:tab/>
        </w:r>
        <w:r>
          <w:fldChar w:fldCharType="begin"/>
        </w:r>
        <w:r>
          <w:instrText xml:space="preserve"> PAGEREF _Toc32061 \h </w:instrText>
        </w:r>
        <w:r>
          <w:fldChar w:fldCharType="separate"/>
        </w:r>
        <w:r>
          <w:t>65</w:t>
        </w:r>
        <w:r>
          <w:fldChar w:fldCharType="end"/>
        </w:r>
      </w:hyperlink>
    </w:p>
    <w:p>
      <w:pPr>
        <w:pStyle w:val="TOC2"/>
        <w:tabs>
          <w:tab w:val="right" w:leader="dot" w:pos="8306"/>
        </w:tabs>
      </w:pPr>
      <w:hyperlink w:anchor="_Toc11198" w:history="1">
        <w:r>
          <w:rPr>
            <w:rFonts w:ascii="仿宋" w:eastAsia="仿宋" w:hAnsi="仿宋" w:cs="仿宋" w:hint="eastAsia"/>
            <w:lang w:eastAsia="zh-CN"/>
          </w:rPr>
          <w:t>(一)、合作伙伴选择与合作方式</w:t>
        </w:r>
        <w:r>
          <w:tab/>
        </w:r>
        <w:r>
          <w:fldChar w:fldCharType="begin"/>
        </w:r>
        <w:r>
          <w:instrText xml:space="preserve"> PAGEREF _Toc11198 \h </w:instrText>
        </w:r>
        <w:r>
          <w:fldChar w:fldCharType="separate"/>
        </w:r>
        <w:r>
          <w:t>65</w:t>
        </w:r>
        <w:r>
          <w:fldChar w:fldCharType="end"/>
        </w:r>
      </w:hyperlink>
    </w:p>
    <w:p>
      <w:pPr>
        <w:pStyle w:val="TOC2"/>
        <w:tabs>
          <w:tab w:val="right" w:leader="dot" w:pos="8306"/>
        </w:tabs>
      </w:pPr>
      <w:hyperlink w:anchor="_Toc3644" w:history="1">
        <w:r>
          <w:rPr>
            <w:rFonts w:ascii="仿宋" w:eastAsia="仿宋" w:hAnsi="仿宋" w:cs="仿宋" w:hint="eastAsia"/>
            <w:lang w:eastAsia="zh-CN"/>
          </w:rPr>
          <w:t>(二)、交流与合作平台搭建</w:t>
        </w:r>
        <w:r>
          <w:tab/>
        </w:r>
        <w:r>
          <w:fldChar w:fldCharType="begin"/>
        </w:r>
        <w:r>
          <w:instrText xml:space="preserve"> PAGEREF _Toc3644 \h </w:instrText>
        </w:r>
        <w:r>
          <w:fldChar w:fldCharType="separate"/>
        </w:r>
        <w:r>
          <w:t>67</w:t>
        </w:r>
        <w:r>
          <w:fldChar w:fldCharType="end"/>
        </w:r>
      </w:hyperlink>
    </w:p>
    <w:p>
      <w:pPr>
        <w:pStyle w:val="TOC1"/>
        <w:tabs>
          <w:tab w:val="right" w:leader="dot" w:pos="8306"/>
        </w:tabs>
      </w:pPr>
      <w:hyperlink w:anchor="_Toc21425" w:history="1">
        <w:r>
          <w:rPr>
            <w:rFonts w:ascii="仿宋" w:eastAsia="仿宋" w:hAnsi="仿宋" w:cs="仿宋" w:hint="eastAsia"/>
            <w:lang w:eastAsia="zh-CN"/>
          </w:rPr>
          <w:t>十六、成果转化与推广应用</w:t>
        </w:r>
        <w:r>
          <w:tab/>
        </w:r>
        <w:r>
          <w:fldChar w:fldCharType="begin"/>
        </w:r>
        <w:r>
          <w:instrText xml:space="preserve"> PAGEREF _Toc21425 \h </w:instrText>
        </w:r>
        <w:r>
          <w:fldChar w:fldCharType="separate"/>
        </w:r>
        <w:r>
          <w:t>68</w:t>
        </w:r>
        <w:r>
          <w:fldChar w:fldCharType="end"/>
        </w:r>
      </w:hyperlink>
    </w:p>
    <w:p>
      <w:pPr>
        <w:pStyle w:val="TOC2"/>
        <w:tabs>
          <w:tab w:val="right" w:leader="dot" w:pos="8306"/>
        </w:tabs>
      </w:pPr>
      <w:hyperlink w:anchor="_Toc22459" w:history="1">
        <w:r>
          <w:rPr>
            <w:rFonts w:ascii="仿宋" w:eastAsia="仿宋" w:hAnsi="仿宋" w:cs="仿宋" w:hint="eastAsia"/>
            <w:lang w:eastAsia="zh-CN"/>
          </w:rPr>
          <w:t>(一)、成果转化策略制定</w:t>
        </w:r>
        <w:r>
          <w:tab/>
        </w:r>
        <w:r>
          <w:fldChar w:fldCharType="begin"/>
        </w:r>
        <w:r>
          <w:instrText xml:space="preserve"> PAGEREF _Toc22459 \h </w:instrText>
        </w:r>
        <w:r>
          <w:fldChar w:fldCharType="separate"/>
        </w:r>
        <w:r>
          <w:t>68</w:t>
        </w:r>
        <w:r>
          <w:fldChar w:fldCharType="end"/>
        </w:r>
      </w:hyperlink>
    </w:p>
    <w:p>
      <w:pPr>
        <w:pStyle w:val="TOC2"/>
        <w:tabs>
          <w:tab w:val="right" w:leader="dot" w:pos="8306"/>
        </w:tabs>
      </w:pPr>
      <w:hyperlink w:anchor="_Toc15570" w:history="1">
        <w:r>
          <w:rPr>
            <w:rFonts w:ascii="仿宋" w:eastAsia="仿宋" w:hAnsi="仿宋" w:cs="仿宋" w:hint="eastAsia"/>
            <w:lang w:eastAsia="zh-CN"/>
          </w:rPr>
          <w:t>(二)、成果推广应用方案</w:t>
        </w:r>
        <w:r>
          <w:tab/>
        </w:r>
        <w:r>
          <w:fldChar w:fldCharType="begin"/>
        </w:r>
        <w:r>
          <w:instrText xml:space="preserve"> PAGEREF _Toc15570 \h </w:instrText>
        </w:r>
        <w:r>
          <w:fldChar w:fldCharType="separate"/>
        </w:r>
        <w:r>
          <w:t>70</w:t>
        </w:r>
        <w:r>
          <w:fldChar w:fldCharType="end"/>
        </w:r>
      </w:hyperlink>
    </w:p>
    <w:p>
      <w:pPr>
        <w:pStyle w:val="TOC1"/>
        <w:tabs>
          <w:tab w:val="right" w:leader="dot" w:pos="8306"/>
        </w:tabs>
      </w:pPr>
      <w:hyperlink w:anchor="_Toc11932" w:history="1">
        <w:r>
          <w:rPr>
            <w:rFonts w:ascii="仿宋" w:eastAsia="仿宋" w:hAnsi="仿宋" w:cs="仿宋" w:hint="eastAsia"/>
            <w:lang w:eastAsia="zh-CN"/>
          </w:rPr>
          <w:t>十七、产业协同与集群发展</w:t>
        </w:r>
        <w:r>
          <w:tab/>
        </w:r>
        <w:r>
          <w:fldChar w:fldCharType="begin"/>
        </w:r>
        <w:r>
          <w:instrText xml:space="preserve"> PAGEREF _Toc11932 \h </w:instrText>
        </w:r>
        <w:r>
          <w:fldChar w:fldCharType="separate"/>
        </w:r>
        <w:r>
          <w:t>71</w:t>
        </w:r>
        <w:r>
          <w:fldChar w:fldCharType="end"/>
        </w:r>
      </w:hyperlink>
    </w:p>
    <w:p>
      <w:pPr>
        <w:pStyle w:val="TOC2"/>
        <w:tabs>
          <w:tab w:val="right" w:leader="dot" w:pos="8306"/>
        </w:tabs>
      </w:pPr>
      <w:hyperlink w:anchor="_Toc22526" w:history="1">
        <w:r>
          <w:rPr>
            <w:rFonts w:ascii="仿宋" w:eastAsia="仿宋" w:hAnsi="仿宋" w:cs="仿宋" w:hint="eastAsia"/>
            <w:lang w:eastAsia="zh-CN"/>
          </w:rPr>
          <w:t>(一)、产业协同机制建设</w:t>
        </w:r>
        <w:r>
          <w:tab/>
        </w:r>
        <w:r>
          <w:fldChar w:fldCharType="begin"/>
        </w:r>
        <w:r>
          <w:instrText xml:space="preserve"> PAGEREF _Toc22526 \h </w:instrText>
        </w:r>
        <w:r>
          <w:fldChar w:fldCharType="separate"/>
        </w:r>
        <w:r>
          <w:t>71</w:t>
        </w:r>
        <w:r>
          <w:fldChar w:fldCharType="end"/>
        </w:r>
      </w:hyperlink>
    </w:p>
    <w:p>
      <w:pPr>
        <w:pStyle w:val="TOC2"/>
        <w:tabs>
          <w:tab w:val="right" w:leader="dot" w:pos="8306"/>
        </w:tabs>
      </w:pPr>
      <w:hyperlink w:anchor="_Toc31174" w:history="1">
        <w:r>
          <w:rPr>
            <w:rFonts w:ascii="仿宋" w:eastAsia="仿宋" w:hAnsi="仿宋" w:cs="仿宋" w:hint="eastAsia"/>
            <w:lang w:eastAsia="zh-CN"/>
          </w:rPr>
          <w:t>(二)、产业集群培育与发展</w:t>
        </w:r>
        <w:r>
          <w:tab/>
        </w:r>
        <w:r>
          <w:fldChar w:fldCharType="begin"/>
        </w:r>
        <w:r>
          <w:instrText xml:space="preserve"> PAGEREF _Toc31174 \h </w:instrText>
        </w:r>
        <w:r>
          <w:fldChar w:fldCharType="separate"/>
        </w:r>
        <w:r>
          <w:t>72</w:t>
        </w:r>
        <w:r>
          <w:fldChar w:fldCharType="end"/>
        </w:r>
      </w:hyperlink>
    </w:p>
    <w:p>
      <w:pPr>
        <w:pStyle w:val="TOC1"/>
        <w:tabs>
          <w:tab w:val="right" w:leader="dot" w:pos="8306"/>
        </w:tabs>
      </w:pPr>
      <w:hyperlink w:anchor="_Toc11286" w:history="1">
        <w:r>
          <w:rPr>
            <w:rFonts w:ascii="仿宋" w:eastAsia="仿宋" w:hAnsi="仿宋" w:cs="仿宋" w:hint="eastAsia"/>
            <w:lang w:eastAsia="zh-CN"/>
          </w:rPr>
          <w:t>十八、知识产权管理与保护</w:t>
        </w:r>
        <w:r>
          <w:tab/>
        </w:r>
        <w:r>
          <w:fldChar w:fldCharType="begin"/>
        </w:r>
        <w:r>
          <w:instrText xml:space="preserve"> PAGEREF _Toc11286 \h </w:instrText>
        </w:r>
        <w:r>
          <w:fldChar w:fldCharType="separate"/>
        </w:r>
        <w:r>
          <w:t>73</w:t>
        </w:r>
        <w:r>
          <w:fldChar w:fldCharType="end"/>
        </w:r>
      </w:hyperlink>
    </w:p>
    <w:p>
      <w:pPr>
        <w:pStyle w:val="TOC2"/>
        <w:tabs>
          <w:tab w:val="right" w:leader="dot" w:pos="8306"/>
        </w:tabs>
      </w:pPr>
      <w:hyperlink w:anchor="_Toc14815" w:history="1">
        <w:r>
          <w:rPr>
            <w:rFonts w:ascii="仿宋" w:eastAsia="仿宋" w:hAnsi="仿宋" w:cs="仿宋" w:hint="eastAsia"/>
            <w:lang w:eastAsia="zh-CN"/>
          </w:rPr>
          <w:t>(一)、知识产权管理体系建设</w:t>
        </w:r>
        <w:r>
          <w:tab/>
        </w:r>
        <w:r>
          <w:fldChar w:fldCharType="begin"/>
        </w:r>
        <w:r>
          <w:instrText xml:space="preserve"> PAGEREF _Toc14815 \h </w:instrText>
        </w:r>
        <w:r>
          <w:fldChar w:fldCharType="separate"/>
        </w:r>
        <w:r>
          <w:t>73</w:t>
        </w:r>
        <w:r>
          <w:fldChar w:fldCharType="end"/>
        </w:r>
      </w:hyperlink>
    </w:p>
    <w:p>
      <w:pPr>
        <w:pStyle w:val="TOC2"/>
        <w:tabs>
          <w:tab w:val="right" w:leader="dot" w:pos="8306"/>
        </w:tabs>
      </w:pPr>
      <w:hyperlink w:anchor="_Toc8005" w:history="1">
        <w:r>
          <w:rPr>
            <w:rFonts w:ascii="仿宋" w:eastAsia="仿宋" w:hAnsi="仿宋" w:cs="仿宋" w:hint="eastAsia"/>
            <w:lang w:eastAsia="zh-CN"/>
          </w:rPr>
          <w:t>(二)、知识产权保护措施</w:t>
        </w:r>
        <w:r>
          <w:tab/>
        </w:r>
        <w:r>
          <w:fldChar w:fldCharType="begin"/>
        </w:r>
        <w:r>
          <w:instrText xml:space="preserve"> PAGEREF _Toc8005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7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457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井用潜水泵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井用潜水泵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井用潜水泵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井用潜水泵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井用潜水泵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井用潜水泵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井用潜水泵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井用潜水泵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井用潜水泵项目的社会影响是全面而深远的。从提供就业机会和提升公共服务，到促进社会结构和劳动市场的多元化，再到推动社会责任和伦理标准的提高，项目对于提升社区的经济、文化和社会福祉有着重要作用。通过这些正面影响，井用潜水泵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8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为了融入当地社区，井用潜水泵项目需深入理解当地的文化特色和社会习俗。例如，项目在设计广告和市场推广活动时，应考虑使用当地语言和符合地方文化的表达方式。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井用潜水泵项目对当地经济结构的影响需谨慎考虑。项目可以通过聘用当地居民，特别是在管理和技术岗位上，来直接促进当地就业。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井用潜水泵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136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为了确保井用潜水泵项目的成功并最大限度地减轻潜在的社会风险，详细的风险分析和具体的应对策略至关重要。以下是针对项目可能面临的具体社会风险及相应对策的分析：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风险描述：井用潜水泵项目可能遭遇社区抵制，尤其如果社区成员认为项目会破坏他们的生活环境或忽略他们的意见。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风险描述：井用潜水泵项目的商业实践可能与当地的文化和价值观存在冲突，导致社会紧张和文化冲突。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风险描述：井用潜水泵项目可能会增加对公共资源和基础设施的需求，给当地带来额外压力，例如在水资源、能源供应和交通系统方面。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风险描述：井用潜水泵项目可能会引起当地社会结构和动态的变化，例如改变社区的人口组成和社交模式。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风险描述：在井用潜水泵项目运营过程中，可能涉及大量个人和商业敏感信息，存在信息安全和隐私保护的风险。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0026"/>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2875"/>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3693"/>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https://d.book118.com/418045001027006024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FE7F26"/>
    <w:rsid w:val="31FE7F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8045001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2023-12-24T02:30:00Z</dcterms:created>
  <dcterms:modified xsi:type="dcterms:W3CDTF">2023-12-24T02:31:08Z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7C73BDB0C1AD4548BD8DCBD9854AA394_11</vt:lpwstr>
  </property>
  <property fmtid="{D5CDD505-2E9C-101B-9397-08002B2CF9AE}" pid="3" name="KSOProductBuildVer">
    <vt:lpwstr>2052-12.1.0.16120</vt:lpwstr>
  </property>
</Properties>
</file>