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铁矿石项目规划设计方案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87" w:history="1">
        <w:r>
          <w:rPr>
            <w:rFonts w:ascii="仿宋" w:eastAsia="仿宋" w:hAnsi="仿宋" w:cs="仿宋" w:hint="eastAsia"/>
            <w:lang w:eastAsia="zh-CN"/>
          </w:rPr>
          <w:t>概论</w:t>
        </w:r>
        <w:r>
          <w:tab/>
        </w:r>
        <w:r>
          <w:fldChar w:fldCharType="begin"/>
        </w:r>
        <w:r>
          <w:instrText xml:space="preserve"> PAGEREF _Toc11087 \h </w:instrText>
        </w:r>
        <w:r>
          <w:fldChar w:fldCharType="separate"/>
        </w:r>
        <w:r>
          <w:t>3</w:t>
        </w:r>
        <w:r>
          <w:fldChar w:fldCharType="end"/>
        </w:r>
      </w:hyperlink>
    </w:p>
    <w:p>
      <w:pPr>
        <w:pStyle w:val="TOC1"/>
        <w:tabs>
          <w:tab w:val="right" w:leader="dot" w:pos="8306"/>
        </w:tabs>
      </w:pPr>
      <w:hyperlink w:anchor="_Toc6497" w:history="1">
        <w:r>
          <w:rPr>
            <w:rFonts w:ascii="仿宋" w:eastAsia="仿宋" w:hAnsi="仿宋" w:cs="仿宋" w:hint="eastAsia"/>
            <w:lang w:eastAsia="zh-CN"/>
          </w:rPr>
          <w:t>一、铁矿石项目可持续发展</w:t>
        </w:r>
        <w:r>
          <w:tab/>
        </w:r>
        <w:r>
          <w:fldChar w:fldCharType="begin"/>
        </w:r>
        <w:r>
          <w:instrText xml:space="preserve"> PAGEREF _Toc6497 \h </w:instrText>
        </w:r>
        <w:r>
          <w:fldChar w:fldCharType="separate"/>
        </w:r>
        <w:r>
          <w:t>3</w:t>
        </w:r>
        <w:r>
          <w:fldChar w:fldCharType="end"/>
        </w:r>
      </w:hyperlink>
    </w:p>
    <w:p>
      <w:pPr>
        <w:pStyle w:val="TOC2"/>
        <w:tabs>
          <w:tab w:val="right" w:leader="dot" w:pos="8306"/>
        </w:tabs>
      </w:pPr>
      <w:hyperlink w:anchor="_Toc13806" w:history="1">
        <w:r>
          <w:rPr>
            <w:rFonts w:ascii="仿宋" w:eastAsia="仿宋" w:hAnsi="仿宋" w:cs="仿宋" w:hint="eastAsia"/>
            <w:lang w:eastAsia="zh-CN"/>
          </w:rPr>
          <w:t>(一)、可持续战略与实践</w:t>
        </w:r>
        <w:r>
          <w:tab/>
        </w:r>
        <w:r>
          <w:fldChar w:fldCharType="begin"/>
        </w:r>
        <w:r>
          <w:instrText xml:space="preserve"> PAGEREF _Toc13806 \h </w:instrText>
        </w:r>
        <w:r>
          <w:fldChar w:fldCharType="separate"/>
        </w:r>
        <w:r>
          <w:t>3</w:t>
        </w:r>
        <w:r>
          <w:fldChar w:fldCharType="end"/>
        </w:r>
      </w:hyperlink>
    </w:p>
    <w:p>
      <w:pPr>
        <w:pStyle w:val="TOC2"/>
        <w:tabs>
          <w:tab w:val="right" w:leader="dot" w:pos="8306"/>
        </w:tabs>
      </w:pPr>
      <w:hyperlink w:anchor="_Toc621" w:history="1">
        <w:r>
          <w:rPr>
            <w:rFonts w:ascii="仿宋" w:eastAsia="仿宋" w:hAnsi="仿宋" w:cs="仿宋" w:hint="eastAsia"/>
            <w:lang w:eastAsia="zh-CN"/>
          </w:rPr>
          <w:t>(二)、环保与社会责任</w:t>
        </w:r>
        <w:r>
          <w:tab/>
        </w:r>
        <w:r>
          <w:fldChar w:fldCharType="begin"/>
        </w:r>
        <w:r>
          <w:instrText xml:space="preserve"> PAGEREF _Toc621 \h </w:instrText>
        </w:r>
        <w:r>
          <w:fldChar w:fldCharType="separate"/>
        </w:r>
        <w:r>
          <w:t>4</w:t>
        </w:r>
        <w:r>
          <w:fldChar w:fldCharType="end"/>
        </w:r>
      </w:hyperlink>
    </w:p>
    <w:p>
      <w:pPr>
        <w:pStyle w:val="TOC1"/>
        <w:tabs>
          <w:tab w:val="right" w:leader="dot" w:pos="8306"/>
        </w:tabs>
      </w:pPr>
      <w:hyperlink w:anchor="_Toc29483" w:history="1">
        <w:r>
          <w:rPr>
            <w:rFonts w:ascii="仿宋" w:eastAsia="仿宋" w:hAnsi="仿宋" w:cs="仿宋" w:hint="eastAsia"/>
            <w:lang w:eastAsia="zh-CN"/>
          </w:rPr>
          <w:t>二、工艺说明</w:t>
        </w:r>
        <w:r>
          <w:tab/>
        </w:r>
        <w:r>
          <w:fldChar w:fldCharType="begin"/>
        </w:r>
        <w:r>
          <w:instrText xml:space="preserve"> PAGEREF _Toc29483 \h </w:instrText>
        </w:r>
        <w:r>
          <w:fldChar w:fldCharType="separate"/>
        </w:r>
        <w:r>
          <w:t>5</w:t>
        </w:r>
        <w:r>
          <w:fldChar w:fldCharType="end"/>
        </w:r>
      </w:hyperlink>
    </w:p>
    <w:p>
      <w:pPr>
        <w:pStyle w:val="TOC2"/>
        <w:tabs>
          <w:tab w:val="right" w:leader="dot" w:pos="8306"/>
        </w:tabs>
      </w:pPr>
      <w:hyperlink w:anchor="_Toc10291" w:history="1">
        <w:r>
          <w:rPr>
            <w:rFonts w:ascii="仿宋" w:eastAsia="仿宋" w:hAnsi="仿宋" w:cs="仿宋" w:hint="eastAsia"/>
            <w:lang w:eastAsia="zh-CN"/>
          </w:rPr>
          <w:t>(一)、技术管理特点</w:t>
        </w:r>
        <w:r>
          <w:tab/>
        </w:r>
        <w:r>
          <w:fldChar w:fldCharType="begin"/>
        </w:r>
        <w:r>
          <w:instrText xml:space="preserve"> PAGEREF _Toc10291 \h </w:instrText>
        </w:r>
        <w:r>
          <w:fldChar w:fldCharType="separate"/>
        </w:r>
        <w:r>
          <w:t>5</w:t>
        </w:r>
        <w:r>
          <w:fldChar w:fldCharType="end"/>
        </w:r>
      </w:hyperlink>
    </w:p>
    <w:p>
      <w:pPr>
        <w:pStyle w:val="TOC2"/>
        <w:tabs>
          <w:tab w:val="right" w:leader="dot" w:pos="8306"/>
        </w:tabs>
      </w:pPr>
      <w:hyperlink w:anchor="_Toc5508" w:history="1">
        <w:r>
          <w:rPr>
            <w:rFonts w:ascii="仿宋" w:eastAsia="仿宋" w:hAnsi="仿宋" w:cs="仿宋" w:hint="eastAsia"/>
            <w:lang w:eastAsia="zh-CN"/>
          </w:rPr>
          <w:t>(二)、铁矿石项目工艺技术设计方案</w:t>
        </w:r>
        <w:r>
          <w:tab/>
        </w:r>
        <w:r>
          <w:fldChar w:fldCharType="begin"/>
        </w:r>
        <w:r>
          <w:instrText xml:space="preserve"> PAGEREF _Toc5508 \h </w:instrText>
        </w:r>
        <w:r>
          <w:fldChar w:fldCharType="separate"/>
        </w:r>
        <w:r>
          <w:t>6</w:t>
        </w:r>
        <w:r>
          <w:fldChar w:fldCharType="end"/>
        </w:r>
      </w:hyperlink>
    </w:p>
    <w:p>
      <w:pPr>
        <w:pStyle w:val="TOC2"/>
        <w:tabs>
          <w:tab w:val="right" w:leader="dot" w:pos="8306"/>
        </w:tabs>
      </w:pPr>
      <w:hyperlink w:anchor="_Toc457" w:history="1">
        <w:r>
          <w:rPr>
            <w:rFonts w:ascii="仿宋" w:eastAsia="仿宋" w:hAnsi="仿宋" w:cs="仿宋" w:hint="eastAsia"/>
            <w:lang w:eastAsia="zh-CN"/>
          </w:rPr>
          <w:t>(三)、设备选型方案</w:t>
        </w:r>
        <w:r>
          <w:tab/>
        </w:r>
        <w:r>
          <w:fldChar w:fldCharType="begin"/>
        </w:r>
        <w:r>
          <w:instrText xml:space="preserve"> PAGEREF _Toc457 \h </w:instrText>
        </w:r>
        <w:r>
          <w:fldChar w:fldCharType="separate"/>
        </w:r>
        <w:r>
          <w:t>7</w:t>
        </w:r>
        <w:r>
          <w:fldChar w:fldCharType="end"/>
        </w:r>
      </w:hyperlink>
    </w:p>
    <w:p>
      <w:pPr>
        <w:pStyle w:val="TOC1"/>
        <w:tabs>
          <w:tab w:val="right" w:leader="dot" w:pos="8306"/>
        </w:tabs>
      </w:pPr>
      <w:hyperlink w:anchor="_Toc21503" w:history="1">
        <w:r>
          <w:rPr>
            <w:rFonts w:ascii="仿宋" w:eastAsia="仿宋" w:hAnsi="仿宋" w:cs="仿宋" w:hint="eastAsia"/>
            <w:lang w:eastAsia="zh-CN"/>
          </w:rPr>
          <w:t>三、铁矿石项目土建工程</w:t>
        </w:r>
        <w:r>
          <w:tab/>
        </w:r>
        <w:r>
          <w:fldChar w:fldCharType="begin"/>
        </w:r>
        <w:r>
          <w:instrText xml:space="preserve"> PAGEREF _Toc21503 \h </w:instrText>
        </w:r>
        <w:r>
          <w:fldChar w:fldCharType="separate"/>
        </w:r>
        <w:r>
          <w:t>8</w:t>
        </w:r>
        <w:r>
          <w:fldChar w:fldCharType="end"/>
        </w:r>
      </w:hyperlink>
    </w:p>
    <w:p>
      <w:pPr>
        <w:pStyle w:val="TOC2"/>
        <w:tabs>
          <w:tab w:val="right" w:leader="dot" w:pos="8306"/>
        </w:tabs>
      </w:pPr>
      <w:hyperlink w:anchor="_Toc15678" w:history="1">
        <w:r>
          <w:rPr>
            <w:rFonts w:ascii="仿宋" w:eastAsia="仿宋" w:hAnsi="仿宋" w:cs="仿宋" w:hint="eastAsia"/>
            <w:lang w:eastAsia="zh-CN"/>
          </w:rPr>
          <w:t>(一)、建筑工程设计原则</w:t>
        </w:r>
        <w:r>
          <w:tab/>
        </w:r>
        <w:r>
          <w:fldChar w:fldCharType="begin"/>
        </w:r>
        <w:r>
          <w:instrText xml:space="preserve"> PAGEREF _Toc15678 \h </w:instrText>
        </w:r>
        <w:r>
          <w:fldChar w:fldCharType="separate"/>
        </w:r>
        <w:r>
          <w:t>8</w:t>
        </w:r>
        <w:r>
          <w:fldChar w:fldCharType="end"/>
        </w:r>
      </w:hyperlink>
    </w:p>
    <w:p>
      <w:pPr>
        <w:pStyle w:val="TOC2"/>
        <w:tabs>
          <w:tab w:val="right" w:leader="dot" w:pos="8306"/>
        </w:tabs>
      </w:pPr>
      <w:hyperlink w:anchor="_Toc13066" w:history="1">
        <w:r>
          <w:rPr>
            <w:rFonts w:ascii="仿宋" w:eastAsia="仿宋" w:hAnsi="仿宋" w:cs="仿宋" w:hint="eastAsia"/>
            <w:lang w:eastAsia="zh-CN"/>
          </w:rPr>
          <w:t>(二)、土建工程设计年限及安全等级</w:t>
        </w:r>
        <w:r>
          <w:tab/>
        </w:r>
        <w:r>
          <w:fldChar w:fldCharType="begin"/>
        </w:r>
        <w:r>
          <w:instrText xml:space="preserve"> PAGEREF _Toc13066 \h </w:instrText>
        </w:r>
        <w:r>
          <w:fldChar w:fldCharType="separate"/>
        </w:r>
        <w:r>
          <w:t>9</w:t>
        </w:r>
        <w:r>
          <w:fldChar w:fldCharType="end"/>
        </w:r>
      </w:hyperlink>
    </w:p>
    <w:p>
      <w:pPr>
        <w:pStyle w:val="TOC2"/>
        <w:tabs>
          <w:tab w:val="right" w:leader="dot" w:pos="8306"/>
        </w:tabs>
      </w:pPr>
      <w:hyperlink w:anchor="_Toc2428" w:history="1">
        <w:r>
          <w:rPr>
            <w:rFonts w:ascii="仿宋" w:eastAsia="仿宋" w:hAnsi="仿宋" w:cs="仿宋" w:hint="eastAsia"/>
            <w:lang w:eastAsia="zh-CN"/>
          </w:rPr>
          <w:t>(三)、建筑工程设计总体要求</w:t>
        </w:r>
        <w:r>
          <w:tab/>
        </w:r>
        <w:r>
          <w:fldChar w:fldCharType="begin"/>
        </w:r>
        <w:r>
          <w:instrText xml:space="preserve"> PAGEREF _Toc2428 \h </w:instrText>
        </w:r>
        <w:r>
          <w:fldChar w:fldCharType="separate"/>
        </w:r>
        <w:r>
          <w:t>11</w:t>
        </w:r>
        <w:r>
          <w:fldChar w:fldCharType="end"/>
        </w:r>
      </w:hyperlink>
    </w:p>
    <w:p>
      <w:pPr>
        <w:pStyle w:val="TOC2"/>
        <w:tabs>
          <w:tab w:val="right" w:leader="dot" w:pos="8306"/>
        </w:tabs>
      </w:pPr>
      <w:hyperlink w:anchor="_Toc14674" w:history="1">
        <w:r>
          <w:rPr>
            <w:rFonts w:ascii="仿宋" w:eastAsia="仿宋" w:hAnsi="仿宋" w:cs="仿宋" w:hint="eastAsia"/>
            <w:lang w:eastAsia="zh-CN"/>
          </w:rPr>
          <w:t>(四)、土建工程建设指标</w:t>
        </w:r>
        <w:r>
          <w:tab/>
        </w:r>
        <w:r>
          <w:fldChar w:fldCharType="begin"/>
        </w:r>
        <w:r>
          <w:instrText xml:space="preserve"> PAGEREF _Toc14674 \h </w:instrText>
        </w:r>
        <w:r>
          <w:fldChar w:fldCharType="separate"/>
        </w:r>
        <w:r>
          <w:t>11</w:t>
        </w:r>
        <w:r>
          <w:fldChar w:fldCharType="end"/>
        </w:r>
      </w:hyperlink>
    </w:p>
    <w:p>
      <w:pPr>
        <w:pStyle w:val="TOC1"/>
        <w:tabs>
          <w:tab w:val="right" w:leader="dot" w:pos="8306"/>
        </w:tabs>
      </w:pPr>
      <w:hyperlink w:anchor="_Toc16448" w:history="1">
        <w:r>
          <w:rPr>
            <w:rFonts w:ascii="仿宋" w:eastAsia="仿宋" w:hAnsi="仿宋" w:cs="仿宋" w:hint="eastAsia"/>
            <w:lang w:eastAsia="zh-CN"/>
          </w:rPr>
          <w:t>四、市场分析、调研</w:t>
        </w:r>
        <w:r>
          <w:tab/>
        </w:r>
        <w:r>
          <w:fldChar w:fldCharType="begin"/>
        </w:r>
        <w:r>
          <w:instrText xml:space="preserve"> PAGEREF _Toc16448 \h </w:instrText>
        </w:r>
        <w:r>
          <w:fldChar w:fldCharType="separate"/>
        </w:r>
        <w:r>
          <w:t>12</w:t>
        </w:r>
        <w:r>
          <w:fldChar w:fldCharType="end"/>
        </w:r>
      </w:hyperlink>
    </w:p>
    <w:p>
      <w:pPr>
        <w:pStyle w:val="TOC2"/>
        <w:tabs>
          <w:tab w:val="right" w:leader="dot" w:pos="8306"/>
        </w:tabs>
      </w:pPr>
      <w:hyperlink w:anchor="_Toc6234" w:history="1">
        <w:r>
          <w:rPr>
            <w:rFonts w:ascii="仿宋" w:eastAsia="仿宋" w:hAnsi="仿宋" w:cs="仿宋" w:hint="eastAsia"/>
            <w:lang w:eastAsia="zh-CN"/>
          </w:rPr>
          <w:t>(一)、铁矿石行业分析</w:t>
        </w:r>
        <w:r>
          <w:tab/>
        </w:r>
        <w:r>
          <w:fldChar w:fldCharType="begin"/>
        </w:r>
        <w:r>
          <w:instrText xml:space="preserve"> PAGEREF _Toc6234 \h </w:instrText>
        </w:r>
        <w:r>
          <w:fldChar w:fldCharType="separate"/>
        </w:r>
        <w:r>
          <w:t>12</w:t>
        </w:r>
        <w:r>
          <w:fldChar w:fldCharType="end"/>
        </w:r>
      </w:hyperlink>
    </w:p>
    <w:p>
      <w:pPr>
        <w:pStyle w:val="TOC2"/>
        <w:tabs>
          <w:tab w:val="right" w:leader="dot" w:pos="8306"/>
        </w:tabs>
      </w:pPr>
      <w:hyperlink w:anchor="_Toc30925" w:history="1">
        <w:r>
          <w:rPr>
            <w:rFonts w:ascii="仿宋" w:eastAsia="仿宋" w:hAnsi="仿宋" w:cs="仿宋" w:hint="eastAsia"/>
            <w:lang w:eastAsia="zh-CN"/>
          </w:rPr>
          <w:t>(二)、铁矿石市场分析预测</w:t>
        </w:r>
        <w:r>
          <w:tab/>
        </w:r>
        <w:r>
          <w:fldChar w:fldCharType="begin"/>
        </w:r>
        <w:r>
          <w:instrText xml:space="preserve"> PAGEREF _Toc30925 \h </w:instrText>
        </w:r>
        <w:r>
          <w:fldChar w:fldCharType="separate"/>
        </w:r>
        <w:r>
          <w:t>12</w:t>
        </w:r>
        <w:r>
          <w:fldChar w:fldCharType="end"/>
        </w:r>
      </w:hyperlink>
    </w:p>
    <w:p>
      <w:pPr>
        <w:pStyle w:val="TOC1"/>
        <w:tabs>
          <w:tab w:val="right" w:leader="dot" w:pos="8306"/>
        </w:tabs>
      </w:pPr>
      <w:hyperlink w:anchor="_Toc20195" w:history="1">
        <w:r>
          <w:rPr>
            <w:rFonts w:ascii="仿宋" w:eastAsia="仿宋" w:hAnsi="仿宋" w:cs="仿宋" w:hint="eastAsia"/>
            <w:lang w:eastAsia="zh-CN"/>
          </w:rPr>
          <w:t>五、产品规划分析</w:t>
        </w:r>
        <w:r>
          <w:tab/>
        </w:r>
        <w:r>
          <w:fldChar w:fldCharType="begin"/>
        </w:r>
        <w:r>
          <w:instrText xml:space="preserve"> PAGEREF _Toc20195 \h </w:instrText>
        </w:r>
        <w:r>
          <w:fldChar w:fldCharType="separate"/>
        </w:r>
        <w:r>
          <w:t>13</w:t>
        </w:r>
        <w:r>
          <w:fldChar w:fldCharType="end"/>
        </w:r>
      </w:hyperlink>
    </w:p>
    <w:p>
      <w:pPr>
        <w:pStyle w:val="TOC2"/>
        <w:tabs>
          <w:tab w:val="right" w:leader="dot" w:pos="8306"/>
        </w:tabs>
      </w:pPr>
      <w:hyperlink w:anchor="_Toc4423" w:history="1">
        <w:r>
          <w:rPr>
            <w:rFonts w:ascii="仿宋" w:eastAsia="仿宋" w:hAnsi="仿宋" w:cs="仿宋" w:hint="eastAsia"/>
            <w:lang w:eastAsia="zh-CN"/>
          </w:rPr>
          <w:t>(一)、产品规划</w:t>
        </w:r>
        <w:r>
          <w:tab/>
        </w:r>
        <w:r>
          <w:fldChar w:fldCharType="begin"/>
        </w:r>
        <w:r>
          <w:instrText xml:space="preserve"> PAGEREF _Toc4423 \h </w:instrText>
        </w:r>
        <w:r>
          <w:fldChar w:fldCharType="separate"/>
        </w:r>
        <w:r>
          <w:t>13</w:t>
        </w:r>
        <w:r>
          <w:fldChar w:fldCharType="end"/>
        </w:r>
      </w:hyperlink>
    </w:p>
    <w:p>
      <w:pPr>
        <w:pStyle w:val="TOC2"/>
        <w:tabs>
          <w:tab w:val="right" w:leader="dot" w:pos="8306"/>
        </w:tabs>
      </w:pPr>
      <w:hyperlink w:anchor="_Toc15192" w:history="1">
        <w:r>
          <w:rPr>
            <w:rFonts w:ascii="仿宋" w:eastAsia="仿宋" w:hAnsi="仿宋" w:cs="仿宋" w:hint="eastAsia"/>
            <w:lang w:eastAsia="zh-CN"/>
          </w:rPr>
          <w:t>(二)、建设规模</w:t>
        </w:r>
        <w:r>
          <w:tab/>
        </w:r>
        <w:r>
          <w:fldChar w:fldCharType="begin"/>
        </w:r>
        <w:r>
          <w:instrText xml:space="preserve"> PAGEREF _Toc15192 \h </w:instrText>
        </w:r>
        <w:r>
          <w:fldChar w:fldCharType="separate"/>
        </w:r>
        <w:r>
          <w:t>14</w:t>
        </w:r>
        <w:r>
          <w:fldChar w:fldCharType="end"/>
        </w:r>
      </w:hyperlink>
    </w:p>
    <w:p>
      <w:pPr>
        <w:pStyle w:val="TOC1"/>
        <w:tabs>
          <w:tab w:val="right" w:leader="dot" w:pos="8306"/>
        </w:tabs>
      </w:pPr>
      <w:hyperlink w:anchor="_Toc27610" w:history="1">
        <w:r>
          <w:rPr>
            <w:rFonts w:ascii="仿宋" w:eastAsia="仿宋" w:hAnsi="仿宋" w:cs="仿宋" w:hint="eastAsia"/>
            <w:lang w:eastAsia="zh-CN"/>
          </w:rPr>
          <w:t>六、铁矿石项目文档管理</w:t>
        </w:r>
        <w:r>
          <w:tab/>
        </w:r>
        <w:r>
          <w:fldChar w:fldCharType="begin"/>
        </w:r>
        <w:r>
          <w:instrText xml:space="preserve"> PAGEREF _Toc27610 \h </w:instrText>
        </w:r>
        <w:r>
          <w:fldChar w:fldCharType="separate"/>
        </w:r>
        <w:r>
          <w:t>15</w:t>
        </w:r>
        <w:r>
          <w:fldChar w:fldCharType="end"/>
        </w:r>
      </w:hyperlink>
    </w:p>
    <w:p>
      <w:pPr>
        <w:pStyle w:val="TOC2"/>
        <w:tabs>
          <w:tab w:val="right" w:leader="dot" w:pos="8306"/>
        </w:tabs>
      </w:pPr>
      <w:hyperlink w:anchor="_Toc1761" w:history="1">
        <w:r>
          <w:rPr>
            <w:rFonts w:ascii="仿宋" w:eastAsia="仿宋" w:hAnsi="仿宋" w:cs="仿宋" w:hint="eastAsia"/>
            <w:lang w:eastAsia="zh-CN"/>
          </w:rPr>
          <w:t>(一)、文档编制与审查</w:t>
        </w:r>
        <w:r>
          <w:tab/>
        </w:r>
        <w:r>
          <w:fldChar w:fldCharType="begin"/>
        </w:r>
        <w:r>
          <w:instrText xml:space="preserve"> PAGEREF _Toc1761 \h </w:instrText>
        </w:r>
        <w:r>
          <w:fldChar w:fldCharType="separate"/>
        </w:r>
        <w:r>
          <w:t>15</w:t>
        </w:r>
        <w:r>
          <w:fldChar w:fldCharType="end"/>
        </w:r>
      </w:hyperlink>
    </w:p>
    <w:p>
      <w:pPr>
        <w:pStyle w:val="TOC2"/>
        <w:tabs>
          <w:tab w:val="right" w:leader="dot" w:pos="8306"/>
        </w:tabs>
      </w:pPr>
      <w:hyperlink w:anchor="_Toc17942" w:history="1">
        <w:r>
          <w:rPr>
            <w:rFonts w:ascii="仿宋" w:eastAsia="仿宋" w:hAnsi="仿宋" w:cs="仿宋" w:hint="eastAsia"/>
            <w:lang w:eastAsia="zh-CN"/>
          </w:rPr>
          <w:t>(二)、文档发布与分发</w:t>
        </w:r>
        <w:r>
          <w:tab/>
        </w:r>
        <w:r>
          <w:fldChar w:fldCharType="begin"/>
        </w:r>
        <w:r>
          <w:instrText xml:space="preserve"> PAGEREF _Toc17942 \h </w:instrText>
        </w:r>
        <w:r>
          <w:fldChar w:fldCharType="separate"/>
        </w:r>
        <w:r>
          <w:t>16</w:t>
        </w:r>
        <w:r>
          <w:fldChar w:fldCharType="end"/>
        </w:r>
      </w:hyperlink>
    </w:p>
    <w:p>
      <w:pPr>
        <w:pStyle w:val="TOC2"/>
        <w:tabs>
          <w:tab w:val="right" w:leader="dot" w:pos="8306"/>
        </w:tabs>
      </w:pPr>
      <w:hyperlink w:anchor="_Toc21963" w:history="1">
        <w:r>
          <w:rPr>
            <w:rFonts w:ascii="仿宋" w:eastAsia="仿宋" w:hAnsi="仿宋" w:cs="仿宋" w:hint="eastAsia"/>
            <w:lang w:eastAsia="zh-CN"/>
          </w:rPr>
          <w:t>(三)、文档存档与归档</w:t>
        </w:r>
        <w:r>
          <w:tab/>
        </w:r>
        <w:r>
          <w:fldChar w:fldCharType="begin"/>
        </w:r>
        <w:r>
          <w:instrText xml:space="preserve"> PAGEREF _Toc21963 \h </w:instrText>
        </w:r>
        <w:r>
          <w:fldChar w:fldCharType="separate"/>
        </w:r>
        <w:r>
          <w:t>17</w:t>
        </w:r>
        <w:r>
          <w:fldChar w:fldCharType="end"/>
        </w:r>
      </w:hyperlink>
    </w:p>
    <w:p>
      <w:pPr>
        <w:pStyle w:val="TOC1"/>
        <w:tabs>
          <w:tab w:val="right" w:leader="dot" w:pos="8306"/>
        </w:tabs>
      </w:pPr>
      <w:hyperlink w:anchor="_Toc1060" w:history="1">
        <w:r>
          <w:rPr>
            <w:rFonts w:ascii="仿宋" w:eastAsia="仿宋" w:hAnsi="仿宋" w:cs="仿宋" w:hint="eastAsia"/>
            <w:lang w:eastAsia="zh-CN"/>
          </w:rPr>
          <w:t>七、生产安全保护</w:t>
        </w:r>
        <w:r>
          <w:tab/>
        </w:r>
        <w:r>
          <w:fldChar w:fldCharType="begin"/>
        </w:r>
        <w:r>
          <w:instrText xml:space="preserve"> PAGEREF _Toc1060 \h </w:instrText>
        </w:r>
        <w:r>
          <w:fldChar w:fldCharType="separate"/>
        </w:r>
        <w:r>
          <w:t>18</w:t>
        </w:r>
        <w:r>
          <w:fldChar w:fldCharType="end"/>
        </w:r>
      </w:hyperlink>
    </w:p>
    <w:p>
      <w:pPr>
        <w:pStyle w:val="TOC2"/>
        <w:tabs>
          <w:tab w:val="right" w:leader="dot" w:pos="8306"/>
        </w:tabs>
      </w:pPr>
      <w:hyperlink w:anchor="_Toc20574" w:history="1">
        <w:r>
          <w:rPr>
            <w:rFonts w:ascii="仿宋" w:eastAsia="仿宋" w:hAnsi="仿宋" w:cs="仿宋" w:hint="eastAsia"/>
            <w:lang w:eastAsia="zh-CN"/>
          </w:rPr>
          <w:t>(一)、消防安全</w:t>
        </w:r>
        <w:r>
          <w:tab/>
        </w:r>
        <w:r>
          <w:fldChar w:fldCharType="begin"/>
        </w:r>
        <w:r>
          <w:instrText xml:space="preserve"> PAGEREF _Toc20574 \h </w:instrText>
        </w:r>
        <w:r>
          <w:fldChar w:fldCharType="separate"/>
        </w:r>
        <w:r>
          <w:t>18</w:t>
        </w:r>
        <w:r>
          <w:fldChar w:fldCharType="end"/>
        </w:r>
      </w:hyperlink>
    </w:p>
    <w:p>
      <w:pPr>
        <w:pStyle w:val="TOC2"/>
        <w:tabs>
          <w:tab w:val="right" w:leader="dot" w:pos="8306"/>
        </w:tabs>
      </w:pPr>
      <w:hyperlink w:anchor="_Toc22218" w:history="1">
        <w:r>
          <w:rPr>
            <w:rFonts w:ascii="仿宋" w:eastAsia="仿宋" w:hAnsi="仿宋" w:cs="仿宋" w:hint="eastAsia"/>
            <w:lang w:eastAsia="zh-CN"/>
          </w:rPr>
          <w:t>(二)、防火防爆总图布置措施</w:t>
        </w:r>
        <w:r>
          <w:tab/>
        </w:r>
        <w:r>
          <w:fldChar w:fldCharType="begin"/>
        </w:r>
        <w:r>
          <w:instrText xml:space="preserve"> PAGEREF _Toc22218 \h </w:instrText>
        </w:r>
        <w:r>
          <w:fldChar w:fldCharType="separate"/>
        </w:r>
        <w:r>
          <w:t>20</w:t>
        </w:r>
        <w:r>
          <w:fldChar w:fldCharType="end"/>
        </w:r>
      </w:hyperlink>
    </w:p>
    <w:p>
      <w:pPr>
        <w:pStyle w:val="TOC2"/>
        <w:tabs>
          <w:tab w:val="right" w:leader="dot" w:pos="8306"/>
        </w:tabs>
      </w:pPr>
      <w:hyperlink w:anchor="_Toc28523" w:history="1">
        <w:r>
          <w:rPr>
            <w:rFonts w:ascii="仿宋" w:eastAsia="仿宋" w:hAnsi="仿宋" w:cs="仿宋" w:hint="eastAsia"/>
            <w:lang w:eastAsia="zh-CN"/>
          </w:rPr>
          <w:t>(三)、自然灾害防范措施</w:t>
        </w:r>
        <w:r>
          <w:tab/>
        </w:r>
        <w:r>
          <w:fldChar w:fldCharType="begin"/>
        </w:r>
        <w:r>
          <w:instrText xml:space="preserve"> PAGEREF _Toc28523 \h </w:instrText>
        </w:r>
        <w:r>
          <w:fldChar w:fldCharType="separate"/>
        </w:r>
        <w:r>
          <w:t>21</w:t>
        </w:r>
        <w:r>
          <w:fldChar w:fldCharType="end"/>
        </w:r>
      </w:hyperlink>
    </w:p>
    <w:p>
      <w:pPr>
        <w:pStyle w:val="TOC2"/>
        <w:tabs>
          <w:tab w:val="right" w:leader="dot" w:pos="8306"/>
        </w:tabs>
      </w:pPr>
      <w:hyperlink w:anchor="_Toc6734" w:history="1">
        <w:r>
          <w:rPr>
            <w:rFonts w:ascii="仿宋" w:eastAsia="仿宋" w:hAnsi="仿宋" w:cs="仿宋" w:hint="eastAsia"/>
            <w:lang w:eastAsia="zh-CN"/>
          </w:rPr>
          <w:t>(四)、安全色及安全标志使用要求</w:t>
        </w:r>
        <w:r>
          <w:tab/>
        </w:r>
        <w:r>
          <w:fldChar w:fldCharType="begin"/>
        </w:r>
        <w:r>
          <w:instrText xml:space="preserve"> PAGEREF _Toc6734 \h </w:instrText>
        </w:r>
        <w:r>
          <w:fldChar w:fldCharType="separate"/>
        </w:r>
        <w:r>
          <w:t>22</w:t>
        </w:r>
        <w:r>
          <w:fldChar w:fldCharType="end"/>
        </w:r>
      </w:hyperlink>
    </w:p>
    <w:p>
      <w:pPr>
        <w:pStyle w:val="TOC2"/>
        <w:tabs>
          <w:tab w:val="right" w:leader="dot" w:pos="8306"/>
        </w:tabs>
      </w:pPr>
      <w:hyperlink w:anchor="_Toc4610" w:history="1">
        <w:r>
          <w:rPr>
            <w:rFonts w:ascii="仿宋" w:eastAsia="仿宋" w:hAnsi="仿宋" w:cs="仿宋" w:hint="eastAsia"/>
            <w:lang w:eastAsia="zh-CN"/>
          </w:rPr>
          <w:t>(五)、防尘防毒措施</w:t>
        </w:r>
        <w:r>
          <w:tab/>
        </w:r>
        <w:r>
          <w:fldChar w:fldCharType="begin"/>
        </w:r>
        <w:r>
          <w:instrText xml:space="preserve"> PAGEREF _Toc4610 \h </w:instrText>
        </w:r>
        <w:r>
          <w:fldChar w:fldCharType="separate"/>
        </w:r>
        <w:r>
          <w:t>23</w:t>
        </w:r>
        <w:r>
          <w:fldChar w:fldCharType="end"/>
        </w:r>
      </w:hyperlink>
    </w:p>
    <w:p>
      <w:pPr>
        <w:pStyle w:val="TOC2"/>
        <w:tabs>
          <w:tab w:val="right" w:leader="dot" w:pos="8306"/>
        </w:tabs>
      </w:pPr>
      <w:hyperlink w:anchor="_Toc32189" w:history="1">
        <w:r>
          <w:rPr>
            <w:rFonts w:ascii="仿宋" w:eastAsia="仿宋" w:hAnsi="仿宋" w:cs="仿宋" w:hint="eastAsia"/>
            <w:lang w:eastAsia="zh-CN"/>
          </w:rPr>
          <w:t>(六)、防静电、触电防护及防雷措施</w:t>
        </w:r>
        <w:r>
          <w:tab/>
        </w:r>
        <w:r>
          <w:fldChar w:fldCharType="begin"/>
        </w:r>
        <w:r>
          <w:instrText xml:space="preserve"> PAGEREF _Toc32189 \h </w:instrText>
        </w:r>
        <w:r>
          <w:fldChar w:fldCharType="separate"/>
        </w:r>
        <w:r>
          <w:t>23</w:t>
        </w:r>
        <w:r>
          <w:fldChar w:fldCharType="end"/>
        </w:r>
      </w:hyperlink>
    </w:p>
    <w:p>
      <w:pPr>
        <w:pStyle w:val="TOC2"/>
        <w:tabs>
          <w:tab w:val="right" w:leader="dot" w:pos="8306"/>
        </w:tabs>
      </w:pPr>
      <w:hyperlink w:anchor="_Toc20026" w:history="1">
        <w:r>
          <w:rPr>
            <w:rFonts w:ascii="仿宋" w:eastAsia="仿宋" w:hAnsi="仿宋" w:cs="仿宋" w:hint="eastAsia"/>
            <w:lang w:eastAsia="zh-CN"/>
          </w:rPr>
          <w:t>(七)、机械设备安全保障措施</w:t>
        </w:r>
        <w:r>
          <w:tab/>
        </w:r>
        <w:r>
          <w:fldChar w:fldCharType="begin"/>
        </w:r>
        <w:r>
          <w:instrText xml:space="preserve"> PAGEREF _Toc20026 \h </w:instrText>
        </w:r>
        <w:r>
          <w:fldChar w:fldCharType="separate"/>
        </w:r>
        <w:r>
          <w:t>25</w:t>
        </w:r>
        <w:r>
          <w:fldChar w:fldCharType="end"/>
        </w:r>
      </w:hyperlink>
    </w:p>
    <w:p>
      <w:pPr>
        <w:pStyle w:val="TOC1"/>
        <w:tabs>
          <w:tab w:val="right" w:leader="dot" w:pos="8306"/>
        </w:tabs>
      </w:pPr>
      <w:hyperlink w:anchor="_Toc15650" w:history="1">
        <w:r>
          <w:rPr>
            <w:rFonts w:ascii="仿宋" w:eastAsia="仿宋" w:hAnsi="仿宋" w:cs="仿宋" w:hint="eastAsia"/>
            <w:lang w:eastAsia="zh-CN"/>
          </w:rPr>
          <w:t>八、铁矿石项目人力资源培养与发展</w:t>
        </w:r>
        <w:r>
          <w:tab/>
        </w:r>
        <w:r>
          <w:fldChar w:fldCharType="begin"/>
        </w:r>
        <w:r>
          <w:instrText xml:space="preserve"> PAGEREF _Toc15650 \h </w:instrText>
        </w:r>
        <w:r>
          <w:fldChar w:fldCharType="separate"/>
        </w:r>
        <w:r>
          <w:t>26</w:t>
        </w:r>
        <w:r>
          <w:fldChar w:fldCharType="end"/>
        </w:r>
      </w:hyperlink>
    </w:p>
    <w:p>
      <w:pPr>
        <w:pStyle w:val="TOC2"/>
        <w:tabs>
          <w:tab w:val="right" w:leader="dot" w:pos="8306"/>
        </w:tabs>
      </w:pPr>
      <w:hyperlink w:anchor="_Toc15612" w:history="1">
        <w:r>
          <w:rPr>
            <w:rFonts w:ascii="仿宋" w:eastAsia="仿宋" w:hAnsi="仿宋" w:cs="仿宋" w:hint="eastAsia"/>
            <w:lang w:eastAsia="zh-CN"/>
          </w:rPr>
          <w:t>(一)、人才需求与规划</w:t>
        </w:r>
        <w:r>
          <w:tab/>
        </w:r>
        <w:r>
          <w:fldChar w:fldCharType="begin"/>
        </w:r>
        <w:r>
          <w:instrText xml:space="preserve"> PAGEREF _Toc15612 \h </w:instrText>
        </w:r>
        <w:r>
          <w:fldChar w:fldCharType="separate"/>
        </w:r>
        <w:r>
          <w:t>26</w:t>
        </w:r>
        <w:r>
          <w:fldChar w:fldCharType="end"/>
        </w:r>
      </w:hyperlink>
    </w:p>
    <w:p>
      <w:pPr>
        <w:pStyle w:val="TOC2"/>
        <w:tabs>
          <w:tab w:val="right" w:leader="dot" w:pos="8306"/>
        </w:tabs>
      </w:pPr>
      <w:hyperlink w:anchor="_Toc20139" w:history="1">
        <w:r>
          <w:rPr>
            <w:rFonts w:ascii="仿宋" w:eastAsia="仿宋" w:hAnsi="仿宋" w:cs="仿宋" w:hint="eastAsia"/>
            <w:lang w:eastAsia="zh-CN"/>
          </w:rPr>
          <w:t>(二)、培训与发展计划</w:t>
        </w:r>
        <w:r>
          <w:tab/>
        </w:r>
        <w:r>
          <w:fldChar w:fldCharType="begin"/>
        </w:r>
        <w:r>
          <w:instrText xml:space="preserve"> PAGEREF _Toc20139 \h </w:instrText>
        </w:r>
        <w:r>
          <w:fldChar w:fldCharType="separate"/>
        </w:r>
        <w:r>
          <w:t>27</w:t>
        </w:r>
        <w:r>
          <w:fldChar w:fldCharType="end"/>
        </w:r>
      </w:hyperlink>
    </w:p>
    <w:p>
      <w:pPr>
        <w:pStyle w:val="TOC1"/>
        <w:tabs>
          <w:tab w:val="right" w:leader="dot" w:pos="8306"/>
        </w:tabs>
      </w:pPr>
      <w:hyperlink w:anchor="_Toc16664" w:history="1">
        <w:r>
          <w:rPr>
            <w:rFonts w:ascii="仿宋" w:eastAsia="仿宋" w:hAnsi="仿宋" w:cs="仿宋" w:hint="eastAsia"/>
            <w:lang w:eastAsia="zh-CN"/>
          </w:rPr>
          <w:t>九、铁矿石项目风险管理</w:t>
        </w:r>
        <w:r>
          <w:tab/>
        </w:r>
        <w:r>
          <w:fldChar w:fldCharType="begin"/>
        </w:r>
        <w:r>
          <w:instrText xml:space="preserve"> PAGEREF _Toc16664 \h </w:instrText>
        </w:r>
        <w:r>
          <w:fldChar w:fldCharType="separate"/>
        </w:r>
        <w:r>
          <w:t>27</w:t>
        </w:r>
        <w:r>
          <w:fldChar w:fldCharType="end"/>
        </w:r>
      </w:hyperlink>
    </w:p>
    <w:p>
      <w:pPr>
        <w:pStyle w:val="TOC2"/>
        <w:tabs>
          <w:tab w:val="right" w:leader="dot" w:pos="8306"/>
        </w:tabs>
      </w:pPr>
      <w:hyperlink w:anchor="_Toc8661" w:history="1">
        <w:r>
          <w:rPr>
            <w:rFonts w:ascii="仿宋" w:eastAsia="仿宋" w:hAnsi="仿宋" w:cs="仿宋" w:hint="eastAsia"/>
            <w:lang w:eastAsia="zh-CN"/>
          </w:rPr>
          <w:t>(一)、风险识别与评估</w:t>
        </w:r>
        <w:r>
          <w:tab/>
        </w:r>
        <w:r>
          <w:fldChar w:fldCharType="begin"/>
        </w:r>
        <w:r>
          <w:instrText xml:space="preserve"> PAGEREF _Toc8661 \h </w:instrText>
        </w:r>
        <w:r>
          <w:fldChar w:fldCharType="separate"/>
        </w:r>
        <w:r>
          <w:t>27</w:t>
        </w:r>
        <w:r>
          <w:fldChar w:fldCharType="end"/>
        </w:r>
      </w:hyperlink>
    </w:p>
    <w:p>
      <w:pPr>
        <w:pStyle w:val="TOC2"/>
        <w:tabs>
          <w:tab w:val="right" w:leader="dot" w:pos="8306"/>
        </w:tabs>
      </w:pPr>
      <w:hyperlink w:anchor="_Toc3134" w:history="1">
        <w:r>
          <w:rPr>
            <w:rFonts w:ascii="仿宋" w:eastAsia="仿宋" w:hAnsi="仿宋" w:cs="仿宋" w:hint="eastAsia"/>
            <w:lang w:eastAsia="zh-CN"/>
          </w:rPr>
          <w:t>(二)、风险应对策略</w:t>
        </w:r>
        <w:r>
          <w:tab/>
        </w:r>
        <w:r>
          <w:fldChar w:fldCharType="begin"/>
        </w:r>
        <w:r>
          <w:instrText xml:space="preserve"> PAGEREF _Toc3134 \h </w:instrText>
        </w:r>
        <w:r>
          <w:fldChar w:fldCharType="separate"/>
        </w:r>
        <w:r>
          <w:t>28</w:t>
        </w:r>
        <w:r>
          <w:fldChar w:fldCharType="end"/>
        </w:r>
      </w:hyperlink>
    </w:p>
    <w:p>
      <w:pPr>
        <w:pStyle w:val="TOC2"/>
        <w:tabs>
          <w:tab w:val="right" w:leader="dot" w:pos="8306"/>
        </w:tabs>
      </w:pPr>
      <w:hyperlink w:anchor="_Toc18707" w:history="1">
        <w:r>
          <w:rPr>
            <w:rFonts w:ascii="仿宋" w:eastAsia="仿宋" w:hAnsi="仿宋" w:cs="仿宋" w:hint="eastAsia"/>
            <w:lang w:eastAsia="zh-CN"/>
          </w:rPr>
          <w:t>(三)、风险监控与控制</w:t>
        </w:r>
        <w:r>
          <w:tab/>
        </w:r>
        <w:r>
          <w:fldChar w:fldCharType="begin"/>
        </w:r>
        <w:r>
          <w:instrText xml:space="preserve"> PAGEREF _Toc18707 \h </w:instrText>
        </w:r>
        <w:r>
          <w:fldChar w:fldCharType="separate"/>
        </w:r>
        <w:r>
          <w:t>30</w:t>
        </w:r>
        <w:r>
          <w:fldChar w:fldCharType="end"/>
        </w:r>
      </w:hyperlink>
    </w:p>
    <w:p>
      <w:pPr>
        <w:pStyle w:val="TOC1"/>
        <w:tabs>
          <w:tab w:val="right" w:leader="dot" w:pos="8306"/>
        </w:tabs>
      </w:pPr>
      <w:hyperlink w:anchor="_Toc30866" w:history="1">
        <w:r>
          <w:rPr>
            <w:rFonts w:ascii="仿宋" w:eastAsia="仿宋" w:hAnsi="仿宋" w:cs="仿宋" w:hint="eastAsia"/>
            <w:lang w:eastAsia="zh-CN"/>
          </w:rPr>
          <w:t>十、铁矿石项目社会影响</w:t>
        </w:r>
        <w:r>
          <w:tab/>
        </w:r>
        <w:r>
          <w:fldChar w:fldCharType="begin"/>
        </w:r>
        <w:r>
          <w:instrText xml:space="preserve"> PAGEREF _Toc30866 \h </w:instrText>
        </w:r>
        <w:r>
          <w:fldChar w:fldCharType="separate"/>
        </w:r>
        <w:r>
          <w:t>31</w:t>
        </w:r>
        <w:r>
          <w:fldChar w:fldCharType="end"/>
        </w:r>
      </w:hyperlink>
    </w:p>
    <w:p>
      <w:pPr>
        <w:pStyle w:val="TOC2"/>
        <w:tabs>
          <w:tab w:val="right" w:leader="dot" w:pos="8306"/>
        </w:tabs>
      </w:pPr>
      <w:hyperlink w:anchor="_Toc27020" w:history="1">
        <w:r>
          <w:rPr>
            <w:rFonts w:ascii="仿宋" w:eastAsia="仿宋" w:hAnsi="仿宋" w:cs="仿宋" w:hint="eastAsia"/>
            <w:lang w:eastAsia="zh-CN"/>
          </w:rPr>
          <w:t>(一)、社会责任与义务</w:t>
        </w:r>
        <w:r>
          <w:tab/>
        </w:r>
        <w:r>
          <w:fldChar w:fldCharType="begin"/>
        </w:r>
        <w:r>
          <w:instrText xml:space="preserve"> PAGEREF _Toc27020 \h </w:instrText>
        </w:r>
        <w:r>
          <w:fldChar w:fldCharType="separate"/>
        </w:r>
        <w:r>
          <w:t>31</w:t>
        </w:r>
        <w:r>
          <w:fldChar w:fldCharType="end"/>
        </w:r>
      </w:hyperlink>
    </w:p>
    <w:p>
      <w:pPr>
        <w:pStyle w:val="TOC2"/>
        <w:tabs>
          <w:tab w:val="right" w:leader="dot" w:pos="8306"/>
        </w:tabs>
      </w:pPr>
      <w:hyperlink w:anchor="_Toc17386" w:history="1">
        <w:r>
          <w:rPr>
            <w:rFonts w:ascii="仿宋" w:eastAsia="仿宋" w:hAnsi="仿宋" w:cs="仿宋" w:hint="eastAsia"/>
            <w:lang w:eastAsia="zh-CN"/>
          </w:rPr>
          <w:t>(二)、社会参与与沟通</w:t>
        </w:r>
        <w:r>
          <w:tab/>
        </w:r>
        <w:r>
          <w:fldChar w:fldCharType="begin"/>
        </w:r>
        <w:r>
          <w:instrText xml:space="preserve"> PAGEREF _Toc17386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04" w:history="1">
        <w:r>
          <w:rPr>
            <w:rFonts w:ascii="仿宋" w:eastAsia="仿宋" w:hAnsi="仿宋" w:cs="仿宋" w:hint="eastAsia"/>
            <w:lang w:eastAsia="zh-CN"/>
          </w:rPr>
          <w:t>十一、铁矿石项目投资规划</w:t>
        </w:r>
        <w:r>
          <w:tab/>
        </w:r>
        <w:r>
          <w:fldChar w:fldCharType="begin"/>
        </w:r>
        <w:r>
          <w:instrText xml:space="preserve"> PAGEREF _Toc27104 \h </w:instrText>
        </w:r>
        <w:r>
          <w:fldChar w:fldCharType="separate"/>
        </w:r>
        <w:r>
          <w:t>33</w:t>
        </w:r>
        <w:r>
          <w:fldChar w:fldCharType="end"/>
        </w:r>
      </w:hyperlink>
    </w:p>
    <w:p>
      <w:pPr>
        <w:pStyle w:val="TOC2"/>
        <w:tabs>
          <w:tab w:val="right" w:leader="dot" w:pos="8306"/>
        </w:tabs>
      </w:pPr>
      <w:hyperlink w:anchor="_Toc25084" w:history="1">
        <w:r>
          <w:rPr>
            <w:rFonts w:ascii="仿宋" w:eastAsia="仿宋" w:hAnsi="仿宋" w:cs="仿宋" w:hint="eastAsia"/>
            <w:lang w:eastAsia="zh-CN"/>
          </w:rPr>
          <w:t>(一)、铁矿石项目总投资估算</w:t>
        </w:r>
        <w:r>
          <w:tab/>
        </w:r>
        <w:r>
          <w:fldChar w:fldCharType="begin"/>
        </w:r>
        <w:r>
          <w:instrText xml:space="preserve"> PAGEREF _Toc25084 \h </w:instrText>
        </w:r>
        <w:r>
          <w:fldChar w:fldCharType="separate"/>
        </w:r>
        <w:r>
          <w:t>33</w:t>
        </w:r>
        <w:r>
          <w:fldChar w:fldCharType="end"/>
        </w:r>
      </w:hyperlink>
    </w:p>
    <w:p>
      <w:pPr>
        <w:pStyle w:val="TOC2"/>
        <w:tabs>
          <w:tab w:val="right" w:leader="dot" w:pos="8306"/>
        </w:tabs>
      </w:pPr>
      <w:hyperlink w:anchor="_Toc24606" w:history="1">
        <w:r>
          <w:rPr>
            <w:rFonts w:ascii="仿宋" w:eastAsia="仿宋" w:hAnsi="仿宋" w:cs="仿宋" w:hint="eastAsia"/>
            <w:lang w:eastAsia="zh-CN"/>
          </w:rPr>
          <w:t>(二)、资金筹措</w:t>
        </w:r>
        <w:r>
          <w:tab/>
        </w:r>
        <w:r>
          <w:fldChar w:fldCharType="begin"/>
        </w:r>
        <w:r>
          <w:instrText xml:space="preserve"> PAGEREF _Toc24606 \h </w:instrText>
        </w:r>
        <w:r>
          <w:fldChar w:fldCharType="separate"/>
        </w:r>
        <w:r>
          <w:t>34</w:t>
        </w:r>
        <w:r>
          <w:fldChar w:fldCharType="end"/>
        </w:r>
      </w:hyperlink>
    </w:p>
    <w:p>
      <w:pPr>
        <w:pStyle w:val="TOC1"/>
        <w:tabs>
          <w:tab w:val="right" w:leader="dot" w:pos="8306"/>
        </w:tabs>
      </w:pPr>
      <w:hyperlink w:anchor="_Toc1287" w:history="1">
        <w:r>
          <w:rPr>
            <w:rFonts w:ascii="仿宋" w:eastAsia="仿宋" w:hAnsi="仿宋" w:cs="仿宋" w:hint="eastAsia"/>
            <w:lang w:eastAsia="zh-CN"/>
          </w:rPr>
          <w:t>十二、铁矿石项目创新与研发</w:t>
        </w:r>
        <w:r>
          <w:tab/>
        </w:r>
        <w:r>
          <w:fldChar w:fldCharType="begin"/>
        </w:r>
        <w:r>
          <w:instrText xml:space="preserve"> PAGEREF _Toc1287 \h </w:instrText>
        </w:r>
        <w:r>
          <w:fldChar w:fldCharType="separate"/>
        </w:r>
        <w:r>
          <w:t>35</w:t>
        </w:r>
        <w:r>
          <w:fldChar w:fldCharType="end"/>
        </w:r>
      </w:hyperlink>
    </w:p>
    <w:p>
      <w:pPr>
        <w:pStyle w:val="TOC2"/>
        <w:tabs>
          <w:tab w:val="right" w:leader="dot" w:pos="8306"/>
        </w:tabs>
      </w:pPr>
      <w:hyperlink w:anchor="_Toc73" w:history="1">
        <w:r>
          <w:rPr>
            <w:rFonts w:ascii="仿宋" w:eastAsia="仿宋" w:hAnsi="仿宋" w:cs="仿宋" w:hint="eastAsia"/>
            <w:lang w:eastAsia="zh-CN"/>
          </w:rPr>
          <w:t>(一)、创新策略与方向</w:t>
        </w:r>
        <w:r>
          <w:tab/>
        </w:r>
        <w:r>
          <w:fldChar w:fldCharType="begin"/>
        </w:r>
        <w:r>
          <w:instrText xml:space="preserve"> PAGEREF _Toc73 \h </w:instrText>
        </w:r>
        <w:r>
          <w:fldChar w:fldCharType="separate"/>
        </w:r>
        <w:r>
          <w:t>35</w:t>
        </w:r>
        <w:r>
          <w:fldChar w:fldCharType="end"/>
        </w:r>
      </w:hyperlink>
    </w:p>
    <w:p>
      <w:pPr>
        <w:pStyle w:val="TOC2"/>
        <w:tabs>
          <w:tab w:val="right" w:leader="dot" w:pos="8306"/>
        </w:tabs>
      </w:pPr>
      <w:hyperlink w:anchor="_Toc14527" w:history="1">
        <w:r>
          <w:rPr>
            <w:rFonts w:ascii="仿宋" w:eastAsia="仿宋" w:hAnsi="仿宋" w:cs="仿宋" w:hint="eastAsia"/>
            <w:lang w:eastAsia="zh-CN"/>
          </w:rPr>
          <w:t>(二)、研发规划与投入</w:t>
        </w:r>
        <w:r>
          <w:tab/>
        </w:r>
        <w:r>
          <w:fldChar w:fldCharType="begin"/>
        </w:r>
        <w:r>
          <w:instrText xml:space="preserve"> PAGEREF _Toc14527 \h </w:instrText>
        </w:r>
        <w:r>
          <w:fldChar w:fldCharType="separate"/>
        </w:r>
        <w:r>
          <w:t>36</w:t>
        </w:r>
        <w:r>
          <w:fldChar w:fldCharType="end"/>
        </w:r>
      </w:hyperlink>
    </w:p>
    <w:p>
      <w:pPr>
        <w:pStyle w:val="TOC1"/>
        <w:tabs>
          <w:tab w:val="right" w:leader="dot" w:pos="8306"/>
        </w:tabs>
      </w:pPr>
      <w:hyperlink w:anchor="_Toc6172" w:history="1">
        <w:r>
          <w:rPr>
            <w:rFonts w:ascii="仿宋" w:eastAsia="仿宋" w:hAnsi="仿宋" w:cs="仿宋" w:hint="eastAsia"/>
            <w:lang w:eastAsia="zh-CN"/>
          </w:rPr>
          <w:t>十三、铁矿石项目工程方案分析</w:t>
        </w:r>
        <w:r>
          <w:tab/>
        </w:r>
        <w:r>
          <w:fldChar w:fldCharType="begin"/>
        </w:r>
        <w:r>
          <w:instrText xml:space="preserve"> PAGEREF _Toc6172 \h </w:instrText>
        </w:r>
        <w:r>
          <w:fldChar w:fldCharType="separate"/>
        </w:r>
        <w:r>
          <w:t>38</w:t>
        </w:r>
        <w:r>
          <w:fldChar w:fldCharType="end"/>
        </w:r>
      </w:hyperlink>
    </w:p>
    <w:p>
      <w:pPr>
        <w:pStyle w:val="TOC2"/>
        <w:tabs>
          <w:tab w:val="right" w:leader="dot" w:pos="8306"/>
        </w:tabs>
      </w:pPr>
      <w:hyperlink w:anchor="_Toc2425" w:history="1">
        <w:r>
          <w:rPr>
            <w:rFonts w:ascii="仿宋" w:eastAsia="仿宋" w:hAnsi="仿宋" w:cs="仿宋" w:hint="eastAsia"/>
            <w:lang w:eastAsia="zh-CN"/>
          </w:rPr>
          <w:t>(一)、建筑工程设计原则</w:t>
        </w:r>
        <w:r>
          <w:tab/>
        </w:r>
        <w:r>
          <w:fldChar w:fldCharType="begin"/>
        </w:r>
        <w:r>
          <w:instrText xml:space="preserve"> PAGEREF _Toc2425 \h </w:instrText>
        </w:r>
        <w:r>
          <w:fldChar w:fldCharType="separate"/>
        </w:r>
        <w:r>
          <w:t>38</w:t>
        </w:r>
        <w:r>
          <w:fldChar w:fldCharType="end"/>
        </w:r>
      </w:hyperlink>
    </w:p>
    <w:p>
      <w:pPr>
        <w:pStyle w:val="TOC2"/>
        <w:tabs>
          <w:tab w:val="right" w:leader="dot" w:pos="8306"/>
        </w:tabs>
      </w:pPr>
      <w:hyperlink w:anchor="_Toc18934" w:history="1">
        <w:r>
          <w:rPr>
            <w:rFonts w:ascii="仿宋" w:eastAsia="仿宋" w:hAnsi="仿宋" w:cs="仿宋" w:hint="eastAsia"/>
            <w:lang w:eastAsia="zh-CN"/>
          </w:rPr>
          <w:t>(二)、土建工程建设指标</w:t>
        </w:r>
        <w:r>
          <w:tab/>
        </w:r>
        <w:r>
          <w:fldChar w:fldCharType="begin"/>
        </w:r>
        <w:r>
          <w:instrText xml:space="preserve"> PAGEREF _Toc18934 \h </w:instrText>
        </w:r>
        <w:r>
          <w:fldChar w:fldCharType="separate"/>
        </w:r>
        <w:r>
          <w:t>41</w:t>
        </w:r>
        <w:r>
          <w:fldChar w:fldCharType="end"/>
        </w:r>
      </w:hyperlink>
    </w:p>
    <w:p>
      <w:pPr>
        <w:pStyle w:val="TOC1"/>
        <w:tabs>
          <w:tab w:val="right" w:leader="dot" w:pos="8306"/>
        </w:tabs>
      </w:pPr>
      <w:hyperlink w:anchor="_Toc16883" w:history="1">
        <w:r>
          <w:rPr>
            <w:rFonts w:ascii="仿宋" w:eastAsia="仿宋" w:hAnsi="仿宋" w:cs="仿宋" w:hint="eastAsia"/>
            <w:lang w:eastAsia="zh-CN"/>
          </w:rPr>
          <w:t>十四、铁矿石项目实施时间节点</w:t>
        </w:r>
        <w:r>
          <w:tab/>
        </w:r>
        <w:r>
          <w:fldChar w:fldCharType="begin"/>
        </w:r>
        <w:r>
          <w:instrText xml:space="preserve"> PAGEREF _Toc16883 \h </w:instrText>
        </w:r>
        <w:r>
          <w:fldChar w:fldCharType="separate"/>
        </w:r>
        <w:r>
          <w:t>43</w:t>
        </w:r>
        <w:r>
          <w:fldChar w:fldCharType="end"/>
        </w:r>
      </w:hyperlink>
    </w:p>
    <w:p>
      <w:pPr>
        <w:pStyle w:val="TOC2"/>
        <w:tabs>
          <w:tab w:val="right" w:leader="dot" w:pos="8306"/>
        </w:tabs>
      </w:pPr>
      <w:hyperlink w:anchor="_Toc2063" w:history="1">
        <w:r>
          <w:rPr>
            <w:rFonts w:ascii="仿宋" w:eastAsia="仿宋" w:hAnsi="仿宋" w:cs="仿宋" w:hint="eastAsia"/>
            <w:lang w:eastAsia="zh-CN"/>
          </w:rPr>
          <w:t>(一)、铁矿石项目启动阶段时间节点</w:t>
        </w:r>
        <w:r>
          <w:tab/>
        </w:r>
        <w:r>
          <w:fldChar w:fldCharType="begin"/>
        </w:r>
        <w:r>
          <w:instrText xml:space="preserve"> PAGEREF _Toc2063 \h </w:instrText>
        </w:r>
        <w:r>
          <w:fldChar w:fldCharType="separate"/>
        </w:r>
        <w:r>
          <w:t>43</w:t>
        </w:r>
        <w:r>
          <w:fldChar w:fldCharType="end"/>
        </w:r>
      </w:hyperlink>
    </w:p>
    <w:p>
      <w:pPr>
        <w:pStyle w:val="TOC2"/>
        <w:tabs>
          <w:tab w:val="right" w:leader="dot" w:pos="8306"/>
        </w:tabs>
      </w:pPr>
      <w:hyperlink w:anchor="_Toc23600" w:history="1">
        <w:r>
          <w:rPr>
            <w:rFonts w:ascii="仿宋" w:eastAsia="仿宋" w:hAnsi="仿宋" w:cs="仿宋" w:hint="eastAsia"/>
            <w:lang w:eastAsia="zh-CN"/>
          </w:rPr>
          <w:t>(二)、铁矿石项目执行阶段时间节点</w:t>
        </w:r>
        <w:r>
          <w:tab/>
        </w:r>
        <w:r>
          <w:fldChar w:fldCharType="begin"/>
        </w:r>
        <w:r>
          <w:instrText xml:space="preserve"> PAGEREF _Toc23600 \h </w:instrText>
        </w:r>
        <w:r>
          <w:fldChar w:fldCharType="separate"/>
        </w:r>
        <w:r>
          <w:t>44</w:t>
        </w:r>
        <w:r>
          <w:fldChar w:fldCharType="end"/>
        </w:r>
      </w:hyperlink>
    </w:p>
    <w:p>
      <w:pPr>
        <w:pStyle w:val="TOC2"/>
        <w:tabs>
          <w:tab w:val="right" w:leader="dot" w:pos="8306"/>
        </w:tabs>
      </w:pPr>
      <w:hyperlink w:anchor="_Toc6756" w:history="1">
        <w:r>
          <w:rPr>
            <w:rFonts w:ascii="仿宋" w:eastAsia="仿宋" w:hAnsi="仿宋" w:cs="仿宋" w:hint="eastAsia"/>
            <w:lang w:eastAsia="zh-CN"/>
          </w:rPr>
          <w:t>(三)、铁矿石项目完成阶段时间节点</w:t>
        </w:r>
        <w:r>
          <w:tab/>
        </w:r>
        <w:r>
          <w:fldChar w:fldCharType="begin"/>
        </w:r>
        <w:r>
          <w:instrText xml:space="preserve"> PAGEREF _Toc6756 \h </w:instrText>
        </w:r>
        <w:r>
          <w:fldChar w:fldCharType="separate"/>
        </w:r>
        <w:r>
          <w:t>45</w:t>
        </w:r>
        <w:r>
          <w:fldChar w:fldCharType="end"/>
        </w:r>
      </w:hyperlink>
    </w:p>
    <w:p>
      <w:pPr>
        <w:pStyle w:val="TOC1"/>
        <w:tabs>
          <w:tab w:val="right" w:leader="dot" w:pos="8306"/>
        </w:tabs>
      </w:pPr>
      <w:hyperlink w:anchor="_Toc26161" w:history="1">
        <w:r>
          <w:rPr>
            <w:rFonts w:ascii="仿宋" w:eastAsia="仿宋" w:hAnsi="仿宋" w:cs="仿宋" w:hint="eastAsia"/>
            <w:lang w:eastAsia="zh-CN"/>
          </w:rPr>
          <w:t>十五、风险识别与分类</w:t>
        </w:r>
        <w:r>
          <w:tab/>
        </w:r>
        <w:r>
          <w:fldChar w:fldCharType="begin"/>
        </w:r>
        <w:r>
          <w:instrText xml:space="preserve"> PAGEREF _Toc26161 \h </w:instrText>
        </w:r>
        <w:r>
          <w:fldChar w:fldCharType="separate"/>
        </w:r>
        <w:r>
          <w:t>46</w:t>
        </w:r>
        <w:r>
          <w:fldChar w:fldCharType="end"/>
        </w:r>
      </w:hyperlink>
    </w:p>
    <w:p>
      <w:pPr>
        <w:pStyle w:val="TOC2"/>
        <w:tabs>
          <w:tab w:val="right" w:leader="dot" w:pos="8306"/>
        </w:tabs>
      </w:pPr>
      <w:hyperlink w:anchor="_Toc3328" w:history="1">
        <w:r>
          <w:rPr>
            <w:rFonts w:ascii="仿宋" w:eastAsia="仿宋" w:hAnsi="仿宋" w:cs="仿宋" w:hint="eastAsia"/>
            <w:lang w:eastAsia="zh-CN"/>
          </w:rPr>
          <w:t>(一)、风险识别</w:t>
        </w:r>
        <w:r>
          <w:tab/>
        </w:r>
        <w:r>
          <w:fldChar w:fldCharType="begin"/>
        </w:r>
        <w:r>
          <w:instrText xml:space="preserve"> PAGEREF _Toc3328 \h </w:instrText>
        </w:r>
        <w:r>
          <w:fldChar w:fldCharType="separate"/>
        </w:r>
        <w:r>
          <w:t>46</w:t>
        </w:r>
        <w:r>
          <w:fldChar w:fldCharType="end"/>
        </w:r>
      </w:hyperlink>
    </w:p>
    <w:p>
      <w:pPr>
        <w:pStyle w:val="TOC2"/>
        <w:tabs>
          <w:tab w:val="right" w:leader="dot" w:pos="8306"/>
        </w:tabs>
      </w:pPr>
      <w:hyperlink w:anchor="_Toc24991" w:history="1">
        <w:r>
          <w:rPr>
            <w:rFonts w:ascii="仿宋" w:eastAsia="仿宋" w:hAnsi="仿宋" w:cs="仿宋" w:hint="eastAsia"/>
            <w:lang w:eastAsia="zh-CN"/>
          </w:rPr>
          <w:t>(二)、风险分类</w:t>
        </w:r>
        <w:r>
          <w:tab/>
        </w:r>
        <w:r>
          <w:fldChar w:fldCharType="begin"/>
        </w:r>
        <w:r>
          <w:instrText xml:space="preserve"> PAGEREF _Toc24991 \h </w:instrText>
        </w:r>
        <w:r>
          <w:fldChar w:fldCharType="separate"/>
        </w:r>
        <w:r>
          <w:t>47</w:t>
        </w:r>
        <w:r>
          <w:fldChar w:fldCharType="end"/>
        </w:r>
      </w:hyperlink>
    </w:p>
    <w:p>
      <w:pPr>
        <w:pStyle w:val="TOC1"/>
        <w:tabs>
          <w:tab w:val="right" w:leader="dot" w:pos="8306"/>
        </w:tabs>
      </w:pPr>
      <w:hyperlink w:anchor="_Toc4490" w:history="1">
        <w:r>
          <w:rPr>
            <w:rFonts w:ascii="仿宋" w:eastAsia="仿宋" w:hAnsi="仿宋" w:cs="仿宋" w:hint="eastAsia"/>
            <w:lang w:eastAsia="zh-CN"/>
          </w:rPr>
          <w:t>十六、营销与推广策略</w:t>
        </w:r>
        <w:r>
          <w:tab/>
        </w:r>
        <w:r>
          <w:fldChar w:fldCharType="begin"/>
        </w:r>
        <w:r>
          <w:instrText xml:space="preserve"> PAGEREF _Toc4490 \h </w:instrText>
        </w:r>
        <w:r>
          <w:fldChar w:fldCharType="separate"/>
        </w:r>
        <w:r>
          <w:t>49</w:t>
        </w:r>
        <w:r>
          <w:fldChar w:fldCharType="end"/>
        </w:r>
      </w:hyperlink>
    </w:p>
    <w:p>
      <w:pPr>
        <w:pStyle w:val="TOC2"/>
        <w:tabs>
          <w:tab w:val="right" w:leader="dot" w:pos="8306"/>
        </w:tabs>
      </w:pPr>
      <w:hyperlink w:anchor="_Toc7586" w:history="1">
        <w:r>
          <w:rPr>
            <w:rFonts w:ascii="仿宋" w:eastAsia="仿宋" w:hAnsi="仿宋" w:cs="仿宋" w:hint="eastAsia"/>
            <w:lang w:eastAsia="zh-CN"/>
          </w:rPr>
          <w:t>(一)、产品/服务定位与特点</w:t>
        </w:r>
        <w:r>
          <w:tab/>
        </w:r>
        <w:r>
          <w:fldChar w:fldCharType="begin"/>
        </w:r>
        <w:r>
          <w:instrText xml:space="preserve"> PAGEREF _Toc7586 \h </w:instrText>
        </w:r>
        <w:r>
          <w:fldChar w:fldCharType="separate"/>
        </w:r>
        <w:r>
          <w:t>49</w:t>
        </w:r>
        <w:r>
          <w:fldChar w:fldCharType="end"/>
        </w:r>
      </w:hyperlink>
    </w:p>
    <w:p>
      <w:pPr>
        <w:pStyle w:val="TOC2"/>
        <w:tabs>
          <w:tab w:val="right" w:leader="dot" w:pos="8306"/>
        </w:tabs>
      </w:pPr>
      <w:hyperlink w:anchor="_Toc30270" w:history="1">
        <w:r>
          <w:rPr>
            <w:rFonts w:ascii="仿宋" w:eastAsia="仿宋" w:hAnsi="仿宋" w:cs="仿宋" w:hint="eastAsia"/>
            <w:lang w:eastAsia="zh-CN"/>
          </w:rPr>
          <w:t>(二)、市场定位与竞争分析</w:t>
        </w:r>
        <w:r>
          <w:tab/>
        </w:r>
        <w:r>
          <w:fldChar w:fldCharType="begin"/>
        </w:r>
        <w:r>
          <w:instrText xml:space="preserve"> PAGEREF _Toc30270 \h </w:instrText>
        </w:r>
        <w:r>
          <w:fldChar w:fldCharType="separate"/>
        </w:r>
        <w:r>
          <w:t>50</w:t>
        </w:r>
        <w:r>
          <w:fldChar w:fldCharType="end"/>
        </w:r>
      </w:hyperlink>
    </w:p>
    <w:p>
      <w:pPr>
        <w:pStyle w:val="TOC2"/>
        <w:tabs>
          <w:tab w:val="right" w:leader="dot" w:pos="8306"/>
        </w:tabs>
      </w:pPr>
      <w:hyperlink w:anchor="_Toc17520" w:history="1">
        <w:r>
          <w:rPr>
            <w:rFonts w:ascii="仿宋" w:eastAsia="仿宋" w:hAnsi="仿宋" w:cs="仿宋" w:hint="eastAsia"/>
            <w:lang w:eastAsia="zh-CN"/>
          </w:rPr>
          <w:t>(三)、营销渠道与策略</w:t>
        </w:r>
        <w:r>
          <w:tab/>
        </w:r>
        <w:r>
          <w:fldChar w:fldCharType="begin"/>
        </w:r>
        <w:r>
          <w:instrText xml:space="preserve"> PAGEREF _Toc17520 \h </w:instrText>
        </w:r>
        <w:r>
          <w:fldChar w:fldCharType="separate"/>
        </w:r>
        <w:r>
          <w:t>51</w:t>
        </w:r>
        <w:r>
          <w:fldChar w:fldCharType="end"/>
        </w:r>
      </w:hyperlink>
    </w:p>
    <w:p>
      <w:pPr>
        <w:pStyle w:val="TOC2"/>
        <w:tabs>
          <w:tab w:val="right" w:leader="dot" w:pos="8306"/>
        </w:tabs>
      </w:pPr>
      <w:hyperlink w:anchor="_Toc9661" w:history="1">
        <w:r>
          <w:rPr>
            <w:rFonts w:ascii="仿宋" w:eastAsia="仿宋" w:hAnsi="仿宋" w:cs="仿宋" w:hint="eastAsia"/>
            <w:lang w:eastAsia="zh-CN"/>
          </w:rPr>
          <w:t>(四)、推广与宣传活动</w:t>
        </w:r>
        <w:r>
          <w:tab/>
        </w:r>
        <w:r>
          <w:fldChar w:fldCharType="begin"/>
        </w:r>
        <w:r>
          <w:instrText xml:space="preserve"> PAGEREF _Toc9661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497"/>
      <w:r>
        <w:rPr>
          <w:rFonts w:ascii="仿宋" w:eastAsia="仿宋" w:hAnsi="仿宋" w:cs="仿宋" w:hint="eastAsia"/>
          <w:sz w:val="28"/>
          <w:lang w:eastAsia="zh-CN"/>
        </w:rPr>
        <w:t>一、铁矿石项目可持续发展</w:t>
      </w:r>
      <w:bookmarkEnd w:id="2"/>
    </w:p>
    <w:p>
      <w:pPr>
        <w:pStyle w:val="Heading2"/>
        <w:rPr>
          <w:rFonts w:ascii="仿宋" w:eastAsia="仿宋" w:hAnsi="仿宋" w:cs="仿宋" w:hint="eastAsia"/>
          <w:lang w:eastAsia="zh-CN"/>
        </w:rPr>
      </w:pPr>
      <w:bookmarkStart w:id="3" w:name="_Toc1380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矿石项目中，铁矿石项目团队着眼于未来，明确了可持续发展的战略方向。制定的具体可持续发展目标包括降低资源使用、采用环保技术、最大化社会效益等。这一步骤不仅有助于铁矿石项目在环保和社会责任方面达到最高标准，也为未来提供了明确的指引，确保铁矿石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可持续实践的融入铁矿石项目管理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铁矿石项目管理周期。从铁矿石项目规划开始，铁矿石项目团队就考虑了环境和社会的因素。在执行阶段，铁矿石项目团队积极推动绿色技术的应用，优化资源利用。此外，关注员工的社会责任，通过培训和沟通活动提高员工对可持续发展的认知，使他们能够在日常工作中践行可持续实践。这些举措不仅为铁矿石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2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扎根于铁矿石项目的可持续发展理念，我们深信环保与社会责任是铁矿石项目成功的关键支柱。在铁矿石项目的每一步，我们都致力于通过创新和实践，履行对环境和社会的坚定责任。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铁矿石项目团队通过引入先进的环保技术、建立高效的废物处理系统以及推动能源节约措施，积极履行环保责任。定期的环保监测和评估确保铁矿石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铁矿石项目不仅致力于自身可持续发展，还注重对社会的回馈。通过支持社区铁矿石项目、参与慈善事业、提供培训机会等方式，铁矿石项目积极履行社会责任。与当地社区建立积极互动，关注员工的工作与生活平衡，以及员工的身心健康，是铁矿石项目在社会责任层面的关键举措。这样的实践不仅增强了铁矿石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948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029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铁矿石项目的技术管理特点体现在其创新导向。通过引入最先进的技术趋势和解决方案，铁矿石项目致力于提升科技含量、提高质量和效率水平。这意味着我们将采用最新的工具和方法，确保铁矿石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铁矿石项目技术管理的显著特征。通过整合不同领域的技术资源，我们实现了跨学科的协同工作。这有助于优化技术架构，提高整体效能。此外，整合性策略还促进了不同技术团队之间的紧密沟通和高效合作，确保铁矿石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铁矿石项目所采用的技术。通过不断优化技术方案，铁矿石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铁矿石项目团队将在铁矿石项目初期识别可能的技术风险，并采取相应的预防和应对措施。通过建立健全的风险评估机制，铁矿石项目能够在实施过程中及时发现并解决潜在的技术问题，保障铁矿石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通过这些独特的技术管理特点，我们确信在铁矿石项目中，技术将成为铁矿石项目成功的有力支持。这一深度剖析揭示了技术管理在铁矿石项目实施中的关键作用，为铁矿石项目的技术基础奠定了坚实的基础。</w:t>
      </w:r>
    </w:p>
    <w:p>
      <w:pPr>
        <w:pStyle w:val="Heading2"/>
        <w:ind w:firstLine="560" w:firstLineChars="200"/>
        <w:rPr>
          <w:rFonts w:ascii="仿宋" w:eastAsia="仿宋" w:hAnsi="仿宋" w:cs="仿宋" w:hint="eastAsia"/>
          <w:sz w:val="28"/>
          <w:lang w:eastAsia="zh-CN"/>
        </w:rPr>
      </w:pPr>
      <w:bookmarkStart w:id="7" w:name="_Toc5508"/>
      <w:r>
        <w:rPr>
          <w:rFonts w:ascii="仿宋" w:eastAsia="仿宋" w:hAnsi="仿宋" w:cs="仿宋" w:hint="eastAsia"/>
          <w:sz w:val="28"/>
          <w:lang w:eastAsia="zh-CN"/>
        </w:rPr>
        <w:t>(二)、铁矿石项目工艺技术设计方案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铁矿石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铁矿石项目将严格按照相关行业规范要求进行组织。通过有效控制产品质量，铁矿石项目将致力于为顾客提供优质的铁矿石项目产品和良好的服务。这体现了铁矿石项目对于生产活动合规性和质量标准的高度重视，为铁矿石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铁矿石项目注重生态效益和清洁生产原则。铁矿石项目建设将紧密结合地方特色经济发展，与社会经济发展规划和区域环境保护规划方案相协调一致。通过与当地区域自然生态系统的结合，铁矿石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铁矿石项目产品具有多样化的客户需求和个性化的特点。因此，铁矿石项目产品规格品种多样，且单批生产数量较小。为满足这一特点，铁矿石项目承办单位将建设先进的柔性制造生产线。通过广泛应用柔性制造技术，铁矿石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铁矿石项目采用的技术具有较高的技术含量和自动化水平，处于国内先进水平。这一技术选用不仅体现了对生产效率、质量和环境友好性的高标准要求，同时为铁矿石项目的可持续发展奠定了坚实的基础。</w:t>
      </w:r>
    </w:p>
    <w:p>
      <w:pPr>
        <w:pStyle w:val="Heading2"/>
        <w:ind w:firstLine="560" w:firstLineChars="200"/>
        <w:rPr>
          <w:rFonts w:ascii="仿宋" w:eastAsia="仿宋" w:hAnsi="仿宋" w:cs="仿宋" w:hint="eastAsia"/>
          <w:sz w:val="28"/>
          <w:lang w:eastAsia="zh-CN"/>
        </w:rPr>
      </w:pPr>
      <w:bookmarkStart w:id="8" w:name="_Toc45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为确保铁矿石项目的高效生产和技术实施，我们制定了一套精心设计的设备选型方案，以满足铁矿石项目生产、质量和环保的要求。该方案的主要特点如下：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铁矿石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针对铁矿石项目产品的多样性和小批量生产的特点，我们将建设柔性制造生产线。通过在设备选型中考虑柔性制造技术，可以灵活应对不同产品规格和生产需求，实现生产线的高度灵活性和适应性。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1503"/>
      <w:r>
        <w:rPr>
          <w:rFonts w:ascii="仿宋" w:eastAsia="仿宋" w:hAnsi="仿宋" w:cs="仿宋" w:hint="eastAsia"/>
          <w:sz w:val="28"/>
          <w:lang w:eastAsia="zh-CN"/>
        </w:rPr>
        <w:t>三、铁矿石项目土建工程</w:t>
      </w:r>
      <w:bookmarkEnd w:id="9"/>
    </w:p>
    <w:p>
      <w:pPr>
        <w:pStyle w:val="Heading2"/>
        <w:rPr>
          <w:rFonts w:ascii="仿宋" w:eastAsia="仿宋" w:hAnsi="仿宋" w:cs="仿宋" w:hint="eastAsia"/>
          <w:lang w:eastAsia="zh-CN"/>
        </w:rPr>
      </w:pPr>
      <w:bookmarkStart w:id="10" w:name="_Toc1567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在铁矿石项目的建筑工程设计中，我们将秉承一系列重要的设计原则，以确保铁矿石项目建筑在功能、美观、可持续性等方面达到最佳效果。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首要原则是确保建筑的功能性得到最大化的发挥。我们将充分理解铁矿石项目的实际需求，合理布局各个功能区域，保证建筑在满足业务需求的同时，提供高效的工作环境。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在建筑设计中，我们将综合考虑建设和运营成本。通过精细的经济效益分析，确保设计方案在高效利用资源的同时，对铁矿石项目的长期盈利能力有积极的贡献。</w:t>
      </w:r>
    </w:p>
    <w:p>
      <w:pPr>
        <w:pStyle w:val="Heading2"/>
        <w:ind w:firstLine="560" w:firstLineChars="200"/>
        <w:rPr>
          <w:rFonts w:ascii="仿宋" w:eastAsia="仿宋" w:hAnsi="仿宋" w:cs="仿宋" w:hint="eastAsia"/>
          <w:sz w:val="28"/>
          <w:lang w:eastAsia="zh-CN"/>
        </w:rPr>
      </w:pPr>
      <w:bookmarkStart w:id="11" w:name="_Toc13066"/>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矿石项目的土建工程设计中，我们将精准设定设计年限，结合铁矿石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铁矿石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428"/>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铁矿石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铁矿石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铁矿石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4674"/>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本期工程铁矿石项目预计总建筑面积XXX平方米，其中：计容建筑面积XXX平方米，计划建筑工程投资XX万元，占铁矿石项目总投资的XX%。</w:t>
      </w:r>
    </w:p>
    <w:p>
      <w:pPr>
        <w:pStyle w:val="Heading1"/>
        <w:ind w:firstLine="560" w:firstLineChars="200"/>
        <w:rPr>
          <w:rFonts w:ascii="仿宋" w:eastAsia="仿宋" w:hAnsi="仿宋" w:cs="仿宋" w:hint="eastAsia"/>
          <w:sz w:val="28"/>
          <w:lang w:eastAsia="zh-CN"/>
        </w:rPr>
      </w:pPr>
      <w:bookmarkStart w:id="14" w:name="_Toc16448"/>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6234"/>
      <w:r>
        <w:rPr>
          <w:rFonts w:ascii="仿宋" w:eastAsia="仿宋" w:hAnsi="仿宋" w:cs="仿宋" w:hint="eastAsia"/>
          <w:lang w:eastAsia="zh-CN"/>
        </w:rPr>
        <w:t>(一)、铁矿石行业分析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铁矿石行业一直以来都是市场的关注焦点。行业内的发展趋势、竞争态势以及潜在机会都对铁矿石项目的推进产生深远的影响。通过深入研究行业的整体概貌，我们将更好地理解行业的核心特征，为铁矿石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矿石行业，技术一直是推动创新和发展的关键因素。我们将对当前技术趋势进行详尽分析，包括但不限于人工智能、大数据应用、先进制造技术等。这有助于铁矿石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铁矿石项目成功的基础。我们将对主要竞争对手进行深入研究，包括其市场份额、产品特点、市场定位等。通过全面了解竞争对手的优势和劣势，铁矿石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30925"/>
      <w:r>
        <w:rPr>
          <w:rFonts w:ascii="仿宋" w:eastAsia="仿宋" w:hAnsi="仿宋" w:cs="仿宋" w:hint="eastAsia"/>
          <w:sz w:val="28"/>
          <w:lang w:eastAsia="zh-CN"/>
        </w:rPr>
        <w:t>(二)、铁矿石市场分析预测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通过对市场规模的深入调研，我们将预测铁矿石市场未来的增长趋势。这包括市场的整体规模、各细分领域的发展趋势等。铁矿石项目可以根据市场的扩张速度和潜在机会，制定更符合市场需求的发展策略。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了解消费者的需求是市场分析的核心。我们将通过调查研究，深入挖掘目标消费者的需求特点、购买习惯以及对产品和服务的期望。这有助于铁矿石项目更好地定位目标市场，提供更符合消费者期待的解决方案。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铁矿石项目实施过程中需要充分考虑的因素。我们将对市场风险进行全面评估，包括但不限于政策法规风险、市场竞争风险、技术变革风险等。通过对潜在风险的深入分析，铁矿石项目可以制定相应的风险缓解策略，降低不确定性对铁矿石项目的影响。</w:t>
      </w:r>
    </w:p>
    <w:p>
      <w:pPr>
        <w:pStyle w:val="Heading1"/>
        <w:ind w:firstLine="560" w:firstLineChars="200"/>
        <w:rPr>
          <w:rFonts w:ascii="仿宋" w:eastAsia="仿宋" w:hAnsi="仿宋" w:cs="仿宋" w:hint="eastAsia"/>
          <w:sz w:val="28"/>
          <w:lang w:eastAsia="zh-CN"/>
        </w:rPr>
      </w:pPr>
      <w:bookmarkStart w:id="17" w:name="_Toc20195"/>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4423"/>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铁矿石项目的主要产品是XXXX，预计年产值为XXX万元。这一产品在市场中占据着重要的地位，其广泛的应用范围使得该铁矿石项目的市场前景非常广阔。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铁矿石项目的xxx产品作为重要的原材料之一，将在多个领域发挥关键作用。其在建筑、交通、能源等方面的广泛应用将为整个产业链提供强大的支持，形成产业协同效应。铁矿石项目的年产值XXX万XXX万XXX万万元不仅反映了其在市场上的巨大潜力，更预示着它对国民经济的积极贡献。这种关联度高、涉及面广的产业关系，使得该铁矿石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5192"/>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铁矿石项目总征地面积为XXXX平方米，相当于约XX.XX亩，其中净用地面积为XXXX平方米，红线范围内相当于约XX.XX亩。这一用地规模充分考虑了铁矿石项目的建设需求，保障了铁矿石项目在合适的空间内得以充分发展。铁矿石项目规划的总建筑面积为XXXX平方米，其中主体工程建设占XXXX平方米，计容建筑面积达XXXX平方米。预计建筑工程的投资将达到XXXX万元，为铁矿石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矿石项目计划购置的设备共计XXXX台（套），设备购置费用为XXXX万元。这一设备购置计划充分考虑到铁矿石项目的生产需求和技术要求，确保了铁矿石项目在生产运营中具备先进的技术装备和高效的生产能力。设备的合理配置将为铁矿石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铁矿石项目计划总投资为XXXX万元，预计年实现营业收入为XXXX万元。这一产能规模的设定旨在确保铁矿石项目能够在投资与回报之间取得平衡，实现长期可持续的发展。铁矿石项目的总投资充分考虑到各个方面的需求，包括用地建设、设备购置等多个环节，以确保铁矿石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27610"/>
      <w:r>
        <w:rPr>
          <w:rFonts w:ascii="仿宋" w:eastAsia="仿宋" w:hAnsi="仿宋" w:cs="仿宋" w:hint="eastAsia"/>
          <w:sz w:val="28"/>
          <w:lang w:eastAsia="zh-CN"/>
        </w:rPr>
        <w:t>六、铁矿石项目文档管理</w:t>
      </w:r>
      <w:bookmarkEnd w:id="20"/>
    </w:p>
    <w:p>
      <w:pPr>
        <w:pStyle w:val="Heading2"/>
        <w:rPr>
          <w:rFonts w:ascii="仿宋" w:eastAsia="仿宋" w:hAnsi="仿宋" w:cs="仿宋" w:hint="eastAsia"/>
          <w:lang w:eastAsia="zh-CN"/>
        </w:rPr>
      </w:pPr>
      <w:bookmarkStart w:id="21" w:name="_Toc1761"/>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铁矿石项目高度重视文档的质量和准确性，以支持铁矿石项目的各项活动和决策。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矿石项目文档的编制始于铁矿石项目计划的初期，我们制定了详细的文档编制计划，明确了每个文档的内容、格式和编写责任人。在铁矿石项目启动阶段，我们首先编制了铁矿石项目章程，明确定义了铁矿石项目的目标、范围、风险等关键要素。随后，铁矿石项目团队根据计划陆续编制了需求文档、设计文档、测试文档等各类文档，确保铁矿石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铁矿石项目管理中的重要环节，旨在确保铁矿石项目文档符合质量标准和铁矿石项目需求。在铁矿石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除了内部审查，我们还进行了外部审查，邀请铁矿石项目相关利益方和专业领域的专家对文档进行独立审查。这有助于获取更全面、客观的反馈，确保铁矿石项目文档不仅符合内部标准，也满足外部需求。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铁矿石项目在文档编制与审查方面建立了严格的管理机制，通过规范的流程和多维度的审查，确保铁矿石项目文档的质量、准确性和可靠性，为铁矿石项目的顺利推进提供了有力支持。</w:t>
      </w:r>
    </w:p>
    <w:p>
      <w:pPr>
        <w:pStyle w:val="Heading2"/>
        <w:ind w:firstLine="560" w:firstLineChars="200"/>
        <w:rPr>
          <w:rFonts w:ascii="仿宋" w:eastAsia="仿宋" w:hAnsi="仿宋" w:cs="仿宋" w:hint="eastAsia"/>
          <w:sz w:val="28"/>
          <w:lang w:eastAsia="zh-CN"/>
        </w:rPr>
      </w:pPr>
      <w:bookmarkStart w:id="22" w:name="_Toc17942"/>
      <w:r>
        <w:rPr>
          <w:rFonts w:ascii="仿宋" w:eastAsia="仿宋" w:hAnsi="仿宋" w:cs="仿宋" w:hint="eastAsia"/>
          <w:sz w:val="28"/>
          <w:lang w:eastAsia="zh-CN"/>
        </w:rPr>
        <w:t>(二)、文档发布与分发</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https://d.book118.com/418046046023006033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2E1469"/>
    <w:rsid w:val="3F2E14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046046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2024-02-01T00:36:00Z</dcterms:created>
  <dcterms:modified xsi:type="dcterms:W3CDTF">2024-02-01T00:36:56Z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F62ABF192BA54ADC9432D87AE7E952E0_11</vt:lpwstr>
  </property>
  <property fmtid="{D5CDD505-2E9C-101B-9397-08002B2CF9AE}" pid="3" name="KSOProductBuildVer">
    <vt:lpwstr>2052-12.1.0.16250</vt:lpwstr>
  </property>
</Properties>
</file>