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信息化学品生产设备项目规划设计纲要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47" w:history="1">
        <w:r>
          <w:rPr>
            <w:rFonts w:ascii="仿宋" w:eastAsia="仿宋" w:hAnsi="仿宋" w:cs="仿宋" w:hint="eastAsia"/>
            <w:lang w:eastAsia="zh-CN"/>
          </w:rPr>
          <w:t>序言</w:t>
        </w:r>
        <w:r>
          <w:tab/>
        </w:r>
        <w:r>
          <w:fldChar w:fldCharType="begin"/>
        </w:r>
        <w:r>
          <w:instrText xml:space="preserve"> PAGEREF _Toc7047 \h </w:instrText>
        </w:r>
        <w:r>
          <w:fldChar w:fldCharType="separate"/>
        </w:r>
        <w:r>
          <w:t>3</w:t>
        </w:r>
        <w:r>
          <w:fldChar w:fldCharType="end"/>
        </w:r>
      </w:hyperlink>
    </w:p>
    <w:p>
      <w:pPr>
        <w:pStyle w:val="TOC1"/>
        <w:tabs>
          <w:tab w:val="right" w:leader="dot" w:pos="8306"/>
        </w:tabs>
      </w:pPr>
      <w:hyperlink w:anchor="_Toc411" w:history="1">
        <w:r>
          <w:rPr>
            <w:rFonts w:ascii="仿宋" w:eastAsia="仿宋" w:hAnsi="仿宋" w:cs="仿宋" w:hint="eastAsia"/>
            <w:lang w:eastAsia="zh-CN"/>
          </w:rPr>
          <w:t>一、信息化学品生产设备项目建设单位说明</w:t>
        </w:r>
        <w:r>
          <w:tab/>
        </w:r>
        <w:r>
          <w:fldChar w:fldCharType="begin"/>
        </w:r>
        <w:r>
          <w:instrText xml:space="preserve"> PAGEREF _Toc411 \h </w:instrText>
        </w:r>
        <w:r>
          <w:fldChar w:fldCharType="separate"/>
        </w:r>
        <w:r>
          <w:t>3</w:t>
        </w:r>
        <w:r>
          <w:fldChar w:fldCharType="end"/>
        </w:r>
      </w:hyperlink>
    </w:p>
    <w:p>
      <w:pPr>
        <w:pStyle w:val="TOC2"/>
        <w:tabs>
          <w:tab w:val="right" w:leader="dot" w:pos="8306"/>
        </w:tabs>
      </w:pPr>
      <w:hyperlink w:anchor="_Toc13846" w:history="1">
        <w:r>
          <w:rPr>
            <w:rFonts w:ascii="仿宋" w:eastAsia="仿宋" w:hAnsi="仿宋" w:cs="仿宋" w:hint="eastAsia"/>
            <w:lang w:eastAsia="zh-CN"/>
          </w:rPr>
          <w:t>(一)、信息化学品生产设备项目承办单位基本情况</w:t>
        </w:r>
        <w:r>
          <w:tab/>
        </w:r>
        <w:r>
          <w:fldChar w:fldCharType="begin"/>
        </w:r>
        <w:r>
          <w:instrText xml:space="preserve"> PAGEREF _Toc13846 \h </w:instrText>
        </w:r>
        <w:r>
          <w:fldChar w:fldCharType="separate"/>
        </w:r>
        <w:r>
          <w:t>3</w:t>
        </w:r>
        <w:r>
          <w:fldChar w:fldCharType="end"/>
        </w:r>
      </w:hyperlink>
    </w:p>
    <w:p>
      <w:pPr>
        <w:pStyle w:val="TOC2"/>
        <w:tabs>
          <w:tab w:val="right" w:leader="dot" w:pos="8306"/>
        </w:tabs>
      </w:pPr>
      <w:hyperlink w:anchor="_Toc11503" w:history="1">
        <w:r>
          <w:rPr>
            <w:rFonts w:ascii="仿宋" w:eastAsia="仿宋" w:hAnsi="仿宋" w:cs="仿宋" w:hint="eastAsia"/>
            <w:lang w:eastAsia="zh-CN"/>
          </w:rPr>
          <w:t>(二)、公司经济效益分析</w:t>
        </w:r>
        <w:r>
          <w:tab/>
        </w:r>
        <w:r>
          <w:fldChar w:fldCharType="begin"/>
        </w:r>
        <w:r>
          <w:instrText xml:space="preserve"> PAGEREF _Toc11503 \h </w:instrText>
        </w:r>
        <w:r>
          <w:fldChar w:fldCharType="separate"/>
        </w:r>
        <w:r>
          <w:t>4</w:t>
        </w:r>
        <w:r>
          <w:fldChar w:fldCharType="end"/>
        </w:r>
      </w:hyperlink>
    </w:p>
    <w:p>
      <w:pPr>
        <w:pStyle w:val="TOC1"/>
        <w:tabs>
          <w:tab w:val="right" w:leader="dot" w:pos="8306"/>
        </w:tabs>
      </w:pPr>
      <w:hyperlink w:anchor="_Toc29237" w:history="1">
        <w:r>
          <w:rPr>
            <w:rFonts w:ascii="仿宋" w:eastAsia="仿宋" w:hAnsi="仿宋" w:cs="仿宋" w:hint="eastAsia"/>
            <w:lang w:eastAsia="zh-CN"/>
          </w:rPr>
          <w:t>二、信息化学品生产设备项目危机管理</w:t>
        </w:r>
        <w:r>
          <w:tab/>
        </w:r>
        <w:r>
          <w:fldChar w:fldCharType="begin"/>
        </w:r>
        <w:r>
          <w:instrText xml:space="preserve"> PAGEREF _Toc29237 \h </w:instrText>
        </w:r>
        <w:r>
          <w:fldChar w:fldCharType="separate"/>
        </w:r>
        <w:r>
          <w:t>5</w:t>
        </w:r>
        <w:r>
          <w:fldChar w:fldCharType="end"/>
        </w:r>
      </w:hyperlink>
    </w:p>
    <w:p>
      <w:pPr>
        <w:pStyle w:val="TOC2"/>
        <w:tabs>
          <w:tab w:val="right" w:leader="dot" w:pos="8306"/>
        </w:tabs>
      </w:pPr>
      <w:hyperlink w:anchor="_Toc12509" w:history="1">
        <w:r>
          <w:rPr>
            <w:rFonts w:ascii="仿宋" w:eastAsia="仿宋" w:hAnsi="仿宋" w:cs="仿宋" w:hint="eastAsia"/>
            <w:lang w:eastAsia="zh-CN"/>
          </w:rPr>
          <w:t>(一)、危机预警与识别</w:t>
        </w:r>
        <w:r>
          <w:tab/>
        </w:r>
        <w:r>
          <w:fldChar w:fldCharType="begin"/>
        </w:r>
        <w:r>
          <w:instrText xml:space="preserve"> PAGEREF _Toc12509 \h </w:instrText>
        </w:r>
        <w:r>
          <w:fldChar w:fldCharType="separate"/>
        </w:r>
        <w:r>
          <w:t>5</w:t>
        </w:r>
        <w:r>
          <w:fldChar w:fldCharType="end"/>
        </w:r>
      </w:hyperlink>
    </w:p>
    <w:p>
      <w:pPr>
        <w:pStyle w:val="TOC2"/>
        <w:tabs>
          <w:tab w:val="right" w:leader="dot" w:pos="8306"/>
        </w:tabs>
      </w:pPr>
      <w:hyperlink w:anchor="_Toc26026" w:history="1">
        <w:r>
          <w:rPr>
            <w:rFonts w:ascii="仿宋" w:eastAsia="仿宋" w:hAnsi="仿宋" w:cs="仿宋" w:hint="eastAsia"/>
            <w:lang w:eastAsia="zh-CN"/>
          </w:rPr>
          <w:t>(二)、危机应对与恢复</w:t>
        </w:r>
        <w:r>
          <w:tab/>
        </w:r>
        <w:r>
          <w:fldChar w:fldCharType="begin"/>
        </w:r>
        <w:r>
          <w:instrText xml:space="preserve"> PAGEREF _Toc26026 \h </w:instrText>
        </w:r>
        <w:r>
          <w:fldChar w:fldCharType="separate"/>
        </w:r>
        <w:r>
          <w:t>6</w:t>
        </w:r>
        <w:r>
          <w:fldChar w:fldCharType="end"/>
        </w:r>
      </w:hyperlink>
    </w:p>
    <w:p>
      <w:pPr>
        <w:pStyle w:val="TOC1"/>
        <w:tabs>
          <w:tab w:val="right" w:leader="dot" w:pos="8306"/>
        </w:tabs>
      </w:pPr>
      <w:hyperlink w:anchor="_Toc24679" w:history="1">
        <w:r>
          <w:rPr>
            <w:rFonts w:ascii="仿宋" w:eastAsia="仿宋" w:hAnsi="仿宋" w:cs="仿宋" w:hint="eastAsia"/>
            <w:lang w:eastAsia="zh-CN"/>
          </w:rPr>
          <w:t>三、信息化学品生产设备项目绩效评估</w:t>
        </w:r>
        <w:r>
          <w:tab/>
        </w:r>
        <w:r>
          <w:fldChar w:fldCharType="begin"/>
        </w:r>
        <w:r>
          <w:instrText xml:space="preserve"> PAGEREF _Toc24679 \h </w:instrText>
        </w:r>
        <w:r>
          <w:fldChar w:fldCharType="separate"/>
        </w:r>
        <w:r>
          <w:t>7</w:t>
        </w:r>
        <w:r>
          <w:fldChar w:fldCharType="end"/>
        </w:r>
      </w:hyperlink>
    </w:p>
    <w:p>
      <w:pPr>
        <w:pStyle w:val="TOC2"/>
        <w:tabs>
          <w:tab w:val="right" w:leader="dot" w:pos="8306"/>
        </w:tabs>
      </w:pPr>
      <w:hyperlink w:anchor="_Toc8820" w:history="1">
        <w:r>
          <w:rPr>
            <w:rFonts w:ascii="仿宋" w:eastAsia="仿宋" w:hAnsi="仿宋" w:cs="仿宋" w:hint="eastAsia"/>
            <w:lang w:eastAsia="zh-CN"/>
          </w:rPr>
          <w:t>(一)、绩效评估指标</w:t>
        </w:r>
        <w:r>
          <w:tab/>
        </w:r>
        <w:r>
          <w:fldChar w:fldCharType="begin"/>
        </w:r>
        <w:r>
          <w:instrText xml:space="preserve"> PAGEREF _Toc8820 \h </w:instrText>
        </w:r>
        <w:r>
          <w:fldChar w:fldCharType="separate"/>
        </w:r>
        <w:r>
          <w:t>7</w:t>
        </w:r>
        <w:r>
          <w:fldChar w:fldCharType="end"/>
        </w:r>
      </w:hyperlink>
    </w:p>
    <w:p>
      <w:pPr>
        <w:pStyle w:val="TOC2"/>
        <w:tabs>
          <w:tab w:val="right" w:leader="dot" w:pos="8306"/>
        </w:tabs>
      </w:pPr>
      <w:hyperlink w:anchor="_Toc3183" w:history="1">
        <w:r>
          <w:rPr>
            <w:rFonts w:ascii="仿宋" w:eastAsia="仿宋" w:hAnsi="仿宋" w:cs="仿宋" w:hint="eastAsia"/>
            <w:lang w:eastAsia="zh-CN"/>
          </w:rPr>
          <w:t>(二)、绩效评估方法</w:t>
        </w:r>
        <w:r>
          <w:tab/>
        </w:r>
        <w:r>
          <w:fldChar w:fldCharType="begin"/>
        </w:r>
        <w:r>
          <w:instrText xml:space="preserve"> PAGEREF _Toc3183 \h </w:instrText>
        </w:r>
        <w:r>
          <w:fldChar w:fldCharType="separate"/>
        </w:r>
        <w:r>
          <w:t>8</w:t>
        </w:r>
        <w:r>
          <w:fldChar w:fldCharType="end"/>
        </w:r>
      </w:hyperlink>
    </w:p>
    <w:p>
      <w:pPr>
        <w:pStyle w:val="TOC2"/>
        <w:tabs>
          <w:tab w:val="right" w:leader="dot" w:pos="8306"/>
        </w:tabs>
      </w:pPr>
      <w:hyperlink w:anchor="_Toc10570" w:history="1">
        <w:r>
          <w:rPr>
            <w:rFonts w:ascii="仿宋" w:eastAsia="仿宋" w:hAnsi="仿宋" w:cs="仿宋" w:hint="eastAsia"/>
            <w:lang w:eastAsia="zh-CN"/>
          </w:rPr>
          <w:t>(三)、绩效评估周期</w:t>
        </w:r>
        <w:r>
          <w:tab/>
        </w:r>
        <w:r>
          <w:fldChar w:fldCharType="begin"/>
        </w:r>
        <w:r>
          <w:instrText xml:space="preserve"> PAGEREF _Toc10570 \h </w:instrText>
        </w:r>
        <w:r>
          <w:fldChar w:fldCharType="separate"/>
        </w:r>
        <w:r>
          <w:t>9</w:t>
        </w:r>
        <w:r>
          <w:fldChar w:fldCharType="end"/>
        </w:r>
      </w:hyperlink>
    </w:p>
    <w:p>
      <w:pPr>
        <w:pStyle w:val="TOC1"/>
        <w:tabs>
          <w:tab w:val="right" w:leader="dot" w:pos="8306"/>
        </w:tabs>
      </w:pPr>
      <w:hyperlink w:anchor="_Toc16578" w:history="1">
        <w:r>
          <w:rPr>
            <w:rFonts w:ascii="仿宋" w:eastAsia="仿宋" w:hAnsi="仿宋" w:cs="仿宋" w:hint="eastAsia"/>
            <w:lang w:eastAsia="zh-CN"/>
          </w:rPr>
          <w:t>四、信息化学品生产设备项目可持续发展</w:t>
        </w:r>
        <w:r>
          <w:tab/>
        </w:r>
        <w:r>
          <w:fldChar w:fldCharType="begin"/>
        </w:r>
        <w:r>
          <w:instrText xml:space="preserve"> PAGEREF _Toc16578 \h </w:instrText>
        </w:r>
        <w:r>
          <w:fldChar w:fldCharType="separate"/>
        </w:r>
        <w:r>
          <w:t>11</w:t>
        </w:r>
        <w:r>
          <w:fldChar w:fldCharType="end"/>
        </w:r>
      </w:hyperlink>
    </w:p>
    <w:p>
      <w:pPr>
        <w:pStyle w:val="TOC2"/>
        <w:tabs>
          <w:tab w:val="right" w:leader="dot" w:pos="8306"/>
        </w:tabs>
      </w:pPr>
      <w:hyperlink w:anchor="_Toc29935" w:history="1">
        <w:r>
          <w:rPr>
            <w:rFonts w:ascii="仿宋" w:eastAsia="仿宋" w:hAnsi="仿宋" w:cs="仿宋" w:hint="eastAsia"/>
            <w:lang w:eastAsia="zh-CN"/>
          </w:rPr>
          <w:t>(一)、可持续战略与实践</w:t>
        </w:r>
        <w:r>
          <w:tab/>
        </w:r>
        <w:r>
          <w:fldChar w:fldCharType="begin"/>
        </w:r>
        <w:r>
          <w:instrText xml:space="preserve"> PAGEREF _Toc29935 \h </w:instrText>
        </w:r>
        <w:r>
          <w:fldChar w:fldCharType="separate"/>
        </w:r>
        <w:r>
          <w:t>11</w:t>
        </w:r>
        <w:r>
          <w:fldChar w:fldCharType="end"/>
        </w:r>
      </w:hyperlink>
    </w:p>
    <w:p>
      <w:pPr>
        <w:pStyle w:val="TOC2"/>
        <w:tabs>
          <w:tab w:val="right" w:leader="dot" w:pos="8306"/>
        </w:tabs>
      </w:pPr>
      <w:hyperlink w:anchor="_Toc23198" w:history="1">
        <w:r>
          <w:rPr>
            <w:rFonts w:ascii="仿宋" w:eastAsia="仿宋" w:hAnsi="仿宋" w:cs="仿宋" w:hint="eastAsia"/>
            <w:lang w:eastAsia="zh-CN"/>
          </w:rPr>
          <w:t>(二)、环保与社会责任</w:t>
        </w:r>
        <w:r>
          <w:tab/>
        </w:r>
        <w:r>
          <w:fldChar w:fldCharType="begin"/>
        </w:r>
        <w:r>
          <w:instrText xml:space="preserve"> PAGEREF _Toc23198 \h </w:instrText>
        </w:r>
        <w:r>
          <w:fldChar w:fldCharType="separate"/>
        </w:r>
        <w:r>
          <w:t>11</w:t>
        </w:r>
        <w:r>
          <w:fldChar w:fldCharType="end"/>
        </w:r>
      </w:hyperlink>
    </w:p>
    <w:p>
      <w:pPr>
        <w:pStyle w:val="TOC1"/>
        <w:tabs>
          <w:tab w:val="right" w:leader="dot" w:pos="8306"/>
        </w:tabs>
      </w:pPr>
      <w:hyperlink w:anchor="_Toc3362" w:history="1">
        <w:r>
          <w:rPr>
            <w:rFonts w:ascii="仿宋" w:eastAsia="仿宋" w:hAnsi="仿宋" w:cs="仿宋" w:hint="eastAsia"/>
            <w:lang w:eastAsia="zh-CN"/>
          </w:rPr>
          <w:t>五、信息化学品生产设备项目概论</w:t>
        </w:r>
        <w:r>
          <w:tab/>
        </w:r>
        <w:r>
          <w:fldChar w:fldCharType="begin"/>
        </w:r>
        <w:r>
          <w:instrText xml:space="preserve"> PAGEREF _Toc3362 \h </w:instrText>
        </w:r>
        <w:r>
          <w:fldChar w:fldCharType="separate"/>
        </w:r>
        <w:r>
          <w:t>12</w:t>
        </w:r>
        <w:r>
          <w:fldChar w:fldCharType="end"/>
        </w:r>
      </w:hyperlink>
    </w:p>
    <w:p>
      <w:pPr>
        <w:pStyle w:val="TOC2"/>
        <w:tabs>
          <w:tab w:val="right" w:leader="dot" w:pos="8306"/>
        </w:tabs>
      </w:pPr>
      <w:hyperlink w:anchor="_Toc19536" w:history="1">
        <w:r>
          <w:rPr>
            <w:rFonts w:ascii="仿宋" w:eastAsia="仿宋" w:hAnsi="仿宋" w:cs="仿宋" w:hint="eastAsia"/>
            <w:lang w:eastAsia="zh-CN"/>
          </w:rPr>
          <w:t>(一)、信息化学品生产设备项目概况</w:t>
        </w:r>
        <w:r>
          <w:tab/>
        </w:r>
        <w:r>
          <w:fldChar w:fldCharType="begin"/>
        </w:r>
        <w:r>
          <w:instrText xml:space="preserve"> PAGEREF _Toc19536 \h </w:instrText>
        </w:r>
        <w:r>
          <w:fldChar w:fldCharType="separate"/>
        </w:r>
        <w:r>
          <w:t>12</w:t>
        </w:r>
        <w:r>
          <w:fldChar w:fldCharType="end"/>
        </w:r>
      </w:hyperlink>
    </w:p>
    <w:p>
      <w:pPr>
        <w:pStyle w:val="TOC2"/>
        <w:tabs>
          <w:tab w:val="right" w:leader="dot" w:pos="8306"/>
        </w:tabs>
      </w:pPr>
      <w:hyperlink w:anchor="_Toc17988" w:history="1">
        <w:r>
          <w:rPr>
            <w:rFonts w:ascii="仿宋" w:eastAsia="仿宋" w:hAnsi="仿宋" w:cs="仿宋" w:hint="eastAsia"/>
            <w:lang w:eastAsia="zh-CN"/>
          </w:rPr>
          <w:t>(二)、信息化学品生产设备项目目标</w:t>
        </w:r>
        <w:r>
          <w:tab/>
        </w:r>
        <w:r>
          <w:fldChar w:fldCharType="begin"/>
        </w:r>
        <w:r>
          <w:instrText xml:space="preserve"> PAGEREF _Toc17988 \h </w:instrText>
        </w:r>
        <w:r>
          <w:fldChar w:fldCharType="separate"/>
        </w:r>
        <w:r>
          <w:t>15</w:t>
        </w:r>
        <w:r>
          <w:fldChar w:fldCharType="end"/>
        </w:r>
      </w:hyperlink>
    </w:p>
    <w:p>
      <w:pPr>
        <w:pStyle w:val="TOC2"/>
        <w:tabs>
          <w:tab w:val="right" w:leader="dot" w:pos="8306"/>
        </w:tabs>
      </w:pPr>
      <w:hyperlink w:anchor="_Toc16095" w:history="1">
        <w:r>
          <w:rPr>
            <w:rFonts w:ascii="仿宋" w:eastAsia="仿宋" w:hAnsi="仿宋" w:cs="仿宋" w:hint="eastAsia"/>
            <w:lang w:eastAsia="zh-CN"/>
          </w:rPr>
          <w:t>(三)、信息化学品生产设备项目提出的理由</w:t>
        </w:r>
        <w:r>
          <w:tab/>
        </w:r>
        <w:r>
          <w:fldChar w:fldCharType="begin"/>
        </w:r>
        <w:r>
          <w:instrText xml:space="preserve"> PAGEREF _Toc16095 \h </w:instrText>
        </w:r>
        <w:r>
          <w:fldChar w:fldCharType="separate"/>
        </w:r>
        <w:r>
          <w:t>16</w:t>
        </w:r>
        <w:r>
          <w:fldChar w:fldCharType="end"/>
        </w:r>
      </w:hyperlink>
    </w:p>
    <w:p>
      <w:pPr>
        <w:pStyle w:val="TOC2"/>
        <w:tabs>
          <w:tab w:val="right" w:leader="dot" w:pos="8306"/>
        </w:tabs>
      </w:pPr>
      <w:hyperlink w:anchor="_Toc15071" w:history="1">
        <w:r>
          <w:rPr>
            <w:rFonts w:ascii="仿宋" w:eastAsia="仿宋" w:hAnsi="仿宋" w:cs="仿宋" w:hint="eastAsia"/>
            <w:lang w:eastAsia="zh-CN"/>
          </w:rPr>
          <w:t>(四)、信息化学品生产设备项目意义</w:t>
        </w:r>
        <w:r>
          <w:tab/>
        </w:r>
        <w:r>
          <w:fldChar w:fldCharType="begin"/>
        </w:r>
        <w:r>
          <w:instrText xml:space="preserve"> PAGEREF _Toc15071 \h </w:instrText>
        </w:r>
        <w:r>
          <w:fldChar w:fldCharType="separate"/>
        </w:r>
        <w:r>
          <w:t>18</w:t>
        </w:r>
        <w:r>
          <w:fldChar w:fldCharType="end"/>
        </w:r>
      </w:hyperlink>
    </w:p>
    <w:p>
      <w:pPr>
        <w:pStyle w:val="TOC2"/>
        <w:tabs>
          <w:tab w:val="right" w:leader="dot" w:pos="8306"/>
        </w:tabs>
      </w:pPr>
      <w:hyperlink w:anchor="_Toc2518" w:history="1">
        <w:r>
          <w:rPr>
            <w:rFonts w:ascii="仿宋" w:eastAsia="仿宋" w:hAnsi="仿宋" w:cs="仿宋" w:hint="eastAsia"/>
            <w:lang w:eastAsia="zh-CN"/>
          </w:rPr>
          <w:t>(五)、信息化学品生产设备项目背景</w:t>
        </w:r>
        <w:r>
          <w:tab/>
        </w:r>
        <w:r>
          <w:fldChar w:fldCharType="begin"/>
        </w:r>
        <w:r>
          <w:instrText xml:space="preserve"> PAGEREF _Toc2518 \h </w:instrText>
        </w:r>
        <w:r>
          <w:fldChar w:fldCharType="separate"/>
        </w:r>
        <w:r>
          <w:t>18</w:t>
        </w:r>
        <w:r>
          <w:fldChar w:fldCharType="end"/>
        </w:r>
      </w:hyperlink>
    </w:p>
    <w:p>
      <w:pPr>
        <w:pStyle w:val="TOC1"/>
        <w:tabs>
          <w:tab w:val="right" w:leader="dot" w:pos="8306"/>
        </w:tabs>
      </w:pPr>
      <w:hyperlink w:anchor="_Toc14007" w:history="1">
        <w:r>
          <w:rPr>
            <w:rFonts w:ascii="仿宋" w:eastAsia="仿宋" w:hAnsi="仿宋" w:cs="仿宋" w:hint="eastAsia"/>
            <w:lang w:eastAsia="zh-CN"/>
          </w:rPr>
          <w:t>六、信息化学品生产设备项目文档管理</w:t>
        </w:r>
        <w:r>
          <w:tab/>
        </w:r>
        <w:r>
          <w:fldChar w:fldCharType="begin"/>
        </w:r>
        <w:r>
          <w:instrText xml:space="preserve"> PAGEREF _Toc14007 \h </w:instrText>
        </w:r>
        <w:r>
          <w:fldChar w:fldCharType="separate"/>
        </w:r>
        <w:r>
          <w:t>19</w:t>
        </w:r>
        <w:r>
          <w:fldChar w:fldCharType="end"/>
        </w:r>
      </w:hyperlink>
    </w:p>
    <w:p>
      <w:pPr>
        <w:pStyle w:val="TOC2"/>
        <w:tabs>
          <w:tab w:val="right" w:leader="dot" w:pos="8306"/>
        </w:tabs>
      </w:pPr>
      <w:hyperlink w:anchor="_Toc31413" w:history="1">
        <w:r>
          <w:rPr>
            <w:rFonts w:ascii="仿宋" w:eastAsia="仿宋" w:hAnsi="仿宋" w:cs="仿宋" w:hint="eastAsia"/>
            <w:lang w:eastAsia="zh-CN"/>
          </w:rPr>
          <w:t>(一)、文档编制与审查</w:t>
        </w:r>
        <w:r>
          <w:tab/>
        </w:r>
        <w:r>
          <w:fldChar w:fldCharType="begin"/>
        </w:r>
        <w:r>
          <w:instrText xml:space="preserve"> PAGEREF _Toc31413 \h </w:instrText>
        </w:r>
        <w:r>
          <w:fldChar w:fldCharType="separate"/>
        </w:r>
        <w:r>
          <w:t>19</w:t>
        </w:r>
        <w:r>
          <w:fldChar w:fldCharType="end"/>
        </w:r>
      </w:hyperlink>
    </w:p>
    <w:p>
      <w:pPr>
        <w:pStyle w:val="TOC2"/>
        <w:tabs>
          <w:tab w:val="right" w:leader="dot" w:pos="8306"/>
        </w:tabs>
      </w:pPr>
      <w:hyperlink w:anchor="_Toc18186" w:history="1">
        <w:r>
          <w:rPr>
            <w:rFonts w:ascii="仿宋" w:eastAsia="仿宋" w:hAnsi="仿宋" w:cs="仿宋" w:hint="eastAsia"/>
            <w:lang w:eastAsia="zh-CN"/>
          </w:rPr>
          <w:t>(二)、文档发布与分发</w:t>
        </w:r>
        <w:r>
          <w:tab/>
        </w:r>
        <w:r>
          <w:fldChar w:fldCharType="begin"/>
        </w:r>
        <w:r>
          <w:instrText xml:space="preserve"> PAGEREF _Toc18186 \h </w:instrText>
        </w:r>
        <w:r>
          <w:fldChar w:fldCharType="separate"/>
        </w:r>
        <w:r>
          <w:t>21</w:t>
        </w:r>
        <w:r>
          <w:fldChar w:fldCharType="end"/>
        </w:r>
      </w:hyperlink>
    </w:p>
    <w:p>
      <w:pPr>
        <w:pStyle w:val="TOC2"/>
        <w:tabs>
          <w:tab w:val="right" w:leader="dot" w:pos="8306"/>
        </w:tabs>
      </w:pPr>
      <w:hyperlink w:anchor="_Toc28815" w:history="1">
        <w:r>
          <w:rPr>
            <w:rFonts w:ascii="仿宋" w:eastAsia="仿宋" w:hAnsi="仿宋" w:cs="仿宋" w:hint="eastAsia"/>
            <w:lang w:eastAsia="zh-CN"/>
          </w:rPr>
          <w:t>(三)、文档存档与归档</w:t>
        </w:r>
        <w:r>
          <w:tab/>
        </w:r>
        <w:r>
          <w:fldChar w:fldCharType="begin"/>
        </w:r>
        <w:r>
          <w:instrText xml:space="preserve"> PAGEREF _Toc28815 \h </w:instrText>
        </w:r>
        <w:r>
          <w:fldChar w:fldCharType="separate"/>
        </w:r>
        <w:r>
          <w:t>22</w:t>
        </w:r>
        <w:r>
          <w:fldChar w:fldCharType="end"/>
        </w:r>
      </w:hyperlink>
    </w:p>
    <w:p>
      <w:pPr>
        <w:pStyle w:val="TOC1"/>
        <w:tabs>
          <w:tab w:val="right" w:leader="dot" w:pos="8306"/>
        </w:tabs>
      </w:pPr>
      <w:hyperlink w:anchor="_Toc552" w:history="1">
        <w:r>
          <w:rPr>
            <w:rFonts w:ascii="仿宋" w:eastAsia="仿宋" w:hAnsi="仿宋" w:cs="仿宋" w:hint="eastAsia"/>
            <w:lang w:eastAsia="zh-CN"/>
          </w:rPr>
          <w:t>七、信息化学品生产设备项目计划安排</w:t>
        </w:r>
        <w:r>
          <w:tab/>
        </w:r>
        <w:r>
          <w:fldChar w:fldCharType="begin"/>
        </w:r>
        <w:r>
          <w:instrText xml:space="preserve"> PAGEREF _Toc552 \h </w:instrText>
        </w:r>
        <w:r>
          <w:fldChar w:fldCharType="separate"/>
        </w:r>
        <w:r>
          <w:t>23</w:t>
        </w:r>
        <w:r>
          <w:fldChar w:fldCharType="end"/>
        </w:r>
      </w:hyperlink>
    </w:p>
    <w:p>
      <w:pPr>
        <w:pStyle w:val="TOC2"/>
        <w:tabs>
          <w:tab w:val="right" w:leader="dot" w:pos="8306"/>
        </w:tabs>
      </w:pPr>
      <w:hyperlink w:anchor="_Toc13781" w:history="1">
        <w:r>
          <w:rPr>
            <w:rFonts w:ascii="仿宋" w:eastAsia="仿宋" w:hAnsi="仿宋" w:cs="仿宋" w:hint="eastAsia"/>
            <w:lang w:eastAsia="zh-CN"/>
          </w:rPr>
          <w:t>(一)、建设周期</w:t>
        </w:r>
        <w:r>
          <w:tab/>
        </w:r>
        <w:r>
          <w:fldChar w:fldCharType="begin"/>
        </w:r>
        <w:r>
          <w:instrText xml:space="preserve"> PAGEREF _Toc13781 \h </w:instrText>
        </w:r>
        <w:r>
          <w:fldChar w:fldCharType="separate"/>
        </w:r>
        <w:r>
          <w:t>23</w:t>
        </w:r>
        <w:r>
          <w:fldChar w:fldCharType="end"/>
        </w:r>
      </w:hyperlink>
    </w:p>
    <w:p>
      <w:pPr>
        <w:pStyle w:val="TOC2"/>
        <w:tabs>
          <w:tab w:val="right" w:leader="dot" w:pos="8306"/>
        </w:tabs>
      </w:pPr>
      <w:hyperlink w:anchor="_Toc26772" w:history="1">
        <w:r>
          <w:rPr>
            <w:rFonts w:ascii="仿宋" w:eastAsia="仿宋" w:hAnsi="仿宋" w:cs="仿宋" w:hint="eastAsia"/>
            <w:lang w:eastAsia="zh-CN"/>
          </w:rPr>
          <w:t>(二)、建设进度</w:t>
        </w:r>
        <w:r>
          <w:tab/>
        </w:r>
        <w:r>
          <w:fldChar w:fldCharType="begin"/>
        </w:r>
        <w:r>
          <w:instrText xml:space="preserve"> PAGEREF _Toc26772 \h </w:instrText>
        </w:r>
        <w:r>
          <w:fldChar w:fldCharType="separate"/>
        </w:r>
        <w:r>
          <w:t>24</w:t>
        </w:r>
        <w:r>
          <w:fldChar w:fldCharType="end"/>
        </w:r>
      </w:hyperlink>
    </w:p>
    <w:p>
      <w:pPr>
        <w:pStyle w:val="TOC2"/>
        <w:tabs>
          <w:tab w:val="right" w:leader="dot" w:pos="8306"/>
        </w:tabs>
      </w:pPr>
      <w:hyperlink w:anchor="_Toc4464" w:history="1">
        <w:r>
          <w:rPr>
            <w:rFonts w:ascii="仿宋" w:eastAsia="仿宋" w:hAnsi="仿宋" w:cs="仿宋" w:hint="eastAsia"/>
            <w:lang w:eastAsia="zh-CN"/>
          </w:rPr>
          <w:t>(三)、进度安排注意事项</w:t>
        </w:r>
        <w:r>
          <w:tab/>
        </w:r>
        <w:r>
          <w:fldChar w:fldCharType="begin"/>
        </w:r>
        <w:r>
          <w:instrText xml:space="preserve"> PAGEREF _Toc4464 \h </w:instrText>
        </w:r>
        <w:r>
          <w:fldChar w:fldCharType="separate"/>
        </w:r>
        <w:r>
          <w:t>25</w:t>
        </w:r>
        <w:r>
          <w:fldChar w:fldCharType="end"/>
        </w:r>
      </w:hyperlink>
    </w:p>
    <w:p>
      <w:pPr>
        <w:pStyle w:val="TOC2"/>
        <w:tabs>
          <w:tab w:val="right" w:leader="dot" w:pos="8306"/>
        </w:tabs>
      </w:pPr>
      <w:hyperlink w:anchor="_Toc5186" w:history="1">
        <w:r>
          <w:rPr>
            <w:rFonts w:ascii="仿宋" w:eastAsia="仿宋" w:hAnsi="仿宋" w:cs="仿宋" w:hint="eastAsia"/>
            <w:lang w:eastAsia="zh-CN"/>
          </w:rPr>
          <w:t>(四)、人力资源配置</w:t>
        </w:r>
        <w:r>
          <w:tab/>
        </w:r>
        <w:r>
          <w:fldChar w:fldCharType="begin"/>
        </w:r>
        <w:r>
          <w:instrText xml:space="preserve"> PAGEREF _Toc5186 \h </w:instrText>
        </w:r>
        <w:r>
          <w:fldChar w:fldCharType="separate"/>
        </w:r>
        <w:r>
          <w:t>27</w:t>
        </w:r>
        <w:r>
          <w:fldChar w:fldCharType="end"/>
        </w:r>
      </w:hyperlink>
    </w:p>
    <w:p>
      <w:pPr>
        <w:pStyle w:val="TOC1"/>
        <w:tabs>
          <w:tab w:val="right" w:leader="dot" w:pos="8306"/>
        </w:tabs>
      </w:pPr>
      <w:hyperlink w:anchor="_Toc4489" w:history="1">
        <w:r>
          <w:rPr>
            <w:rFonts w:ascii="仿宋" w:eastAsia="仿宋" w:hAnsi="仿宋" w:cs="仿宋" w:hint="eastAsia"/>
            <w:lang w:eastAsia="zh-CN"/>
          </w:rPr>
          <w:t>八、信息化学品生产设备项目技术管理</w:t>
        </w:r>
        <w:r>
          <w:tab/>
        </w:r>
        <w:r>
          <w:fldChar w:fldCharType="begin"/>
        </w:r>
        <w:r>
          <w:instrText xml:space="preserve"> PAGEREF _Toc4489 \h </w:instrText>
        </w:r>
        <w:r>
          <w:fldChar w:fldCharType="separate"/>
        </w:r>
        <w:r>
          <w:t>27</w:t>
        </w:r>
        <w:r>
          <w:fldChar w:fldCharType="end"/>
        </w:r>
      </w:hyperlink>
    </w:p>
    <w:p>
      <w:pPr>
        <w:pStyle w:val="TOC2"/>
        <w:tabs>
          <w:tab w:val="right" w:leader="dot" w:pos="8306"/>
        </w:tabs>
      </w:pPr>
      <w:hyperlink w:anchor="_Toc20146" w:history="1">
        <w:r>
          <w:rPr>
            <w:rFonts w:ascii="仿宋" w:eastAsia="仿宋" w:hAnsi="仿宋" w:cs="仿宋" w:hint="eastAsia"/>
            <w:lang w:eastAsia="zh-CN"/>
          </w:rPr>
          <w:t>(一)、技术方案选用方向</w:t>
        </w:r>
        <w:r>
          <w:tab/>
        </w:r>
        <w:r>
          <w:fldChar w:fldCharType="begin"/>
        </w:r>
        <w:r>
          <w:instrText xml:space="preserve"> PAGEREF _Toc20146 \h </w:instrText>
        </w:r>
        <w:r>
          <w:fldChar w:fldCharType="separate"/>
        </w:r>
        <w:r>
          <w:t>27</w:t>
        </w:r>
        <w:r>
          <w:fldChar w:fldCharType="end"/>
        </w:r>
      </w:hyperlink>
    </w:p>
    <w:p>
      <w:pPr>
        <w:pStyle w:val="TOC2"/>
        <w:tabs>
          <w:tab w:val="right" w:leader="dot" w:pos="8306"/>
        </w:tabs>
      </w:pPr>
      <w:hyperlink w:anchor="_Toc26032" w:history="1">
        <w:r>
          <w:rPr>
            <w:rFonts w:ascii="仿宋" w:eastAsia="仿宋" w:hAnsi="仿宋" w:cs="仿宋" w:hint="eastAsia"/>
            <w:lang w:eastAsia="zh-CN"/>
          </w:rPr>
          <w:t>(二)、工艺技术方案选用原则</w:t>
        </w:r>
        <w:r>
          <w:tab/>
        </w:r>
        <w:r>
          <w:fldChar w:fldCharType="begin"/>
        </w:r>
        <w:r>
          <w:instrText xml:space="preserve"> PAGEREF _Toc26032 \h </w:instrText>
        </w:r>
        <w:r>
          <w:fldChar w:fldCharType="separate"/>
        </w:r>
        <w:r>
          <w:t>29</w:t>
        </w:r>
        <w:r>
          <w:fldChar w:fldCharType="end"/>
        </w:r>
      </w:hyperlink>
    </w:p>
    <w:p>
      <w:pPr>
        <w:pStyle w:val="TOC2"/>
        <w:tabs>
          <w:tab w:val="right" w:leader="dot" w:pos="8306"/>
        </w:tabs>
      </w:pPr>
      <w:hyperlink w:anchor="_Toc11510" w:history="1">
        <w:r>
          <w:rPr>
            <w:rFonts w:ascii="仿宋" w:eastAsia="仿宋" w:hAnsi="仿宋" w:cs="仿宋" w:hint="eastAsia"/>
            <w:lang w:eastAsia="zh-CN"/>
          </w:rPr>
          <w:t>(三)、工艺技术方案要求</w:t>
        </w:r>
        <w:r>
          <w:tab/>
        </w:r>
        <w:r>
          <w:fldChar w:fldCharType="begin"/>
        </w:r>
        <w:r>
          <w:instrText xml:space="preserve"> PAGEREF _Toc11510 \h </w:instrText>
        </w:r>
        <w:r>
          <w:fldChar w:fldCharType="separate"/>
        </w:r>
        <w:r>
          <w:t>31</w:t>
        </w:r>
        <w:r>
          <w:fldChar w:fldCharType="end"/>
        </w:r>
      </w:hyperlink>
    </w:p>
    <w:p>
      <w:pPr>
        <w:pStyle w:val="TOC1"/>
        <w:tabs>
          <w:tab w:val="right" w:leader="dot" w:pos="8306"/>
        </w:tabs>
      </w:pPr>
      <w:hyperlink w:anchor="_Toc2898" w:history="1">
        <w:r>
          <w:rPr>
            <w:rFonts w:ascii="仿宋" w:eastAsia="仿宋" w:hAnsi="仿宋" w:cs="仿宋" w:hint="eastAsia"/>
            <w:lang w:eastAsia="zh-CN"/>
          </w:rPr>
          <w:t>九、信息化学品生产设备项目经营效益</w:t>
        </w:r>
        <w:r>
          <w:tab/>
        </w:r>
        <w:r>
          <w:fldChar w:fldCharType="begin"/>
        </w:r>
        <w:r>
          <w:instrText xml:space="preserve"> PAGEREF _Toc2898 \h </w:instrText>
        </w:r>
        <w:r>
          <w:fldChar w:fldCharType="separate"/>
        </w:r>
        <w:r>
          <w:t>34</w:t>
        </w:r>
        <w:r>
          <w:fldChar w:fldCharType="end"/>
        </w:r>
      </w:hyperlink>
    </w:p>
    <w:p>
      <w:pPr>
        <w:pStyle w:val="TOC2"/>
        <w:tabs>
          <w:tab w:val="right" w:leader="dot" w:pos="8306"/>
        </w:tabs>
      </w:pPr>
      <w:hyperlink w:anchor="_Toc2283" w:history="1">
        <w:r>
          <w:rPr>
            <w:rFonts w:ascii="仿宋" w:eastAsia="仿宋" w:hAnsi="仿宋" w:cs="仿宋" w:hint="eastAsia"/>
            <w:lang w:eastAsia="zh-CN"/>
          </w:rPr>
          <w:t>(一)、经济评价财务测算</w:t>
        </w:r>
        <w:r>
          <w:tab/>
        </w:r>
        <w:r>
          <w:fldChar w:fldCharType="begin"/>
        </w:r>
        <w:r>
          <w:instrText xml:space="preserve"> PAGEREF _Toc2283 \h </w:instrText>
        </w:r>
        <w:r>
          <w:fldChar w:fldCharType="separate"/>
        </w:r>
        <w:r>
          <w:t>34</w:t>
        </w:r>
        <w:r>
          <w:fldChar w:fldCharType="end"/>
        </w:r>
      </w:hyperlink>
    </w:p>
    <w:p>
      <w:pPr>
        <w:pStyle w:val="TOC2"/>
        <w:tabs>
          <w:tab w:val="right" w:leader="dot" w:pos="8306"/>
        </w:tabs>
      </w:pPr>
      <w:hyperlink w:anchor="_Toc26248" w:history="1">
        <w:r>
          <w:rPr>
            <w:rFonts w:ascii="仿宋" w:eastAsia="仿宋" w:hAnsi="仿宋" w:cs="仿宋" w:hint="eastAsia"/>
            <w:lang w:eastAsia="zh-CN"/>
          </w:rPr>
          <w:t>(二)、信息化学品生产设备项目盈利能力分析</w:t>
        </w:r>
        <w:r>
          <w:tab/>
        </w:r>
        <w:r>
          <w:fldChar w:fldCharType="begin"/>
        </w:r>
        <w:r>
          <w:instrText xml:space="preserve"> PAGEREF _Toc26248 \h </w:instrText>
        </w:r>
        <w:r>
          <w:fldChar w:fldCharType="separate"/>
        </w:r>
        <w:r>
          <w:t>35</w:t>
        </w:r>
        <w:r>
          <w:fldChar w:fldCharType="end"/>
        </w:r>
      </w:hyperlink>
    </w:p>
    <w:p>
      <w:pPr>
        <w:pStyle w:val="TOC1"/>
        <w:tabs>
          <w:tab w:val="right" w:leader="dot" w:pos="8306"/>
        </w:tabs>
      </w:pPr>
      <w:hyperlink w:anchor="_Toc10535" w:history="1">
        <w:r>
          <w:rPr>
            <w:rFonts w:ascii="仿宋" w:eastAsia="仿宋" w:hAnsi="仿宋" w:cs="仿宋" w:hint="eastAsia"/>
            <w:lang w:eastAsia="zh-CN"/>
          </w:rPr>
          <w:t>十、信息化学品生产设备项目风险管理</w:t>
        </w:r>
        <w:r>
          <w:tab/>
        </w:r>
        <w:r>
          <w:fldChar w:fldCharType="begin"/>
        </w:r>
        <w:r>
          <w:instrText xml:space="preserve"> PAGEREF _Toc10535 \h </w:instrText>
        </w:r>
        <w:r>
          <w:fldChar w:fldCharType="separate"/>
        </w:r>
        <w:r>
          <w:t>36</w:t>
        </w:r>
        <w:r>
          <w:fldChar w:fldCharType="end"/>
        </w:r>
      </w:hyperlink>
    </w:p>
    <w:p>
      <w:pPr>
        <w:pStyle w:val="TOC2"/>
        <w:tabs>
          <w:tab w:val="right" w:leader="dot" w:pos="8306"/>
        </w:tabs>
      </w:pPr>
      <w:hyperlink w:anchor="_Toc29393" w:history="1">
        <w:r>
          <w:rPr>
            <w:rFonts w:ascii="仿宋" w:eastAsia="仿宋" w:hAnsi="仿宋" w:cs="仿宋" w:hint="eastAsia"/>
            <w:lang w:eastAsia="zh-CN"/>
          </w:rPr>
          <w:t>(一)、风险识别与评估</w:t>
        </w:r>
        <w:r>
          <w:tab/>
        </w:r>
        <w:r>
          <w:fldChar w:fldCharType="begin"/>
        </w:r>
        <w:r>
          <w:instrText xml:space="preserve"> PAGEREF _Toc29393 \h </w:instrText>
        </w:r>
        <w:r>
          <w:fldChar w:fldCharType="separate"/>
        </w:r>
        <w:r>
          <w:t>36</w:t>
        </w:r>
        <w:r>
          <w:fldChar w:fldCharType="end"/>
        </w:r>
      </w:hyperlink>
    </w:p>
    <w:p>
      <w:pPr>
        <w:pStyle w:val="TOC2"/>
        <w:tabs>
          <w:tab w:val="right" w:leader="dot" w:pos="8306"/>
        </w:tabs>
      </w:pPr>
      <w:hyperlink w:anchor="_Toc13678" w:history="1">
        <w:r>
          <w:rPr>
            <w:rFonts w:ascii="仿宋" w:eastAsia="仿宋" w:hAnsi="仿宋" w:cs="仿宋" w:hint="eastAsia"/>
            <w:lang w:eastAsia="zh-CN"/>
          </w:rPr>
          <w:t>(二)、风险应对策略</w:t>
        </w:r>
        <w:r>
          <w:tab/>
        </w:r>
        <w:r>
          <w:fldChar w:fldCharType="begin"/>
        </w:r>
        <w:r>
          <w:instrText xml:space="preserve"> PAGEREF _Toc13678 \h </w:instrText>
        </w:r>
        <w:r>
          <w:fldChar w:fldCharType="separate"/>
        </w:r>
        <w:r>
          <w:t>37</w:t>
        </w:r>
        <w:r>
          <w:fldChar w:fldCharType="end"/>
        </w:r>
      </w:hyperlink>
    </w:p>
    <w:p>
      <w:pPr>
        <w:pStyle w:val="TOC2"/>
        <w:tabs>
          <w:tab w:val="right" w:leader="dot" w:pos="8306"/>
        </w:tabs>
      </w:pPr>
      <w:hyperlink w:anchor="_Toc21048" w:history="1">
        <w:r>
          <w:rPr>
            <w:rFonts w:ascii="仿宋" w:eastAsia="仿宋" w:hAnsi="仿宋" w:cs="仿宋" w:hint="eastAsia"/>
            <w:lang w:eastAsia="zh-CN"/>
          </w:rPr>
          <w:t>(三)、风险监控与控制</w:t>
        </w:r>
        <w:r>
          <w:tab/>
        </w:r>
        <w:r>
          <w:fldChar w:fldCharType="begin"/>
        </w:r>
        <w:r>
          <w:instrText xml:space="preserve"> PAGEREF _Toc21048 \h </w:instrText>
        </w:r>
        <w:r>
          <w:fldChar w:fldCharType="separate"/>
        </w:r>
        <w:r>
          <w:t>39</w:t>
        </w:r>
        <w:r>
          <w:fldChar w:fldCharType="end"/>
        </w:r>
      </w:hyperlink>
    </w:p>
    <w:p>
      <w:pPr>
        <w:pStyle w:val="TOC1"/>
        <w:tabs>
          <w:tab w:val="right" w:leader="dot" w:pos="8306"/>
        </w:tabs>
      </w:pPr>
      <w:hyperlink w:anchor="_Toc17319" w:history="1">
        <w:r>
          <w:rPr>
            <w:rFonts w:ascii="仿宋" w:eastAsia="仿宋" w:hAnsi="仿宋" w:cs="仿宋" w:hint="eastAsia"/>
            <w:lang w:eastAsia="zh-CN"/>
          </w:rPr>
          <w:t>十一、信息化学品生产设备项目环境影响分析</w:t>
        </w:r>
        <w:r>
          <w:tab/>
        </w:r>
        <w:r>
          <w:fldChar w:fldCharType="begin"/>
        </w:r>
        <w:r>
          <w:instrText xml:space="preserve"> PAGEREF _Toc17319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39" w:history="1">
        <w:r>
          <w:rPr>
            <w:rFonts w:ascii="仿宋" w:eastAsia="仿宋" w:hAnsi="仿宋" w:cs="仿宋" w:hint="eastAsia"/>
            <w:lang w:eastAsia="zh-CN"/>
          </w:rPr>
          <w:t>(一)、建设区域环境质量现状</w:t>
        </w:r>
        <w:r>
          <w:tab/>
        </w:r>
        <w:r>
          <w:fldChar w:fldCharType="begin"/>
        </w:r>
        <w:r>
          <w:instrText xml:space="preserve"> PAGEREF _Toc30439 \h </w:instrText>
        </w:r>
        <w:r>
          <w:fldChar w:fldCharType="separate"/>
        </w:r>
        <w:r>
          <w:t>40</w:t>
        </w:r>
        <w:r>
          <w:fldChar w:fldCharType="end"/>
        </w:r>
      </w:hyperlink>
    </w:p>
    <w:p>
      <w:pPr>
        <w:pStyle w:val="TOC2"/>
        <w:tabs>
          <w:tab w:val="right" w:leader="dot" w:pos="8306"/>
        </w:tabs>
      </w:pPr>
      <w:hyperlink w:anchor="_Toc27050" w:history="1">
        <w:r>
          <w:rPr>
            <w:rFonts w:ascii="仿宋" w:eastAsia="仿宋" w:hAnsi="仿宋" w:cs="仿宋" w:hint="eastAsia"/>
            <w:lang w:eastAsia="zh-CN"/>
          </w:rPr>
          <w:t>(二)、建设期环境保护</w:t>
        </w:r>
        <w:r>
          <w:tab/>
        </w:r>
        <w:r>
          <w:fldChar w:fldCharType="begin"/>
        </w:r>
        <w:r>
          <w:instrText xml:space="preserve"> PAGEREF _Toc27050 \h </w:instrText>
        </w:r>
        <w:r>
          <w:fldChar w:fldCharType="separate"/>
        </w:r>
        <w:r>
          <w:t>41</w:t>
        </w:r>
        <w:r>
          <w:fldChar w:fldCharType="end"/>
        </w:r>
      </w:hyperlink>
    </w:p>
    <w:p>
      <w:pPr>
        <w:pStyle w:val="TOC2"/>
        <w:tabs>
          <w:tab w:val="right" w:leader="dot" w:pos="8306"/>
        </w:tabs>
      </w:pPr>
      <w:hyperlink w:anchor="_Toc16970" w:history="1">
        <w:r>
          <w:rPr>
            <w:rFonts w:ascii="仿宋" w:eastAsia="仿宋" w:hAnsi="仿宋" w:cs="仿宋" w:hint="eastAsia"/>
            <w:lang w:eastAsia="zh-CN"/>
          </w:rPr>
          <w:t>(三)、运营期环境保护</w:t>
        </w:r>
        <w:r>
          <w:tab/>
        </w:r>
        <w:r>
          <w:fldChar w:fldCharType="begin"/>
        </w:r>
        <w:r>
          <w:instrText xml:space="preserve"> PAGEREF _Toc16970 \h </w:instrText>
        </w:r>
        <w:r>
          <w:fldChar w:fldCharType="separate"/>
        </w:r>
        <w:r>
          <w:t>43</w:t>
        </w:r>
        <w:r>
          <w:fldChar w:fldCharType="end"/>
        </w:r>
      </w:hyperlink>
    </w:p>
    <w:p>
      <w:pPr>
        <w:pStyle w:val="TOC2"/>
        <w:tabs>
          <w:tab w:val="right" w:leader="dot" w:pos="8306"/>
        </w:tabs>
      </w:pPr>
      <w:hyperlink w:anchor="_Toc25187" w:history="1">
        <w:r>
          <w:rPr>
            <w:rFonts w:ascii="仿宋" w:eastAsia="仿宋" w:hAnsi="仿宋" w:cs="仿宋" w:hint="eastAsia"/>
            <w:lang w:eastAsia="zh-CN"/>
          </w:rPr>
          <w:t>(四)、信息化学品生产设备项目建设对区域经济的影响</w:t>
        </w:r>
        <w:r>
          <w:tab/>
        </w:r>
        <w:r>
          <w:fldChar w:fldCharType="begin"/>
        </w:r>
        <w:r>
          <w:instrText xml:space="preserve"> PAGEREF _Toc25187 \h </w:instrText>
        </w:r>
        <w:r>
          <w:fldChar w:fldCharType="separate"/>
        </w:r>
        <w:r>
          <w:t>44</w:t>
        </w:r>
        <w:r>
          <w:fldChar w:fldCharType="end"/>
        </w:r>
      </w:hyperlink>
    </w:p>
    <w:p>
      <w:pPr>
        <w:pStyle w:val="TOC2"/>
        <w:tabs>
          <w:tab w:val="right" w:leader="dot" w:pos="8306"/>
        </w:tabs>
      </w:pPr>
      <w:hyperlink w:anchor="_Toc3612" w:history="1">
        <w:r>
          <w:rPr>
            <w:rFonts w:ascii="仿宋" w:eastAsia="仿宋" w:hAnsi="仿宋" w:cs="仿宋" w:hint="eastAsia"/>
            <w:lang w:eastAsia="zh-CN"/>
          </w:rPr>
          <w:t>(五)、废弃物处理</w:t>
        </w:r>
        <w:r>
          <w:tab/>
        </w:r>
        <w:r>
          <w:fldChar w:fldCharType="begin"/>
        </w:r>
        <w:r>
          <w:instrText xml:space="preserve"> PAGEREF _Toc3612 \h </w:instrText>
        </w:r>
        <w:r>
          <w:fldChar w:fldCharType="separate"/>
        </w:r>
        <w:r>
          <w:t>46</w:t>
        </w:r>
        <w:r>
          <w:fldChar w:fldCharType="end"/>
        </w:r>
      </w:hyperlink>
    </w:p>
    <w:p>
      <w:pPr>
        <w:pStyle w:val="TOC2"/>
        <w:tabs>
          <w:tab w:val="right" w:leader="dot" w:pos="8306"/>
        </w:tabs>
      </w:pPr>
      <w:hyperlink w:anchor="_Toc2329" w:history="1">
        <w:r>
          <w:rPr>
            <w:rFonts w:ascii="仿宋" w:eastAsia="仿宋" w:hAnsi="仿宋" w:cs="仿宋" w:hint="eastAsia"/>
            <w:lang w:eastAsia="zh-CN"/>
          </w:rPr>
          <w:t>(六)、特殊环境影响分析</w:t>
        </w:r>
        <w:r>
          <w:tab/>
        </w:r>
        <w:r>
          <w:fldChar w:fldCharType="begin"/>
        </w:r>
        <w:r>
          <w:instrText xml:space="preserve"> PAGEREF _Toc2329 \h </w:instrText>
        </w:r>
        <w:r>
          <w:fldChar w:fldCharType="separate"/>
        </w:r>
        <w:r>
          <w:t>47</w:t>
        </w:r>
        <w:r>
          <w:fldChar w:fldCharType="end"/>
        </w:r>
      </w:hyperlink>
    </w:p>
    <w:p>
      <w:pPr>
        <w:pStyle w:val="TOC2"/>
        <w:tabs>
          <w:tab w:val="right" w:leader="dot" w:pos="8306"/>
        </w:tabs>
      </w:pPr>
      <w:hyperlink w:anchor="_Toc30490" w:history="1">
        <w:r>
          <w:rPr>
            <w:rFonts w:ascii="仿宋" w:eastAsia="仿宋" w:hAnsi="仿宋" w:cs="仿宋" w:hint="eastAsia"/>
            <w:lang w:eastAsia="zh-CN"/>
          </w:rPr>
          <w:t>(七)、清洁生产</w:t>
        </w:r>
        <w:r>
          <w:tab/>
        </w:r>
        <w:r>
          <w:fldChar w:fldCharType="begin"/>
        </w:r>
        <w:r>
          <w:instrText xml:space="preserve"> PAGEREF _Toc30490 \h </w:instrText>
        </w:r>
        <w:r>
          <w:fldChar w:fldCharType="separate"/>
        </w:r>
        <w:r>
          <w:t>49</w:t>
        </w:r>
        <w:r>
          <w:fldChar w:fldCharType="end"/>
        </w:r>
      </w:hyperlink>
    </w:p>
    <w:p>
      <w:pPr>
        <w:pStyle w:val="TOC2"/>
        <w:tabs>
          <w:tab w:val="right" w:leader="dot" w:pos="8306"/>
        </w:tabs>
      </w:pPr>
      <w:hyperlink w:anchor="_Toc17370" w:history="1">
        <w:r>
          <w:rPr>
            <w:rFonts w:ascii="仿宋" w:eastAsia="仿宋" w:hAnsi="仿宋" w:cs="仿宋" w:hint="eastAsia"/>
            <w:lang w:eastAsia="zh-CN"/>
          </w:rPr>
          <w:t>(八)、环境保护综合评价</w:t>
        </w:r>
        <w:r>
          <w:tab/>
        </w:r>
        <w:r>
          <w:fldChar w:fldCharType="begin"/>
        </w:r>
        <w:r>
          <w:instrText xml:space="preserve"> PAGEREF _Toc17370 \h </w:instrText>
        </w:r>
        <w:r>
          <w:fldChar w:fldCharType="separate"/>
        </w:r>
        <w:r>
          <w:t>50</w:t>
        </w:r>
        <w:r>
          <w:fldChar w:fldCharType="end"/>
        </w:r>
      </w:hyperlink>
    </w:p>
    <w:p>
      <w:pPr>
        <w:pStyle w:val="TOC1"/>
        <w:tabs>
          <w:tab w:val="right" w:leader="dot" w:pos="8306"/>
        </w:tabs>
      </w:pPr>
      <w:hyperlink w:anchor="_Toc15933" w:history="1">
        <w:r>
          <w:rPr>
            <w:rFonts w:ascii="仿宋" w:eastAsia="仿宋" w:hAnsi="仿宋" w:cs="仿宋" w:hint="eastAsia"/>
            <w:lang w:eastAsia="zh-CN"/>
          </w:rPr>
          <w:t>十二、信息化学品生产设备项目人力资源管理</w:t>
        </w:r>
        <w:r>
          <w:tab/>
        </w:r>
        <w:r>
          <w:fldChar w:fldCharType="begin"/>
        </w:r>
        <w:r>
          <w:instrText xml:space="preserve"> PAGEREF _Toc15933 \h </w:instrText>
        </w:r>
        <w:r>
          <w:fldChar w:fldCharType="separate"/>
        </w:r>
        <w:r>
          <w:t>51</w:t>
        </w:r>
        <w:r>
          <w:fldChar w:fldCharType="end"/>
        </w:r>
      </w:hyperlink>
    </w:p>
    <w:p>
      <w:pPr>
        <w:pStyle w:val="TOC2"/>
        <w:tabs>
          <w:tab w:val="right" w:leader="dot" w:pos="8306"/>
        </w:tabs>
      </w:pPr>
      <w:hyperlink w:anchor="_Toc32348" w:history="1">
        <w:r>
          <w:rPr>
            <w:rFonts w:ascii="仿宋" w:eastAsia="仿宋" w:hAnsi="仿宋" w:cs="仿宋" w:hint="eastAsia"/>
            <w:lang w:eastAsia="zh-CN"/>
          </w:rPr>
          <w:t>(一)、建立健全的预算管理制度</w:t>
        </w:r>
        <w:r>
          <w:tab/>
        </w:r>
        <w:r>
          <w:fldChar w:fldCharType="begin"/>
        </w:r>
        <w:r>
          <w:instrText xml:space="preserve"> PAGEREF _Toc32348 \h </w:instrText>
        </w:r>
        <w:r>
          <w:fldChar w:fldCharType="separate"/>
        </w:r>
        <w:r>
          <w:t>51</w:t>
        </w:r>
        <w:r>
          <w:fldChar w:fldCharType="end"/>
        </w:r>
      </w:hyperlink>
    </w:p>
    <w:p>
      <w:pPr>
        <w:pStyle w:val="TOC2"/>
        <w:tabs>
          <w:tab w:val="right" w:leader="dot" w:pos="8306"/>
        </w:tabs>
      </w:pPr>
      <w:hyperlink w:anchor="_Toc31894" w:history="1">
        <w:r>
          <w:rPr>
            <w:rFonts w:ascii="仿宋" w:eastAsia="仿宋" w:hAnsi="仿宋" w:cs="仿宋" w:hint="eastAsia"/>
            <w:lang w:eastAsia="zh-CN"/>
          </w:rPr>
          <w:t>(二)、加强资金流动监控</w:t>
        </w:r>
        <w:r>
          <w:tab/>
        </w:r>
        <w:r>
          <w:fldChar w:fldCharType="begin"/>
        </w:r>
        <w:r>
          <w:instrText xml:space="preserve"> PAGEREF _Toc31894 \h </w:instrText>
        </w:r>
        <w:r>
          <w:fldChar w:fldCharType="separate"/>
        </w:r>
        <w:r>
          <w:t>53</w:t>
        </w:r>
        <w:r>
          <w:fldChar w:fldCharType="end"/>
        </w:r>
      </w:hyperlink>
    </w:p>
    <w:p>
      <w:pPr>
        <w:pStyle w:val="TOC2"/>
        <w:tabs>
          <w:tab w:val="right" w:leader="dot" w:pos="8306"/>
        </w:tabs>
      </w:pPr>
      <w:hyperlink w:anchor="_Toc8404" w:history="1">
        <w:r>
          <w:rPr>
            <w:rFonts w:ascii="仿宋" w:eastAsia="仿宋" w:hAnsi="仿宋" w:cs="仿宋" w:hint="eastAsia"/>
            <w:lang w:eastAsia="zh-CN"/>
          </w:rPr>
          <w:t>(三)、制定完善的风险控制机制</w:t>
        </w:r>
        <w:r>
          <w:tab/>
        </w:r>
        <w:r>
          <w:fldChar w:fldCharType="begin"/>
        </w:r>
        <w:r>
          <w:instrText xml:space="preserve"> PAGEREF _Toc8404 \h </w:instrText>
        </w:r>
        <w:r>
          <w:fldChar w:fldCharType="separate"/>
        </w:r>
        <w:r>
          <w:t>54</w:t>
        </w:r>
        <w:r>
          <w:fldChar w:fldCharType="end"/>
        </w:r>
      </w:hyperlink>
    </w:p>
    <w:p>
      <w:pPr>
        <w:pStyle w:val="TOC2"/>
        <w:tabs>
          <w:tab w:val="right" w:leader="dot" w:pos="8306"/>
        </w:tabs>
      </w:pPr>
      <w:hyperlink w:anchor="_Toc1865" w:history="1">
        <w:r>
          <w:rPr>
            <w:rFonts w:ascii="仿宋" w:eastAsia="仿宋" w:hAnsi="仿宋" w:cs="仿宋" w:hint="eastAsia"/>
            <w:lang w:eastAsia="zh-CN"/>
          </w:rPr>
          <w:t>(四)、优化成本管理</w:t>
        </w:r>
        <w:r>
          <w:tab/>
        </w:r>
        <w:r>
          <w:fldChar w:fldCharType="begin"/>
        </w:r>
        <w:r>
          <w:instrText xml:space="preserve"> PAGEREF _Toc1865 \h </w:instrText>
        </w:r>
        <w:r>
          <w:fldChar w:fldCharType="separate"/>
        </w:r>
        <w:r>
          <w:t>56</w:t>
        </w:r>
        <w:r>
          <w:fldChar w:fldCharType="end"/>
        </w:r>
      </w:hyperlink>
    </w:p>
    <w:p>
      <w:pPr>
        <w:pStyle w:val="TOC1"/>
        <w:tabs>
          <w:tab w:val="right" w:leader="dot" w:pos="8306"/>
        </w:tabs>
      </w:pPr>
      <w:hyperlink w:anchor="_Toc2701" w:history="1">
        <w:r>
          <w:rPr>
            <w:rFonts w:ascii="仿宋" w:eastAsia="仿宋" w:hAnsi="仿宋" w:cs="仿宋" w:hint="eastAsia"/>
            <w:lang w:eastAsia="zh-CN"/>
          </w:rPr>
          <w:t>十三、营销与推广策略</w:t>
        </w:r>
        <w:r>
          <w:tab/>
        </w:r>
        <w:r>
          <w:fldChar w:fldCharType="begin"/>
        </w:r>
        <w:r>
          <w:instrText xml:space="preserve"> PAGEREF _Toc2701 \h </w:instrText>
        </w:r>
        <w:r>
          <w:fldChar w:fldCharType="separate"/>
        </w:r>
        <w:r>
          <w:t>57</w:t>
        </w:r>
        <w:r>
          <w:fldChar w:fldCharType="end"/>
        </w:r>
      </w:hyperlink>
    </w:p>
    <w:p>
      <w:pPr>
        <w:pStyle w:val="TOC2"/>
        <w:tabs>
          <w:tab w:val="right" w:leader="dot" w:pos="8306"/>
        </w:tabs>
      </w:pPr>
      <w:hyperlink w:anchor="_Toc3139" w:history="1">
        <w:r>
          <w:rPr>
            <w:rFonts w:ascii="仿宋" w:eastAsia="仿宋" w:hAnsi="仿宋" w:cs="仿宋" w:hint="eastAsia"/>
            <w:lang w:eastAsia="zh-CN"/>
          </w:rPr>
          <w:t>(一)、产品/服务定位与特点</w:t>
        </w:r>
        <w:r>
          <w:tab/>
        </w:r>
        <w:r>
          <w:fldChar w:fldCharType="begin"/>
        </w:r>
        <w:r>
          <w:instrText xml:space="preserve"> PAGEREF _Toc3139 \h </w:instrText>
        </w:r>
        <w:r>
          <w:fldChar w:fldCharType="separate"/>
        </w:r>
        <w:r>
          <w:t>57</w:t>
        </w:r>
        <w:r>
          <w:fldChar w:fldCharType="end"/>
        </w:r>
      </w:hyperlink>
    </w:p>
    <w:p>
      <w:pPr>
        <w:pStyle w:val="TOC2"/>
        <w:tabs>
          <w:tab w:val="right" w:leader="dot" w:pos="8306"/>
        </w:tabs>
      </w:pPr>
      <w:hyperlink w:anchor="_Toc5712" w:history="1">
        <w:r>
          <w:rPr>
            <w:rFonts w:ascii="仿宋" w:eastAsia="仿宋" w:hAnsi="仿宋" w:cs="仿宋" w:hint="eastAsia"/>
            <w:lang w:eastAsia="zh-CN"/>
          </w:rPr>
          <w:t>(二)、市场定位与竞争分析</w:t>
        </w:r>
        <w:r>
          <w:tab/>
        </w:r>
        <w:r>
          <w:fldChar w:fldCharType="begin"/>
        </w:r>
        <w:r>
          <w:instrText xml:space="preserve"> PAGEREF _Toc5712 \h </w:instrText>
        </w:r>
        <w:r>
          <w:fldChar w:fldCharType="separate"/>
        </w:r>
        <w:r>
          <w:t>59</w:t>
        </w:r>
        <w:r>
          <w:fldChar w:fldCharType="end"/>
        </w:r>
      </w:hyperlink>
    </w:p>
    <w:p>
      <w:pPr>
        <w:pStyle w:val="TOC2"/>
        <w:tabs>
          <w:tab w:val="right" w:leader="dot" w:pos="8306"/>
        </w:tabs>
      </w:pPr>
      <w:hyperlink w:anchor="_Toc30095" w:history="1">
        <w:r>
          <w:rPr>
            <w:rFonts w:ascii="仿宋" w:eastAsia="仿宋" w:hAnsi="仿宋" w:cs="仿宋" w:hint="eastAsia"/>
            <w:lang w:eastAsia="zh-CN"/>
          </w:rPr>
          <w:t>(三)、营销渠道与策略</w:t>
        </w:r>
        <w:r>
          <w:tab/>
        </w:r>
        <w:r>
          <w:fldChar w:fldCharType="begin"/>
        </w:r>
        <w:r>
          <w:instrText xml:space="preserve"> PAGEREF _Toc30095 \h </w:instrText>
        </w:r>
        <w:r>
          <w:fldChar w:fldCharType="separate"/>
        </w:r>
        <w:r>
          <w:t>60</w:t>
        </w:r>
        <w:r>
          <w:fldChar w:fldCharType="end"/>
        </w:r>
      </w:hyperlink>
    </w:p>
    <w:p>
      <w:pPr>
        <w:pStyle w:val="TOC2"/>
        <w:tabs>
          <w:tab w:val="right" w:leader="dot" w:pos="8306"/>
        </w:tabs>
      </w:pPr>
      <w:hyperlink w:anchor="_Toc7889" w:history="1">
        <w:r>
          <w:rPr>
            <w:rFonts w:ascii="仿宋" w:eastAsia="仿宋" w:hAnsi="仿宋" w:cs="仿宋" w:hint="eastAsia"/>
            <w:lang w:eastAsia="zh-CN"/>
          </w:rPr>
          <w:t>(四)、推广与宣传活动</w:t>
        </w:r>
        <w:r>
          <w:tab/>
        </w:r>
        <w:r>
          <w:fldChar w:fldCharType="begin"/>
        </w:r>
        <w:r>
          <w:instrText xml:space="preserve"> PAGEREF _Toc7889 \h </w:instrText>
        </w:r>
        <w:r>
          <w:fldChar w:fldCharType="separate"/>
        </w:r>
        <w:r>
          <w:t>61</w:t>
        </w:r>
        <w:r>
          <w:fldChar w:fldCharType="end"/>
        </w:r>
      </w:hyperlink>
    </w:p>
    <w:p>
      <w:pPr>
        <w:pStyle w:val="TOC1"/>
        <w:tabs>
          <w:tab w:val="right" w:leader="dot" w:pos="8306"/>
        </w:tabs>
      </w:pPr>
      <w:hyperlink w:anchor="_Toc20609" w:history="1">
        <w:r>
          <w:rPr>
            <w:rFonts w:ascii="仿宋" w:eastAsia="仿宋" w:hAnsi="仿宋" w:cs="仿宋" w:hint="eastAsia"/>
            <w:lang w:eastAsia="zh-CN"/>
          </w:rPr>
          <w:t>十四、信息化学品生产设备项目变更管理</w:t>
        </w:r>
        <w:r>
          <w:tab/>
        </w:r>
        <w:r>
          <w:fldChar w:fldCharType="begin"/>
        </w:r>
        <w:r>
          <w:instrText xml:space="preserve"> PAGEREF _Toc20609 \h </w:instrText>
        </w:r>
        <w:r>
          <w:fldChar w:fldCharType="separate"/>
        </w:r>
        <w:r>
          <w:t>66</w:t>
        </w:r>
        <w:r>
          <w:fldChar w:fldCharType="end"/>
        </w:r>
      </w:hyperlink>
    </w:p>
    <w:p>
      <w:pPr>
        <w:pStyle w:val="TOC2"/>
        <w:tabs>
          <w:tab w:val="right" w:leader="dot" w:pos="8306"/>
        </w:tabs>
      </w:pPr>
      <w:hyperlink w:anchor="_Toc27582" w:history="1">
        <w:r>
          <w:rPr>
            <w:rFonts w:ascii="仿宋" w:eastAsia="仿宋" w:hAnsi="仿宋" w:cs="仿宋" w:hint="eastAsia"/>
            <w:lang w:eastAsia="zh-CN"/>
          </w:rPr>
          <w:t>(一)、变更申请与评估</w:t>
        </w:r>
        <w:r>
          <w:tab/>
        </w:r>
        <w:r>
          <w:fldChar w:fldCharType="begin"/>
        </w:r>
        <w:r>
          <w:instrText xml:space="preserve"> PAGEREF _Toc27582 \h </w:instrText>
        </w:r>
        <w:r>
          <w:fldChar w:fldCharType="separate"/>
        </w:r>
        <w:r>
          <w:t>66</w:t>
        </w:r>
        <w:r>
          <w:fldChar w:fldCharType="end"/>
        </w:r>
      </w:hyperlink>
    </w:p>
    <w:p>
      <w:pPr>
        <w:pStyle w:val="TOC2"/>
        <w:tabs>
          <w:tab w:val="right" w:leader="dot" w:pos="8306"/>
        </w:tabs>
      </w:pPr>
      <w:hyperlink w:anchor="_Toc7952" w:history="1">
        <w:r>
          <w:rPr>
            <w:rFonts w:ascii="仿宋" w:eastAsia="仿宋" w:hAnsi="仿宋" w:cs="仿宋" w:hint="eastAsia"/>
            <w:lang w:eastAsia="zh-CN"/>
          </w:rPr>
          <w:t>(二)、变更实施与控制</w:t>
        </w:r>
        <w:r>
          <w:tab/>
        </w:r>
        <w:r>
          <w:fldChar w:fldCharType="begin"/>
        </w:r>
        <w:r>
          <w:instrText xml:space="preserve"> PAGEREF _Toc7952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1"/>
      <w:r>
        <w:rPr>
          <w:rFonts w:ascii="仿宋" w:eastAsia="仿宋" w:hAnsi="仿宋" w:cs="仿宋" w:hint="eastAsia"/>
          <w:sz w:val="28"/>
          <w:lang w:eastAsia="zh-CN"/>
        </w:rPr>
        <w:t>一、信息化学品生产设备项目建设单位说明</w:t>
      </w:r>
      <w:bookmarkEnd w:id="2"/>
    </w:p>
    <w:p>
      <w:pPr>
        <w:pStyle w:val="Heading2"/>
        <w:rPr>
          <w:rFonts w:ascii="仿宋" w:eastAsia="仿宋" w:hAnsi="仿宋" w:cs="仿宋" w:hint="eastAsia"/>
          <w:lang w:eastAsia="zh-CN"/>
        </w:rPr>
      </w:pPr>
      <w:bookmarkStart w:id="3" w:name="_Toc13846"/>
      <w:r>
        <w:rPr>
          <w:rFonts w:ascii="仿宋" w:eastAsia="仿宋" w:hAnsi="仿宋" w:cs="仿宋" w:hint="eastAsia"/>
          <w:lang w:eastAsia="zh-CN"/>
        </w:rPr>
        <w:t>(一)、信息化学品生产设备项目承办单位基本情况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50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信息化学品生产设备项目承办单位的XXXX，我们着眼于实现可持续的经济效益。通过技术创新和解决方案的提供，公司预计在信息化学品生产设备项目执行期间将获得可观的收入增长。这一收入来源主要包括信息化学品生产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同时，我们注重成本控制和效率提升，以确保信息化学品生产设备项目的可持续盈利。透过精细的管理和资源优化，公司期望实现信息化学品生产设备项目利润最大化。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信息化学品生产设备项目实施进行全面的投资评估，包括信息化学品生产设备项目启动阶段的资金投入和后续运营成本。通过对信息化学品生产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信息化学品生产设备项目实施过程中具备足够的资金流动性，公司将进行详尽的现金流分析。这包括资金需求的合理预测、信息化学品生产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237"/>
      <w:r>
        <w:rPr>
          <w:rFonts w:ascii="仿宋" w:eastAsia="仿宋" w:hAnsi="仿宋" w:cs="仿宋" w:hint="eastAsia"/>
          <w:sz w:val="28"/>
          <w:lang w:eastAsia="zh-CN"/>
        </w:rPr>
        <w:t>二、信息化学品生产设备项目危机管理</w:t>
      </w:r>
      <w:bookmarkEnd w:id="5"/>
    </w:p>
    <w:p>
      <w:pPr>
        <w:pStyle w:val="Heading2"/>
        <w:rPr>
          <w:rFonts w:ascii="仿宋" w:eastAsia="仿宋" w:hAnsi="仿宋" w:cs="仿宋" w:hint="eastAsia"/>
          <w:lang w:eastAsia="zh-CN"/>
        </w:rPr>
      </w:pPr>
      <w:bookmarkStart w:id="6" w:name="_Toc1250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化学品生产设备项目危机管理中，危机预警与识别是确保信息化学品生产设备项目稳健运行的核心步骤。通过建立全面的监测机制，信息化学品生产设备项目团队旨在及时发现和理解潜在的风险和危机因素，以便采取及时的预防和应对措施，确保信息化学品生产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信息化学品生产设备项目团队全面分析了整个信息化学品生产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信息化学品生产设备项目团队着重于明确定义信息化学品生产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信息化学品生产设备项目进展的持续监控，团队能够及时发现潜在问题并作出迅速反应。信息化学品生产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信息化学品生产设备项目得以更有序、可控地推进。</w:t>
      </w:r>
    </w:p>
    <w:p>
      <w:pPr>
        <w:pStyle w:val="Heading2"/>
        <w:ind w:firstLine="560" w:firstLineChars="200"/>
        <w:rPr>
          <w:rFonts w:ascii="仿宋" w:eastAsia="仿宋" w:hAnsi="仿宋" w:cs="仿宋" w:hint="eastAsia"/>
          <w:sz w:val="28"/>
          <w:lang w:eastAsia="zh-CN"/>
        </w:rPr>
      </w:pPr>
      <w:bookmarkStart w:id="7" w:name="_Toc2602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在危机发生时，信息化学品生产设备项目团队立即行动，成立了应急小组。该小组的任务是迅速制定并实施紧急应对措施，以最小化潜在损失。以下是采取的主要措施：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暂停信息化学品生产设备项目进度：为遏制危机蔓延，信息化学品生产设备项目暂时停止进行，以便全面评估当前状况。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资源重新分配：重新评估信息化学品生产设备项目资源的分配，确保最大限度地减小损失。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实时沟通：与关键利益相关者建立实时沟通机制，向他们传递信息化学品生产设备项目危机的实际状况，保障信息化学品生产设备项目核心利益。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在紧急应对的同时，信息化学品生产设备项目团队强调了团队协作和有效沟通的重要性。以下是团队协作的关键举措：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信息共享机制：建立了信息共享平台，确保团队成员能够及时获取信息化学品生产设备项目危机的实时信息。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领导者沟通：信息化学品生产设备项目领导者通过定期会议和即时沟通工具，指导团队应对危机，保持团队稳定运行。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随着危机得到初步控制，信息化学品生产设备项目团队转向制定恢复计划，以确保信息化学品生产设备项目能够从中迅速恢复。主要恢复计划包括：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修复受损的进度计划：重新评估信息化学品生产设备项目进度，制定修复计划，确保信息化学品生产设备项目尽快回归正常进程。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重新调整资源分配：优化资源分配，确保信息化学品生产设备项目在有限资源下高效运转。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风险管理机制加强：对信息化学品生产设备项目风险进行全面评估，制定更强化的风险管理策略，以预防未来可能的危机。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679"/>
      <w:r>
        <w:rPr>
          <w:rFonts w:ascii="仿宋" w:eastAsia="仿宋" w:hAnsi="仿宋" w:cs="仿宋" w:hint="eastAsia"/>
          <w:sz w:val="28"/>
          <w:lang w:eastAsia="zh-CN"/>
        </w:rPr>
        <w:t>三、信息化学品生产设备项目绩效评估</w:t>
      </w:r>
      <w:bookmarkEnd w:id="8"/>
    </w:p>
    <w:p>
      <w:pPr>
        <w:pStyle w:val="Heading2"/>
        <w:rPr>
          <w:rFonts w:ascii="仿宋" w:eastAsia="仿宋" w:hAnsi="仿宋" w:cs="仿宋" w:hint="eastAsia"/>
          <w:lang w:eastAsia="zh-CN"/>
        </w:rPr>
      </w:pPr>
      <w:bookmarkStart w:id="9" w:name="_Toc882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化学品生产设备项目中，我们设计了一套全面的绩效评估指标，以确保信息化学品生产设备项目的可控和成功交付。这些指标跨足信息化学品生产设备项目目标、成本、进度和质量等多个维度，为我们提供了全面洞察信息化学品生产设备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目标达成率是我们关注的首要指标。我们设定了明确的目标，并通过定期监测和评估，迅速发现并应对潜在的目标偏差。这为信息化学品生产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成本绩效是另一个核心关注点。通过实际成本与预算成本的对比分析，我们深入了解成本差异的原因，及时调整资源分配，保持信息化学品生产设备项目在经济效益方面的合理水平。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进度作为关键的绩效指标之一，得到了精心的关注。我们制定了详细的信息化学品生产设备项目进度计划，并设立了进度符合度指标，确保实际进度与计划进度保持一致。这使我们能够快速发现和解决潜在的进度问题，保持信息化学品生产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信息化学品生产设备项目绩效的不可或缺的一环。我们引入了一系列的质量标准和客户满意度指标，以确保信息化学品生产设备项目交付的成果在质量上达到或超越预期水平。通过持续监测这些指标，我们努力提升信息化学品生产设备项目整体质量水平，为信息化学品生产设备项目的成功交付提供有力保障。通过这些科学且全面的绩效评估，我们能够更好地引导信息化学品生产设备项目的持续改进，确保信息化学品生产设备项目目标的顺利达成。</w:t>
      </w:r>
    </w:p>
    <w:p>
      <w:pPr>
        <w:pStyle w:val="Heading2"/>
        <w:ind w:firstLine="560" w:firstLineChars="200"/>
        <w:rPr>
          <w:rFonts w:ascii="仿宋" w:eastAsia="仿宋" w:hAnsi="仿宋" w:cs="仿宋" w:hint="eastAsia"/>
          <w:sz w:val="28"/>
          <w:lang w:eastAsia="zh-CN"/>
        </w:rPr>
      </w:pPr>
      <w:bookmarkStart w:id="10" w:name="_Toc318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绩效评估是信息化学品生产设备项目中的关键环节，为确保信息化学品生产设备项目达到预期目标，我们采用了多层次、多维度的绩效评估方法。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信息化学品生产设备项目的战略目标对齐，确保每个决策和行动都与信息化学品生产设备项目整体目标保持一致。团队会定期召开战略对齐会议，审视当前工作与信息化学品生产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信息化学品生产设备项目进度、质量、成本和风险等方面。这些指标通过数据收集和分析，为信息化学品生产设备项目管理团队提供了客观的评估依据。例如，我们通过信息化学品生产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信息化学品生产设备项目内部，还考虑了信息化学品生产设备项目对外部环境的影响。我们定期进行干系人满意度调查，以了解各利益相关方对信息化学品生产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这种多层次、多角度的绩效评估方法，使得我们能够全面了解信息化学品生产设备项目的运行状态，及时做出调整，确保信息化学品生产设备项目在不断变化的环境中保持稳健前行。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057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为了确保信息化学品生产设备项目的有效管理和不断优化，我们采用了精心设计的绩效评估周期。这个周期旨在实现灵活、实时和全面的评估，以适应信息化学品生产设备项目执行中的各种挑战。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信息化学品生产设备项目的不同需求，分为短期、中期和长期。短期评估关注每个迭代或工作周期，以及时发现和解决当前任务中的问题。中期评估涵盖几个迭代，深入了解整体信息化学品生产设备项目的趋势和性能。长期评估则着眼于整个信息化学品生产设备项目阶段，确保信息化学品生产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信息化学品生产设备项目管理工具和协作平台，团队成员能够随时更新和分享信息化学品生产设备项目数据。这种实时性的反馈机制使我们能够及时察觉潜在问题，快速调整，保持信息化学品生产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信息化学品生产设备项目的决策制定密不可分。每个周期的信息化学品生产设备项目回顾会议成为集体总结经验、识别问题深层次原因并找到创新解决方案的平台。这种定期的反思与调整机制使信息化学品生产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578"/>
      <w:r>
        <w:rPr>
          <w:rFonts w:ascii="仿宋" w:eastAsia="仿宋" w:hAnsi="仿宋" w:cs="仿宋" w:hint="eastAsia"/>
          <w:sz w:val="28"/>
          <w:lang w:eastAsia="zh-CN"/>
        </w:rPr>
        <w:t>四、信息化学品生产设备项目可持续发展</w:t>
      </w:r>
      <w:bookmarkEnd w:id="12"/>
    </w:p>
    <w:p>
      <w:pPr>
        <w:pStyle w:val="Heading2"/>
        <w:rPr>
          <w:rFonts w:ascii="仿宋" w:eastAsia="仿宋" w:hAnsi="仿宋" w:cs="仿宋" w:hint="eastAsia"/>
          <w:lang w:eastAsia="zh-CN"/>
        </w:rPr>
      </w:pPr>
      <w:bookmarkStart w:id="13" w:name="_Toc2993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化学品生产设备项目中，信息化学品生产设备项目团队着眼于未来，明确了可持续发展的战略方向。制定的具体可持续发展目标包括降低资源使用、采用环保技术、最大化社会效益等。这一步骤不仅有助于信息化学品生产设备项目在环保和社会责任方面达到最高标准，也为未来提供了明确的指引，确保信息化学品生产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可持续实践的融入信息化学品生产设备项目管理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信息化学品生产设备项目管理周期。从信息化学品生产设备项目规划开始，信息化学品生产设备项目团队就考虑了环境和社会的因素。在执行阶段，信息化学品生产设备项目团队积极推动绿色技术的应用，优化资源利用。此外，关注员工的社会责任，通过培训和沟通活动提高员工对可持续发展的认知，使他们能够在日常工作中践行可持续实践。这些举措不仅为信息化学品生产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19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信息化学品生产设备项目的可持续发展理念，我们深信环保与社会责任是信息化学品生产设备项目成功的关键支柱。在信息化学品生产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团队通过引入先进的环保技术、建立高效的废物处理系统以及推动能源节约措施，积极履行环保责任。定期的环保监测和评估确保信息化学品生产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不仅致力于自身可持续发展，还注重对社会的回馈。通过支持社区信息化学品生产设备项目、参与慈善事业、提供培训机会等方式，信息化学品生产设备项目积极履行社会责任。与当地社区建立积极互动，关注员工的工作与生活平衡，以及员工的身心健康，是信息化学品生产设备项目在社会责任层面的关键举措。这样的实践不仅增强了信息化学品生产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362"/>
      <w:r>
        <w:rPr>
          <w:rFonts w:ascii="仿宋" w:eastAsia="仿宋" w:hAnsi="仿宋" w:cs="仿宋" w:hint="eastAsia"/>
          <w:sz w:val="28"/>
          <w:lang w:eastAsia="zh-CN"/>
        </w:rPr>
        <w:t>五、信息化学品生产设备项目概论</w:t>
      </w:r>
      <w:bookmarkEnd w:id="15"/>
    </w:p>
    <w:p>
      <w:pPr>
        <w:pStyle w:val="Heading2"/>
        <w:rPr>
          <w:rFonts w:ascii="仿宋" w:eastAsia="仿宋" w:hAnsi="仿宋" w:cs="仿宋" w:hint="eastAsia"/>
          <w:lang w:eastAsia="zh-CN"/>
        </w:rPr>
      </w:pPr>
      <w:bookmarkStart w:id="16" w:name="_Toc19536"/>
      <w:r>
        <w:rPr>
          <w:rFonts w:ascii="仿宋" w:eastAsia="仿宋" w:hAnsi="仿宋" w:cs="仿宋" w:hint="eastAsia"/>
          <w:lang w:eastAsia="zh-CN"/>
        </w:rPr>
        <w:t>(一)、信息化学品生产设备项目概况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的起源追溯至对市场的深入洞察。市场的不断演变与变革为信息化学品生产设备项目提供了难得的机遇。当前市场存在的需求缺口和变革的大环境共同构成了信息化学品生产设备项目的背景。这个信息化学品生产设备项目旨在充分利用市场机遇，填补行业中尚未满足的需求，为客户提供全新的解决方案。市场的变革和需求的增长使得这个信息化学品生产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信息化学品生产设备项目名称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正式命名为信息化学品生产设备。这个名称不仅仅是一个标识，更代表了信息化学品生产设备项目的核心理念和愿景。它蕴含着信息化学品生产设备项目所要解决问题的关键字，具有强烈的表达和辨识度，为信息化学品生产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信息化学品生产设备项目目标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的核心目标是提供一种全新、高效的解决方案，满足客户日益增长的需求。信息化学品生产设备项目追求的不仅仅是满足市场需求，更是在市场中获得卓越的竞争优势。通过不断提升产品或服务的质量和创新水平，信息化学品生产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信息化学品生产设备项目范围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全面涵盖了产品研发、制造、市场推广和售后服务，确保从产品设计到最终用户体验的全方位关注。这一全面的信息化学品生产设备项目范围是为了确保信息化学品生产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信息化学品生产设备项目时间表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计划在未来18个月内完成，包括研发、测试、市场试点和正式推出等不同阶段。这个时间表的合理设计是为了确保信息化学品生产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信息化学品生产设备项目预算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总预算估算为XX百万美元，主要分配在研发、市场推广、人员培训和运营等方面。这一充足的预算为信息化学品生产设备项目提供了充足的资源，确保信息化学品生产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信息化学品生产设备项目风险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可能面临的风险包括市场接受度低、技术难题、竞争激烈等。信息化学品生产设备项目团队已经制定了相应的风险应对计划，通过前瞻性的风险管理，确保信息化学品生产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信息化学品生产设备项目团队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信息化学品生产设备项目汇聚了一支经验丰富、多领域专业素养的核心团队，确保信息化学品生产设备项目在各个方面都能拥有高水平的执行力。团队的协同作战是信息化学品生产设备项目成功的关键因素之一。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信息化学品生产设备项目背景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信息化学品生产设备项目的背景根植于市场对更高效、创新产品的渴望，同时也受到科技发展对行业格局的深刻改变的影响。这为信息化学品生产设备项目提供了广阔的发展空间和市场需求。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信息化学品生产设备项目现状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截至目前，信息化学品生产设备项目已完成市场调研和技术验证，取得了初步的成功。这为信息化学品生产设备项目在未来的发展奠定了坚实的基础，为更远大的目标打下了坚实的基石。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7988"/>
      <w:r>
        <w:rPr>
          <w:rFonts w:ascii="仿宋" w:eastAsia="仿宋" w:hAnsi="仿宋" w:cs="仿宋" w:hint="eastAsia"/>
          <w:sz w:val="28"/>
          <w:lang w:eastAsia="zh-CN"/>
        </w:rPr>
        <w:t>(二)、信息化学品生产设备项目目标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信息化学品生产设备项目首要业务目标是在市场中占据有利地位，实现产品/服务的成功推广和销售。通过不断提升产品质量、创新性，信息化学品生产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在科技迅速发展的时代，信息化学品生产设备项目着眼于技术创新。通过持续的研发和技术升级，信息化学品生产设备项目旨在推出更具创新性的产品或服务，以满足市场对新鲜、先进解决方案的需求。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信息化学品生产设备项目设定了客户满意度目标。通过提供卓越的产品质量和优质的客户服务，信息化学品生产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信息化学品生产设备项目注重社会责任和可持续发展。通过实施环保、社会责任信息化学品生产设备项目，信息化学品生产设备项目致力于在经济发展的同时保护环境，促进社会公平，实现可持续经营。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信息化学品生产设备项目的团队是实现目标的核心驱动力。因此，信息化学品生产设备项目设定了团队发展目标，包括提升团队成员的专业技能、培养领导力，以及搭建协同高效的团队工作氛围。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6095"/>
      <w:r>
        <w:rPr>
          <w:rFonts w:ascii="仿宋" w:eastAsia="仿宋" w:hAnsi="仿宋" w:cs="仿宋" w:hint="eastAsia"/>
          <w:sz w:val="28"/>
          <w:lang w:eastAsia="zh-CN"/>
        </w:rPr>
        <w:t>(三)、信息化学品生产设备项目提出的理由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信息化学品生产设备项目提出的理由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的提出源于对市场机遇的深刻洞察。当前市场中存在的需求缺口和行业发展趋势表明，有巨大的商业机会等待被开发。通过准确捕捉市场机遇，信息化学品生产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的理念基于对技术创新的信仰。通过持续的研发和技术投入，信息化学品生产设备项目有望推出更具创新性的产品或服务。在科技飞速发展的当下，信息化学品生产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https://d.book118.com/418046052023006033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6D564E"/>
    <w:rsid w:val="496D56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46052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2024-01-31T01:58:00Z</dcterms:created>
  <dcterms:modified xsi:type="dcterms:W3CDTF">2024-01-31T01:58:27Z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1634BEC3825B4552950C7A3C10A27989_11</vt:lpwstr>
  </property>
  <property fmtid="{D5CDD505-2E9C-101B-9397-08002B2CF9AE}" pid="3" name="KSOProductBuildVer">
    <vt:lpwstr>2052-12.1.0.16250</vt:lpwstr>
  </property>
</Properties>
</file>