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大型设备安装服务项目计划设计方案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85" w:history="1">
        <w:r>
          <w:rPr>
            <w:rFonts w:ascii="仿宋" w:eastAsia="仿宋" w:hAnsi="仿宋" w:cs="仿宋" w:hint="eastAsia"/>
            <w:lang w:eastAsia="zh-CN"/>
          </w:rPr>
          <w:t>序言</w:t>
        </w:r>
        <w:r>
          <w:tab/>
        </w:r>
        <w:r>
          <w:fldChar w:fldCharType="begin"/>
        </w:r>
        <w:r>
          <w:instrText xml:space="preserve"> PAGEREF _Toc3585 \h </w:instrText>
        </w:r>
        <w:r>
          <w:fldChar w:fldCharType="separate"/>
        </w:r>
        <w:r>
          <w:t>3</w:t>
        </w:r>
        <w:r>
          <w:fldChar w:fldCharType="end"/>
        </w:r>
      </w:hyperlink>
    </w:p>
    <w:p>
      <w:pPr>
        <w:pStyle w:val="TOC1"/>
        <w:tabs>
          <w:tab w:val="right" w:leader="dot" w:pos="8306"/>
        </w:tabs>
      </w:pPr>
      <w:hyperlink w:anchor="_Toc16162" w:history="1">
        <w:r>
          <w:rPr>
            <w:rFonts w:ascii="仿宋" w:eastAsia="仿宋" w:hAnsi="仿宋" w:cs="仿宋" w:hint="eastAsia"/>
            <w:lang w:eastAsia="zh-CN"/>
          </w:rPr>
          <w:t>一、大型设备安装服务项目可持续发展</w:t>
        </w:r>
        <w:r>
          <w:tab/>
        </w:r>
        <w:r>
          <w:fldChar w:fldCharType="begin"/>
        </w:r>
        <w:r>
          <w:instrText xml:space="preserve"> PAGEREF _Toc16162 \h </w:instrText>
        </w:r>
        <w:r>
          <w:fldChar w:fldCharType="separate"/>
        </w:r>
        <w:r>
          <w:t>3</w:t>
        </w:r>
        <w:r>
          <w:fldChar w:fldCharType="end"/>
        </w:r>
      </w:hyperlink>
    </w:p>
    <w:p>
      <w:pPr>
        <w:pStyle w:val="TOC2"/>
        <w:tabs>
          <w:tab w:val="right" w:leader="dot" w:pos="8306"/>
        </w:tabs>
      </w:pPr>
      <w:hyperlink w:anchor="_Toc15152" w:history="1">
        <w:r>
          <w:rPr>
            <w:rFonts w:ascii="仿宋" w:eastAsia="仿宋" w:hAnsi="仿宋" w:cs="仿宋" w:hint="eastAsia"/>
            <w:lang w:eastAsia="zh-CN"/>
          </w:rPr>
          <w:t>(一)、可持续战略与实践</w:t>
        </w:r>
        <w:r>
          <w:tab/>
        </w:r>
        <w:r>
          <w:fldChar w:fldCharType="begin"/>
        </w:r>
        <w:r>
          <w:instrText xml:space="preserve"> PAGEREF _Toc15152 \h </w:instrText>
        </w:r>
        <w:r>
          <w:fldChar w:fldCharType="separate"/>
        </w:r>
        <w:r>
          <w:t>3</w:t>
        </w:r>
        <w:r>
          <w:fldChar w:fldCharType="end"/>
        </w:r>
      </w:hyperlink>
    </w:p>
    <w:p>
      <w:pPr>
        <w:pStyle w:val="TOC2"/>
        <w:tabs>
          <w:tab w:val="right" w:leader="dot" w:pos="8306"/>
        </w:tabs>
      </w:pPr>
      <w:hyperlink w:anchor="_Toc12007" w:history="1">
        <w:r>
          <w:rPr>
            <w:rFonts w:ascii="仿宋" w:eastAsia="仿宋" w:hAnsi="仿宋" w:cs="仿宋" w:hint="eastAsia"/>
            <w:lang w:eastAsia="zh-CN"/>
          </w:rPr>
          <w:t>(二)、环保与社会责任</w:t>
        </w:r>
        <w:r>
          <w:tab/>
        </w:r>
        <w:r>
          <w:fldChar w:fldCharType="begin"/>
        </w:r>
        <w:r>
          <w:instrText xml:space="preserve"> PAGEREF _Toc12007 \h </w:instrText>
        </w:r>
        <w:r>
          <w:fldChar w:fldCharType="separate"/>
        </w:r>
        <w:r>
          <w:t>4</w:t>
        </w:r>
        <w:r>
          <w:fldChar w:fldCharType="end"/>
        </w:r>
      </w:hyperlink>
    </w:p>
    <w:p>
      <w:pPr>
        <w:pStyle w:val="TOC1"/>
        <w:tabs>
          <w:tab w:val="right" w:leader="dot" w:pos="8306"/>
        </w:tabs>
      </w:pPr>
      <w:hyperlink w:anchor="_Toc6544" w:history="1">
        <w:r>
          <w:rPr>
            <w:rFonts w:ascii="仿宋" w:eastAsia="仿宋" w:hAnsi="仿宋" w:cs="仿宋" w:hint="eastAsia"/>
            <w:lang w:eastAsia="zh-CN"/>
          </w:rPr>
          <w:t>二、大型设备安装服务项目绩效评估</w:t>
        </w:r>
        <w:r>
          <w:tab/>
        </w:r>
        <w:r>
          <w:fldChar w:fldCharType="begin"/>
        </w:r>
        <w:r>
          <w:instrText xml:space="preserve"> PAGEREF _Toc6544 \h </w:instrText>
        </w:r>
        <w:r>
          <w:fldChar w:fldCharType="separate"/>
        </w:r>
        <w:r>
          <w:t>5</w:t>
        </w:r>
        <w:r>
          <w:fldChar w:fldCharType="end"/>
        </w:r>
      </w:hyperlink>
    </w:p>
    <w:p>
      <w:pPr>
        <w:pStyle w:val="TOC2"/>
        <w:tabs>
          <w:tab w:val="right" w:leader="dot" w:pos="8306"/>
        </w:tabs>
      </w:pPr>
      <w:hyperlink w:anchor="_Toc20441" w:history="1">
        <w:r>
          <w:rPr>
            <w:rFonts w:ascii="仿宋" w:eastAsia="仿宋" w:hAnsi="仿宋" w:cs="仿宋" w:hint="eastAsia"/>
            <w:lang w:eastAsia="zh-CN"/>
          </w:rPr>
          <w:t>(一)、绩效评估指标</w:t>
        </w:r>
        <w:r>
          <w:tab/>
        </w:r>
        <w:r>
          <w:fldChar w:fldCharType="begin"/>
        </w:r>
        <w:r>
          <w:instrText xml:space="preserve"> PAGEREF _Toc20441 \h </w:instrText>
        </w:r>
        <w:r>
          <w:fldChar w:fldCharType="separate"/>
        </w:r>
        <w:r>
          <w:t>5</w:t>
        </w:r>
        <w:r>
          <w:fldChar w:fldCharType="end"/>
        </w:r>
      </w:hyperlink>
    </w:p>
    <w:p>
      <w:pPr>
        <w:pStyle w:val="TOC2"/>
        <w:tabs>
          <w:tab w:val="right" w:leader="dot" w:pos="8306"/>
        </w:tabs>
      </w:pPr>
      <w:hyperlink w:anchor="_Toc13086" w:history="1">
        <w:r>
          <w:rPr>
            <w:rFonts w:ascii="仿宋" w:eastAsia="仿宋" w:hAnsi="仿宋" w:cs="仿宋" w:hint="eastAsia"/>
            <w:lang w:eastAsia="zh-CN"/>
          </w:rPr>
          <w:t>(二)、绩效评估方法</w:t>
        </w:r>
        <w:r>
          <w:tab/>
        </w:r>
        <w:r>
          <w:fldChar w:fldCharType="begin"/>
        </w:r>
        <w:r>
          <w:instrText xml:space="preserve"> PAGEREF _Toc13086 \h </w:instrText>
        </w:r>
        <w:r>
          <w:fldChar w:fldCharType="separate"/>
        </w:r>
        <w:r>
          <w:t>6</w:t>
        </w:r>
        <w:r>
          <w:fldChar w:fldCharType="end"/>
        </w:r>
      </w:hyperlink>
    </w:p>
    <w:p>
      <w:pPr>
        <w:pStyle w:val="TOC2"/>
        <w:tabs>
          <w:tab w:val="right" w:leader="dot" w:pos="8306"/>
        </w:tabs>
      </w:pPr>
      <w:hyperlink w:anchor="_Toc31778" w:history="1">
        <w:r>
          <w:rPr>
            <w:rFonts w:ascii="仿宋" w:eastAsia="仿宋" w:hAnsi="仿宋" w:cs="仿宋" w:hint="eastAsia"/>
            <w:lang w:eastAsia="zh-CN"/>
          </w:rPr>
          <w:t>(三)、绩效评估周期</w:t>
        </w:r>
        <w:r>
          <w:tab/>
        </w:r>
        <w:r>
          <w:fldChar w:fldCharType="begin"/>
        </w:r>
        <w:r>
          <w:instrText xml:space="preserve"> PAGEREF _Toc31778 \h </w:instrText>
        </w:r>
        <w:r>
          <w:fldChar w:fldCharType="separate"/>
        </w:r>
        <w:r>
          <w:t>7</w:t>
        </w:r>
        <w:r>
          <w:fldChar w:fldCharType="end"/>
        </w:r>
      </w:hyperlink>
    </w:p>
    <w:p>
      <w:pPr>
        <w:pStyle w:val="TOC1"/>
        <w:tabs>
          <w:tab w:val="right" w:leader="dot" w:pos="8306"/>
        </w:tabs>
      </w:pPr>
      <w:hyperlink w:anchor="_Toc30993" w:history="1">
        <w:r>
          <w:rPr>
            <w:rFonts w:ascii="仿宋" w:eastAsia="仿宋" w:hAnsi="仿宋" w:cs="仿宋" w:hint="eastAsia"/>
            <w:lang w:eastAsia="zh-CN"/>
          </w:rPr>
          <w:t>三、市场分析、调研</w:t>
        </w:r>
        <w:r>
          <w:tab/>
        </w:r>
        <w:r>
          <w:fldChar w:fldCharType="begin"/>
        </w:r>
        <w:r>
          <w:instrText xml:space="preserve"> PAGEREF _Toc30993 \h </w:instrText>
        </w:r>
        <w:r>
          <w:fldChar w:fldCharType="separate"/>
        </w:r>
        <w:r>
          <w:t>8</w:t>
        </w:r>
        <w:r>
          <w:fldChar w:fldCharType="end"/>
        </w:r>
      </w:hyperlink>
    </w:p>
    <w:p>
      <w:pPr>
        <w:pStyle w:val="TOC2"/>
        <w:tabs>
          <w:tab w:val="right" w:leader="dot" w:pos="8306"/>
        </w:tabs>
      </w:pPr>
      <w:hyperlink w:anchor="_Toc10495" w:history="1">
        <w:r>
          <w:rPr>
            <w:rFonts w:ascii="仿宋" w:eastAsia="仿宋" w:hAnsi="仿宋" w:cs="仿宋" w:hint="eastAsia"/>
            <w:lang w:eastAsia="zh-CN"/>
          </w:rPr>
          <w:t>(一)、大型设备安装服务行业分析</w:t>
        </w:r>
        <w:r>
          <w:tab/>
        </w:r>
        <w:r>
          <w:fldChar w:fldCharType="begin"/>
        </w:r>
        <w:r>
          <w:instrText xml:space="preserve"> PAGEREF _Toc10495 \h </w:instrText>
        </w:r>
        <w:r>
          <w:fldChar w:fldCharType="separate"/>
        </w:r>
        <w:r>
          <w:t>8</w:t>
        </w:r>
        <w:r>
          <w:fldChar w:fldCharType="end"/>
        </w:r>
      </w:hyperlink>
    </w:p>
    <w:p>
      <w:pPr>
        <w:pStyle w:val="TOC2"/>
        <w:tabs>
          <w:tab w:val="right" w:leader="dot" w:pos="8306"/>
        </w:tabs>
      </w:pPr>
      <w:hyperlink w:anchor="_Toc22770" w:history="1">
        <w:r>
          <w:rPr>
            <w:rFonts w:ascii="仿宋" w:eastAsia="仿宋" w:hAnsi="仿宋" w:cs="仿宋" w:hint="eastAsia"/>
            <w:lang w:eastAsia="zh-CN"/>
          </w:rPr>
          <w:t>(二)、大型设备安装服务市场分析预测</w:t>
        </w:r>
        <w:r>
          <w:tab/>
        </w:r>
        <w:r>
          <w:fldChar w:fldCharType="begin"/>
        </w:r>
        <w:r>
          <w:instrText xml:space="preserve"> PAGEREF _Toc22770 \h </w:instrText>
        </w:r>
        <w:r>
          <w:fldChar w:fldCharType="separate"/>
        </w:r>
        <w:r>
          <w:t>9</w:t>
        </w:r>
        <w:r>
          <w:fldChar w:fldCharType="end"/>
        </w:r>
      </w:hyperlink>
    </w:p>
    <w:p>
      <w:pPr>
        <w:pStyle w:val="TOC1"/>
        <w:tabs>
          <w:tab w:val="right" w:leader="dot" w:pos="8306"/>
        </w:tabs>
      </w:pPr>
      <w:hyperlink w:anchor="_Toc11798" w:history="1">
        <w:r>
          <w:rPr>
            <w:rFonts w:ascii="仿宋" w:eastAsia="仿宋" w:hAnsi="仿宋" w:cs="仿宋" w:hint="eastAsia"/>
            <w:lang w:eastAsia="zh-CN"/>
          </w:rPr>
          <w:t>四、大型设备安装服务项目建设背景及必要性分析</w:t>
        </w:r>
        <w:r>
          <w:tab/>
        </w:r>
        <w:r>
          <w:fldChar w:fldCharType="begin"/>
        </w:r>
        <w:r>
          <w:instrText xml:space="preserve"> PAGEREF _Toc11798 \h </w:instrText>
        </w:r>
        <w:r>
          <w:fldChar w:fldCharType="separate"/>
        </w:r>
        <w:r>
          <w:t>10</w:t>
        </w:r>
        <w:r>
          <w:fldChar w:fldCharType="end"/>
        </w:r>
      </w:hyperlink>
    </w:p>
    <w:p>
      <w:pPr>
        <w:pStyle w:val="TOC2"/>
        <w:tabs>
          <w:tab w:val="right" w:leader="dot" w:pos="8306"/>
        </w:tabs>
      </w:pPr>
      <w:hyperlink w:anchor="_Toc21281" w:history="1">
        <w:r>
          <w:rPr>
            <w:rFonts w:ascii="仿宋" w:eastAsia="仿宋" w:hAnsi="仿宋" w:cs="仿宋" w:hint="eastAsia"/>
            <w:lang w:eastAsia="zh-CN"/>
          </w:rPr>
          <w:t>(一)、大型设备安装服务项目背景分析</w:t>
        </w:r>
        <w:r>
          <w:tab/>
        </w:r>
        <w:r>
          <w:fldChar w:fldCharType="begin"/>
        </w:r>
        <w:r>
          <w:instrText xml:space="preserve"> PAGEREF _Toc21281 \h </w:instrText>
        </w:r>
        <w:r>
          <w:fldChar w:fldCharType="separate"/>
        </w:r>
        <w:r>
          <w:t>10</w:t>
        </w:r>
        <w:r>
          <w:fldChar w:fldCharType="end"/>
        </w:r>
      </w:hyperlink>
    </w:p>
    <w:p>
      <w:pPr>
        <w:pStyle w:val="TOC2"/>
        <w:tabs>
          <w:tab w:val="right" w:leader="dot" w:pos="8306"/>
        </w:tabs>
      </w:pPr>
      <w:hyperlink w:anchor="_Toc15438" w:history="1">
        <w:r>
          <w:rPr>
            <w:rFonts w:ascii="仿宋" w:eastAsia="仿宋" w:hAnsi="仿宋" w:cs="仿宋" w:hint="eastAsia"/>
            <w:lang w:eastAsia="zh-CN"/>
          </w:rPr>
          <w:t>(二)、大型设备安装服务项目建设必要性分析</w:t>
        </w:r>
        <w:r>
          <w:tab/>
        </w:r>
        <w:r>
          <w:fldChar w:fldCharType="begin"/>
        </w:r>
        <w:r>
          <w:instrText xml:space="preserve"> PAGEREF _Toc15438 \h </w:instrText>
        </w:r>
        <w:r>
          <w:fldChar w:fldCharType="separate"/>
        </w:r>
        <w:r>
          <w:t>11</w:t>
        </w:r>
        <w:r>
          <w:fldChar w:fldCharType="end"/>
        </w:r>
      </w:hyperlink>
    </w:p>
    <w:p>
      <w:pPr>
        <w:pStyle w:val="TOC1"/>
        <w:tabs>
          <w:tab w:val="right" w:leader="dot" w:pos="8306"/>
        </w:tabs>
      </w:pPr>
      <w:hyperlink w:anchor="_Toc26315" w:history="1">
        <w:r>
          <w:rPr>
            <w:rFonts w:ascii="仿宋" w:eastAsia="仿宋" w:hAnsi="仿宋" w:cs="仿宋" w:hint="eastAsia"/>
            <w:lang w:eastAsia="zh-CN"/>
          </w:rPr>
          <w:t>五、大型设备安装服务项目选址可行性分析</w:t>
        </w:r>
        <w:r>
          <w:tab/>
        </w:r>
        <w:r>
          <w:fldChar w:fldCharType="begin"/>
        </w:r>
        <w:r>
          <w:instrText xml:space="preserve"> PAGEREF _Toc26315 \h </w:instrText>
        </w:r>
        <w:r>
          <w:fldChar w:fldCharType="separate"/>
        </w:r>
        <w:r>
          <w:t>13</w:t>
        </w:r>
        <w:r>
          <w:fldChar w:fldCharType="end"/>
        </w:r>
      </w:hyperlink>
    </w:p>
    <w:p>
      <w:pPr>
        <w:pStyle w:val="TOC2"/>
        <w:tabs>
          <w:tab w:val="right" w:leader="dot" w:pos="8306"/>
        </w:tabs>
      </w:pPr>
      <w:hyperlink w:anchor="_Toc10363" w:history="1">
        <w:r>
          <w:rPr>
            <w:rFonts w:ascii="仿宋" w:eastAsia="仿宋" w:hAnsi="仿宋" w:cs="仿宋" w:hint="eastAsia"/>
            <w:lang w:eastAsia="zh-CN"/>
          </w:rPr>
          <w:t>(一)、大型设备安装服务项目选址</w:t>
        </w:r>
        <w:r>
          <w:tab/>
        </w:r>
        <w:r>
          <w:fldChar w:fldCharType="begin"/>
        </w:r>
        <w:r>
          <w:instrText xml:space="preserve"> PAGEREF _Toc10363 \h </w:instrText>
        </w:r>
        <w:r>
          <w:fldChar w:fldCharType="separate"/>
        </w:r>
        <w:r>
          <w:t>13</w:t>
        </w:r>
        <w:r>
          <w:fldChar w:fldCharType="end"/>
        </w:r>
      </w:hyperlink>
    </w:p>
    <w:p>
      <w:pPr>
        <w:pStyle w:val="TOC2"/>
        <w:tabs>
          <w:tab w:val="right" w:leader="dot" w:pos="8306"/>
        </w:tabs>
      </w:pPr>
      <w:hyperlink w:anchor="_Toc1639" w:history="1">
        <w:r>
          <w:rPr>
            <w:rFonts w:ascii="仿宋" w:eastAsia="仿宋" w:hAnsi="仿宋" w:cs="仿宋" w:hint="eastAsia"/>
            <w:lang w:eastAsia="zh-CN"/>
          </w:rPr>
          <w:t>(二)、用地控制指标</w:t>
        </w:r>
        <w:r>
          <w:tab/>
        </w:r>
        <w:r>
          <w:fldChar w:fldCharType="begin"/>
        </w:r>
        <w:r>
          <w:instrText xml:space="preserve"> PAGEREF _Toc1639 \h </w:instrText>
        </w:r>
        <w:r>
          <w:fldChar w:fldCharType="separate"/>
        </w:r>
        <w:r>
          <w:t>13</w:t>
        </w:r>
        <w:r>
          <w:fldChar w:fldCharType="end"/>
        </w:r>
      </w:hyperlink>
    </w:p>
    <w:p>
      <w:pPr>
        <w:pStyle w:val="TOC2"/>
        <w:tabs>
          <w:tab w:val="right" w:leader="dot" w:pos="8306"/>
        </w:tabs>
      </w:pPr>
      <w:hyperlink w:anchor="_Toc4192" w:history="1">
        <w:r>
          <w:rPr>
            <w:rFonts w:ascii="仿宋" w:eastAsia="仿宋" w:hAnsi="仿宋" w:cs="仿宋" w:hint="eastAsia"/>
            <w:lang w:eastAsia="zh-CN"/>
          </w:rPr>
          <w:t>(三)、节约用地措施</w:t>
        </w:r>
        <w:r>
          <w:tab/>
        </w:r>
        <w:r>
          <w:fldChar w:fldCharType="begin"/>
        </w:r>
        <w:r>
          <w:instrText xml:space="preserve"> PAGEREF _Toc4192 \h </w:instrText>
        </w:r>
        <w:r>
          <w:fldChar w:fldCharType="separate"/>
        </w:r>
        <w:r>
          <w:t>15</w:t>
        </w:r>
        <w:r>
          <w:fldChar w:fldCharType="end"/>
        </w:r>
      </w:hyperlink>
    </w:p>
    <w:p>
      <w:pPr>
        <w:pStyle w:val="TOC2"/>
        <w:tabs>
          <w:tab w:val="right" w:leader="dot" w:pos="8306"/>
        </w:tabs>
      </w:pPr>
      <w:hyperlink w:anchor="_Toc8490" w:history="1">
        <w:r>
          <w:rPr>
            <w:rFonts w:ascii="仿宋" w:eastAsia="仿宋" w:hAnsi="仿宋" w:cs="仿宋" w:hint="eastAsia"/>
            <w:lang w:eastAsia="zh-CN"/>
          </w:rPr>
          <w:t>(四)、总图布置方案</w:t>
        </w:r>
        <w:r>
          <w:tab/>
        </w:r>
        <w:r>
          <w:fldChar w:fldCharType="begin"/>
        </w:r>
        <w:r>
          <w:instrText xml:space="preserve"> PAGEREF _Toc8490 \h </w:instrText>
        </w:r>
        <w:r>
          <w:fldChar w:fldCharType="separate"/>
        </w:r>
        <w:r>
          <w:t>16</w:t>
        </w:r>
        <w:r>
          <w:fldChar w:fldCharType="end"/>
        </w:r>
      </w:hyperlink>
    </w:p>
    <w:p>
      <w:pPr>
        <w:pStyle w:val="TOC2"/>
        <w:tabs>
          <w:tab w:val="right" w:leader="dot" w:pos="8306"/>
        </w:tabs>
      </w:pPr>
      <w:hyperlink w:anchor="_Toc21721" w:history="1">
        <w:r>
          <w:rPr>
            <w:rFonts w:ascii="仿宋" w:eastAsia="仿宋" w:hAnsi="仿宋" w:cs="仿宋" w:hint="eastAsia"/>
            <w:lang w:eastAsia="zh-CN"/>
          </w:rPr>
          <w:t>(五)、选址综合评价</w:t>
        </w:r>
        <w:r>
          <w:tab/>
        </w:r>
        <w:r>
          <w:fldChar w:fldCharType="begin"/>
        </w:r>
        <w:r>
          <w:instrText xml:space="preserve"> PAGEREF _Toc21721 \h </w:instrText>
        </w:r>
        <w:r>
          <w:fldChar w:fldCharType="separate"/>
        </w:r>
        <w:r>
          <w:t>17</w:t>
        </w:r>
        <w:r>
          <w:fldChar w:fldCharType="end"/>
        </w:r>
      </w:hyperlink>
    </w:p>
    <w:p>
      <w:pPr>
        <w:pStyle w:val="TOC1"/>
        <w:tabs>
          <w:tab w:val="right" w:leader="dot" w:pos="8306"/>
        </w:tabs>
      </w:pPr>
      <w:hyperlink w:anchor="_Toc28953" w:history="1">
        <w:r>
          <w:rPr>
            <w:rFonts w:ascii="仿宋" w:eastAsia="仿宋" w:hAnsi="仿宋" w:cs="仿宋" w:hint="eastAsia"/>
            <w:lang w:eastAsia="zh-CN"/>
          </w:rPr>
          <w:t>六、大型设备安装服务项目概论</w:t>
        </w:r>
        <w:r>
          <w:tab/>
        </w:r>
        <w:r>
          <w:fldChar w:fldCharType="begin"/>
        </w:r>
        <w:r>
          <w:instrText xml:space="preserve"> PAGEREF _Toc28953 \h </w:instrText>
        </w:r>
        <w:r>
          <w:fldChar w:fldCharType="separate"/>
        </w:r>
        <w:r>
          <w:t>18</w:t>
        </w:r>
        <w:r>
          <w:fldChar w:fldCharType="end"/>
        </w:r>
      </w:hyperlink>
    </w:p>
    <w:p>
      <w:pPr>
        <w:pStyle w:val="TOC2"/>
        <w:tabs>
          <w:tab w:val="right" w:leader="dot" w:pos="8306"/>
        </w:tabs>
      </w:pPr>
      <w:hyperlink w:anchor="_Toc31267" w:history="1">
        <w:r>
          <w:rPr>
            <w:rFonts w:ascii="仿宋" w:eastAsia="仿宋" w:hAnsi="仿宋" w:cs="仿宋" w:hint="eastAsia"/>
            <w:lang w:eastAsia="zh-CN"/>
          </w:rPr>
          <w:t>(一)、大型设备安装服务项目概况</w:t>
        </w:r>
        <w:r>
          <w:tab/>
        </w:r>
        <w:r>
          <w:fldChar w:fldCharType="begin"/>
        </w:r>
        <w:r>
          <w:instrText xml:space="preserve"> PAGEREF _Toc31267 \h </w:instrText>
        </w:r>
        <w:r>
          <w:fldChar w:fldCharType="separate"/>
        </w:r>
        <w:r>
          <w:t>18</w:t>
        </w:r>
        <w:r>
          <w:fldChar w:fldCharType="end"/>
        </w:r>
      </w:hyperlink>
    </w:p>
    <w:p>
      <w:pPr>
        <w:pStyle w:val="TOC2"/>
        <w:tabs>
          <w:tab w:val="right" w:leader="dot" w:pos="8306"/>
        </w:tabs>
      </w:pPr>
      <w:hyperlink w:anchor="_Toc31387" w:history="1">
        <w:r>
          <w:rPr>
            <w:rFonts w:ascii="仿宋" w:eastAsia="仿宋" w:hAnsi="仿宋" w:cs="仿宋" w:hint="eastAsia"/>
            <w:lang w:eastAsia="zh-CN"/>
          </w:rPr>
          <w:t>(二)、大型设备安装服务项目目标</w:t>
        </w:r>
        <w:r>
          <w:tab/>
        </w:r>
        <w:r>
          <w:fldChar w:fldCharType="begin"/>
        </w:r>
        <w:r>
          <w:instrText xml:space="preserve"> PAGEREF _Toc31387 \h </w:instrText>
        </w:r>
        <w:r>
          <w:fldChar w:fldCharType="separate"/>
        </w:r>
        <w:r>
          <w:t>21</w:t>
        </w:r>
        <w:r>
          <w:fldChar w:fldCharType="end"/>
        </w:r>
      </w:hyperlink>
    </w:p>
    <w:p>
      <w:pPr>
        <w:pStyle w:val="TOC2"/>
        <w:tabs>
          <w:tab w:val="right" w:leader="dot" w:pos="8306"/>
        </w:tabs>
      </w:pPr>
      <w:hyperlink w:anchor="_Toc18334" w:history="1">
        <w:r>
          <w:rPr>
            <w:rFonts w:ascii="仿宋" w:eastAsia="仿宋" w:hAnsi="仿宋" w:cs="仿宋" w:hint="eastAsia"/>
            <w:lang w:eastAsia="zh-CN"/>
          </w:rPr>
          <w:t>(三)、大型设备安装服务项目提出的理由</w:t>
        </w:r>
        <w:r>
          <w:tab/>
        </w:r>
        <w:r>
          <w:fldChar w:fldCharType="begin"/>
        </w:r>
        <w:r>
          <w:instrText xml:space="preserve"> PAGEREF _Toc18334 \h </w:instrText>
        </w:r>
        <w:r>
          <w:fldChar w:fldCharType="separate"/>
        </w:r>
        <w:r>
          <w:t>22</w:t>
        </w:r>
        <w:r>
          <w:fldChar w:fldCharType="end"/>
        </w:r>
      </w:hyperlink>
    </w:p>
    <w:p>
      <w:pPr>
        <w:pStyle w:val="TOC2"/>
        <w:tabs>
          <w:tab w:val="right" w:leader="dot" w:pos="8306"/>
        </w:tabs>
      </w:pPr>
      <w:hyperlink w:anchor="_Toc20929" w:history="1">
        <w:r>
          <w:rPr>
            <w:rFonts w:ascii="仿宋" w:eastAsia="仿宋" w:hAnsi="仿宋" w:cs="仿宋" w:hint="eastAsia"/>
            <w:lang w:eastAsia="zh-CN"/>
          </w:rPr>
          <w:t>(四)、大型设备安装服务项目意义</w:t>
        </w:r>
        <w:r>
          <w:tab/>
        </w:r>
        <w:r>
          <w:fldChar w:fldCharType="begin"/>
        </w:r>
        <w:r>
          <w:instrText xml:space="preserve"> PAGEREF _Toc20929 \h </w:instrText>
        </w:r>
        <w:r>
          <w:fldChar w:fldCharType="separate"/>
        </w:r>
        <w:r>
          <w:t>23</w:t>
        </w:r>
        <w:r>
          <w:fldChar w:fldCharType="end"/>
        </w:r>
      </w:hyperlink>
    </w:p>
    <w:p>
      <w:pPr>
        <w:pStyle w:val="TOC2"/>
        <w:tabs>
          <w:tab w:val="right" w:leader="dot" w:pos="8306"/>
        </w:tabs>
      </w:pPr>
      <w:hyperlink w:anchor="_Toc2695" w:history="1">
        <w:r>
          <w:rPr>
            <w:rFonts w:ascii="仿宋" w:eastAsia="仿宋" w:hAnsi="仿宋" w:cs="仿宋" w:hint="eastAsia"/>
            <w:lang w:eastAsia="zh-CN"/>
          </w:rPr>
          <w:t>(五)、大型设备安装服务项目背景</w:t>
        </w:r>
        <w:r>
          <w:tab/>
        </w:r>
        <w:r>
          <w:fldChar w:fldCharType="begin"/>
        </w:r>
        <w:r>
          <w:instrText xml:space="preserve"> PAGEREF _Toc2695 \h </w:instrText>
        </w:r>
        <w:r>
          <w:fldChar w:fldCharType="separate"/>
        </w:r>
        <w:r>
          <w:t>24</w:t>
        </w:r>
        <w:r>
          <w:fldChar w:fldCharType="end"/>
        </w:r>
      </w:hyperlink>
    </w:p>
    <w:p>
      <w:pPr>
        <w:pStyle w:val="TOC1"/>
        <w:tabs>
          <w:tab w:val="right" w:leader="dot" w:pos="8306"/>
        </w:tabs>
      </w:pPr>
      <w:hyperlink w:anchor="_Toc6808" w:history="1">
        <w:r>
          <w:rPr>
            <w:rFonts w:ascii="仿宋" w:eastAsia="仿宋" w:hAnsi="仿宋" w:cs="仿宋" w:hint="eastAsia"/>
            <w:lang w:eastAsia="zh-CN"/>
          </w:rPr>
          <w:t>七、大型设备安装服务项目环境影响分析</w:t>
        </w:r>
        <w:r>
          <w:tab/>
        </w:r>
        <w:r>
          <w:fldChar w:fldCharType="begin"/>
        </w:r>
        <w:r>
          <w:instrText xml:space="preserve"> PAGEREF _Toc6808 \h </w:instrText>
        </w:r>
        <w:r>
          <w:fldChar w:fldCharType="separate"/>
        </w:r>
        <w:r>
          <w:t>25</w:t>
        </w:r>
        <w:r>
          <w:fldChar w:fldCharType="end"/>
        </w:r>
      </w:hyperlink>
    </w:p>
    <w:p>
      <w:pPr>
        <w:pStyle w:val="TOC2"/>
        <w:tabs>
          <w:tab w:val="right" w:leader="dot" w:pos="8306"/>
        </w:tabs>
      </w:pPr>
      <w:hyperlink w:anchor="_Toc15214" w:history="1">
        <w:r>
          <w:rPr>
            <w:rFonts w:ascii="仿宋" w:eastAsia="仿宋" w:hAnsi="仿宋" w:cs="仿宋" w:hint="eastAsia"/>
            <w:lang w:eastAsia="zh-CN"/>
          </w:rPr>
          <w:t>(一)、建设区域环境质量现状</w:t>
        </w:r>
        <w:r>
          <w:tab/>
        </w:r>
        <w:r>
          <w:fldChar w:fldCharType="begin"/>
        </w:r>
        <w:r>
          <w:instrText xml:space="preserve"> PAGEREF _Toc15214 \h </w:instrText>
        </w:r>
        <w:r>
          <w:fldChar w:fldCharType="separate"/>
        </w:r>
        <w:r>
          <w:t>25</w:t>
        </w:r>
        <w:r>
          <w:fldChar w:fldCharType="end"/>
        </w:r>
      </w:hyperlink>
    </w:p>
    <w:p>
      <w:pPr>
        <w:pStyle w:val="TOC2"/>
        <w:tabs>
          <w:tab w:val="right" w:leader="dot" w:pos="8306"/>
        </w:tabs>
      </w:pPr>
      <w:hyperlink w:anchor="_Toc9537" w:history="1">
        <w:r>
          <w:rPr>
            <w:rFonts w:ascii="仿宋" w:eastAsia="仿宋" w:hAnsi="仿宋" w:cs="仿宋" w:hint="eastAsia"/>
            <w:lang w:eastAsia="zh-CN"/>
          </w:rPr>
          <w:t>(二)、建设期环境保护</w:t>
        </w:r>
        <w:r>
          <w:tab/>
        </w:r>
        <w:r>
          <w:fldChar w:fldCharType="begin"/>
        </w:r>
        <w:r>
          <w:instrText xml:space="preserve"> PAGEREF _Toc9537 \h </w:instrText>
        </w:r>
        <w:r>
          <w:fldChar w:fldCharType="separate"/>
        </w:r>
        <w:r>
          <w:t>27</w:t>
        </w:r>
        <w:r>
          <w:fldChar w:fldCharType="end"/>
        </w:r>
      </w:hyperlink>
    </w:p>
    <w:p>
      <w:pPr>
        <w:pStyle w:val="TOC2"/>
        <w:tabs>
          <w:tab w:val="right" w:leader="dot" w:pos="8306"/>
        </w:tabs>
      </w:pPr>
      <w:hyperlink w:anchor="_Toc1145" w:history="1">
        <w:r>
          <w:rPr>
            <w:rFonts w:ascii="仿宋" w:eastAsia="仿宋" w:hAnsi="仿宋" w:cs="仿宋" w:hint="eastAsia"/>
            <w:lang w:eastAsia="zh-CN"/>
          </w:rPr>
          <w:t>(三)、运营期环境保护</w:t>
        </w:r>
        <w:r>
          <w:tab/>
        </w:r>
        <w:r>
          <w:fldChar w:fldCharType="begin"/>
        </w:r>
        <w:r>
          <w:instrText xml:space="preserve"> PAGEREF _Toc1145 \h </w:instrText>
        </w:r>
        <w:r>
          <w:fldChar w:fldCharType="separate"/>
        </w:r>
        <w:r>
          <w:t>28</w:t>
        </w:r>
        <w:r>
          <w:fldChar w:fldCharType="end"/>
        </w:r>
      </w:hyperlink>
    </w:p>
    <w:p>
      <w:pPr>
        <w:pStyle w:val="TOC2"/>
        <w:tabs>
          <w:tab w:val="right" w:leader="dot" w:pos="8306"/>
        </w:tabs>
      </w:pPr>
      <w:hyperlink w:anchor="_Toc19370" w:history="1">
        <w:r>
          <w:rPr>
            <w:rFonts w:ascii="仿宋" w:eastAsia="仿宋" w:hAnsi="仿宋" w:cs="仿宋" w:hint="eastAsia"/>
            <w:lang w:eastAsia="zh-CN"/>
          </w:rPr>
          <w:t>(四)、大型设备安装服务项目建设对区域经济的影响</w:t>
        </w:r>
        <w:r>
          <w:tab/>
        </w:r>
        <w:r>
          <w:fldChar w:fldCharType="begin"/>
        </w:r>
        <w:r>
          <w:instrText xml:space="preserve"> PAGEREF _Toc19370 \h </w:instrText>
        </w:r>
        <w:r>
          <w:fldChar w:fldCharType="separate"/>
        </w:r>
        <w:r>
          <w:t>30</w:t>
        </w:r>
        <w:r>
          <w:fldChar w:fldCharType="end"/>
        </w:r>
      </w:hyperlink>
    </w:p>
    <w:p>
      <w:pPr>
        <w:pStyle w:val="TOC2"/>
        <w:tabs>
          <w:tab w:val="right" w:leader="dot" w:pos="8306"/>
        </w:tabs>
      </w:pPr>
      <w:hyperlink w:anchor="_Toc22202" w:history="1">
        <w:r>
          <w:rPr>
            <w:rFonts w:ascii="仿宋" w:eastAsia="仿宋" w:hAnsi="仿宋" w:cs="仿宋" w:hint="eastAsia"/>
            <w:lang w:eastAsia="zh-CN"/>
          </w:rPr>
          <w:t>(五)、废弃物处理</w:t>
        </w:r>
        <w:r>
          <w:tab/>
        </w:r>
        <w:r>
          <w:fldChar w:fldCharType="begin"/>
        </w:r>
        <w:r>
          <w:instrText xml:space="preserve"> PAGEREF _Toc22202 \h </w:instrText>
        </w:r>
        <w:r>
          <w:fldChar w:fldCharType="separate"/>
        </w:r>
        <w:r>
          <w:t>31</w:t>
        </w:r>
        <w:r>
          <w:fldChar w:fldCharType="end"/>
        </w:r>
      </w:hyperlink>
    </w:p>
    <w:p>
      <w:pPr>
        <w:pStyle w:val="TOC2"/>
        <w:tabs>
          <w:tab w:val="right" w:leader="dot" w:pos="8306"/>
        </w:tabs>
      </w:pPr>
      <w:hyperlink w:anchor="_Toc9748" w:history="1">
        <w:r>
          <w:rPr>
            <w:rFonts w:ascii="仿宋" w:eastAsia="仿宋" w:hAnsi="仿宋" w:cs="仿宋" w:hint="eastAsia"/>
            <w:lang w:eastAsia="zh-CN"/>
          </w:rPr>
          <w:t>(六)、特殊环境影响分析</w:t>
        </w:r>
        <w:r>
          <w:tab/>
        </w:r>
        <w:r>
          <w:fldChar w:fldCharType="begin"/>
        </w:r>
        <w:r>
          <w:instrText xml:space="preserve"> PAGEREF _Toc9748 \h </w:instrText>
        </w:r>
        <w:r>
          <w:fldChar w:fldCharType="separate"/>
        </w:r>
        <w:r>
          <w:t>33</w:t>
        </w:r>
        <w:r>
          <w:fldChar w:fldCharType="end"/>
        </w:r>
      </w:hyperlink>
    </w:p>
    <w:p>
      <w:pPr>
        <w:pStyle w:val="TOC2"/>
        <w:tabs>
          <w:tab w:val="right" w:leader="dot" w:pos="8306"/>
        </w:tabs>
      </w:pPr>
      <w:hyperlink w:anchor="_Toc28437" w:history="1">
        <w:r>
          <w:rPr>
            <w:rFonts w:ascii="仿宋" w:eastAsia="仿宋" w:hAnsi="仿宋" w:cs="仿宋" w:hint="eastAsia"/>
            <w:lang w:eastAsia="zh-CN"/>
          </w:rPr>
          <w:t>(七)、清洁生产</w:t>
        </w:r>
        <w:r>
          <w:tab/>
        </w:r>
        <w:r>
          <w:fldChar w:fldCharType="begin"/>
        </w:r>
        <w:r>
          <w:instrText xml:space="preserve"> PAGEREF _Toc28437 \h </w:instrText>
        </w:r>
        <w:r>
          <w:fldChar w:fldCharType="separate"/>
        </w:r>
        <w:r>
          <w:t>34</w:t>
        </w:r>
        <w:r>
          <w:fldChar w:fldCharType="end"/>
        </w:r>
      </w:hyperlink>
    </w:p>
    <w:p>
      <w:pPr>
        <w:pStyle w:val="TOC2"/>
        <w:tabs>
          <w:tab w:val="right" w:leader="dot" w:pos="8306"/>
        </w:tabs>
      </w:pPr>
      <w:hyperlink w:anchor="_Toc5329" w:history="1">
        <w:r>
          <w:rPr>
            <w:rFonts w:ascii="仿宋" w:eastAsia="仿宋" w:hAnsi="仿宋" w:cs="仿宋" w:hint="eastAsia"/>
            <w:lang w:eastAsia="zh-CN"/>
          </w:rPr>
          <w:t>(八)、环境保护综合评价</w:t>
        </w:r>
        <w:r>
          <w:tab/>
        </w:r>
        <w:r>
          <w:fldChar w:fldCharType="begin"/>
        </w:r>
        <w:r>
          <w:instrText xml:space="preserve"> PAGEREF _Toc5329 \h </w:instrText>
        </w:r>
        <w:r>
          <w:fldChar w:fldCharType="separate"/>
        </w:r>
        <w:r>
          <w:t>35</w:t>
        </w:r>
        <w:r>
          <w:fldChar w:fldCharType="end"/>
        </w:r>
      </w:hyperlink>
    </w:p>
    <w:p>
      <w:pPr>
        <w:pStyle w:val="TOC1"/>
        <w:tabs>
          <w:tab w:val="right" w:leader="dot" w:pos="8306"/>
        </w:tabs>
      </w:pPr>
      <w:hyperlink w:anchor="_Toc28564" w:history="1">
        <w:r>
          <w:rPr>
            <w:rFonts w:ascii="仿宋" w:eastAsia="仿宋" w:hAnsi="仿宋" w:cs="仿宋" w:hint="eastAsia"/>
            <w:lang w:eastAsia="zh-CN"/>
          </w:rPr>
          <w:t>八、大型设备安装服务项目人力资源培养与发展</w:t>
        </w:r>
        <w:r>
          <w:tab/>
        </w:r>
        <w:r>
          <w:fldChar w:fldCharType="begin"/>
        </w:r>
        <w:r>
          <w:instrText xml:space="preserve"> PAGEREF _Toc28564 \h </w:instrText>
        </w:r>
        <w:r>
          <w:fldChar w:fldCharType="separate"/>
        </w:r>
        <w:r>
          <w:t>36</w:t>
        </w:r>
        <w:r>
          <w:fldChar w:fldCharType="end"/>
        </w:r>
      </w:hyperlink>
    </w:p>
    <w:p>
      <w:pPr>
        <w:pStyle w:val="TOC2"/>
        <w:tabs>
          <w:tab w:val="right" w:leader="dot" w:pos="8306"/>
        </w:tabs>
      </w:pPr>
      <w:hyperlink w:anchor="_Toc20696" w:history="1">
        <w:r>
          <w:rPr>
            <w:rFonts w:ascii="仿宋" w:eastAsia="仿宋" w:hAnsi="仿宋" w:cs="仿宋" w:hint="eastAsia"/>
            <w:lang w:eastAsia="zh-CN"/>
          </w:rPr>
          <w:t>(一)、人才需求与规划</w:t>
        </w:r>
        <w:r>
          <w:tab/>
        </w:r>
        <w:r>
          <w:fldChar w:fldCharType="begin"/>
        </w:r>
        <w:r>
          <w:instrText xml:space="preserve"> PAGEREF _Toc20696 \h </w:instrText>
        </w:r>
        <w:r>
          <w:fldChar w:fldCharType="separate"/>
        </w:r>
        <w:r>
          <w:t>36</w:t>
        </w:r>
        <w:r>
          <w:fldChar w:fldCharType="end"/>
        </w:r>
      </w:hyperlink>
    </w:p>
    <w:p>
      <w:pPr>
        <w:pStyle w:val="TOC2"/>
        <w:tabs>
          <w:tab w:val="right" w:leader="dot" w:pos="8306"/>
        </w:tabs>
      </w:pPr>
      <w:hyperlink w:anchor="_Toc6167" w:history="1">
        <w:r>
          <w:rPr>
            <w:rFonts w:ascii="仿宋" w:eastAsia="仿宋" w:hAnsi="仿宋" w:cs="仿宋" w:hint="eastAsia"/>
            <w:lang w:eastAsia="zh-CN"/>
          </w:rPr>
          <w:t>(二)、培训与发展计划</w:t>
        </w:r>
        <w:r>
          <w:tab/>
        </w:r>
        <w:r>
          <w:fldChar w:fldCharType="begin"/>
        </w:r>
        <w:r>
          <w:instrText xml:space="preserve"> PAGEREF _Toc6167 \h </w:instrText>
        </w:r>
        <w:r>
          <w:fldChar w:fldCharType="separate"/>
        </w:r>
        <w:r>
          <w:t>37</w:t>
        </w:r>
        <w:r>
          <w:fldChar w:fldCharType="end"/>
        </w:r>
      </w:hyperlink>
    </w:p>
    <w:p>
      <w:pPr>
        <w:pStyle w:val="TOC1"/>
        <w:tabs>
          <w:tab w:val="right" w:leader="dot" w:pos="8306"/>
        </w:tabs>
      </w:pPr>
      <w:hyperlink w:anchor="_Toc550" w:history="1">
        <w:r>
          <w:rPr>
            <w:rFonts w:ascii="仿宋" w:eastAsia="仿宋" w:hAnsi="仿宋" w:cs="仿宋" w:hint="eastAsia"/>
            <w:lang w:eastAsia="zh-CN"/>
          </w:rPr>
          <w:t>九、大型设备安装服务项目财务管理</w:t>
        </w:r>
        <w:r>
          <w:tab/>
        </w:r>
        <w:r>
          <w:fldChar w:fldCharType="begin"/>
        </w:r>
        <w:r>
          <w:instrText xml:space="preserve"> PAGEREF _Toc550 \h </w:instrText>
        </w:r>
        <w:r>
          <w:fldChar w:fldCharType="separate"/>
        </w:r>
        <w:r>
          <w:t>38</w:t>
        </w:r>
        <w:r>
          <w:fldChar w:fldCharType="end"/>
        </w:r>
      </w:hyperlink>
    </w:p>
    <w:p>
      <w:pPr>
        <w:pStyle w:val="TOC2"/>
        <w:tabs>
          <w:tab w:val="right" w:leader="dot" w:pos="8306"/>
        </w:tabs>
      </w:pPr>
      <w:hyperlink w:anchor="_Toc16833" w:history="1">
        <w:r>
          <w:rPr>
            <w:rFonts w:ascii="仿宋" w:eastAsia="仿宋" w:hAnsi="仿宋" w:cs="仿宋" w:hint="eastAsia"/>
            <w:lang w:eastAsia="zh-CN"/>
          </w:rPr>
          <w:t>(一)、资金需求大</w:t>
        </w:r>
        <w:r>
          <w:tab/>
        </w:r>
        <w:r>
          <w:fldChar w:fldCharType="begin"/>
        </w:r>
        <w:r>
          <w:instrText xml:space="preserve"> PAGEREF _Toc16833 \h </w:instrText>
        </w:r>
        <w:r>
          <w:fldChar w:fldCharType="separate"/>
        </w:r>
        <w:r>
          <w:t>38</w:t>
        </w:r>
        <w:r>
          <w:fldChar w:fldCharType="end"/>
        </w:r>
      </w:hyperlink>
    </w:p>
    <w:p>
      <w:pPr>
        <w:pStyle w:val="TOC2"/>
        <w:tabs>
          <w:tab w:val="right" w:leader="dot" w:pos="8306"/>
        </w:tabs>
      </w:pPr>
      <w:hyperlink w:anchor="_Toc4617" w:history="1">
        <w:r>
          <w:rPr>
            <w:rFonts w:ascii="仿宋" w:eastAsia="仿宋" w:hAnsi="仿宋" w:cs="仿宋" w:hint="eastAsia"/>
            <w:lang w:eastAsia="zh-CN"/>
          </w:rPr>
          <w:t>(二)、研发周期长</w:t>
        </w:r>
        <w:r>
          <w:tab/>
        </w:r>
        <w:r>
          <w:fldChar w:fldCharType="begin"/>
        </w:r>
        <w:r>
          <w:instrText xml:space="preserve"> PAGEREF _Toc4617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03" w:history="1">
        <w:r>
          <w:rPr>
            <w:rFonts w:ascii="仿宋" w:eastAsia="仿宋" w:hAnsi="仿宋" w:cs="仿宋" w:hint="eastAsia"/>
            <w:lang w:eastAsia="zh-CN"/>
          </w:rPr>
          <w:t>(三)、市场风险大</w:t>
        </w:r>
        <w:r>
          <w:tab/>
        </w:r>
        <w:r>
          <w:fldChar w:fldCharType="begin"/>
        </w:r>
        <w:r>
          <w:instrText xml:space="preserve"> PAGEREF _Toc6803 \h </w:instrText>
        </w:r>
        <w:r>
          <w:fldChar w:fldCharType="separate"/>
        </w:r>
        <w:r>
          <w:t>40</w:t>
        </w:r>
        <w:r>
          <w:fldChar w:fldCharType="end"/>
        </w:r>
      </w:hyperlink>
    </w:p>
    <w:p>
      <w:pPr>
        <w:pStyle w:val="TOC2"/>
        <w:tabs>
          <w:tab w:val="right" w:leader="dot" w:pos="8306"/>
        </w:tabs>
      </w:pPr>
      <w:hyperlink w:anchor="_Toc24767" w:history="1">
        <w:r>
          <w:rPr>
            <w:rFonts w:ascii="仿宋" w:eastAsia="仿宋" w:hAnsi="仿宋" w:cs="仿宋" w:hint="eastAsia"/>
            <w:lang w:eastAsia="zh-CN"/>
          </w:rPr>
          <w:t>(四)、利润率高</w:t>
        </w:r>
        <w:r>
          <w:tab/>
        </w:r>
        <w:r>
          <w:fldChar w:fldCharType="begin"/>
        </w:r>
        <w:r>
          <w:instrText xml:space="preserve"> PAGEREF _Toc24767 \h </w:instrText>
        </w:r>
        <w:r>
          <w:fldChar w:fldCharType="separate"/>
        </w:r>
        <w:r>
          <w:t>43</w:t>
        </w:r>
        <w:r>
          <w:fldChar w:fldCharType="end"/>
        </w:r>
      </w:hyperlink>
    </w:p>
    <w:p>
      <w:pPr>
        <w:pStyle w:val="TOC1"/>
        <w:tabs>
          <w:tab w:val="right" w:leader="dot" w:pos="8306"/>
        </w:tabs>
      </w:pPr>
      <w:hyperlink w:anchor="_Toc19216" w:history="1">
        <w:r>
          <w:rPr>
            <w:rFonts w:ascii="仿宋" w:eastAsia="仿宋" w:hAnsi="仿宋" w:cs="仿宋" w:hint="eastAsia"/>
            <w:lang w:eastAsia="zh-CN"/>
          </w:rPr>
          <w:t>十、大型设备安装服务项目经营效益</w:t>
        </w:r>
        <w:r>
          <w:tab/>
        </w:r>
        <w:r>
          <w:fldChar w:fldCharType="begin"/>
        </w:r>
        <w:r>
          <w:instrText xml:space="preserve"> PAGEREF _Toc19216 \h </w:instrText>
        </w:r>
        <w:r>
          <w:fldChar w:fldCharType="separate"/>
        </w:r>
        <w:r>
          <w:t>45</w:t>
        </w:r>
        <w:r>
          <w:fldChar w:fldCharType="end"/>
        </w:r>
      </w:hyperlink>
    </w:p>
    <w:p>
      <w:pPr>
        <w:pStyle w:val="TOC2"/>
        <w:tabs>
          <w:tab w:val="right" w:leader="dot" w:pos="8306"/>
        </w:tabs>
      </w:pPr>
      <w:hyperlink w:anchor="_Toc272" w:history="1">
        <w:r>
          <w:rPr>
            <w:rFonts w:ascii="仿宋" w:eastAsia="仿宋" w:hAnsi="仿宋" w:cs="仿宋" w:hint="eastAsia"/>
            <w:lang w:eastAsia="zh-CN"/>
          </w:rPr>
          <w:t>(一)、经济评价财务测算</w:t>
        </w:r>
        <w:r>
          <w:tab/>
        </w:r>
        <w:r>
          <w:fldChar w:fldCharType="begin"/>
        </w:r>
        <w:r>
          <w:instrText xml:space="preserve"> PAGEREF _Toc272 \h </w:instrText>
        </w:r>
        <w:r>
          <w:fldChar w:fldCharType="separate"/>
        </w:r>
        <w:r>
          <w:t>45</w:t>
        </w:r>
        <w:r>
          <w:fldChar w:fldCharType="end"/>
        </w:r>
      </w:hyperlink>
    </w:p>
    <w:p>
      <w:pPr>
        <w:pStyle w:val="TOC2"/>
        <w:tabs>
          <w:tab w:val="right" w:leader="dot" w:pos="8306"/>
        </w:tabs>
      </w:pPr>
      <w:hyperlink w:anchor="_Toc15847" w:history="1">
        <w:r>
          <w:rPr>
            <w:rFonts w:ascii="仿宋" w:eastAsia="仿宋" w:hAnsi="仿宋" w:cs="仿宋" w:hint="eastAsia"/>
            <w:lang w:eastAsia="zh-CN"/>
          </w:rPr>
          <w:t>(二)、大型设备安装服务项目盈利能力分析</w:t>
        </w:r>
        <w:r>
          <w:tab/>
        </w:r>
        <w:r>
          <w:fldChar w:fldCharType="begin"/>
        </w:r>
        <w:r>
          <w:instrText xml:space="preserve"> PAGEREF _Toc15847 \h </w:instrText>
        </w:r>
        <w:r>
          <w:fldChar w:fldCharType="separate"/>
        </w:r>
        <w:r>
          <w:t>46</w:t>
        </w:r>
        <w:r>
          <w:fldChar w:fldCharType="end"/>
        </w:r>
      </w:hyperlink>
    </w:p>
    <w:p>
      <w:pPr>
        <w:pStyle w:val="TOC1"/>
        <w:tabs>
          <w:tab w:val="right" w:leader="dot" w:pos="8306"/>
        </w:tabs>
      </w:pPr>
      <w:hyperlink w:anchor="_Toc29139" w:history="1">
        <w:r>
          <w:rPr>
            <w:rFonts w:ascii="仿宋" w:eastAsia="仿宋" w:hAnsi="仿宋" w:cs="仿宋" w:hint="eastAsia"/>
            <w:lang w:eastAsia="zh-CN"/>
          </w:rPr>
          <w:t>十一、大型设备安装服务项目人力资源管理</w:t>
        </w:r>
        <w:r>
          <w:tab/>
        </w:r>
        <w:r>
          <w:fldChar w:fldCharType="begin"/>
        </w:r>
        <w:r>
          <w:instrText xml:space="preserve"> PAGEREF _Toc29139 \h </w:instrText>
        </w:r>
        <w:r>
          <w:fldChar w:fldCharType="separate"/>
        </w:r>
        <w:r>
          <w:t>47</w:t>
        </w:r>
        <w:r>
          <w:fldChar w:fldCharType="end"/>
        </w:r>
      </w:hyperlink>
    </w:p>
    <w:p>
      <w:pPr>
        <w:pStyle w:val="TOC2"/>
        <w:tabs>
          <w:tab w:val="right" w:leader="dot" w:pos="8306"/>
        </w:tabs>
      </w:pPr>
      <w:hyperlink w:anchor="_Toc16875" w:history="1">
        <w:r>
          <w:rPr>
            <w:rFonts w:ascii="仿宋" w:eastAsia="仿宋" w:hAnsi="仿宋" w:cs="仿宋" w:hint="eastAsia"/>
            <w:lang w:eastAsia="zh-CN"/>
          </w:rPr>
          <w:t>(一)、建立健全的预算管理制度</w:t>
        </w:r>
        <w:r>
          <w:tab/>
        </w:r>
        <w:r>
          <w:fldChar w:fldCharType="begin"/>
        </w:r>
        <w:r>
          <w:instrText xml:space="preserve"> PAGEREF _Toc16875 \h </w:instrText>
        </w:r>
        <w:r>
          <w:fldChar w:fldCharType="separate"/>
        </w:r>
        <w:r>
          <w:t>47</w:t>
        </w:r>
        <w:r>
          <w:fldChar w:fldCharType="end"/>
        </w:r>
      </w:hyperlink>
    </w:p>
    <w:p>
      <w:pPr>
        <w:pStyle w:val="TOC2"/>
        <w:tabs>
          <w:tab w:val="right" w:leader="dot" w:pos="8306"/>
        </w:tabs>
      </w:pPr>
      <w:hyperlink w:anchor="_Toc19580" w:history="1">
        <w:r>
          <w:rPr>
            <w:rFonts w:ascii="仿宋" w:eastAsia="仿宋" w:hAnsi="仿宋" w:cs="仿宋" w:hint="eastAsia"/>
            <w:lang w:eastAsia="zh-CN"/>
          </w:rPr>
          <w:t>(二)、加强资金流动监控</w:t>
        </w:r>
        <w:r>
          <w:tab/>
        </w:r>
        <w:r>
          <w:fldChar w:fldCharType="begin"/>
        </w:r>
        <w:r>
          <w:instrText xml:space="preserve"> PAGEREF _Toc19580 \h </w:instrText>
        </w:r>
        <w:r>
          <w:fldChar w:fldCharType="separate"/>
        </w:r>
        <w:r>
          <w:t>49</w:t>
        </w:r>
        <w:r>
          <w:fldChar w:fldCharType="end"/>
        </w:r>
      </w:hyperlink>
    </w:p>
    <w:p>
      <w:pPr>
        <w:pStyle w:val="TOC2"/>
        <w:tabs>
          <w:tab w:val="right" w:leader="dot" w:pos="8306"/>
        </w:tabs>
      </w:pPr>
      <w:hyperlink w:anchor="_Toc16621" w:history="1">
        <w:r>
          <w:rPr>
            <w:rFonts w:ascii="仿宋" w:eastAsia="仿宋" w:hAnsi="仿宋" w:cs="仿宋" w:hint="eastAsia"/>
            <w:lang w:eastAsia="zh-CN"/>
          </w:rPr>
          <w:t>(三)、制定完善的风险控制机制</w:t>
        </w:r>
        <w:r>
          <w:tab/>
        </w:r>
        <w:r>
          <w:fldChar w:fldCharType="begin"/>
        </w:r>
        <w:r>
          <w:instrText xml:space="preserve"> PAGEREF _Toc16621 \h </w:instrText>
        </w:r>
        <w:r>
          <w:fldChar w:fldCharType="separate"/>
        </w:r>
        <w:r>
          <w:t>50</w:t>
        </w:r>
        <w:r>
          <w:fldChar w:fldCharType="end"/>
        </w:r>
      </w:hyperlink>
    </w:p>
    <w:p>
      <w:pPr>
        <w:pStyle w:val="TOC2"/>
        <w:tabs>
          <w:tab w:val="right" w:leader="dot" w:pos="8306"/>
        </w:tabs>
      </w:pPr>
      <w:hyperlink w:anchor="_Toc22814" w:history="1">
        <w:r>
          <w:rPr>
            <w:rFonts w:ascii="仿宋" w:eastAsia="仿宋" w:hAnsi="仿宋" w:cs="仿宋" w:hint="eastAsia"/>
            <w:lang w:eastAsia="zh-CN"/>
          </w:rPr>
          <w:t>(四)、优化成本管理</w:t>
        </w:r>
        <w:r>
          <w:tab/>
        </w:r>
        <w:r>
          <w:fldChar w:fldCharType="begin"/>
        </w:r>
        <w:r>
          <w:instrText xml:space="preserve"> PAGEREF _Toc22814 \h </w:instrText>
        </w:r>
        <w:r>
          <w:fldChar w:fldCharType="separate"/>
        </w:r>
        <w:r>
          <w:t>51</w:t>
        </w:r>
        <w:r>
          <w:fldChar w:fldCharType="end"/>
        </w:r>
      </w:hyperlink>
    </w:p>
    <w:p>
      <w:pPr>
        <w:pStyle w:val="TOC1"/>
        <w:tabs>
          <w:tab w:val="right" w:leader="dot" w:pos="8306"/>
        </w:tabs>
      </w:pPr>
      <w:hyperlink w:anchor="_Toc23084" w:history="1">
        <w:r>
          <w:rPr>
            <w:rFonts w:ascii="仿宋" w:eastAsia="仿宋" w:hAnsi="仿宋" w:cs="仿宋" w:hint="eastAsia"/>
            <w:lang w:eastAsia="zh-CN"/>
          </w:rPr>
          <w:t>十二、大型设备安装服务项目计划安排</w:t>
        </w:r>
        <w:r>
          <w:tab/>
        </w:r>
        <w:r>
          <w:fldChar w:fldCharType="begin"/>
        </w:r>
        <w:r>
          <w:instrText xml:space="preserve"> PAGEREF _Toc23084 \h </w:instrText>
        </w:r>
        <w:r>
          <w:fldChar w:fldCharType="separate"/>
        </w:r>
        <w:r>
          <w:t>53</w:t>
        </w:r>
        <w:r>
          <w:fldChar w:fldCharType="end"/>
        </w:r>
      </w:hyperlink>
    </w:p>
    <w:p>
      <w:pPr>
        <w:pStyle w:val="TOC2"/>
        <w:tabs>
          <w:tab w:val="right" w:leader="dot" w:pos="8306"/>
        </w:tabs>
      </w:pPr>
      <w:hyperlink w:anchor="_Toc15247" w:history="1">
        <w:r>
          <w:rPr>
            <w:rFonts w:ascii="仿宋" w:eastAsia="仿宋" w:hAnsi="仿宋" w:cs="仿宋" w:hint="eastAsia"/>
            <w:lang w:eastAsia="zh-CN"/>
          </w:rPr>
          <w:t>(一)、建设周期</w:t>
        </w:r>
        <w:r>
          <w:tab/>
        </w:r>
        <w:r>
          <w:fldChar w:fldCharType="begin"/>
        </w:r>
        <w:r>
          <w:instrText xml:space="preserve"> PAGEREF _Toc15247 \h </w:instrText>
        </w:r>
        <w:r>
          <w:fldChar w:fldCharType="separate"/>
        </w:r>
        <w:r>
          <w:t>53</w:t>
        </w:r>
        <w:r>
          <w:fldChar w:fldCharType="end"/>
        </w:r>
      </w:hyperlink>
    </w:p>
    <w:p>
      <w:pPr>
        <w:pStyle w:val="TOC2"/>
        <w:tabs>
          <w:tab w:val="right" w:leader="dot" w:pos="8306"/>
        </w:tabs>
      </w:pPr>
      <w:hyperlink w:anchor="_Toc25973" w:history="1">
        <w:r>
          <w:rPr>
            <w:rFonts w:ascii="仿宋" w:eastAsia="仿宋" w:hAnsi="仿宋" w:cs="仿宋" w:hint="eastAsia"/>
            <w:lang w:eastAsia="zh-CN"/>
          </w:rPr>
          <w:t>(二)、建设进度</w:t>
        </w:r>
        <w:r>
          <w:tab/>
        </w:r>
        <w:r>
          <w:fldChar w:fldCharType="begin"/>
        </w:r>
        <w:r>
          <w:instrText xml:space="preserve"> PAGEREF _Toc25973 \h </w:instrText>
        </w:r>
        <w:r>
          <w:fldChar w:fldCharType="separate"/>
        </w:r>
        <w:r>
          <w:t>54</w:t>
        </w:r>
        <w:r>
          <w:fldChar w:fldCharType="end"/>
        </w:r>
      </w:hyperlink>
    </w:p>
    <w:p>
      <w:pPr>
        <w:pStyle w:val="TOC2"/>
        <w:tabs>
          <w:tab w:val="right" w:leader="dot" w:pos="8306"/>
        </w:tabs>
      </w:pPr>
      <w:hyperlink w:anchor="_Toc19079" w:history="1">
        <w:r>
          <w:rPr>
            <w:rFonts w:ascii="仿宋" w:eastAsia="仿宋" w:hAnsi="仿宋" w:cs="仿宋" w:hint="eastAsia"/>
            <w:lang w:eastAsia="zh-CN"/>
          </w:rPr>
          <w:t>(三)、进度安排注意事项</w:t>
        </w:r>
        <w:r>
          <w:tab/>
        </w:r>
        <w:r>
          <w:fldChar w:fldCharType="begin"/>
        </w:r>
        <w:r>
          <w:instrText xml:space="preserve"> PAGEREF _Toc19079 \h </w:instrText>
        </w:r>
        <w:r>
          <w:fldChar w:fldCharType="separate"/>
        </w:r>
        <w:r>
          <w:t>55</w:t>
        </w:r>
        <w:r>
          <w:fldChar w:fldCharType="end"/>
        </w:r>
      </w:hyperlink>
    </w:p>
    <w:p>
      <w:pPr>
        <w:pStyle w:val="TOC2"/>
        <w:tabs>
          <w:tab w:val="right" w:leader="dot" w:pos="8306"/>
        </w:tabs>
      </w:pPr>
      <w:hyperlink w:anchor="_Toc19506" w:history="1">
        <w:r>
          <w:rPr>
            <w:rFonts w:ascii="仿宋" w:eastAsia="仿宋" w:hAnsi="仿宋" w:cs="仿宋" w:hint="eastAsia"/>
            <w:lang w:eastAsia="zh-CN"/>
          </w:rPr>
          <w:t>(四)、人力资源配置</w:t>
        </w:r>
        <w:r>
          <w:tab/>
        </w:r>
        <w:r>
          <w:fldChar w:fldCharType="begin"/>
        </w:r>
        <w:r>
          <w:instrText xml:space="preserve"> PAGEREF _Toc19506 \h </w:instrText>
        </w:r>
        <w:r>
          <w:fldChar w:fldCharType="separate"/>
        </w:r>
        <w:r>
          <w:t>56</w:t>
        </w:r>
        <w:r>
          <w:fldChar w:fldCharType="end"/>
        </w:r>
      </w:hyperlink>
    </w:p>
    <w:p>
      <w:pPr>
        <w:pStyle w:val="TOC1"/>
        <w:tabs>
          <w:tab w:val="right" w:leader="dot" w:pos="8306"/>
        </w:tabs>
      </w:pPr>
      <w:hyperlink w:anchor="_Toc26876" w:history="1">
        <w:r>
          <w:rPr>
            <w:rFonts w:ascii="仿宋" w:eastAsia="仿宋" w:hAnsi="仿宋" w:cs="仿宋" w:hint="eastAsia"/>
            <w:lang w:eastAsia="zh-CN"/>
          </w:rPr>
          <w:t>十三、大型设备安装服务项目治理与监督</w:t>
        </w:r>
        <w:r>
          <w:tab/>
        </w:r>
        <w:r>
          <w:fldChar w:fldCharType="begin"/>
        </w:r>
        <w:r>
          <w:instrText xml:space="preserve"> PAGEREF _Toc26876 \h </w:instrText>
        </w:r>
        <w:r>
          <w:fldChar w:fldCharType="separate"/>
        </w:r>
        <w:r>
          <w:t>57</w:t>
        </w:r>
        <w:r>
          <w:fldChar w:fldCharType="end"/>
        </w:r>
      </w:hyperlink>
    </w:p>
    <w:p>
      <w:pPr>
        <w:pStyle w:val="TOC2"/>
        <w:tabs>
          <w:tab w:val="right" w:leader="dot" w:pos="8306"/>
        </w:tabs>
      </w:pPr>
      <w:hyperlink w:anchor="_Toc20466" w:history="1">
        <w:r>
          <w:rPr>
            <w:rFonts w:ascii="仿宋" w:eastAsia="仿宋" w:hAnsi="仿宋" w:cs="仿宋" w:hint="eastAsia"/>
            <w:lang w:eastAsia="zh-CN"/>
          </w:rPr>
          <w:t>(一)、大型设备安装服务项目治理结构</w:t>
        </w:r>
        <w:r>
          <w:tab/>
        </w:r>
        <w:r>
          <w:fldChar w:fldCharType="begin"/>
        </w:r>
        <w:r>
          <w:instrText xml:space="preserve"> PAGEREF _Toc20466 \h </w:instrText>
        </w:r>
        <w:r>
          <w:fldChar w:fldCharType="separate"/>
        </w:r>
        <w:r>
          <w:t>57</w:t>
        </w:r>
        <w:r>
          <w:fldChar w:fldCharType="end"/>
        </w:r>
      </w:hyperlink>
    </w:p>
    <w:p>
      <w:pPr>
        <w:pStyle w:val="TOC2"/>
        <w:tabs>
          <w:tab w:val="right" w:leader="dot" w:pos="8306"/>
        </w:tabs>
      </w:pPr>
      <w:hyperlink w:anchor="_Toc15105" w:history="1">
        <w:r>
          <w:rPr>
            <w:rFonts w:ascii="仿宋" w:eastAsia="仿宋" w:hAnsi="仿宋" w:cs="仿宋" w:hint="eastAsia"/>
            <w:lang w:eastAsia="zh-CN"/>
          </w:rPr>
          <w:t>(二)、监督与审计</w:t>
        </w:r>
        <w:r>
          <w:tab/>
        </w:r>
        <w:r>
          <w:fldChar w:fldCharType="begin"/>
        </w:r>
        <w:r>
          <w:instrText xml:space="preserve"> PAGEREF _Toc15105 \h </w:instrText>
        </w:r>
        <w:r>
          <w:fldChar w:fldCharType="separate"/>
        </w:r>
        <w:r>
          <w:t>59</w:t>
        </w:r>
        <w:r>
          <w:fldChar w:fldCharType="end"/>
        </w:r>
      </w:hyperlink>
    </w:p>
    <w:p>
      <w:pPr>
        <w:pStyle w:val="TOC1"/>
        <w:tabs>
          <w:tab w:val="right" w:leader="dot" w:pos="8306"/>
        </w:tabs>
      </w:pPr>
      <w:hyperlink w:anchor="_Toc21043" w:history="1">
        <w:r>
          <w:rPr>
            <w:rFonts w:ascii="仿宋" w:eastAsia="仿宋" w:hAnsi="仿宋" w:cs="仿宋" w:hint="eastAsia"/>
            <w:lang w:eastAsia="zh-CN"/>
          </w:rPr>
          <w:t>十四、大型设备安装服务项目实施时间节点</w:t>
        </w:r>
        <w:r>
          <w:tab/>
        </w:r>
        <w:r>
          <w:fldChar w:fldCharType="begin"/>
        </w:r>
        <w:r>
          <w:instrText xml:space="preserve"> PAGEREF _Toc21043 \h </w:instrText>
        </w:r>
        <w:r>
          <w:fldChar w:fldCharType="separate"/>
        </w:r>
        <w:r>
          <w:t>60</w:t>
        </w:r>
        <w:r>
          <w:fldChar w:fldCharType="end"/>
        </w:r>
      </w:hyperlink>
    </w:p>
    <w:p>
      <w:pPr>
        <w:pStyle w:val="TOC2"/>
        <w:tabs>
          <w:tab w:val="right" w:leader="dot" w:pos="8306"/>
        </w:tabs>
      </w:pPr>
      <w:hyperlink w:anchor="_Toc6895" w:history="1">
        <w:r>
          <w:rPr>
            <w:rFonts w:ascii="仿宋" w:eastAsia="仿宋" w:hAnsi="仿宋" w:cs="仿宋" w:hint="eastAsia"/>
            <w:lang w:eastAsia="zh-CN"/>
          </w:rPr>
          <w:t>(一)、大型设备安装服务项目启动阶段时间节点</w:t>
        </w:r>
        <w:r>
          <w:tab/>
        </w:r>
        <w:r>
          <w:fldChar w:fldCharType="begin"/>
        </w:r>
        <w:r>
          <w:instrText xml:space="preserve"> PAGEREF _Toc6895 \h </w:instrText>
        </w:r>
        <w:r>
          <w:fldChar w:fldCharType="separate"/>
        </w:r>
        <w:r>
          <w:t>60</w:t>
        </w:r>
        <w:r>
          <w:fldChar w:fldCharType="end"/>
        </w:r>
      </w:hyperlink>
    </w:p>
    <w:p>
      <w:pPr>
        <w:pStyle w:val="TOC2"/>
        <w:tabs>
          <w:tab w:val="right" w:leader="dot" w:pos="8306"/>
        </w:tabs>
      </w:pPr>
      <w:hyperlink w:anchor="_Toc3955" w:history="1">
        <w:r>
          <w:rPr>
            <w:rFonts w:ascii="仿宋" w:eastAsia="仿宋" w:hAnsi="仿宋" w:cs="仿宋" w:hint="eastAsia"/>
            <w:lang w:eastAsia="zh-CN"/>
          </w:rPr>
          <w:t>(二)、大型设备安装服务项目执行阶段时间节点</w:t>
        </w:r>
        <w:r>
          <w:tab/>
        </w:r>
        <w:r>
          <w:fldChar w:fldCharType="begin"/>
        </w:r>
        <w:r>
          <w:instrText xml:space="preserve"> PAGEREF _Toc3955 \h </w:instrText>
        </w:r>
        <w:r>
          <w:fldChar w:fldCharType="separate"/>
        </w:r>
        <w:r>
          <w:t>61</w:t>
        </w:r>
        <w:r>
          <w:fldChar w:fldCharType="end"/>
        </w:r>
      </w:hyperlink>
    </w:p>
    <w:p>
      <w:pPr>
        <w:pStyle w:val="TOC2"/>
        <w:tabs>
          <w:tab w:val="right" w:leader="dot" w:pos="8306"/>
        </w:tabs>
      </w:pPr>
      <w:hyperlink w:anchor="_Toc6319" w:history="1">
        <w:r>
          <w:rPr>
            <w:rFonts w:ascii="仿宋" w:eastAsia="仿宋" w:hAnsi="仿宋" w:cs="仿宋" w:hint="eastAsia"/>
            <w:lang w:eastAsia="zh-CN"/>
          </w:rPr>
          <w:t>(三)、大型设备安装服务项目完成阶段时间节点</w:t>
        </w:r>
        <w:r>
          <w:tab/>
        </w:r>
        <w:r>
          <w:fldChar w:fldCharType="begin"/>
        </w:r>
        <w:r>
          <w:instrText xml:space="preserve"> PAGEREF _Toc6319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162"/>
      <w:r>
        <w:rPr>
          <w:rFonts w:ascii="仿宋" w:eastAsia="仿宋" w:hAnsi="仿宋" w:cs="仿宋" w:hint="eastAsia"/>
          <w:sz w:val="28"/>
          <w:lang w:eastAsia="zh-CN"/>
        </w:rPr>
        <w:t>一、大型设备安装服务项目可持续发展</w:t>
      </w:r>
      <w:bookmarkEnd w:id="2"/>
    </w:p>
    <w:p>
      <w:pPr>
        <w:pStyle w:val="Heading2"/>
        <w:rPr>
          <w:rFonts w:ascii="仿宋" w:eastAsia="仿宋" w:hAnsi="仿宋" w:cs="仿宋" w:hint="eastAsia"/>
          <w:lang w:eastAsia="zh-CN"/>
        </w:rPr>
      </w:pPr>
      <w:bookmarkStart w:id="3" w:name="_Toc1515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设备安装服务项目中，大型设备安装服务项目团队着眼于未来，明确了可持续发展的战略方向。制定的具体可持续发展目标包括降低资源使用、采用环保技术、最大化社会效益等。这一步骤不仅有助于大型设备安装服务项目在环保和社会责任方面达到最高标准，也为未来提供了明确的指引，确保大型设备安装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可持续实践的融入大型设备安装服务项目管理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大型设备安装服务项目管理周期。从大型设备安装服务项目规划开始，大型设备安装服务项目团队就考虑了环境和社会的因素。在执行阶段，大型设备安装服务项目团队积极推动绿色技术的应用，优化资源利用。此外，关注员工的社会责任，通过培训和沟通活动提高员工对可持续发展的认知，使他们能够在日常工作中践行可持续实践。这些举措不仅为大型设备安装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00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大型设备安装服务项目的可持续发展理念，我们深信环保与社会责任是大型设备安装服务项目成功的关键支柱。在大型设备安装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团队通过引入先进的环保技术、建立高效的废物处理系统以及推动能源节约措施，积极履行环保责任。定期的环保监测和评估确保大型设备安装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不仅致力于自身可持续发展，还注重对社会的回馈。通过支持社区大型设备安装服务项目、参与慈善事业、提供培训机会等方式，大型设备安装服务项目积极履行社会责任。与当地社区建立积极互动，关注员工的工作与生活平衡，以及员工的身心健康，是大型设备安装服务项目在社会责任层面的关键举措。这样的实践不仅增强了大型设备安装服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544"/>
      <w:r>
        <w:rPr>
          <w:rFonts w:ascii="仿宋" w:eastAsia="仿宋" w:hAnsi="仿宋" w:cs="仿宋" w:hint="eastAsia"/>
          <w:sz w:val="28"/>
          <w:lang w:eastAsia="zh-CN"/>
        </w:rPr>
        <w:t>二、大型设备安装服务项目绩效评估</w:t>
      </w:r>
      <w:bookmarkEnd w:id="5"/>
    </w:p>
    <w:p>
      <w:pPr>
        <w:pStyle w:val="Heading2"/>
        <w:rPr>
          <w:rFonts w:ascii="仿宋" w:eastAsia="仿宋" w:hAnsi="仿宋" w:cs="仿宋" w:hint="eastAsia"/>
          <w:lang w:eastAsia="zh-CN"/>
        </w:rPr>
      </w:pPr>
      <w:bookmarkStart w:id="6" w:name="_Toc2044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大型设备安装服务项目中，我们设计了一套全面的绩效评估指标，以确保大型设备安装服务项目的可控和成功交付。这些指标跨足大型设备安装服务项目目标、成本、进度和质量等多个维度，为我们提供了全面洞察大型设备安装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目标达成率是我们关注的首要指标。我们设定了明确的目标，并通过定期监测和评估，迅速发现并应对潜在的目标偏差。这为大型设备安装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成本绩效是另一个核心关注点。通过实际成本与预算成本的对比分析，我们深入了解成本差异的原因，及时调整资源分配，保持大型设备安装服务项目在经济效益方面的合理水平。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进度作为关键的绩效指标之一，得到了精心的关注。我们制定了详细的大型设备安装服务项目进度计划，并设立了进度符合度指标，确保实际进度与计划进度保持一致。这使我们能够快速发现和解决潜在的进度问题，保持大型设备安装服务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型设备安装服务项目绩效的不可或缺的一环。我们引入了一系列的质量标准和客户满意度指标，以确保大型设备安装服务项目交付的成果在质量上达到或超越预期水平。通过持续监测这些指标，我们努力提升大型设备安装服务项目整体质量水平，为大型设备安装服务项目的成功交付提供有力保障。通过这些科学且全面的绩效评估，我们能够更好地引导大型设备安装服务项目的持续改进，确保大型设备安装服务项目目标的顺利达成。</w:t>
      </w:r>
    </w:p>
    <w:p>
      <w:pPr>
        <w:pStyle w:val="Heading2"/>
        <w:ind w:firstLine="560" w:firstLineChars="200"/>
        <w:rPr>
          <w:rFonts w:ascii="仿宋" w:eastAsia="仿宋" w:hAnsi="仿宋" w:cs="仿宋" w:hint="eastAsia"/>
          <w:sz w:val="28"/>
          <w:lang w:eastAsia="zh-CN"/>
        </w:rPr>
      </w:pPr>
      <w:bookmarkStart w:id="7" w:name="_Toc1308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绩效评估是大型设备安装服务项目中的关键环节，为确保大型设备安装服务项目达到预期目标，我们采用了多层次、多维度的绩效评估方法。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型设备安装服务项目的战略目标对齐，确保每个决策和行动都与大型设备安装服务项目整体目标保持一致。团队会定期召开战略对齐会议，审视当前工作与大型设备安装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型设备安装服务项目进度、质量、成本和风险等方面。这些指标通过数据收集和分析，为大型设备安装服务项目管理团队提供了客观的评估依据。例如，我们通过大型设备安装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大型设备安装服务项目内部，还考虑了大型设备安装服务项目对外部环境的影响。我们定期进行干系人满意度调查，以了解各利益相关方对大型设备安装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这种多层次、多角度的绩效评估方法，使得我们能够全面了解大型设备安装服务项目的运行状态，及时做出调整，确保大型设备安装服务项目在不断变化的环境中保持稳健前行。</w:t>
      </w:r>
    </w:p>
    <w:p>
      <w:pPr>
        <w:pStyle w:val="Heading2"/>
        <w:ind w:firstLine="560" w:firstLineChars="200"/>
        <w:rPr>
          <w:rFonts w:ascii="仿宋" w:eastAsia="仿宋" w:hAnsi="仿宋" w:cs="仿宋" w:hint="eastAsia"/>
          <w:sz w:val="28"/>
          <w:lang w:eastAsia="zh-CN"/>
        </w:rPr>
      </w:pPr>
      <w:bookmarkStart w:id="8" w:name="_Toc3177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为了确保大型设备安装服务项目的有效管理和不断优化，我们采用了精心设计的绩效评估周期。这个周期旨在实现灵活、实时和全面的评估，以适应大型设备安装服务项目执行中的各种挑战。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型设备安装服务项目的不同需求，分为短期、中期和长期。短期评估关注每个迭代或工作周期，以及时发现和解决当前任务中的问题。中期评估涵盖几个迭代，深入了解整体大型设备安装服务项目的趋势和性能。长期评估则着眼于整个大型设备安装服务项目阶段，确保大型设备安装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型设备安装服务项目管理工具和协作平台，团队成员能够随时更新和分享大型设备安装服务项目数据。这种实时性的反馈机制使我们能够及时察觉潜在问题，快速调整，保持大型设备安装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大型设备安装服务项目的决策制定密不可分。每个周期的大型设备安装服务项目回顾会议成为集体总结经验、识别问题深层次原因并找到创新解决方案的平台。这种定期的反思与调整机制使大型设备安装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993"/>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0495"/>
      <w:r>
        <w:rPr>
          <w:rFonts w:ascii="仿宋" w:eastAsia="仿宋" w:hAnsi="仿宋" w:cs="仿宋" w:hint="eastAsia"/>
          <w:lang w:eastAsia="zh-CN"/>
        </w:rPr>
        <w:t>(一)、大型设备安装服务行业分析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行业一直以来都是市场的关注焦点。行业内的发展趋势、竞争态势以及潜在机会都对大型设备安装服务项目的推进产生深远的影响。通过深入研究行业的整体概貌，我们将更好地理解行业的核心特征，为大型设备安装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设备安装服务行业，技术一直是推动创新和发展的关键因素。我们将对当前技术趋势进行详尽分析，包括但不限于人工智能、大数据应用、先进制造技术等。这有助于大型设备安装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型设备安装服务项目成功的基础。我们将对主要竞争对手进行深入研究，包括其市场份额、产品特点、市场定位等。通过全面了解竞争对手的优势和劣势，大型设备安装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2770"/>
      <w:r>
        <w:rPr>
          <w:rFonts w:ascii="仿宋" w:eastAsia="仿宋" w:hAnsi="仿宋" w:cs="仿宋" w:hint="eastAsia"/>
          <w:sz w:val="28"/>
          <w:lang w:eastAsia="zh-CN"/>
        </w:rPr>
        <w:t>(二)、大型设备安装服务市场分析预测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型设备安装服务市场未来的增长趋势。这包括市场的整体规模、各细分领域的发展趋势等。大型设备安装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型设备安装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大型设备安装服务项目实施过程中需要充分考虑的因素。我们将对市场风险进行全面评估，包括但不限于政策法规风险、市场竞争风险、技术变革风险等。通过对潜在风险的深入分析，大型设备安装服务项目可以制定相应的风险缓解策略，降低不确定性对大型设备安装服务项目的影响。</w:t>
      </w:r>
    </w:p>
    <w:p>
      <w:pPr>
        <w:pStyle w:val="Heading1"/>
        <w:ind w:firstLine="560" w:firstLineChars="200"/>
        <w:rPr>
          <w:rFonts w:ascii="仿宋" w:eastAsia="仿宋" w:hAnsi="仿宋" w:cs="仿宋" w:hint="eastAsia"/>
          <w:sz w:val="28"/>
          <w:lang w:eastAsia="zh-CN"/>
        </w:rPr>
      </w:pPr>
      <w:bookmarkStart w:id="12" w:name="_Toc11798"/>
      <w:r>
        <w:rPr>
          <w:rFonts w:ascii="仿宋" w:eastAsia="仿宋" w:hAnsi="仿宋" w:cs="仿宋" w:hint="eastAsia"/>
          <w:sz w:val="28"/>
          <w:lang w:eastAsia="zh-CN"/>
        </w:rPr>
        <w:t>四、大型设备安装服务项目建设背景及必要性分析</w:t>
      </w:r>
      <w:bookmarkEnd w:id="12"/>
    </w:p>
    <w:p>
      <w:pPr>
        <w:pStyle w:val="Heading2"/>
        <w:rPr>
          <w:rFonts w:ascii="仿宋" w:eastAsia="仿宋" w:hAnsi="仿宋" w:cs="仿宋" w:hint="eastAsia"/>
          <w:lang w:eastAsia="zh-CN"/>
        </w:rPr>
      </w:pPr>
      <w:bookmarkStart w:id="13" w:name="_Toc21281"/>
      <w:r>
        <w:rPr>
          <w:rFonts w:ascii="仿宋" w:eastAsia="仿宋" w:hAnsi="仿宋" w:cs="仿宋" w:hint="eastAsia"/>
          <w:lang w:eastAsia="zh-CN"/>
        </w:rPr>
        <w:t>(一)、大型设备安装服务项目背景分析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型设备安装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型设备安装服务项目在这个潮流中的定位。同时，我们将关注行业内涌现的新兴机遇，以便大型设备安装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型设备安装服务项目提供了强大的发展动力。我们将聚焦于行业内最新的技术发展趋势，包括但不限于人工智能、大数据分析、物联网等领域。通过深度的技术研究，我们将确保大型设备安装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型设备安装服务项目发展的源泉。我们将投入更多的精力对市场需求进行深入剖析，超越表面的需求，深入挖掘潜在的市场痛点和机遇。通过对市场需求的细致了解，大型设备安装服务项目将更有针对性地设计解决方案，满足市场的多样化需求，从而更好地促进大型设备安装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型设备安装服务项目战略至关重要。我们将对竞争态势进行更为深入的分析，包括但不限于市场份额、产品特点、客户满意度等多个维度。通过深度的竞争分析，大型设备安装服务项目将能够更准确地把握市场脉搏，制定具有竞争力的大型设备安装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型设备安装服务项目的发展具有直接的影响。我们将进行更为全面的法规和政策分析，了解行业发展中的潜在法律风险和合规挑战。通过充分了解和遵守相关法规，大型设备安装服务项目将确保在法律框架内合法合规运营，为大型设备安装服务项目的稳健发展提供有力支持。</w:t>
      </w:r>
    </w:p>
    <w:p>
      <w:pPr>
        <w:pStyle w:val="Heading2"/>
        <w:ind w:firstLine="560" w:firstLineChars="200"/>
        <w:rPr>
          <w:rFonts w:ascii="仿宋" w:eastAsia="仿宋" w:hAnsi="仿宋" w:cs="仿宋" w:hint="eastAsia"/>
          <w:sz w:val="28"/>
          <w:lang w:eastAsia="zh-CN"/>
        </w:rPr>
      </w:pPr>
      <w:bookmarkStart w:id="14" w:name="_Toc15438"/>
      <w:r>
        <w:rPr>
          <w:rFonts w:ascii="仿宋" w:eastAsia="仿宋" w:hAnsi="仿宋" w:cs="仿宋" w:hint="eastAsia"/>
          <w:sz w:val="28"/>
          <w:lang w:eastAsia="zh-CN"/>
        </w:rPr>
        <w:t>(二)、大型设备安装服务项目建设必要性分析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建设的迫切性源于对行业发展趋势的深刻洞察。我们正处于一个行业变革的时代，科技创新、数字化转型成为企业发展的关键动力。大型设备安装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建设不仅仅是为了跟上潮流，更是为了通过技术创新推动企业的持续发展。通过引入先进的技术和解决方案，大型设备安装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型设备安装服务项目的建设成为必然选择，通过提高产品质量、拓展服务领域，从而在竞争中获得更多的机会。大型设备安装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型设备安装服务项目建设的必要性体现在对客户需求更精准的满足。通过大型设备安装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设备安装服务项目建设的背后是对企业持续创新的追求。只有通过不断创新，企业才能在竞争中立于不败之地。大型设备安装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6315"/>
      <w:r>
        <w:rPr>
          <w:rFonts w:ascii="仿宋" w:eastAsia="仿宋" w:hAnsi="仿宋" w:cs="仿宋" w:hint="eastAsia"/>
          <w:sz w:val="28"/>
          <w:lang w:eastAsia="zh-CN"/>
        </w:rPr>
        <w:t>五、大型设备安装服务项目选址可行性分析</w:t>
      </w:r>
      <w:bookmarkEnd w:id="15"/>
    </w:p>
    <w:p>
      <w:pPr>
        <w:pStyle w:val="Heading2"/>
        <w:rPr>
          <w:rFonts w:ascii="仿宋" w:eastAsia="仿宋" w:hAnsi="仿宋" w:cs="仿宋" w:hint="eastAsia"/>
          <w:lang w:eastAsia="zh-CN"/>
        </w:rPr>
      </w:pPr>
      <w:bookmarkStart w:id="16" w:name="_Toc10363"/>
      <w:r>
        <w:rPr>
          <w:rFonts w:ascii="仿宋" w:eastAsia="仿宋" w:hAnsi="仿宋" w:cs="仿宋" w:hint="eastAsia"/>
          <w:lang w:eastAsia="zh-CN"/>
        </w:rPr>
        <w:t>(一)、大型设备安装服务项目选址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该大型设备安装服务项目选址位于XX省XX市XX区XXX街道</w:t>
      </w:r>
    </w:p>
    <w:p>
      <w:pPr>
        <w:pStyle w:val="Heading2"/>
        <w:ind w:firstLine="560" w:firstLineChars="200"/>
        <w:rPr>
          <w:rFonts w:ascii="仿宋" w:eastAsia="仿宋" w:hAnsi="仿宋" w:cs="仿宋" w:hint="eastAsia"/>
          <w:sz w:val="28"/>
          <w:lang w:eastAsia="zh-CN"/>
        </w:rPr>
      </w:pPr>
      <w:bookmarkStart w:id="17" w:name="_Toc1639"/>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大型设备安装服务项目的征地面积将根据大型设备安装服务项目的实际规模和需求进行精确规划。具体面积XXX平方米，旨在确保大型设备安装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净用地面积是在征地面积基础上去除不可利用面积后的实际可开发用地。具体面积XXX平方米，考虑到环保、交通、安全等多方面因素，以确保大型设备安装服务项目在整体利用效率上达到最优。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大型设备安装服务项目计划建设的建筑总规模具体面积XXX平方米。这一规模的确定综合考虑了大型设备安装服务项目的性质、规模，以及城市规划的相关要求，确保建筑布局与周边环境协调一致。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绿地率是大型设备安装服务项目用地中被规划为绿地的比例。具体面积XXX平方米，旨在通过合理规划绿地，改善大型设备安装服务项目周边环境，提升居民生活质量，并符合城市整体绿化规划。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容积率是用地上可以建设的建筑总体积与用地面积之比。具体面积XXX，通过合理的容积率规划，确保大型设备安装服务项目建筑规模与周边环境和谐共生。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大型设备安装服务项目选址与当地城市规划相一致，具体面积XXX平方米。通过与城市规划部门深入沟通，确保大型设备安装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型设备安装服务项目选址符合当地产业政策，具体面积XXX平方米。这包括大型设备安装服务项目对当地经济的促进作用，以及对相关产业的带动效应，确保大型设备安装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用地总体要求必须符合环保和可持续发展的原则，具体面积XXX平方米。通过采用绿色建筑设计、节能减排等措施，确保大型设备安装服务项目在建设和运营过程中对环境的影响最小化，达到可持续发展的要求。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确保大型设备安装服务项目选址具备必要的公共设施配套，具体面积XXX平方米。这包括交通便利性、教育、医疗等基础设施，以提高居民生活品质，使得大型设备安装服务项目选址更具吸引力。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考虑用地总体要求对当地社会稳定性的影响，具体面积XXX平方米。通过深入了解当地社区反馈，确保大型设备安装服务项目的选址和建设过程对当地社会和谐稳定产生积极作用。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型设备安装服务项目选址不仅符合法规和规划，还在实际操作中具有可行性。这一全面规划将为大型设备安装服务项目的成功实施提供坚实的基础，确保大型设备安装服务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4192"/>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设备安装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大型设备安装服务项目的设备规划和空间设计中，我们将采取灵活设备布局的措施。设备布局将根据实际需求进行灵活设计，避免不必要的浪费。通过合理规划设备摆放位置，我们将提高设备的利用率，减少设备间距，以确保大型设备安装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大型设备安装服务项目内部引入共享设施的概念，例如共享会议室、办公区等。通过这种方式，我们可以减少对资源的重复建设，提高资源共享效率，从而减小大型设备安装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8490"/>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大型设备安装服务项目的总图布置中，我们将不同功能区域进行明确的规划，以最大程度满足大型设备安装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https://d.book118.com/418050140133006027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大型设备安装服务项目计划设计方案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371B26"/>
    <w:rsid w:val="7A371B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05014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2024-01-18T12:38:00Z</dcterms:created>
  <dcterms:modified xsi:type="dcterms:W3CDTF">2024-01-18T12:38:53Z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C8FEAB8686FE4C3BBA9DF3139BE58C9B_11</vt:lpwstr>
  </property>
  <property fmtid="{D5CDD505-2E9C-101B-9397-08002B2CF9AE}" pid="3" name="KSOProductBuildVer">
    <vt:lpwstr>2052-12.1.0.16120</vt:lpwstr>
  </property>
</Properties>
</file>