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彩色灯泡项目规划设计纲要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45" w:history="1">
        <w:r>
          <w:rPr>
            <w:rFonts w:ascii="仿宋" w:eastAsia="仿宋" w:hAnsi="仿宋" w:cs="仿宋" w:hint="eastAsia"/>
            <w:lang w:eastAsia="zh-CN"/>
          </w:rPr>
          <w:t>序言</w:t>
        </w:r>
        <w:r>
          <w:tab/>
        </w:r>
        <w:r>
          <w:fldChar w:fldCharType="begin"/>
        </w:r>
        <w:r>
          <w:instrText xml:space="preserve"> PAGEREF _Toc25045 \h </w:instrText>
        </w:r>
        <w:r>
          <w:fldChar w:fldCharType="separate"/>
        </w:r>
        <w:r>
          <w:t>3</w:t>
        </w:r>
        <w:r>
          <w:fldChar w:fldCharType="end"/>
        </w:r>
      </w:hyperlink>
    </w:p>
    <w:p>
      <w:pPr>
        <w:pStyle w:val="TOC1"/>
        <w:tabs>
          <w:tab w:val="right" w:leader="dot" w:pos="8306"/>
        </w:tabs>
      </w:pPr>
      <w:hyperlink w:anchor="_Toc5351" w:history="1">
        <w:r>
          <w:rPr>
            <w:rFonts w:ascii="仿宋" w:eastAsia="仿宋" w:hAnsi="仿宋" w:cs="仿宋" w:hint="eastAsia"/>
            <w:lang w:eastAsia="zh-CN"/>
          </w:rPr>
          <w:t>一、彩色灯泡项目建设单位说明</w:t>
        </w:r>
        <w:r>
          <w:tab/>
        </w:r>
        <w:r>
          <w:fldChar w:fldCharType="begin"/>
        </w:r>
        <w:r>
          <w:instrText xml:space="preserve"> PAGEREF _Toc5351 \h </w:instrText>
        </w:r>
        <w:r>
          <w:fldChar w:fldCharType="separate"/>
        </w:r>
        <w:r>
          <w:t>3</w:t>
        </w:r>
        <w:r>
          <w:fldChar w:fldCharType="end"/>
        </w:r>
      </w:hyperlink>
    </w:p>
    <w:p>
      <w:pPr>
        <w:pStyle w:val="TOC2"/>
        <w:tabs>
          <w:tab w:val="right" w:leader="dot" w:pos="8306"/>
        </w:tabs>
      </w:pPr>
      <w:hyperlink w:anchor="_Toc6577" w:history="1">
        <w:r>
          <w:rPr>
            <w:rFonts w:ascii="仿宋" w:eastAsia="仿宋" w:hAnsi="仿宋" w:cs="仿宋" w:hint="eastAsia"/>
            <w:lang w:eastAsia="zh-CN"/>
          </w:rPr>
          <w:t>(一)、彩色灯泡项目承办单位基本情况</w:t>
        </w:r>
        <w:r>
          <w:tab/>
        </w:r>
        <w:r>
          <w:fldChar w:fldCharType="begin"/>
        </w:r>
        <w:r>
          <w:instrText xml:space="preserve"> PAGEREF _Toc6577 \h </w:instrText>
        </w:r>
        <w:r>
          <w:fldChar w:fldCharType="separate"/>
        </w:r>
        <w:r>
          <w:t>3</w:t>
        </w:r>
        <w:r>
          <w:fldChar w:fldCharType="end"/>
        </w:r>
      </w:hyperlink>
    </w:p>
    <w:p>
      <w:pPr>
        <w:pStyle w:val="TOC2"/>
        <w:tabs>
          <w:tab w:val="right" w:leader="dot" w:pos="8306"/>
        </w:tabs>
      </w:pPr>
      <w:hyperlink w:anchor="_Toc14658" w:history="1">
        <w:r>
          <w:rPr>
            <w:rFonts w:ascii="仿宋" w:eastAsia="仿宋" w:hAnsi="仿宋" w:cs="仿宋" w:hint="eastAsia"/>
            <w:lang w:eastAsia="zh-CN"/>
          </w:rPr>
          <w:t>(二)、公司经济效益分析</w:t>
        </w:r>
        <w:r>
          <w:tab/>
        </w:r>
        <w:r>
          <w:fldChar w:fldCharType="begin"/>
        </w:r>
        <w:r>
          <w:instrText xml:space="preserve"> PAGEREF _Toc14658 \h </w:instrText>
        </w:r>
        <w:r>
          <w:fldChar w:fldCharType="separate"/>
        </w:r>
        <w:r>
          <w:t>4</w:t>
        </w:r>
        <w:r>
          <w:fldChar w:fldCharType="end"/>
        </w:r>
      </w:hyperlink>
    </w:p>
    <w:p>
      <w:pPr>
        <w:pStyle w:val="TOC1"/>
        <w:tabs>
          <w:tab w:val="right" w:leader="dot" w:pos="8306"/>
        </w:tabs>
      </w:pPr>
      <w:hyperlink w:anchor="_Toc30970" w:history="1">
        <w:r>
          <w:rPr>
            <w:rFonts w:ascii="仿宋" w:eastAsia="仿宋" w:hAnsi="仿宋" w:cs="仿宋" w:hint="eastAsia"/>
            <w:lang w:eastAsia="zh-CN"/>
          </w:rPr>
          <w:t>二、彩色灯泡项目可持续发展</w:t>
        </w:r>
        <w:r>
          <w:tab/>
        </w:r>
        <w:r>
          <w:fldChar w:fldCharType="begin"/>
        </w:r>
        <w:r>
          <w:instrText xml:space="preserve"> PAGEREF _Toc30970 \h </w:instrText>
        </w:r>
        <w:r>
          <w:fldChar w:fldCharType="separate"/>
        </w:r>
        <w:r>
          <w:t>5</w:t>
        </w:r>
        <w:r>
          <w:fldChar w:fldCharType="end"/>
        </w:r>
      </w:hyperlink>
    </w:p>
    <w:p>
      <w:pPr>
        <w:pStyle w:val="TOC2"/>
        <w:tabs>
          <w:tab w:val="right" w:leader="dot" w:pos="8306"/>
        </w:tabs>
      </w:pPr>
      <w:hyperlink w:anchor="_Toc9728" w:history="1">
        <w:r>
          <w:rPr>
            <w:rFonts w:ascii="仿宋" w:eastAsia="仿宋" w:hAnsi="仿宋" w:cs="仿宋" w:hint="eastAsia"/>
            <w:lang w:eastAsia="zh-CN"/>
          </w:rPr>
          <w:t>(一)、可持续战略与实践</w:t>
        </w:r>
        <w:r>
          <w:tab/>
        </w:r>
        <w:r>
          <w:fldChar w:fldCharType="begin"/>
        </w:r>
        <w:r>
          <w:instrText xml:space="preserve"> PAGEREF _Toc9728 \h </w:instrText>
        </w:r>
        <w:r>
          <w:fldChar w:fldCharType="separate"/>
        </w:r>
        <w:r>
          <w:t>5</w:t>
        </w:r>
        <w:r>
          <w:fldChar w:fldCharType="end"/>
        </w:r>
      </w:hyperlink>
    </w:p>
    <w:p>
      <w:pPr>
        <w:pStyle w:val="TOC2"/>
        <w:tabs>
          <w:tab w:val="right" w:leader="dot" w:pos="8306"/>
        </w:tabs>
      </w:pPr>
      <w:hyperlink w:anchor="_Toc17424" w:history="1">
        <w:r>
          <w:rPr>
            <w:rFonts w:ascii="仿宋" w:eastAsia="仿宋" w:hAnsi="仿宋" w:cs="仿宋" w:hint="eastAsia"/>
            <w:lang w:eastAsia="zh-CN"/>
          </w:rPr>
          <w:t>(二)、环保与社会责任</w:t>
        </w:r>
        <w:r>
          <w:tab/>
        </w:r>
        <w:r>
          <w:fldChar w:fldCharType="begin"/>
        </w:r>
        <w:r>
          <w:instrText xml:space="preserve"> PAGEREF _Toc17424 \h </w:instrText>
        </w:r>
        <w:r>
          <w:fldChar w:fldCharType="separate"/>
        </w:r>
        <w:r>
          <w:t>5</w:t>
        </w:r>
        <w:r>
          <w:fldChar w:fldCharType="end"/>
        </w:r>
      </w:hyperlink>
    </w:p>
    <w:p>
      <w:pPr>
        <w:pStyle w:val="TOC1"/>
        <w:tabs>
          <w:tab w:val="right" w:leader="dot" w:pos="8306"/>
        </w:tabs>
      </w:pPr>
      <w:hyperlink w:anchor="_Toc32100" w:history="1">
        <w:r>
          <w:rPr>
            <w:rFonts w:ascii="仿宋" w:eastAsia="仿宋" w:hAnsi="仿宋" w:cs="仿宋" w:hint="eastAsia"/>
            <w:lang w:eastAsia="zh-CN"/>
          </w:rPr>
          <w:t>三、彩色灯泡项目危机管理</w:t>
        </w:r>
        <w:r>
          <w:tab/>
        </w:r>
        <w:r>
          <w:fldChar w:fldCharType="begin"/>
        </w:r>
        <w:r>
          <w:instrText xml:space="preserve"> PAGEREF _Toc32100 \h </w:instrText>
        </w:r>
        <w:r>
          <w:fldChar w:fldCharType="separate"/>
        </w:r>
        <w:r>
          <w:t>6</w:t>
        </w:r>
        <w:r>
          <w:fldChar w:fldCharType="end"/>
        </w:r>
      </w:hyperlink>
    </w:p>
    <w:p>
      <w:pPr>
        <w:pStyle w:val="TOC2"/>
        <w:tabs>
          <w:tab w:val="right" w:leader="dot" w:pos="8306"/>
        </w:tabs>
      </w:pPr>
      <w:hyperlink w:anchor="_Toc19981" w:history="1">
        <w:r>
          <w:rPr>
            <w:rFonts w:ascii="仿宋" w:eastAsia="仿宋" w:hAnsi="仿宋" w:cs="仿宋" w:hint="eastAsia"/>
            <w:lang w:eastAsia="zh-CN"/>
          </w:rPr>
          <w:t>(一)、危机预警与识别</w:t>
        </w:r>
        <w:r>
          <w:tab/>
        </w:r>
        <w:r>
          <w:fldChar w:fldCharType="begin"/>
        </w:r>
        <w:r>
          <w:instrText xml:space="preserve"> PAGEREF _Toc19981 \h </w:instrText>
        </w:r>
        <w:r>
          <w:fldChar w:fldCharType="separate"/>
        </w:r>
        <w:r>
          <w:t>6</w:t>
        </w:r>
        <w:r>
          <w:fldChar w:fldCharType="end"/>
        </w:r>
      </w:hyperlink>
    </w:p>
    <w:p>
      <w:pPr>
        <w:pStyle w:val="TOC2"/>
        <w:tabs>
          <w:tab w:val="right" w:leader="dot" w:pos="8306"/>
        </w:tabs>
      </w:pPr>
      <w:hyperlink w:anchor="_Toc151" w:history="1">
        <w:r>
          <w:rPr>
            <w:rFonts w:ascii="仿宋" w:eastAsia="仿宋" w:hAnsi="仿宋" w:cs="仿宋" w:hint="eastAsia"/>
            <w:lang w:eastAsia="zh-CN"/>
          </w:rPr>
          <w:t>(二)、危机应对与恢复</w:t>
        </w:r>
        <w:r>
          <w:tab/>
        </w:r>
        <w:r>
          <w:fldChar w:fldCharType="begin"/>
        </w:r>
        <w:r>
          <w:instrText xml:space="preserve"> PAGEREF _Toc151 \h </w:instrText>
        </w:r>
        <w:r>
          <w:fldChar w:fldCharType="separate"/>
        </w:r>
        <w:r>
          <w:t>7</w:t>
        </w:r>
        <w:r>
          <w:fldChar w:fldCharType="end"/>
        </w:r>
      </w:hyperlink>
    </w:p>
    <w:p>
      <w:pPr>
        <w:pStyle w:val="TOC1"/>
        <w:tabs>
          <w:tab w:val="right" w:leader="dot" w:pos="8306"/>
        </w:tabs>
      </w:pPr>
      <w:hyperlink w:anchor="_Toc27674" w:history="1">
        <w:r>
          <w:rPr>
            <w:rFonts w:ascii="仿宋" w:eastAsia="仿宋" w:hAnsi="仿宋" w:cs="仿宋" w:hint="eastAsia"/>
            <w:lang w:eastAsia="zh-CN"/>
          </w:rPr>
          <w:t>四、彩色灯泡项目建设背景及必要性分析</w:t>
        </w:r>
        <w:r>
          <w:tab/>
        </w:r>
        <w:r>
          <w:fldChar w:fldCharType="begin"/>
        </w:r>
        <w:r>
          <w:instrText xml:space="preserve"> PAGEREF _Toc27674 \h </w:instrText>
        </w:r>
        <w:r>
          <w:fldChar w:fldCharType="separate"/>
        </w:r>
        <w:r>
          <w:t>9</w:t>
        </w:r>
        <w:r>
          <w:fldChar w:fldCharType="end"/>
        </w:r>
      </w:hyperlink>
    </w:p>
    <w:p>
      <w:pPr>
        <w:pStyle w:val="TOC2"/>
        <w:tabs>
          <w:tab w:val="right" w:leader="dot" w:pos="8306"/>
        </w:tabs>
      </w:pPr>
      <w:hyperlink w:anchor="_Toc3609" w:history="1">
        <w:r>
          <w:rPr>
            <w:rFonts w:ascii="仿宋" w:eastAsia="仿宋" w:hAnsi="仿宋" w:cs="仿宋" w:hint="eastAsia"/>
            <w:lang w:eastAsia="zh-CN"/>
          </w:rPr>
          <w:t>(一)、彩色灯泡项目背景分析</w:t>
        </w:r>
        <w:r>
          <w:tab/>
        </w:r>
        <w:r>
          <w:fldChar w:fldCharType="begin"/>
        </w:r>
        <w:r>
          <w:instrText xml:space="preserve"> PAGEREF _Toc3609 \h </w:instrText>
        </w:r>
        <w:r>
          <w:fldChar w:fldCharType="separate"/>
        </w:r>
        <w:r>
          <w:t>9</w:t>
        </w:r>
        <w:r>
          <w:fldChar w:fldCharType="end"/>
        </w:r>
      </w:hyperlink>
    </w:p>
    <w:p>
      <w:pPr>
        <w:pStyle w:val="TOC2"/>
        <w:tabs>
          <w:tab w:val="right" w:leader="dot" w:pos="8306"/>
        </w:tabs>
      </w:pPr>
      <w:hyperlink w:anchor="_Toc28853" w:history="1">
        <w:r>
          <w:rPr>
            <w:rFonts w:ascii="仿宋" w:eastAsia="仿宋" w:hAnsi="仿宋" w:cs="仿宋" w:hint="eastAsia"/>
            <w:lang w:eastAsia="zh-CN"/>
          </w:rPr>
          <w:t>(二)、彩色灯泡项目建设必要性分析</w:t>
        </w:r>
        <w:r>
          <w:tab/>
        </w:r>
        <w:r>
          <w:fldChar w:fldCharType="begin"/>
        </w:r>
        <w:r>
          <w:instrText xml:space="preserve"> PAGEREF _Toc28853 \h </w:instrText>
        </w:r>
        <w:r>
          <w:fldChar w:fldCharType="separate"/>
        </w:r>
        <w:r>
          <w:t>10</w:t>
        </w:r>
        <w:r>
          <w:fldChar w:fldCharType="end"/>
        </w:r>
      </w:hyperlink>
    </w:p>
    <w:p>
      <w:pPr>
        <w:pStyle w:val="TOC1"/>
        <w:tabs>
          <w:tab w:val="right" w:leader="dot" w:pos="8306"/>
        </w:tabs>
      </w:pPr>
      <w:hyperlink w:anchor="_Toc19590" w:history="1">
        <w:r>
          <w:rPr>
            <w:rFonts w:ascii="仿宋" w:eastAsia="仿宋" w:hAnsi="仿宋" w:cs="仿宋" w:hint="eastAsia"/>
            <w:lang w:eastAsia="zh-CN"/>
          </w:rPr>
          <w:t>五、彩色灯泡项目绩效评估</w:t>
        </w:r>
        <w:r>
          <w:tab/>
        </w:r>
        <w:r>
          <w:fldChar w:fldCharType="begin"/>
        </w:r>
        <w:r>
          <w:instrText xml:space="preserve"> PAGEREF _Toc19590 \h </w:instrText>
        </w:r>
        <w:r>
          <w:fldChar w:fldCharType="separate"/>
        </w:r>
        <w:r>
          <w:t>12</w:t>
        </w:r>
        <w:r>
          <w:fldChar w:fldCharType="end"/>
        </w:r>
      </w:hyperlink>
    </w:p>
    <w:p>
      <w:pPr>
        <w:pStyle w:val="TOC2"/>
        <w:tabs>
          <w:tab w:val="right" w:leader="dot" w:pos="8306"/>
        </w:tabs>
      </w:pPr>
      <w:hyperlink w:anchor="_Toc21969" w:history="1">
        <w:r>
          <w:rPr>
            <w:rFonts w:ascii="仿宋" w:eastAsia="仿宋" w:hAnsi="仿宋" w:cs="仿宋" w:hint="eastAsia"/>
            <w:lang w:eastAsia="zh-CN"/>
          </w:rPr>
          <w:t>(一)、绩效评估指标</w:t>
        </w:r>
        <w:r>
          <w:tab/>
        </w:r>
        <w:r>
          <w:fldChar w:fldCharType="begin"/>
        </w:r>
        <w:r>
          <w:instrText xml:space="preserve"> PAGEREF _Toc21969 \h </w:instrText>
        </w:r>
        <w:r>
          <w:fldChar w:fldCharType="separate"/>
        </w:r>
        <w:r>
          <w:t>12</w:t>
        </w:r>
        <w:r>
          <w:fldChar w:fldCharType="end"/>
        </w:r>
      </w:hyperlink>
    </w:p>
    <w:p>
      <w:pPr>
        <w:pStyle w:val="TOC2"/>
        <w:tabs>
          <w:tab w:val="right" w:leader="dot" w:pos="8306"/>
        </w:tabs>
      </w:pPr>
      <w:hyperlink w:anchor="_Toc11431" w:history="1">
        <w:r>
          <w:rPr>
            <w:rFonts w:ascii="仿宋" w:eastAsia="仿宋" w:hAnsi="仿宋" w:cs="仿宋" w:hint="eastAsia"/>
            <w:lang w:eastAsia="zh-CN"/>
          </w:rPr>
          <w:t>(二)、绩效评估方法</w:t>
        </w:r>
        <w:r>
          <w:tab/>
        </w:r>
        <w:r>
          <w:fldChar w:fldCharType="begin"/>
        </w:r>
        <w:r>
          <w:instrText xml:space="preserve"> PAGEREF _Toc11431 \h </w:instrText>
        </w:r>
        <w:r>
          <w:fldChar w:fldCharType="separate"/>
        </w:r>
        <w:r>
          <w:t>13</w:t>
        </w:r>
        <w:r>
          <w:fldChar w:fldCharType="end"/>
        </w:r>
      </w:hyperlink>
    </w:p>
    <w:p>
      <w:pPr>
        <w:pStyle w:val="TOC2"/>
        <w:tabs>
          <w:tab w:val="right" w:leader="dot" w:pos="8306"/>
        </w:tabs>
      </w:pPr>
      <w:hyperlink w:anchor="_Toc13616" w:history="1">
        <w:r>
          <w:rPr>
            <w:rFonts w:ascii="仿宋" w:eastAsia="仿宋" w:hAnsi="仿宋" w:cs="仿宋" w:hint="eastAsia"/>
            <w:lang w:eastAsia="zh-CN"/>
          </w:rPr>
          <w:t>(三)、绩效评估周期</w:t>
        </w:r>
        <w:r>
          <w:tab/>
        </w:r>
        <w:r>
          <w:fldChar w:fldCharType="begin"/>
        </w:r>
        <w:r>
          <w:instrText xml:space="preserve"> PAGEREF _Toc13616 \h </w:instrText>
        </w:r>
        <w:r>
          <w:fldChar w:fldCharType="separate"/>
        </w:r>
        <w:r>
          <w:t>14</w:t>
        </w:r>
        <w:r>
          <w:fldChar w:fldCharType="end"/>
        </w:r>
      </w:hyperlink>
    </w:p>
    <w:p>
      <w:pPr>
        <w:pStyle w:val="TOC1"/>
        <w:tabs>
          <w:tab w:val="right" w:leader="dot" w:pos="8306"/>
        </w:tabs>
      </w:pPr>
      <w:hyperlink w:anchor="_Toc1258" w:history="1">
        <w:r>
          <w:rPr>
            <w:rFonts w:ascii="仿宋" w:eastAsia="仿宋" w:hAnsi="仿宋" w:cs="仿宋" w:hint="eastAsia"/>
            <w:lang w:eastAsia="zh-CN"/>
          </w:rPr>
          <w:t>六、彩色灯泡项目概论</w:t>
        </w:r>
        <w:r>
          <w:tab/>
        </w:r>
        <w:r>
          <w:fldChar w:fldCharType="begin"/>
        </w:r>
        <w:r>
          <w:instrText xml:space="preserve"> PAGEREF _Toc1258 \h </w:instrText>
        </w:r>
        <w:r>
          <w:fldChar w:fldCharType="separate"/>
        </w:r>
        <w:r>
          <w:t>15</w:t>
        </w:r>
        <w:r>
          <w:fldChar w:fldCharType="end"/>
        </w:r>
      </w:hyperlink>
    </w:p>
    <w:p>
      <w:pPr>
        <w:pStyle w:val="TOC2"/>
        <w:tabs>
          <w:tab w:val="right" w:leader="dot" w:pos="8306"/>
        </w:tabs>
      </w:pPr>
      <w:hyperlink w:anchor="_Toc26735" w:history="1">
        <w:r>
          <w:rPr>
            <w:rFonts w:ascii="仿宋" w:eastAsia="仿宋" w:hAnsi="仿宋" w:cs="仿宋" w:hint="eastAsia"/>
            <w:lang w:eastAsia="zh-CN"/>
          </w:rPr>
          <w:t>(一)、彩色灯泡项目概况</w:t>
        </w:r>
        <w:r>
          <w:tab/>
        </w:r>
        <w:r>
          <w:fldChar w:fldCharType="begin"/>
        </w:r>
        <w:r>
          <w:instrText xml:space="preserve"> PAGEREF _Toc26735 \h </w:instrText>
        </w:r>
        <w:r>
          <w:fldChar w:fldCharType="separate"/>
        </w:r>
        <w:r>
          <w:t>15</w:t>
        </w:r>
        <w:r>
          <w:fldChar w:fldCharType="end"/>
        </w:r>
      </w:hyperlink>
    </w:p>
    <w:p>
      <w:pPr>
        <w:pStyle w:val="TOC2"/>
        <w:tabs>
          <w:tab w:val="right" w:leader="dot" w:pos="8306"/>
        </w:tabs>
      </w:pPr>
      <w:hyperlink w:anchor="_Toc22962" w:history="1">
        <w:r>
          <w:rPr>
            <w:rFonts w:ascii="仿宋" w:eastAsia="仿宋" w:hAnsi="仿宋" w:cs="仿宋" w:hint="eastAsia"/>
            <w:lang w:eastAsia="zh-CN"/>
          </w:rPr>
          <w:t>(二)、彩色灯泡项目目标</w:t>
        </w:r>
        <w:r>
          <w:tab/>
        </w:r>
        <w:r>
          <w:fldChar w:fldCharType="begin"/>
        </w:r>
        <w:r>
          <w:instrText xml:space="preserve"> PAGEREF _Toc22962 \h </w:instrText>
        </w:r>
        <w:r>
          <w:fldChar w:fldCharType="separate"/>
        </w:r>
        <w:r>
          <w:t>17</w:t>
        </w:r>
        <w:r>
          <w:fldChar w:fldCharType="end"/>
        </w:r>
      </w:hyperlink>
    </w:p>
    <w:p>
      <w:pPr>
        <w:pStyle w:val="TOC2"/>
        <w:tabs>
          <w:tab w:val="right" w:leader="dot" w:pos="8306"/>
        </w:tabs>
      </w:pPr>
      <w:hyperlink w:anchor="_Toc13983" w:history="1">
        <w:r>
          <w:rPr>
            <w:rFonts w:ascii="仿宋" w:eastAsia="仿宋" w:hAnsi="仿宋" w:cs="仿宋" w:hint="eastAsia"/>
            <w:lang w:eastAsia="zh-CN"/>
          </w:rPr>
          <w:t>(三)、彩色灯泡项目提出的理由</w:t>
        </w:r>
        <w:r>
          <w:tab/>
        </w:r>
        <w:r>
          <w:fldChar w:fldCharType="begin"/>
        </w:r>
        <w:r>
          <w:instrText xml:space="preserve"> PAGEREF _Toc13983 \h </w:instrText>
        </w:r>
        <w:r>
          <w:fldChar w:fldCharType="separate"/>
        </w:r>
        <w:r>
          <w:t>18</w:t>
        </w:r>
        <w:r>
          <w:fldChar w:fldCharType="end"/>
        </w:r>
      </w:hyperlink>
    </w:p>
    <w:p>
      <w:pPr>
        <w:pStyle w:val="TOC2"/>
        <w:tabs>
          <w:tab w:val="right" w:leader="dot" w:pos="8306"/>
        </w:tabs>
      </w:pPr>
      <w:hyperlink w:anchor="_Toc16679" w:history="1">
        <w:r>
          <w:rPr>
            <w:rFonts w:ascii="仿宋" w:eastAsia="仿宋" w:hAnsi="仿宋" w:cs="仿宋" w:hint="eastAsia"/>
            <w:lang w:eastAsia="zh-CN"/>
          </w:rPr>
          <w:t>(四)、彩色灯泡项目意义</w:t>
        </w:r>
        <w:r>
          <w:tab/>
        </w:r>
        <w:r>
          <w:fldChar w:fldCharType="begin"/>
        </w:r>
        <w:r>
          <w:instrText xml:space="preserve"> PAGEREF _Toc16679 \h </w:instrText>
        </w:r>
        <w:r>
          <w:fldChar w:fldCharType="separate"/>
        </w:r>
        <w:r>
          <w:t>19</w:t>
        </w:r>
        <w:r>
          <w:fldChar w:fldCharType="end"/>
        </w:r>
      </w:hyperlink>
    </w:p>
    <w:p>
      <w:pPr>
        <w:pStyle w:val="TOC2"/>
        <w:tabs>
          <w:tab w:val="right" w:leader="dot" w:pos="8306"/>
        </w:tabs>
      </w:pPr>
      <w:hyperlink w:anchor="_Toc25431" w:history="1">
        <w:r>
          <w:rPr>
            <w:rFonts w:ascii="仿宋" w:eastAsia="仿宋" w:hAnsi="仿宋" w:cs="仿宋" w:hint="eastAsia"/>
            <w:lang w:eastAsia="zh-CN"/>
          </w:rPr>
          <w:t>(五)、彩色灯泡项目背景</w:t>
        </w:r>
        <w:r>
          <w:tab/>
        </w:r>
        <w:r>
          <w:fldChar w:fldCharType="begin"/>
        </w:r>
        <w:r>
          <w:instrText xml:space="preserve"> PAGEREF _Toc25431 \h </w:instrText>
        </w:r>
        <w:r>
          <w:fldChar w:fldCharType="separate"/>
        </w:r>
        <w:r>
          <w:t>20</w:t>
        </w:r>
        <w:r>
          <w:fldChar w:fldCharType="end"/>
        </w:r>
      </w:hyperlink>
    </w:p>
    <w:p>
      <w:pPr>
        <w:pStyle w:val="TOC1"/>
        <w:tabs>
          <w:tab w:val="right" w:leader="dot" w:pos="8306"/>
        </w:tabs>
      </w:pPr>
      <w:hyperlink w:anchor="_Toc1632" w:history="1">
        <w:r>
          <w:rPr>
            <w:rFonts w:ascii="仿宋" w:eastAsia="仿宋" w:hAnsi="仿宋" w:cs="仿宋" w:hint="eastAsia"/>
            <w:lang w:eastAsia="zh-CN"/>
          </w:rPr>
          <w:t>七、彩色灯泡项目经营效益</w:t>
        </w:r>
        <w:r>
          <w:tab/>
        </w:r>
        <w:r>
          <w:fldChar w:fldCharType="begin"/>
        </w:r>
        <w:r>
          <w:instrText xml:space="preserve"> PAGEREF _Toc1632 \h </w:instrText>
        </w:r>
        <w:r>
          <w:fldChar w:fldCharType="separate"/>
        </w:r>
        <w:r>
          <w:t>21</w:t>
        </w:r>
        <w:r>
          <w:fldChar w:fldCharType="end"/>
        </w:r>
      </w:hyperlink>
    </w:p>
    <w:p>
      <w:pPr>
        <w:pStyle w:val="TOC2"/>
        <w:tabs>
          <w:tab w:val="right" w:leader="dot" w:pos="8306"/>
        </w:tabs>
      </w:pPr>
      <w:hyperlink w:anchor="_Toc21412" w:history="1">
        <w:r>
          <w:rPr>
            <w:rFonts w:ascii="仿宋" w:eastAsia="仿宋" w:hAnsi="仿宋" w:cs="仿宋" w:hint="eastAsia"/>
            <w:lang w:eastAsia="zh-CN"/>
          </w:rPr>
          <w:t>(一)、经济评价财务测算</w:t>
        </w:r>
        <w:r>
          <w:tab/>
        </w:r>
        <w:r>
          <w:fldChar w:fldCharType="begin"/>
        </w:r>
        <w:r>
          <w:instrText xml:space="preserve"> PAGEREF _Toc21412 \h </w:instrText>
        </w:r>
        <w:r>
          <w:fldChar w:fldCharType="separate"/>
        </w:r>
        <w:r>
          <w:t>21</w:t>
        </w:r>
        <w:r>
          <w:fldChar w:fldCharType="end"/>
        </w:r>
      </w:hyperlink>
    </w:p>
    <w:p>
      <w:pPr>
        <w:pStyle w:val="TOC2"/>
        <w:tabs>
          <w:tab w:val="right" w:leader="dot" w:pos="8306"/>
        </w:tabs>
      </w:pPr>
      <w:hyperlink w:anchor="_Toc3884" w:history="1">
        <w:r>
          <w:rPr>
            <w:rFonts w:ascii="仿宋" w:eastAsia="仿宋" w:hAnsi="仿宋" w:cs="仿宋" w:hint="eastAsia"/>
            <w:lang w:eastAsia="zh-CN"/>
          </w:rPr>
          <w:t>(二)、彩色灯泡项目盈利能力分析</w:t>
        </w:r>
        <w:r>
          <w:tab/>
        </w:r>
        <w:r>
          <w:fldChar w:fldCharType="begin"/>
        </w:r>
        <w:r>
          <w:instrText xml:space="preserve"> PAGEREF _Toc3884 \h </w:instrText>
        </w:r>
        <w:r>
          <w:fldChar w:fldCharType="separate"/>
        </w:r>
        <w:r>
          <w:t>22</w:t>
        </w:r>
        <w:r>
          <w:fldChar w:fldCharType="end"/>
        </w:r>
      </w:hyperlink>
    </w:p>
    <w:p>
      <w:pPr>
        <w:pStyle w:val="TOC1"/>
        <w:tabs>
          <w:tab w:val="right" w:leader="dot" w:pos="8306"/>
        </w:tabs>
      </w:pPr>
      <w:hyperlink w:anchor="_Toc24395" w:history="1">
        <w:r>
          <w:rPr>
            <w:rFonts w:ascii="仿宋" w:eastAsia="仿宋" w:hAnsi="仿宋" w:cs="仿宋" w:hint="eastAsia"/>
            <w:lang w:eastAsia="zh-CN"/>
          </w:rPr>
          <w:t>八、彩色灯泡项目社会影响</w:t>
        </w:r>
        <w:r>
          <w:tab/>
        </w:r>
        <w:r>
          <w:fldChar w:fldCharType="begin"/>
        </w:r>
        <w:r>
          <w:instrText xml:space="preserve"> PAGEREF _Toc24395 \h </w:instrText>
        </w:r>
        <w:r>
          <w:fldChar w:fldCharType="separate"/>
        </w:r>
        <w:r>
          <w:t>23</w:t>
        </w:r>
        <w:r>
          <w:fldChar w:fldCharType="end"/>
        </w:r>
      </w:hyperlink>
    </w:p>
    <w:p>
      <w:pPr>
        <w:pStyle w:val="TOC2"/>
        <w:tabs>
          <w:tab w:val="right" w:leader="dot" w:pos="8306"/>
        </w:tabs>
      </w:pPr>
      <w:hyperlink w:anchor="_Toc24763" w:history="1">
        <w:r>
          <w:rPr>
            <w:rFonts w:ascii="仿宋" w:eastAsia="仿宋" w:hAnsi="仿宋" w:cs="仿宋" w:hint="eastAsia"/>
            <w:lang w:eastAsia="zh-CN"/>
          </w:rPr>
          <w:t>(一)、社会责任与义务</w:t>
        </w:r>
        <w:r>
          <w:tab/>
        </w:r>
        <w:r>
          <w:fldChar w:fldCharType="begin"/>
        </w:r>
        <w:r>
          <w:instrText xml:space="preserve"> PAGEREF _Toc24763 \h </w:instrText>
        </w:r>
        <w:r>
          <w:fldChar w:fldCharType="separate"/>
        </w:r>
        <w:r>
          <w:t>23</w:t>
        </w:r>
        <w:r>
          <w:fldChar w:fldCharType="end"/>
        </w:r>
      </w:hyperlink>
    </w:p>
    <w:p>
      <w:pPr>
        <w:pStyle w:val="TOC2"/>
        <w:tabs>
          <w:tab w:val="right" w:leader="dot" w:pos="8306"/>
        </w:tabs>
      </w:pPr>
      <w:hyperlink w:anchor="_Toc22831" w:history="1">
        <w:r>
          <w:rPr>
            <w:rFonts w:ascii="仿宋" w:eastAsia="仿宋" w:hAnsi="仿宋" w:cs="仿宋" w:hint="eastAsia"/>
            <w:lang w:eastAsia="zh-CN"/>
          </w:rPr>
          <w:t>(二)、社会参与与沟通</w:t>
        </w:r>
        <w:r>
          <w:tab/>
        </w:r>
        <w:r>
          <w:fldChar w:fldCharType="begin"/>
        </w:r>
        <w:r>
          <w:instrText xml:space="preserve"> PAGEREF _Toc22831 \h </w:instrText>
        </w:r>
        <w:r>
          <w:fldChar w:fldCharType="separate"/>
        </w:r>
        <w:r>
          <w:t>24</w:t>
        </w:r>
        <w:r>
          <w:fldChar w:fldCharType="end"/>
        </w:r>
      </w:hyperlink>
    </w:p>
    <w:p>
      <w:pPr>
        <w:pStyle w:val="TOC1"/>
        <w:tabs>
          <w:tab w:val="right" w:leader="dot" w:pos="8306"/>
        </w:tabs>
      </w:pPr>
      <w:hyperlink w:anchor="_Toc17144" w:history="1">
        <w:r>
          <w:rPr>
            <w:rFonts w:ascii="仿宋" w:eastAsia="仿宋" w:hAnsi="仿宋" w:cs="仿宋" w:hint="eastAsia"/>
            <w:lang w:eastAsia="zh-CN"/>
          </w:rPr>
          <w:t>九、彩色灯泡项目人力资源管理</w:t>
        </w:r>
        <w:r>
          <w:tab/>
        </w:r>
        <w:r>
          <w:fldChar w:fldCharType="begin"/>
        </w:r>
        <w:r>
          <w:instrText xml:space="preserve"> PAGEREF _Toc17144 \h </w:instrText>
        </w:r>
        <w:r>
          <w:fldChar w:fldCharType="separate"/>
        </w:r>
        <w:r>
          <w:t>25</w:t>
        </w:r>
        <w:r>
          <w:fldChar w:fldCharType="end"/>
        </w:r>
      </w:hyperlink>
    </w:p>
    <w:p>
      <w:pPr>
        <w:pStyle w:val="TOC2"/>
        <w:tabs>
          <w:tab w:val="right" w:leader="dot" w:pos="8306"/>
        </w:tabs>
      </w:pPr>
      <w:hyperlink w:anchor="_Toc28639" w:history="1">
        <w:r>
          <w:rPr>
            <w:rFonts w:ascii="仿宋" w:eastAsia="仿宋" w:hAnsi="仿宋" w:cs="仿宋" w:hint="eastAsia"/>
            <w:lang w:eastAsia="zh-CN"/>
          </w:rPr>
          <w:t>(一)、建立健全的预算管理制度</w:t>
        </w:r>
        <w:r>
          <w:tab/>
        </w:r>
        <w:r>
          <w:fldChar w:fldCharType="begin"/>
        </w:r>
        <w:r>
          <w:instrText xml:space="preserve"> PAGEREF _Toc28639 \h </w:instrText>
        </w:r>
        <w:r>
          <w:fldChar w:fldCharType="separate"/>
        </w:r>
        <w:r>
          <w:t>25</w:t>
        </w:r>
        <w:r>
          <w:fldChar w:fldCharType="end"/>
        </w:r>
      </w:hyperlink>
    </w:p>
    <w:p>
      <w:pPr>
        <w:pStyle w:val="TOC2"/>
        <w:tabs>
          <w:tab w:val="right" w:leader="dot" w:pos="8306"/>
        </w:tabs>
      </w:pPr>
      <w:hyperlink w:anchor="_Toc16215" w:history="1">
        <w:r>
          <w:rPr>
            <w:rFonts w:ascii="仿宋" w:eastAsia="仿宋" w:hAnsi="仿宋" w:cs="仿宋" w:hint="eastAsia"/>
            <w:lang w:eastAsia="zh-CN"/>
          </w:rPr>
          <w:t>(二)、加强资金流动监控</w:t>
        </w:r>
        <w:r>
          <w:tab/>
        </w:r>
        <w:r>
          <w:fldChar w:fldCharType="begin"/>
        </w:r>
        <w:r>
          <w:instrText xml:space="preserve"> PAGEREF _Toc16215 \h </w:instrText>
        </w:r>
        <w:r>
          <w:fldChar w:fldCharType="separate"/>
        </w:r>
        <w:r>
          <w:t>27</w:t>
        </w:r>
        <w:r>
          <w:fldChar w:fldCharType="end"/>
        </w:r>
      </w:hyperlink>
    </w:p>
    <w:p>
      <w:pPr>
        <w:pStyle w:val="TOC2"/>
        <w:tabs>
          <w:tab w:val="right" w:leader="dot" w:pos="8306"/>
        </w:tabs>
      </w:pPr>
      <w:hyperlink w:anchor="_Toc20373" w:history="1">
        <w:r>
          <w:rPr>
            <w:rFonts w:ascii="仿宋" w:eastAsia="仿宋" w:hAnsi="仿宋" w:cs="仿宋" w:hint="eastAsia"/>
            <w:lang w:eastAsia="zh-CN"/>
          </w:rPr>
          <w:t>(三)、制定完善的风险控制机制</w:t>
        </w:r>
        <w:r>
          <w:tab/>
        </w:r>
        <w:r>
          <w:fldChar w:fldCharType="begin"/>
        </w:r>
        <w:r>
          <w:instrText xml:space="preserve"> PAGEREF _Toc20373 \h </w:instrText>
        </w:r>
        <w:r>
          <w:fldChar w:fldCharType="separate"/>
        </w:r>
        <w:r>
          <w:t>28</w:t>
        </w:r>
        <w:r>
          <w:fldChar w:fldCharType="end"/>
        </w:r>
      </w:hyperlink>
    </w:p>
    <w:p>
      <w:pPr>
        <w:pStyle w:val="TOC2"/>
        <w:tabs>
          <w:tab w:val="right" w:leader="dot" w:pos="8306"/>
        </w:tabs>
      </w:pPr>
      <w:hyperlink w:anchor="_Toc24412" w:history="1">
        <w:r>
          <w:rPr>
            <w:rFonts w:ascii="仿宋" w:eastAsia="仿宋" w:hAnsi="仿宋" w:cs="仿宋" w:hint="eastAsia"/>
            <w:lang w:eastAsia="zh-CN"/>
          </w:rPr>
          <w:t>(四)、优化成本管理</w:t>
        </w:r>
        <w:r>
          <w:tab/>
        </w:r>
        <w:r>
          <w:fldChar w:fldCharType="begin"/>
        </w:r>
        <w:r>
          <w:instrText xml:space="preserve"> PAGEREF _Toc24412 \h </w:instrText>
        </w:r>
        <w:r>
          <w:fldChar w:fldCharType="separate"/>
        </w:r>
        <w:r>
          <w:t>29</w:t>
        </w:r>
        <w:r>
          <w:fldChar w:fldCharType="end"/>
        </w:r>
      </w:hyperlink>
    </w:p>
    <w:p>
      <w:pPr>
        <w:pStyle w:val="TOC1"/>
        <w:tabs>
          <w:tab w:val="right" w:leader="dot" w:pos="8306"/>
        </w:tabs>
      </w:pPr>
      <w:hyperlink w:anchor="_Toc31022" w:history="1">
        <w:r>
          <w:rPr>
            <w:rFonts w:ascii="仿宋" w:eastAsia="仿宋" w:hAnsi="仿宋" w:cs="仿宋" w:hint="eastAsia"/>
            <w:lang w:eastAsia="zh-CN"/>
          </w:rPr>
          <w:t>十、彩色灯泡项目技术管理</w:t>
        </w:r>
        <w:r>
          <w:tab/>
        </w:r>
        <w:r>
          <w:fldChar w:fldCharType="begin"/>
        </w:r>
        <w:r>
          <w:instrText xml:space="preserve"> PAGEREF _Toc31022 \h </w:instrText>
        </w:r>
        <w:r>
          <w:fldChar w:fldCharType="separate"/>
        </w:r>
        <w:r>
          <w:t>30</w:t>
        </w:r>
        <w:r>
          <w:fldChar w:fldCharType="end"/>
        </w:r>
      </w:hyperlink>
    </w:p>
    <w:p>
      <w:pPr>
        <w:pStyle w:val="TOC2"/>
        <w:tabs>
          <w:tab w:val="right" w:leader="dot" w:pos="8306"/>
        </w:tabs>
      </w:pPr>
      <w:hyperlink w:anchor="_Toc28724" w:history="1">
        <w:r>
          <w:rPr>
            <w:rFonts w:ascii="仿宋" w:eastAsia="仿宋" w:hAnsi="仿宋" w:cs="仿宋" w:hint="eastAsia"/>
            <w:lang w:eastAsia="zh-CN"/>
          </w:rPr>
          <w:t>(一)、技术方案选用方向</w:t>
        </w:r>
        <w:r>
          <w:tab/>
        </w:r>
        <w:r>
          <w:fldChar w:fldCharType="begin"/>
        </w:r>
        <w:r>
          <w:instrText xml:space="preserve"> PAGEREF _Toc28724 \h </w:instrText>
        </w:r>
        <w:r>
          <w:fldChar w:fldCharType="separate"/>
        </w:r>
        <w:r>
          <w:t>30</w:t>
        </w:r>
        <w:r>
          <w:fldChar w:fldCharType="end"/>
        </w:r>
      </w:hyperlink>
    </w:p>
    <w:p>
      <w:pPr>
        <w:pStyle w:val="TOC2"/>
        <w:tabs>
          <w:tab w:val="right" w:leader="dot" w:pos="8306"/>
        </w:tabs>
      </w:pPr>
      <w:hyperlink w:anchor="_Toc7651" w:history="1">
        <w:r>
          <w:rPr>
            <w:rFonts w:ascii="仿宋" w:eastAsia="仿宋" w:hAnsi="仿宋" w:cs="仿宋" w:hint="eastAsia"/>
            <w:lang w:eastAsia="zh-CN"/>
          </w:rPr>
          <w:t>(二)、工艺技术方案选用原则</w:t>
        </w:r>
        <w:r>
          <w:tab/>
        </w:r>
        <w:r>
          <w:fldChar w:fldCharType="begin"/>
        </w:r>
        <w:r>
          <w:instrText xml:space="preserve"> PAGEREF _Toc7651 \h </w:instrText>
        </w:r>
        <w:r>
          <w:fldChar w:fldCharType="separate"/>
        </w:r>
        <w:r>
          <w:t>32</w:t>
        </w:r>
        <w:r>
          <w:fldChar w:fldCharType="end"/>
        </w:r>
      </w:hyperlink>
    </w:p>
    <w:p>
      <w:pPr>
        <w:pStyle w:val="TOC2"/>
        <w:tabs>
          <w:tab w:val="right" w:leader="dot" w:pos="8306"/>
        </w:tabs>
      </w:pPr>
      <w:hyperlink w:anchor="_Toc31747" w:history="1">
        <w:r>
          <w:rPr>
            <w:rFonts w:ascii="仿宋" w:eastAsia="仿宋" w:hAnsi="仿宋" w:cs="仿宋" w:hint="eastAsia"/>
            <w:lang w:eastAsia="zh-CN"/>
          </w:rPr>
          <w:t>(三)、工艺技术方案要求</w:t>
        </w:r>
        <w:r>
          <w:tab/>
        </w:r>
        <w:r>
          <w:fldChar w:fldCharType="begin"/>
        </w:r>
        <w:r>
          <w:instrText xml:space="preserve"> PAGEREF _Toc31747 \h </w:instrText>
        </w:r>
        <w:r>
          <w:fldChar w:fldCharType="separate"/>
        </w:r>
        <w:r>
          <w:t>34</w:t>
        </w:r>
        <w:r>
          <w:fldChar w:fldCharType="end"/>
        </w:r>
      </w:hyperlink>
    </w:p>
    <w:p>
      <w:pPr>
        <w:pStyle w:val="TOC1"/>
        <w:tabs>
          <w:tab w:val="right" w:leader="dot" w:pos="8306"/>
        </w:tabs>
      </w:pPr>
      <w:hyperlink w:anchor="_Toc3531" w:history="1">
        <w:r>
          <w:rPr>
            <w:rFonts w:ascii="仿宋" w:eastAsia="仿宋" w:hAnsi="仿宋" w:cs="仿宋" w:hint="eastAsia"/>
            <w:lang w:eastAsia="zh-CN"/>
          </w:rPr>
          <w:t>十一、彩色灯泡项目创新与研发</w:t>
        </w:r>
        <w:r>
          <w:tab/>
        </w:r>
        <w:r>
          <w:fldChar w:fldCharType="begin"/>
        </w:r>
        <w:r>
          <w:instrText xml:space="preserve"> PAGEREF _Toc3531 \h </w:instrText>
        </w:r>
        <w:r>
          <w:fldChar w:fldCharType="separate"/>
        </w:r>
        <w:r>
          <w:t>36</w:t>
        </w:r>
        <w:r>
          <w:fldChar w:fldCharType="end"/>
        </w:r>
      </w:hyperlink>
    </w:p>
    <w:p>
      <w:pPr>
        <w:pStyle w:val="TOC2"/>
        <w:tabs>
          <w:tab w:val="right" w:leader="dot" w:pos="8306"/>
        </w:tabs>
      </w:pPr>
      <w:hyperlink w:anchor="_Toc28389" w:history="1">
        <w:r>
          <w:rPr>
            <w:rFonts w:ascii="仿宋" w:eastAsia="仿宋" w:hAnsi="仿宋" w:cs="仿宋" w:hint="eastAsia"/>
            <w:lang w:eastAsia="zh-CN"/>
          </w:rPr>
          <w:t>(一)、创新策略与方向</w:t>
        </w:r>
        <w:r>
          <w:tab/>
        </w:r>
        <w:r>
          <w:fldChar w:fldCharType="begin"/>
        </w:r>
        <w:r>
          <w:instrText xml:space="preserve"> PAGEREF _Toc28389 \h </w:instrText>
        </w:r>
        <w:r>
          <w:fldChar w:fldCharType="separate"/>
        </w:r>
        <w:r>
          <w:t>36</w:t>
        </w:r>
        <w:r>
          <w:fldChar w:fldCharType="end"/>
        </w:r>
      </w:hyperlink>
    </w:p>
    <w:p>
      <w:pPr>
        <w:pStyle w:val="TOC2"/>
        <w:tabs>
          <w:tab w:val="right" w:leader="dot" w:pos="8306"/>
        </w:tabs>
      </w:pPr>
      <w:hyperlink w:anchor="_Toc30577" w:history="1">
        <w:r>
          <w:rPr>
            <w:rFonts w:ascii="仿宋" w:eastAsia="仿宋" w:hAnsi="仿宋" w:cs="仿宋" w:hint="eastAsia"/>
            <w:lang w:eastAsia="zh-CN"/>
          </w:rPr>
          <w:t>(二)、研发规划与投入</w:t>
        </w:r>
        <w:r>
          <w:tab/>
        </w:r>
        <w:r>
          <w:fldChar w:fldCharType="begin"/>
        </w:r>
        <w:r>
          <w:instrText xml:space="preserve"> PAGEREF _Toc30577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3" w:history="1">
        <w:r>
          <w:rPr>
            <w:rFonts w:ascii="仿宋" w:eastAsia="仿宋" w:hAnsi="仿宋" w:cs="仿宋" w:hint="eastAsia"/>
            <w:lang w:eastAsia="zh-CN"/>
          </w:rPr>
          <w:t>十二、彩色灯泡项目投资规划</w:t>
        </w:r>
        <w:r>
          <w:tab/>
        </w:r>
        <w:r>
          <w:fldChar w:fldCharType="begin"/>
        </w:r>
        <w:r>
          <w:instrText xml:space="preserve"> PAGEREF _Toc19633 \h </w:instrText>
        </w:r>
        <w:r>
          <w:fldChar w:fldCharType="separate"/>
        </w:r>
        <w:r>
          <w:t>39</w:t>
        </w:r>
        <w:r>
          <w:fldChar w:fldCharType="end"/>
        </w:r>
      </w:hyperlink>
    </w:p>
    <w:p>
      <w:pPr>
        <w:pStyle w:val="TOC2"/>
        <w:tabs>
          <w:tab w:val="right" w:leader="dot" w:pos="8306"/>
        </w:tabs>
      </w:pPr>
      <w:hyperlink w:anchor="_Toc26875" w:history="1">
        <w:r>
          <w:rPr>
            <w:rFonts w:ascii="仿宋" w:eastAsia="仿宋" w:hAnsi="仿宋" w:cs="仿宋" w:hint="eastAsia"/>
            <w:lang w:eastAsia="zh-CN"/>
          </w:rPr>
          <w:t>(一)、彩色灯泡项目总投资估算</w:t>
        </w:r>
        <w:r>
          <w:tab/>
        </w:r>
        <w:r>
          <w:fldChar w:fldCharType="begin"/>
        </w:r>
        <w:r>
          <w:instrText xml:space="preserve"> PAGEREF _Toc26875 \h </w:instrText>
        </w:r>
        <w:r>
          <w:fldChar w:fldCharType="separate"/>
        </w:r>
        <w:r>
          <w:t>39</w:t>
        </w:r>
        <w:r>
          <w:fldChar w:fldCharType="end"/>
        </w:r>
      </w:hyperlink>
    </w:p>
    <w:p>
      <w:pPr>
        <w:pStyle w:val="TOC2"/>
        <w:tabs>
          <w:tab w:val="right" w:leader="dot" w:pos="8306"/>
        </w:tabs>
      </w:pPr>
      <w:hyperlink w:anchor="_Toc17906" w:history="1">
        <w:r>
          <w:rPr>
            <w:rFonts w:ascii="仿宋" w:eastAsia="仿宋" w:hAnsi="仿宋" w:cs="仿宋" w:hint="eastAsia"/>
            <w:lang w:eastAsia="zh-CN"/>
          </w:rPr>
          <w:t>(二)、资金筹措</w:t>
        </w:r>
        <w:r>
          <w:tab/>
        </w:r>
        <w:r>
          <w:fldChar w:fldCharType="begin"/>
        </w:r>
        <w:r>
          <w:instrText xml:space="preserve"> PAGEREF _Toc17906 \h </w:instrText>
        </w:r>
        <w:r>
          <w:fldChar w:fldCharType="separate"/>
        </w:r>
        <w:r>
          <w:t>41</w:t>
        </w:r>
        <w:r>
          <w:fldChar w:fldCharType="end"/>
        </w:r>
      </w:hyperlink>
    </w:p>
    <w:p>
      <w:pPr>
        <w:pStyle w:val="TOC1"/>
        <w:tabs>
          <w:tab w:val="right" w:leader="dot" w:pos="8306"/>
        </w:tabs>
      </w:pPr>
      <w:hyperlink w:anchor="_Toc18362" w:history="1">
        <w:r>
          <w:rPr>
            <w:rFonts w:ascii="仿宋" w:eastAsia="仿宋" w:hAnsi="仿宋" w:cs="仿宋" w:hint="eastAsia"/>
            <w:lang w:eastAsia="zh-CN"/>
          </w:rPr>
          <w:t>十三、彩色灯泡项目变更管理</w:t>
        </w:r>
        <w:r>
          <w:tab/>
        </w:r>
        <w:r>
          <w:fldChar w:fldCharType="begin"/>
        </w:r>
        <w:r>
          <w:instrText xml:space="preserve"> PAGEREF _Toc18362 \h </w:instrText>
        </w:r>
        <w:r>
          <w:fldChar w:fldCharType="separate"/>
        </w:r>
        <w:r>
          <w:t>41</w:t>
        </w:r>
        <w:r>
          <w:fldChar w:fldCharType="end"/>
        </w:r>
      </w:hyperlink>
    </w:p>
    <w:p>
      <w:pPr>
        <w:pStyle w:val="TOC2"/>
        <w:tabs>
          <w:tab w:val="right" w:leader="dot" w:pos="8306"/>
        </w:tabs>
      </w:pPr>
      <w:hyperlink w:anchor="_Toc11720" w:history="1">
        <w:r>
          <w:rPr>
            <w:rFonts w:ascii="仿宋" w:eastAsia="仿宋" w:hAnsi="仿宋" w:cs="仿宋" w:hint="eastAsia"/>
            <w:lang w:eastAsia="zh-CN"/>
          </w:rPr>
          <w:t>(一)、变更申请与评估</w:t>
        </w:r>
        <w:r>
          <w:tab/>
        </w:r>
        <w:r>
          <w:fldChar w:fldCharType="begin"/>
        </w:r>
        <w:r>
          <w:instrText xml:space="preserve"> PAGEREF _Toc11720 \h </w:instrText>
        </w:r>
        <w:r>
          <w:fldChar w:fldCharType="separate"/>
        </w:r>
        <w:r>
          <w:t>41</w:t>
        </w:r>
        <w:r>
          <w:fldChar w:fldCharType="end"/>
        </w:r>
      </w:hyperlink>
    </w:p>
    <w:p>
      <w:pPr>
        <w:pStyle w:val="TOC2"/>
        <w:tabs>
          <w:tab w:val="right" w:leader="dot" w:pos="8306"/>
        </w:tabs>
      </w:pPr>
      <w:hyperlink w:anchor="_Toc22817" w:history="1">
        <w:r>
          <w:rPr>
            <w:rFonts w:ascii="仿宋" w:eastAsia="仿宋" w:hAnsi="仿宋" w:cs="仿宋" w:hint="eastAsia"/>
            <w:lang w:eastAsia="zh-CN"/>
          </w:rPr>
          <w:t>(二)、变更实施与控制</w:t>
        </w:r>
        <w:r>
          <w:tab/>
        </w:r>
        <w:r>
          <w:fldChar w:fldCharType="begin"/>
        </w:r>
        <w:r>
          <w:instrText xml:space="preserve"> PAGEREF _Toc22817 \h </w:instrText>
        </w:r>
        <w:r>
          <w:fldChar w:fldCharType="separate"/>
        </w:r>
        <w:r>
          <w:t>42</w:t>
        </w:r>
        <w:r>
          <w:fldChar w:fldCharType="end"/>
        </w:r>
      </w:hyperlink>
    </w:p>
    <w:p>
      <w:pPr>
        <w:pStyle w:val="TOC1"/>
        <w:tabs>
          <w:tab w:val="right" w:leader="dot" w:pos="8306"/>
        </w:tabs>
      </w:pPr>
      <w:hyperlink w:anchor="_Toc8060" w:history="1">
        <w:r>
          <w:rPr>
            <w:rFonts w:ascii="仿宋" w:eastAsia="仿宋" w:hAnsi="仿宋" w:cs="仿宋" w:hint="eastAsia"/>
            <w:lang w:eastAsia="zh-CN"/>
          </w:rPr>
          <w:t>十四、风险识别与分类</w:t>
        </w:r>
        <w:r>
          <w:tab/>
        </w:r>
        <w:r>
          <w:fldChar w:fldCharType="begin"/>
        </w:r>
        <w:r>
          <w:instrText xml:space="preserve"> PAGEREF _Toc8060 \h </w:instrText>
        </w:r>
        <w:r>
          <w:fldChar w:fldCharType="separate"/>
        </w:r>
        <w:r>
          <w:t>42</w:t>
        </w:r>
        <w:r>
          <w:fldChar w:fldCharType="end"/>
        </w:r>
      </w:hyperlink>
    </w:p>
    <w:p>
      <w:pPr>
        <w:pStyle w:val="TOC2"/>
        <w:tabs>
          <w:tab w:val="right" w:leader="dot" w:pos="8306"/>
        </w:tabs>
      </w:pPr>
      <w:hyperlink w:anchor="_Toc4202" w:history="1">
        <w:r>
          <w:rPr>
            <w:rFonts w:ascii="仿宋" w:eastAsia="仿宋" w:hAnsi="仿宋" w:cs="仿宋" w:hint="eastAsia"/>
            <w:lang w:eastAsia="zh-CN"/>
          </w:rPr>
          <w:t>(一)、风险识别</w:t>
        </w:r>
        <w:r>
          <w:tab/>
        </w:r>
        <w:r>
          <w:fldChar w:fldCharType="begin"/>
        </w:r>
        <w:r>
          <w:instrText xml:space="preserve"> PAGEREF _Toc4202 \h </w:instrText>
        </w:r>
        <w:r>
          <w:fldChar w:fldCharType="separate"/>
        </w:r>
        <w:r>
          <w:t>42</w:t>
        </w:r>
        <w:r>
          <w:fldChar w:fldCharType="end"/>
        </w:r>
      </w:hyperlink>
    </w:p>
    <w:p>
      <w:pPr>
        <w:pStyle w:val="TOC2"/>
        <w:tabs>
          <w:tab w:val="right" w:leader="dot" w:pos="8306"/>
        </w:tabs>
      </w:pPr>
      <w:hyperlink w:anchor="_Toc23056" w:history="1">
        <w:r>
          <w:rPr>
            <w:rFonts w:ascii="仿宋" w:eastAsia="仿宋" w:hAnsi="仿宋" w:cs="仿宋" w:hint="eastAsia"/>
            <w:lang w:eastAsia="zh-CN"/>
          </w:rPr>
          <w:t>(二)、风险分类</w:t>
        </w:r>
        <w:r>
          <w:tab/>
        </w:r>
        <w:r>
          <w:fldChar w:fldCharType="begin"/>
        </w:r>
        <w:r>
          <w:instrText xml:space="preserve"> PAGEREF _Toc23056 \h </w:instrText>
        </w:r>
        <w:r>
          <w:fldChar w:fldCharType="separate"/>
        </w:r>
        <w:r>
          <w:t>44</w:t>
        </w:r>
        <w:r>
          <w:fldChar w:fldCharType="end"/>
        </w:r>
      </w:hyperlink>
    </w:p>
    <w:p>
      <w:pPr>
        <w:pStyle w:val="TOC1"/>
        <w:tabs>
          <w:tab w:val="right" w:leader="dot" w:pos="8306"/>
        </w:tabs>
      </w:pPr>
      <w:hyperlink w:anchor="_Toc11897" w:history="1">
        <w:r>
          <w:rPr>
            <w:rFonts w:ascii="仿宋" w:eastAsia="仿宋" w:hAnsi="仿宋" w:cs="仿宋" w:hint="eastAsia"/>
            <w:lang w:eastAsia="zh-CN"/>
          </w:rPr>
          <w:t>十五、利益相关者分析与沟通计划</w:t>
        </w:r>
        <w:r>
          <w:tab/>
        </w:r>
        <w:r>
          <w:fldChar w:fldCharType="begin"/>
        </w:r>
        <w:r>
          <w:instrText xml:space="preserve"> PAGEREF _Toc11897 \h </w:instrText>
        </w:r>
        <w:r>
          <w:fldChar w:fldCharType="separate"/>
        </w:r>
        <w:r>
          <w:t>45</w:t>
        </w:r>
        <w:r>
          <w:fldChar w:fldCharType="end"/>
        </w:r>
      </w:hyperlink>
    </w:p>
    <w:p>
      <w:pPr>
        <w:pStyle w:val="TOC2"/>
        <w:tabs>
          <w:tab w:val="right" w:leader="dot" w:pos="8306"/>
        </w:tabs>
      </w:pPr>
      <w:hyperlink w:anchor="_Toc18719" w:history="1">
        <w:r>
          <w:rPr>
            <w:rFonts w:ascii="仿宋" w:eastAsia="仿宋" w:hAnsi="仿宋" w:cs="仿宋" w:hint="eastAsia"/>
            <w:lang w:eastAsia="zh-CN"/>
          </w:rPr>
          <w:t>(一)、利益相关者分析</w:t>
        </w:r>
        <w:r>
          <w:tab/>
        </w:r>
        <w:r>
          <w:fldChar w:fldCharType="begin"/>
        </w:r>
        <w:r>
          <w:instrText xml:space="preserve"> PAGEREF _Toc18719 \h </w:instrText>
        </w:r>
        <w:r>
          <w:fldChar w:fldCharType="separate"/>
        </w:r>
        <w:r>
          <w:t>45</w:t>
        </w:r>
        <w:r>
          <w:fldChar w:fldCharType="end"/>
        </w:r>
      </w:hyperlink>
    </w:p>
    <w:p>
      <w:pPr>
        <w:pStyle w:val="TOC2"/>
        <w:tabs>
          <w:tab w:val="right" w:leader="dot" w:pos="8306"/>
        </w:tabs>
      </w:pPr>
      <w:hyperlink w:anchor="_Toc28089" w:history="1">
        <w:r>
          <w:rPr>
            <w:rFonts w:ascii="仿宋" w:eastAsia="仿宋" w:hAnsi="仿宋" w:cs="仿宋" w:hint="eastAsia"/>
            <w:lang w:eastAsia="zh-CN"/>
          </w:rPr>
          <w:t>(二)、沟通计划</w:t>
        </w:r>
        <w:r>
          <w:tab/>
        </w:r>
        <w:r>
          <w:fldChar w:fldCharType="begin"/>
        </w:r>
        <w:r>
          <w:instrText xml:space="preserve"> PAGEREF _Toc28089 \h </w:instrText>
        </w:r>
        <w:r>
          <w:fldChar w:fldCharType="separate"/>
        </w:r>
        <w:r>
          <w:t>47</w:t>
        </w:r>
        <w:r>
          <w:fldChar w:fldCharType="end"/>
        </w:r>
      </w:hyperlink>
    </w:p>
    <w:p>
      <w:pPr>
        <w:pStyle w:val="TOC1"/>
        <w:tabs>
          <w:tab w:val="right" w:leader="dot" w:pos="8306"/>
        </w:tabs>
      </w:pPr>
      <w:hyperlink w:anchor="_Toc11703" w:history="1">
        <w:r>
          <w:rPr>
            <w:rFonts w:ascii="仿宋" w:eastAsia="仿宋" w:hAnsi="仿宋" w:cs="仿宋" w:hint="eastAsia"/>
            <w:lang w:eastAsia="zh-CN"/>
          </w:rPr>
          <w:t>十六、质量管理体系</w:t>
        </w:r>
        <w:r>
          <w:tab/>
        </w:r>
        <w:r>
          <w:fldChar w:fldCharType="begin"/>
        </w:r>
        <w:r>
          <w:instrText xml:space="preserve"> PAGEREF _Toc11703 \h </w:instrText>
        </w:r>
        <w:r>
          <w:fldChar w:fldCharType="separate"/>
        </w:r>
        <w:r>
          <w:t>48</w:t>
        </w:r>
        <w:r>
          <w:fldChar w:fldCharType="end"/>
        </w:r>
      </w:hyperlink>
    </w:p>
    <w:p>
      <w:pPr>
        <w:pStyle w:val="TOC2"/>
        <w:tabs>
          <w:tab w:val="right" w:leader="dot" w:pos="8306"/>
        </w:tabs>
      </w:pPr>
      <w:hyperlink w:anchor="_Toc521" w:history="1">
        <w:r>
          <w:rPr>
            <w:rFonts w:ascii="仿宋" w:eastAsia="仿宋" w:hAnsi="仿宋" w:cs="仿宋" w:hint="eastAsia"/>
            <w:lang w:eastAsia="zh-CN"/>
          </w:rPr>
          <w:t>(一)、质量目标与方针</w:t>
        </w:r>
        <w:r>
          <w:tab/>
        </w:r>
        <w:r>
          <w:fldChar w:fldCharType="begin"/>
        </w:r>
        <w:r>
          <w:instrText xml:space="preserve"> PAGEREF _Toc521 \h </w:instrText>
        </w:r>
        <w:r>
          <w:fldChar w:fldCharType="separate"/>
        </w:r>
        <w:r>
          <w:t>48</w:t>
        </w:r>
        <w:r>
          <w:fldChar w:fldCharType="end"/>
        </w:r>
      </w:hyperlink>
    </w:p>
    <w:p>
      <w:pPr>
        <w:pStyle w:val="TOC2"/>
        <w:tabs>
          <w:tab w:val="right" w:leader="dot" w:pos="8306"/>
        </w:tabs>
      </w:pPr>
      <w:hyperlink w:anchor="_Toc12061" w:history="1">
        <w:r>
          <w:rPr>
            <w:rFonts w:ascii="仿宋" w:eastAsia="仿宋" w:hAnsi="仿宋" w:cs="仿宋" w:hint="eastAsia"/>
            <w:lang w:eastAsia="zh-CN"/>
          </w:rPr>
          <w:t>(二)、质量管理责任</w:t>
        </w:r>
        <w:r>
          <w:tab/>
        </w:r>
        <w:r>
          <w:fldChar w:fldCharType="begin"/>
        </w:r>
        <w:r>
          <w:instrText xml:space="preserve"> PAGEREF _Toc12061 \h </w:instrText>
        </w:r>
        <w:r>
          <w:fldChar w:fldCharType="separate"/>
        </w:r>
        <w:r>
          <w:t>49</w:t>
        </w:r>
        <w:r>
          <w:fldChar w:fldCharType="end"/>
        </w:r>
      </w:hyperlink>
    </w:p>
    <w:p>
      <w:pPr>
        <w:pStyle w:val="TOC2"/>
        <w:tabs>
          <w:tab w:val="right" w:leader="dot" w:pos="8306"/>
        </w:tabs>
      </w:pPr>
      <w:hyperlink w:anchor="_Toc13560" w:history="1">
        <w:r>
          <w:rPr>
            <w:rFonts w:ascii="仿宋" w:eastAsia="仿宋" w:hAnsi="仿宋" w:cs="仿宋" w:hint="eastAsia"/>
            <w:lang w:eastAsia="zh-CN"/>
          </w:rPr>
          <w:t>(三)、质量管理体系文件</w:t>
        </w:r>
        <w:r>
          <w:tab/>
        </w:r>
        <w:r>
          <w:fldChar w:fldCharType="begin"/>
        </w:r>
        <w:r>
          <w:instrText xml:space="preserve"> PAGEREF _Toc13560 \h </w:instrText>
        </w:r>
        <w:r>
          <w:fldChar w:fldCharType="separate"/>
        </w:r>
        <w:r>
          <w:t>50</w:t>
        </w:r>
        <w:r>
          <w:fldChar w:fldCharType="end"/>
        </w:r>
      </w:hyperlink>
    </w:p>
    <w:p>
      <w:pPr>
        <w:pStyle w:val="TOC2"/>
        <w:tabs>
          <w:tab w:val="right" w:leader="dot" w:pos="8306"/>
        </w:tabs>
      </w:pPr>
      <w:hyperlink w:anchor="_Toc6807" w:history="1">
        <w:r>
          <w:rPr>
            <w:rFonts w:ascii="仿宋" w:eastAsia="仿宋" w:hAnsi="仿宋" w:cs="仿宋" w:hint="eastAsia"/>
            <w:lang w:eastAsia="zh-CN"/>
          </w:rPr>
          <w:t>(四)、质量培训与教育</w:t>
        </w:r>
        <w:r>
          <w:tab/>
        </w:r>
        <w:r>
          <w:fldChar w:fldCharType="begin"/>
        </w:r>
        <w:r>
          <w:instrText xml:space="preserve"> PAGEREF _Toc6807 \h </w:instrText>
        </w:r>
        <w:r>
          <w:fldChar w:fldCharType="separate"/>
        </w:r>
        <w:r>
          <w:t>52</w:t>
        </w:r>
        <w:r>
          <w:fldChar w:fldCharType="end"/>
        </w:r>
      </w:hyperlink>
    </w:p>
    <w:p>
      <w:pPr>
        <w:pStyle w:val="TOC2"/>
        <w:tabs>
          <w:tab w:val="right" w:leader="dot" w:pos="8306"/>
        </w:tabs>
      </w:pPr>
      <w:hyperlink w:anchor="_Toc26837" w:history="1">
        <w:r>
          <w:rPr>
            <w:rFonts w:ascii="仿宋" w:eastAsia="仿宋" w:hAnsi="仿宋" w:cs="仿宋" w:hint="eastAsia"/>
            <w:lang w:eastAsia="zh-CN"/>
          </w:rPr>
          <w:t>(五)、质量审核与评价</w:t>
        </w:r>
        <w:r>
          <w:tab/>
        </w:r>
        <w:r>
          <w:fldChar w:fldCharType="begin"/>
        </w:r>
        <w:r>
          <w:instrText xml:space="preserve"> PAGEREF _Toc26837 \h </w:instrText>
        </w:r>
        <w:r>
          <w:fldChar w:fldCharType="separate"/>
        </w:r>
        <w:r>
          <w:t>53</w:t>
        </w:r>
        <w:r>
          <w:fldChar w:fldCharType="end"/>
        </w:r>
      </w:hyperlink>
    </w:p>
    <w:p>
      <w:pPr>
        <w:pStyle w:val="TOC2"/>
        <w:tabs>
          <w:tab w:val="right" w:leader="dot" w:pos="8306"/>
        </w:tabs>
      </w:pPr>
      <w:hyperlink w:anchor="_Toc4792" w:history="1">
        <w:r>
          <w:rPr>
            <w:rFonts w:ascii="仿宋" w:eastAsia="仿宋" w:hAnsi="仿宋" w:cs="仿宋" w:hint="eastAsia"/>
            <w:lang w:eastAsia="zh-CN"/>
          </w:rPr>
          <w:t>(六)、不符合与纠正措施</w:t>
        </w:r>
        <w:r>
          <w:tab/>
        </w:r>
        <w:r>
          <w:fldChar w:fldCharType="begin"/>
        </w:r>
        <w:r>
          <w:instrText xml:space="preserve"> PAGEREF _Toc4792 \h </w:instrText>
        </w:r>
        <w:r>
          <w:fldChar w:fldCharType="separate"/>
        </w:r>
        <w:r>
          <w:t>55</w:t>
        </w:r>
        <w:r>
          <w:fldChar w:fldCharType="end"/>
        </w:r>
      </w:hyperlink>
    </w:p>
    <w:p>
      <w:pPr>
        <w:pStyle w:val="TOC1"/>
        <w:tabs>
          <w:tab w:val="right" w:leader="dot" w:pos="8306"/>
        </w:tabs>
      </w:pPr>
      <w:hyperlink w:anchor="_Toc24937" w:history="1">
        <w:r>
          <w:rPr>
            <w:rFonts w:ascii="仿宋" w:eastAsia="仿宋" w:hAnsi="仿宋" w:cs="仿宋" w:hint="eastAsia"/>
            <w:lang w:eastAsia="zh-CN"/>
          </w:rPr>
          <w:t>十七、彩色灯泡项目工程方案分析</w:t>
        </w:r>
        <w:r>
          <w:tab/>
        </w:r>
        <w:r>
          <w:fldChar w:fldCharType="begin"/>
        </w:r>
        <w:r>
          <w:instrText xml:space="preserve"> PAGEREF _Toc24937 \h </w:instrText>
        </w:r>
        <w:r>
          <w:fldChar w:fldCharType="separate"/>
        </w:r>
        <w:r>
          <w:t>56</w:t>
        </w:r>
        <w:r>
          <w:fldChar w:fldCharType="end"/>
        </w:r>
      </w:hyperlink>
    </w:p>
    <w:p>
      <w:pPr>
        <w:pStyle w:val="TOC2"/>
        <w:tabs>
          <w:tab w:val="right" w:leader="dot" w:pos="8306"/>
        </w:tabs>
      </w:pPr>
      <w:hyperlink w:anchor="_Toc12728" w:history="1">
        <w:r>
          <w:rPr>
            <w:rFonts w:ascii="仿宋" w:eastAsia="仿宋" w:hAnsi="仿宋" w:cs="仿宋" w:hint="eastAsia"/>
            <w:lang w:eastAsia="zh-CN"/>
          </w:rPr>
          <w:t>(一)、建筑工程设计原则</w:t>
        </w:r>
        <w:r>
          <w:tab/>
        </w:r>
        <w:r>
          <w:fldChar w:fldCharType="begin"/>
        </w:r>
        <w:r>
          <w:instrText xml:space="preserve"> PAGEREF _Toc12728 \h </w:instrText>
        </w:r>
        <w:r>
          <w:fldChar w:fldCharType="separate"/>
        </w:r>
        <w:r>
          <w:t>56</w:t>
        </w:r>
        <w:r>
          <w:fldChar w:fldCharType="end"/>
        </w:r>
      </w:hyperlink>
    </w:p>
    <w:p>
      <w:pPr>
        <w:pStyle w:val="TOC2"/>
        <w:tabs>
          <w:tab w:val="right" w:leader="dot" w:pos="8306"/>
        </w:tabs>
      </w:pPr>
      <w:hyperlink w:anchor="_Toc26451" w:history="1">
        <w:r>
          <w:rPr>
            <w:rFonts w:ascii="仿宋" w:eastAsia="仿宋" w:hAnsi="仿宋" w:cs="仿宋" w:hint="eastAsia"/>
            <w:lang w:eastAsia="zh-CN"/>
          </w:rPr>
          <w:t>(二)、土建工程建设指标</w:t>
        </w:r>
        <w:r>
          <w:tab/>
        </w:r>
        <w:r>
          <w:fldChar w:fldCharType="begin"/>
        </w:r>
        <w:r>
          <w:instrText xml:space="preserve"> PAGEREF _Toc26451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51"/>
      <w:r>
        <w:rPr>
          <w:rFonts w:ascii="仿宋" w:eastAsia="仿宋" w:hAnsi="仿宋" w:cs="仿宋" w:hint="eastAsia"/>
          <w:sz w:val="28"/>
          <w:lang w:eastAsia="zh-CN"/>
        </w:rPr>
        <w:t>一、彩色灯泡项目建设单位说明</w:t>
      </w:r>
      <w:bookmarkEnd w:id="2"/>
    </w:p>
    <w:p>
      <w:pPr>
        <w:pStyle w:val="Heading2"/>
        <w:rPr>
          <w:rFonts w:ascii="仿宋" w:eastAsia="仿宋" w:hAnsi="仿宋" w:cs="仿宋" w:hint="eastAsia"/>
          <w:lang w:eastAsia="zh-CN"/>
        </w:rPr>
      </w:pPr>
      <w:bookmarkStart w:id="3" w:name="_Toc6577"/>
      <w:r>
        <w:rPr>
          <w:rFonts w:ascii="仿宋" w:eastAsia="仿宋" w:hAnsi="仿宋" w:cs="仿宋" w:hint="eastAsia"/>
          <w:lang w:eastAsia="zh-CN"/>
        </w:rPr>
        <w:t>(一)、彩色灯泡项目承办单位基本情况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65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彩色灯泡项目承办单位的XXXX，我们着眼于实现可持续的经济效益。通过技术创新和解决方案的提供，公司预计在彩色灯泡项目执行期间将获得可观的收入增长。这一收入来源主要包括彩色灯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同时，我们注重成本控制和效率提升，以确保彩色灯泡项目的可持续盈利。透过精细的管理和资源优化，公司期望实现彩色灯泡项目利润最大化。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彩色灯泡项目实施进行全面的投资评估，包括彩色灯泡项目启动阶段的资金投入和后续运营成本。通过对彩色灯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彩色灯泡项目实施过程中具备足够的资金流动性，公司将进行详尽的现金流分析。这包括资金需求的合理预测、彩色灯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970"/>
      <w:r>
        <w:rPr>
          <w:rFonts w:ascii="仿宋" w:eastAsia="仿宋" w:hAnsi="仿宋" w:cs="仿宋" w:hint="eastAsia"/>
          <w:sz w:val="28"/>
          <w:lang w:eastAsia="zh-CN"/>
        </w:rPr>
        <w:t>二、彩色灯泡项目可持续发展</w:t>
      </w:r>
      <w:bookmarkEnd w:id="5"/>
    </w:p>
    <w:p>
      <w:pPr>
        <w:pStyle w:val="Heading2"/>
        <w:rPr>
          <w:rFonts w:ascii="仿宋" w:eastAsia="仿宋" w:hAnsi="仿宋" w:cs="仿宋" w:hint="eastAsia"/>
          <w:lang w:eastAsia="zh-CN"/>
        </w:rPr>
      </w:pPr>
      <w:bookmarkStart w:id="6" w:name="_Toc972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灯泡项目中，彩色灯泡项目团队着眼于未来，明确了可持续发展的战略方向。制定的具体可持续发展目标包括降低资源使用、采用环保技术、最大化社会效益等。这一步骤不仅有助于彩色灯泡项目在环保和社会责任方面达到最高标准，也为未来提供了明确的指引，确保彩色灯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可持续实践的融入彩色灯泡项目管理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彩色灯泡项目管理周期。从彩色灯泡项目规划开始，彩色灯泡项目团队就考虑了环境和社会的因素。在执行阶段，彩色灯泡项目团队积极推动绿色技术的应用，优化资源利用。此外，关注员工的社会责任，通过培训和沟通活动提高员工对可持续发展的认知，使他们能够在日常工作中践行可持续实践。这些举措不仅为彩色灯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7424"/>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扎根于彩色灯泡项目的可持续发展理念，我们深信环保与社会责任是彩色灯泡项目成功的关键支柱。在彩色灯泡项目的每一步，我们都致力于通过创新和实践，履行对环境和社会的坚定责任。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团队通过引入先进的环保技术、建立高效的废物处理系统以及推动能源节约措施，积极履行环保责任。定期的环保监测和评估确保彩色灯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不仅致力于自身可持续发展，还注重对社会的回馈。通过支持社区彩色灯泡项目、参与慈善事业、提供培训机会等方式，彩色灯泡项目积极履行社会责任。与当地社区建立积极互动，关注员工的工作与生活平衡，以及员工的身心健康，是彩色灯泡项目在社会责任层面的关键举措。这样的实践不仅增强了彩色灯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100"/>
      <w:r>
        <w:rPr>
          <w:rFonts w:ascii="仿宋" w:eastAsia="仿宋" w:hAnsi="仿宋" w:cs="仿宋" w:hint="eastAsia"/>
          <w:sz w:val="28"/>
          <w:lang w:eastAsia="zh-CN"/>
        </w:rPr>
        <w:t>三、彩色灯泡项目危机管理</w:t>
      </w:r>
      <w:bookmarkEnd w:id="8"/>
    </w:p>
    <w:p>
      <w:pPr>
        <w:pStyle w:val="Heading2"/>
        <w:rPr>
          <w:rFonts w:ascii="仿宋" w:eastAsia="仿宋" w:hAnsi="仿宋" w:cs="仿宋" w:hint="eastAsia"/>
          <w:lang w:eastAsia="zh-CN"/>
        </w:rPr>
      </w:pPr>
      <w:bookmarkStart w:id="9" w:name="_Toc1998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灯泡项目危机管理中，危机预警与识别是确保彩色灯泡项目稳健运行的核心步骤。通过建立全面的监测机制，彩色灯泡项目团队旨在及时发现和理解潜在的风险和危机因素，以便采取及时的预防和应对措施，确保彩色灯泡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首先，通过深入的风险评估，彩色灯泡项目团队全面分析了整个彩色灯泡项目和各个阶段可能存在的威胁。这包括准确评估每个潜在风险的发生概率和可能影响的程度，为后续危机预警提供了有力支持。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色灯泡项目团队着重于明确定义彩色灯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色灯泡项目进展的持续监控，团队能够及时发现潜在问题并作出迅速反应。彩色灯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在这一阶段，团队的专业素养和反应速度将发挥至关重要的作用，以确保潜在危机能够在初期得到有效的处理，最大程度地减轻负面影响。通过危机预警与识别，彩色灯泡项目得以更有序、可控地推进。</w:t>
      </w:r>
    </w:p>
    <w:p>
      <w:pPr>
        <w:pStyle w:val="Heading2"/>
        <w:ind w:firstLine="560" w:firstLineChars="200"/>
        <w:rPr>
          <w:rFonts w:ascii="仿宋" w:eastAsia="仿宋" w:hAnsi="仿宋" w:cs="仿宋" w:hint="eastAsia"/>
          <w:sz w:val="28"/>
          <w:lang w:eastAsia="zh-CN"/>
        </w:rPr>
      </w:pPr>
      <w:bookmarkStart w:id="10" w:name="_Toc151"/>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在危机发生时，彩色灯泡项目团队立即行动，成立了应急小组。该小组的任务是迅速制定并实施紧急应对措施，以最小化潜在损失。以下是采取的主要措施：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暂停彩色灯泡项目进度：为遏制危机蔓延，彩色灯泡项目暂时停止进行，以便全面评估当前状况。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资源重新分配：重新评估彩色灯泡项目资源的分配，确保最大限度地减小损失。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实时沟通：与关键利益相关者建立实时沟通机制，向他们传递彩色灯泡项目危机的实际状况，保障彩色灯泡项目核心利益。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在紧急应对的同时，彩色灯泡项目团队强调了团队协作和有效沟通的重要性。以下是团队协作的关键举措：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信息共享机制：建立了信息共享平台，确保团队成员能够及时获取彩色灯泡项目危机的实时信息。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领导者沟通：彩色灯泡项目领导者通过定期会议和即时沟通工具，指导团队应对危机，保持团队稳定运行。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随着危机得到初步控制，彩色灯泡项目团队转向制定恢复计划，以确保彩色灯泡项目能够从中迅速恢复。主要恢复计划包括：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修复受损的进度计划：重新评估彩色灯泡项目进度，制定修复计划，确保彩色灯泡项目尽快回归正常进程。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重新调整资源分配：优化资源分配，确保彩色灯泡项目在有限资源下高效运转。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风险管理机制加强：对彩色灯泡项目风险进行全面评估，制定更强化的风险管理策略，以预防未来可能的危机。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674"/>
      <w:r>
        <w:rPr>
          <w:rFonts w:ascii="仿宋" w:eastAsia="仿宋" w:hAnsi="仿宋" w:cs="仿宋" w:hint="eastAsia"/>
          <w:sz w:val="28"/>
          <w:lang w:eastAsia="zh-CN"/>
        </w:rPr>
        <w:t>四、彩色灯泡项目建设背景及必要性分析</w:t>
      </w:r>
      <w:bookmarkEnd w:id="11"/>
    </w:p>
    <w:p>
      <w:pPr>
        <w:pStyle w:val="Heading2"/>
        <w:rPr>
          <w:rFonts w:ascii="仿宋" w:eastAsia="仿宋" w:hAnsi="仿宋" w:cs="仿宋" w:hint="eastAsia"/>
          <w:lang w:eastAsia="zh-CN"/>
        </w:rPr>
      </w:pPr>
      <w:bookmarkStart w:id="12" w:name="_Toc3609"/>
      <w:r>
        <w:rPr>
          <w:rFonts w:ascii="仿宋" w:eastAsia="仿宋" w:hAnsi="仿宋" w:cs="仿宋" w:hint="eastAsia"/>
          <w:lang w:eastAsia="zh-CN"/>
        </w:rPr>
        <w:t>(一)、彩色灯泡项目背景分析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彩色灯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彩色灯泡项目在这个潮流中的定位。同时，我们将关注行业内涌现的新兴机遇，以便彩色灯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彩色灯泡项目提供了强大的发展动力。我们将聚焦于行业内最新的技术发展趋势，包括但不限于人工智能、大数据分析、物联网等领域。通过深度的技术研究，我们将确保彩色灯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彩色灯泡项目发展的源泉。我们将投入更多的精力对市场需求进行深入剖析，超越表面的需求，深入挖掘潜在的市场痛点和机遇。通过对市场需求的细致了解，彩色灯泡项目将更有针对性地设计解决方案，满足市场的多样化需求，从而更好地促进彩色灯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彩色灯泡项目战略至关重要。我们将对竞争态势进行更为深入的分析，包括但不限于市场份额、产品特点、客户满意度等多个维度。通过深度的竞争分析，彩色灯泡项目将能够更准确地把握市场脉搏，制定具有竞争力的彩色灯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彩色灯泡项目的发展具有直接的影响。我们将进行更为全面的法规和政策分析，了解行业发展中的潜在法律风险和合规挑战。通过充分了解和遵守相关法规，彩色灯泡项目将确保在法律框架内合法合规运营，为彩色灯泡项目的稳健发展提供有力支持。</w:t>
      </w:r>
    </w:p>
    <w:p>
      <w:pPr>
        <w:pStyle w:val="Heading2"/>
        <w:ind w:firstLine="560" w:firstLineChars="200"/>
        <w:rPr>
          <w:rFonts w:ascii="仿宋" w:eastAsia="仿宋" w:hAnsi="仿宋" w:cs="仿宋" w:hint="eastAsia"/>
          <w:sz w:val="28"/>
          <w:lang w:eastAsia="zh-CN"/>
        </w:rPr>
      </w:pPr>
      <w:bookmarkStart w:id="13" w:name="_Toc28853"/>
      <w:r>
        <w:rPr>
          <w:rFonts w:ascii="仿宋" w:eastAsia="仿宋" w:hAnsi="仿宋" w:cs="仿宋" w:hint="eastAsia"/>
          <w:sz w:val="28"/>
          <w:lang w:eastAsia="zh-CN"/>
        </w:rPr>
        <w:t>(二)、彩色灯泡项目建设必要性分析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彩色灯泡项目建设的迫切性源于对行业发展趋势的深刻洞察。我们正处于一个行业变革的时代，科技创新、数字化转型成为企业发展的关键动力。彩色灯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建设不仅仅是为了跟上潮流，更是为了通过技术创新推动企业的持续发展。通过引入先进的技术和解决方案，彩色灯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彩色灯泡项目的建设成为必然选择，通过提高产品质量、拓展服务领域，从而在竞争中获得更多的机会。彩色灯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彩色灯泡项目建设的必要性体现在对客户需求更精准的满足。通过彩色灯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彩色灯泡项目建设的背后是对企业持续创新的追求。只有通过不断创新，企业才能在竞争中立于不败之地。彩色灯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590"/>
      <w:r>
        <w:rPr>
          <w:rFonts w:ascii="仿宋" w:eastAsia="仿宋" w:hAnsi="仿宋" w:cs="仿宋" w:hint="eastAsia"/>
          <w:sz w:val="28"/>
          <w:lang w:eastAsia="zh-CN"/>
        </w:rPr>
        <w:t>五、彩色灯泡项目绩效评估</w:t>
      </w:r>
      <w:bookmarkEnd w:id="14"/>
    </w:p>
    <w:p>
      <w:pPr>
        <w:pStyle w:val="Heading2"/>
        <w:rPr>
          <w:rFonts w:ascii="仿宋" w:eastAsia="仿宋" w:hAnsi="仿宋" w:cs="仿宋" w:hint="eastAsia"/>
          <w:lang w:eastAsia="zh-CN"/>
        </w:rPr>
      </w:pPr>
      <w:bookmarkStart w:id="15" w:name="_Toc2196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彩色灯泡项目中，我们设计了一套全面的绩效评估指标，以确保彩色灯泡项目的可控和成功交付。这些指标跨足彩色灯泡项目目标、成本、进度和质量等多个维度，为我们提供了全面洞察彩色灯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目标达成率是我们关注的首要指标。我们设定了明确的目标，并通过定期监测和评估，迅速发现并应对潜在的目标偏差。这为彩色灯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成本绩效是另一个核心关注点。通过实际成本与预算成本的对比分析，我们深入了解成本差异的原因，及时调整资源分配，保持彩色灯泡项目在经济效益方面的合理水平。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进度作为关键的绩效指标之一，得到了精心的关注。我们制定了详细的彩色灯泡项目进度计划，并设立了进度符合度指标，确保实际进度与计划进度保持一致。这使我们能够快速发现和解决潜在的进度问题，保持彩色灯泡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彩色灯泡项目绩效的不可或缺的一环。我们引入了一系列的质量标准和客户满意度指标，以确保彩色灯泡项目交付的成果在质量上达到或超越预期水平。通过持续监测这些指标，我们努力提升彩色灯泡项目整体质量水平，为彩色灯泡项目的成功交付提供有力保障。通过这些科学且全面的绩效评估，我们能够更好地引导彩色灯泡项目的持续改进，确保彩色灯泡项目目标的顺利达成。</w:t>
      </w:r>
    </w:p>
    <w:p>
      <w:pPr>
        <w:pStyle w:val="Heading2"/>
        <w:ind w:firstLine="560" w:firstLineChars="200"/>
        <w:rPr>
          <w:rFonts w:ascii="仿宋" w:eastAsia="仿宋" w:hAnsi="仿宋" w:cs="仿宋" w:hint="eastAsia"/>
          <w:sz w:val="28"/>
          <w:lang w:eastAsia="zh-CN"/>
        </w:rPr>
      </w:pPr>
      <w:bookmarkStart w:id="16" w:name="_Toc11431"/>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绩效评估是彩色灯泡项目中的关键环节，为确保彩色灯泡项目达到预期目标，我们采用了多层次、多维度的绩效评估方法。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彩色灯泡项目的战略目标对齐，确保每个决策和行动都与彩色灯泡项目整体目标保持一致。团队会定期召开战略对齐会议，审视当前工作与彩色灯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彩色灯泡项目进度、质量、成本和风险等方面。这些指标通过数据收集和分析，为彩色灯泡项目管理团队提供了客观的评估依据。例如，我们通过彩色灯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绩效评估不仅仅停留在彩色灯泡项目内部，还考虑了彩色灯泡项目对外部环境的影响。我们定期进行干系人满意度调查，以了解各利益相关方对彩色灯泡项目的期望和满意度，并及时做出调整。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这种多层次、多角度的绩效评估方法，使得我们能够全面了解彩色灯泡项目的运行状态，及时做出调整，确保彩色灯泡项目在不断变化的环境中保持稳健前行。</w:t>
      </w:r>
    </w:p>
    <w:p>
      <w:pPr>
        <w:pStyle w:val="Heading2"/>
        <w:ind w:firstLine="560" w:firstLineChars="200"/>
        <w:rPr>
          <w:rFonts w:ascii="仿宋" w:eastAsia="仿宋" w:hAnsi="仿宋" w:cs="仿宋" w:hint="eastAsia"/>
          <w:sz w:val="28"/>
          <w:lang w:eastAsia="zh-CN"/>
        </w:rPr>
      </w:pPr>
      <w:bookmarkStart w:id="17" w:name="_Toc1361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为了确保彩色灯泡项目的有效管理和不断优化，我们采用了精心设计的绩效评估周期。这个周期旨在实现灵活、实时和全面的评估，以适应彩色灯泡项目执行中的各种挑战。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彩色灯泡项目的不同需求，分为短期、中期和长期。短期评估关注每个迭代或工作周期，以及时发现和解决当前任务中的问题。中期评估涵盖几个迭代，深入了解整体彩色灯泡项目的趋势和性能。长期评估则着眼于整个彩色灯泡项目阶段，确保彩色灯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彩色灯泡项目管理工具和协作平台，团队成员能够随时更新和分享彩色灯泡项目数据。这种实时性的反馈机制使我们能够及时察觉潜在问题，快速调整，保持彩色灯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彩色灯泡项目的决策制定密不可分。每个周期的彩色灯泡项目回顾会议成为集体总结经验、识别问题深层次原因并找到创新解决方案的平台。这种定期的反思与调整机制使彩色灯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258"/>
      <w:r>
        <w:rPr>
          <w:rFonts w:ascii="仿宋" w:eastAsia="仿宋" w:hAnsi="仿宋" w:cs="仿宋" w:hint="eastAsia"/>
          <w:sz w:val="28"/>
          <w:lang w:eastAsia="zh-CN"/>
        </w:rPr>
        <w:t>六、彩色灯泡项目概论</w:t>
      </w:r>
      <w:bookmarkEnd w:id="18"/>
    </w:p>
    <w:p>
      <w:pPr>
        <w:pStyle w:val="Heading2"/>
        <w:rPr>
          <w:rFonts w:ascii="仿宋" w:eastAsia="仿宋" w:hAnsi="仿宋" w:cs="仿宋" w:hint="eastAsia"/>
          <w:lang w:eastAsia="zh-CN"/>
        </w:rPr>
      </w:pPr>
      <w:bookmarkStart w:id="19" w:name="_Toc26735"/>
      <w:r>
        <w:rPr>
          <w:rFonts w:ascii="仿宋" w:eastAsia="仿宋" w:hAnsi="仿宋" w:cs="仿宋" w:hint="eastAsia"/>
          <w:lang w:eastAsia="zh-CN"/>
        </w:rPr>
        <w:t>(一)、彩色灯泡项目概况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的起源追溯至对市场的深入洞察。市场的不断演变与变革为彩色灯泡项目提供了难得的机遇。当前市场存在的需求缺口和变革的大环境共同构成了彩色灯泡项目的背景。这个彩色灯泡项目旨在充分利用市场机遇，填补行业中尚未满足的需求，为客户提供全新的解决方案。市场的变革和需求的增长使得这个彩色灯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彩色灯泡项目名称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正式命名为彩色灯泡。这个名称不仅仅是一个标识，更代表了彩色灯泡项目的核心理念和愿景。它蕴含着彩色灯泡项目所要解决问题的关键字，具有强烈的表达和辨识度，为彩色灯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彩色灯泡项目目标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彩色灯泡项目的核心目标是提供一种全新、高效的解决方案，满足客户日益增长的需求。彩色灯泡项目追求的不仅仅是满足市场需求，更是在市场中获得卓越的竞争优势。通过不断提升产品或服务的质量和创新水平，彩色灯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彩色灯泡项目范围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全面涵盖了产品研发、制造、市场推广和售后服务，确保从产品设计到最终用户体验的全方位关注。这一全面的彩色灯泡项目范围是为了确保彩色灯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彩色灯泡项目时间表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彩色灯泡项目计划在未来18个月内完成，包括研发、测试、市场试点和正式推出等不同阶段。这个时间表的合理设计是为了确保彩色灯泡项目各个阶段的顺利推进，以便按时交付高质量的成果。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彩色灯泡项目预算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彩色灯泡项目总预算估算为XX百万美元，主要分配在研发、市场推广、人员培训和运营等方面。这一充足的预算为彩色灯泡项目提供了充足的资源，确保彩色灯泡项目在各个方面都能取得优异的表现。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彩色灯泡项目风险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彩色灯泡项目可能面临的风险包括市场接受度低、技术难题、竞争激烈等。彩色灯泡项目团队已经制定了相应的风险应对计划，通过前瞻性的风险管理，确保彩色灯泡项目在面对不确定性时能够迅速做出应对。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彩色灯泡项目团队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彩色灯泡项目汇聚了一支经验丰富、多领域专业素养的核心团队，确保彩色灯泡项目在各个方面都能拥有高水平的执行力。团队的协同作战是彩色灯泡项目成功的关键因素之一。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https://d.book118.com/418063130112006045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彩色灯泡项目规划设计纲要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DB4145"/>
    <w:rsid w:val="24DB41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06313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2024-03-03T13:09:00Z</dcterms:created>
  <dcterms:modified xsi:type="dcterms:W3CDTF">2024-03-03T13:10:10Z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FA08BE8D74D84B4F9A0A9D9A6FCA5932_11</vt:lpwstr>
  </property>
  <property fmtid="{D5CDD505-2E9C-101B-9397-08002B2CF9AE}" pid="3" name="KSOProductBuildVer">
    <vt:lpwstr>2052-12.1.0.16388</vt:lpwstr>
  </property>
</Properties>
</file>