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9" w:history="1">
        <w:r>
          <w:rPr>
            <w:rFonts w:ascii="仿宋" w:eastAsia="仿宋" w:hAnsi="仿宋" w:cs="仿宋" w:hint="eastAsia"/>
            <w:lang w:eastAsia="zh-CN"/>
          </w:rPr>
          <w:t>前言</w:t>
        </w:r>
        <w:r>
          <w:tab/>
        </w:r>
        <w:r>
          <w:fldChar w:fldCharType="begin"/>
        </w:r>
        <w:r>
          <w:instrText xml:space="preserve"> PAGEREF _Toc16489 \h </w:instrText>
        </w:r>
        <w:r>
          <w:fldChar w:fldCharType="separate"/>
        </w:r>
        <w:r>
          <w:t>3</w:t>
        </w:r>
        <w:r>
          <w:fldChar w:fldCharType="end"/>
        </w:r>
      </w:hyperlink>
    </w:p>
    <w:p>
      <w:pPr>
        <w:pStyle w:val="TOC1"/>
        <w:tabs>
          <w:tab w:val="right" w:leader="dot" w:pos="8306"/>
        </w:tabs>
      </w:pPr>
      <w:hyperlink w:anchor="_Toc19250" w:history="1">
        <w:r>
          <w:rPr>
            <w:rFonts w:ascii="仿宋" w:eastAsia="仿宋" w:hAnsi="仿宋" w:cs="仿宋" w:hint="eastAsia"/>
            <w:lang w:eastAsia="zh-CN"/>
          </w:rPr>
          <w:t>一、产品规划分析</w:t>
        </w:r>
        <w:r>
          <w:tab/>
        </w:r>
        <w:r>
          <w:fldChar w:fldCharType="begin"/>
        </w:r>
        <w:r>
          <w:instrText xml:space="preserve"> PAGEREF _Toc19250 \h </w:instrText>
        </w:r>
        <w:r>
          <w:fldChar w:fldCharType="separate"/>
        </w:r>
        <w:r>
          <w:t>3</w:t>
        </w:r>
        <w:r>
          <w:fldChar w:fldCharType="end"/>
        </w:r>
      </w:hyperlink>
    </w:p>
    <w:p>
      <w:pPr>
        <w:pStyle w:val="TOC2"/>
        <w:tabs>
          <w:tab w:val="right" w:leader="dot" w:pos="8306"/>
        </w:tabs>
      </w:pPr>
      <w:hyperlink w:anchor="_Toc16407" w:history="1">
        <w:r>
          <w:rPr>
            <w:rFonts w:ascii="仿宋" w:eastAsia="仿宋" w:hAnsi="仿宋" w:cs="仿宋" w:hint="eastAsia"/>
            <w:lang w:eastAsia="zh-CN"/>
          </w:rPr>
          <w:t>(一)、产品规划</w:t>
        </w:r>
        <w:r>
          <w:tab/>
        </w:r>
        <w:r>
          <w:fldChar w:fldCharType="begin"/>
        </w:r>
        <w:r>
          <w:instrText xml:space="preserve"> PAGEREF _Toc16407 \h </w:instrText>
        </w:r>
        <w:r>
          <w:fldChar w:fldCharType="separate"/>
        </w:r>
        <w:r>
          <w:t>3</w:t>
        </w:r>
        <w:r>
          <w:fldChar w:fldCharType="end"/>
        </w:r>
      </w:hyperlink>
    </w:p>
    <w:p>
      <w:pPr>
        <w:pStyle w:val="TOC2"/>
        <w:tabs>
          <w:tab w:val="right" w:leader="dot" w:pos="8306"/>
        </w:tabs>
      </w:pPr>
      <w:hyperlink w:anchor="_Toc11290" w:history="1">
        <w:r>
          <w:rPr>
            <w:rFonts w:ascii="仿宋" w:eastAsia="仿宋" w:hAnsi="仿宋" w:cs="仿宋" w:hint="eastAsia"/>
            <w:lang w:eastAsia="zh-CN"/>
          </w:rPr>
          <w:t>(二)、建设规模</w:t>
        </w:r>
        <w:r>
          <w:tab/>
        </w:r>
        <w:r>
          <w:fldChar w:fldCharType="begin"/>
        </w:r>
        <w:r>
          <w:instrText xml:space="preserve"> PAGEREF _Toc11290 \h </w:instrText>
        </w:r>
        <w:r>
          <w:fldChar w:fldCharType="separate"/>
        </w:r>
        <w:r>
          <w:t>4</w:t>
        </w:r>
        <w:r>
          <w:fldChar w:fldCharType="end"/>
        </w:r>
      </w:hyperlink>
    </w:p>
    <w:p>
      <w:pPr>
        <w:pStyle w:val="TOC1"/>
        <w:tabs>
          <w:tab w:val="right" w:leader="dot" w:pos="8306"/>
        </w:tabs>
      </w:pPr>
      <w:hyperlink w:anchor="_Toc10414" w:history="1">
        <w:r>
          <w:rPr>
            <w:rFonts w:ascii="仿宋" w:eastAsia="仿宋" w:hAnsi="仿宋" w:cs="仿宋" w:hint="eastAsia"/>
            <w:lang w:eastAsia="zh-CN"/>
          </w:rPr>
          <w:t>二、硫酸铜项目概论</w:t>
        </w:r>
        <w:r>
          <w:tab/>
        </w:r>
        <w:r>
          <w:fldChar w:fldCharType="begin"/>
        </w:r>
        <w:r>
          <w:instrText xml:space="preserve"> PAGEREF _Toc10414 \h </w:instrText>
        </w:r>
        <w:r>
          <w:fldChar w:fldCharType="separate"/>
        </w:r>
        <w:r>
          <w:t>5</w:t>
        </w:r>
        <w:r>
          <w:fldChar w:fldCharType="end"/>
        </w:r>
      </w:hyperlink>
    </w:p>
    <w:p>
      <w:pPr>
        <w:pStyle w:val="TOC2"/>
        <w:tabs>
          <w:tab w:val="right" w:leader="dot" w:pos="8306"/>
        </w:tabs>
      </w:pPr>
      <w:hyperlink w:anchor="_Toc20231" w:history="1">
        <w:r>
          <w:rPr>
            <w:rFonts w:ascii="仿宋" w:eastAsia="仿宋" w:hAnsi="仿宋" w:cs="仿宋" w:hint="eastAsia"/>
            <w:lang w:eastAsia="zh-CN"/>
          </w:rPr>
          <w:t>(一)、硫酸铜项目概况</w:t>
        </w:r>
        <w:r>
          <w:tab/>
        </w:r>
        <w:r>
          <w:fldChar w:fldCharType="begin"/>
        </w:r>
        <w:r>
          <w:instrText xml:space="preserve"> PAGEREF _Toc20231 \h </w:instrText>
        </w:r>
        <w:r>
          <w:fldChar w:fldCharType="separate"/>
        </w:r>
        <w:r>
          <w:t>5</w:t>
        </w:r>
        <w:r>
          <w:fldChar w:fldCharType="end"/>
        </w:r>
      </w:hyperlink>
    </w:p>
    <w:p>
      <w:pPr>
        <w:pStyle w:val="TOC2"/>
        <w:tabs>
          <w:tab w:val="right" w:leader="dot" w:pos="8306"/>
        </w:tabs>
      </w:pPr>
      <w:hyperlink w:anchor="_Toc11760" w:history="1">
        <w:r>
          <w:rPr>
            <w:rFonts w:ascii="仿宋" w:eastAsia="仿宋" w:hAnsi="仿宋" w:cs="仿宋" w:hint="eastAsia"/>
            <w:lang w:eastAsia="zh-CN"/>
          </w:rPr>
          <w:t>(二)、硫酸铜项目目标</w:t>
        </w:r>
        <w:r>
          <w:tab/>
        </w:r>
        <w:r>
          <w:fldChar w:fldCharType="begin"/>
        </w:r>
        <w:r>
          <w:instrText xml:space="preserve"> PAGEREF _Toc11760 \h </w:instrText>
        </w:r>
        <w:r>
          <w:fldChar w:fldCharType="separate"/>
        </w:r>
        <w:r>
          <w:t>7</w:t>
        </w:r>
        <w:r>
          <w:fldChar w:fldCharType="end"/>
        </w:r>
      </w:hyperlink>
    </w:p>
    <w:p>
      <w:pPr>
        <w:pStyle w:val="TOC2"/>
        <w:tabs>
          <w:tab w:val="right" w:leader="dot" w:pos="8306"/>
        </w:tabs>
      </w:pPr>
      <w:hyperlink w:anchor="_Toc26824" w:history="1">
        <w:r>
          <w:rPr>
            <w:rFonts w:ascii="仿宋" w:eastAsia="仿宋" w:hAnsi="仿宋" w:cs="仿宋" w:hint="eastAsia"/>
            <w:lang w:eastAsia="zh-CN"/>
          </w:rPr>
          <w:t>(三)、硫酸铜项目提出的理由</w:t>
        </w:r>
        <w:r>
          <w:tab/>
        </w:r>
        <w:r>
          <w:fldChar w:fldCharType="begin"/>
        </w:r>
        <w:r>
          <w:instrText xml:space="preserve"> PAGEREF _Toc26824 \h </w:instrText>
        </w:r>
        <w:r>
          <w:fldChar w:fldCharType="separate"/>
        </w:r>
        <w:r>
          <w:t>8</w:t>
        </w:r>
        <w:r>
          <w:fldChar w:fldCharType="end"/>
        </w:r>
      </w:hyperlink>
    </w:p>
    <w:p>
      <w:pPr>
        <w:pStyle w:val="TOC2"/>
        <w:tabs>
          <w:tab w:val="right" w:leader="dot" w:pos="8306"/>
        </w:tabs>
      </w:pPr>
      <w:hyperlink w:anchor="_Toc2360" w:history="1">
        <w:r>
          <w:rPr>
            <w:rFonts w:ascii="仿宋" w:eastAsia="仿宋" w:hAnsi="仿宋" w:cs="仿宋" w:hint="eastAsia"/>
            <w:lang w:eastAsia="zh-CN"/>
          </w:rPr>
          <w:t>(四)、硫酸铜项目意义</w:t>
        </w:r>
        <w:r>
          <w:tab/>
        </w:r>
        <w:r>
          <w:fldChar w:fldCharType="begin"/>
        </w:r>
        <w:r>
          <w:instrText xml:space="preserve"> PAGEREF _Toc2360 \h </w:instrText>
        </w:r>
        <w:r>
          <w:fldChar w:fldCharType="separate"/>
        </w:r>
        <w:r>
          <w:t>10</w:t>
        </w:r>
        <w:r>
          <w:fldChar w:fldCharType="end"/>
        </w:r>
      </w:hyperlink>
    </w:p>
    <w:p>
      <w:pPr>
        <w:pStyle w:val="TOC2"/>
        <w:tabs>
          <w:tab w:val="right" w:leader="dot" w:pos="8306"/>
        </w:tabs>
      </w:pPr>
      <w:hyperlink w:anchor="_Toc28140" w:history="1">
        <w:r>
          <w:rPr>
            <w:rFonts w:ascii="仿宋" w:eastAsia="仿宋" w:hAnsi="仿宋" w:cs="仿宋" w:hint="eastAsia"/>
            <w:lang w:eastAsia="zh-CN"/>
          </w:rPr>
          <w:t>(五)、硫酸铜项目背景</w:t>
        </w:r>
        <w:r>
          <w:tab/>
        </w:r>
        <w:r>
          <w:fldChar w:fldCharType="begin"/>
        </w:r>
        <w:r>
          <w:instrText xml:space="preserve"> PAGEREF _Toc28140 \h </w:instrText>
        </w:r>
        <w:r>
          <w:fldChar w:fldCharType="separate"/>
        </w:r>
        <w:r>
          <w:t>10</w:t>
        </w:r>
        <w:r>
          <w:fldChar w:fldCharType="end"/>
        </w:r>
      </w:hyperlink>
    </w:p>
    <w:p>
      <w:pPr>
        <w:pStyle w:val="TOC1"/>
        <w:tabs>
          <w:tab w:val="right" w:leader="dot" w:pos="8306"/>
        </w:tabs>
      </w:pPr>
      <w:hyperlink w:anchor="_Toc756" w:history="1">
        <w:r>
          <w:rPr>
            <w:rFonts w:ascii="仿宋" w:eastAsia="仿宋" w:hAnsi="仿宋" w:cs="仿宋" w:hint="eastAsia"/>
            <w:lang w:eastAsia="zh-CN"/>
          </w:rPr>
          <w:t>三、硫酸铜项目建设背景及必要性分析</w:t>
        </w:r>
        <w:r>
          <w:tab/>
        </w:r>
        <w:r>
          <w:fldChar w:fldCharType="begin"/>
        </w:r>
        <w:r>
          <w:instrText xml:space="preserve"> PAGEREF _Toc756 \h </w:instrText>
        </w:r>
        <w:r>
          <w:fldChar w:fldCharType="separate"/>
        </w:r>
        <w:r>
          <w:t>11</w:t>
        </w:r>
        <w:r>
          <w:fldChar w:fldCharType="end"/>
        </w:r>
      </w:hyperlink>
    </w:p>
    <w:p>
      <w:pPr>
        <w:pStyle w:val="TOC2"/>
        <w:tabs>
          <w:tab w:val="right" w:leader="dot" w:pos="8306"/>
        </w:tabs>
      </w:pPr>
      <w:hyperlink w:anchor="_Toc31452" w:history="1">
        <w:r>
          <w:rPr>
            <w:rFonts w:ascii="仿宋" w:eastAsia="仿宋" w:hAnsi="仿宋" w:cs="仿宋" w:hint="eastAsia"/>
            <w:lang w:eastAsia="zh-CN"/>
          </w:rPr>
          <w:t>(一)、硫酸铜项目背景分析</w:t>
        </w:r>
        <w:r>
          <w:tab/>
        </w:r>
        <w:r>
          <w:fldChar w:fldCharType="begin"/>
        </w:r>
        <w:r>
          <w:instrText xml:space="preserve"> PAGEREF _Toc31452 \h </w:instrText>
        </w:r>
        <w:r>
          <w:fldChar w:fldCharType="separate"/>
        </w:r>
        <w:r>
          <w:t>11</w:t>
        </w:r>
        <w:r>
          <w:fldChar w:fldCharType="end"/>
        </w:r>
      </w:hyperlink>
    </w:p>
    <w:p>
      <w:pPr>
        <w:pStyle w:val="TOC2"/>
        <w:tabs>
          <w:tab w:val="right" w:leader="dot" w:pos="8306"/>
        </w:tabs>
      </w:pPr>
      <w:hyperlink w:anchor="_Toc11477" w:history="1">
        <w:r>
          <w:rPr>
            <w:rFonts w:ascii="仿宋" w:eastAsia="仿宋" w:hAnsi="仿宋" w:cs="仿宋" w:hint="eastAsia"/>
            <w:lang w:eastAsia="zh-CN"/>
          </w:rPr>
          <w:t>(二)、硫酸铜项目建设必要性分析</w:t>
        </w:r>
        <w:r>
          <w:tab/>
        </w:r>
        <w:r>
          <w:fldChar w:fldCharType="begin"/>
        </w:r>
        <w:r>
          <w:instrText xml:space="preserve"> PAGEREF _Toc11477 \h </w:instrText>
        </w:r>
        <w:r>
          <w:fldChar w:fldCharType="separate"/>
        </w:r>
        <w:r>
          <w:t>13</w:t>
        </w:r>
        <w:r>
          <w:fldChar w:fldCharType="end"/>
        </w:r>
      </w:hyperlink>
    </w:p>
    <w:p>
      <w:pPr>
        <w:pStyle w:val="TOC1"/>
        <w:tabs>
          <w:tab w:val="right" w:leader="dot" w:pos="8306"/>
        </w:tabs>
      </w:pPr>
      <w:hyperlink w:anchor="_Toc19914" w:history="1">
        <w:r>
          <w:rPr>
            <w:rFonts w:ascii="仿宋" w:eastAsia="仿宋" w:hAnsi="仿宋" w:cs="仿宋" w:hint="eastAsia"/>
            <w:lang w:eastAsia="zh-CN"/>
          </w:rPr>
          <w:t>四、硫酸铜项目建设单位说明</w:t>
        </w:r>
        <w:r>
          <w:tab/>
        </w:r>
        <w:r>
          <w:fldChar w:fldCharType="begin"/>
        </w:r>
        <w:r>
          <w:instrText xml:space="preserve"> PAGEREF _Toc19914 \h </w:instrText>
        </w:r>
        <w:r>
          <w:fldChar w:fldCharType="separate"/>
        </w:r>
        <w:r>
          <w:t>14</w:t>
        </w:r>
        <w:r>
          <w:fldChar w:fldCharType="end"/>
        </w:r>
      </w:hyperlink>
    </w:p>
    <w:p>
      <w:pPr>
        <w:pStyle w:val="TOC2"/>
        <w:tabs>
          <w:tab w:val="right" w:leader="dot" w:pos="8306"/>
        </w:tabs>
      </w:pPr>
      <w:hyperlink w:anchor="_Toc31357" w:history="1">
        <w:r>
          <w:rPr>
            <w:rFonts w:ascii="仿宋" w:eastAsia="仿宋" w:hAnsi="仿宋" w:cs="仿宋" w:hint="eastAsia"/>
            <w:lang w:eastAsia="zh-CN"/>
          </w:rPr>
          <w:t>(一)、硫酸铜项目承办单位基本情况</w:t>
        </w:r>
        <w:r>
          <w:tab/>
        </w:r>
        <w:r>
          <w:fldChar w:fldCharType="begin"/>
        </w:r>
        <w:r>
          <w:instrText xml:space="preserve"> PAGEREF _Toc31357 \h </w:instrText>
        </w:r>
        <w:r>
          <w:fldChar w:fldCharType="separate"/>
        </w:r>
        <w:r>
          <w:t>14</w:t>
        </w:r>
        <w:r>
          <w:fldChar w:fldCharType="end"/>
        </w:r>
      </w:hyperlink>
    </w:p>
    <w:p>
      <w:pPr>
        <w:pStyle w:val="TOC2"/>
        <w:tabs>
          <w:tab w:val="right" w:leader="dot" w:pos="8306"/>
        </w:tabs>
      </w:pPr>
      <w:hyperlink w:anchor="_Toc26911" w:history="1">
        <w:r>
          <w:rPr>
            <w:rFonts w:ascii="仿宋" w:eastAsia="仿宋" w:hAnsi="仿宋" w:cs="仿宋" w:hint="eastAsia"/>
            <w:lang w:eastAsia="zh-CN"/>
          </w:rPr>
          <w:t>(二)、公司经济效益分析</w:t>
        </w:r>
        <w:r>
          <w:tab/>
        </w:r>
        <w:r>
          <w:fldChar w:fldCharType="begin"/>
        </w:r>
        <w:r>
          <w:instrText xml:space="preserve"> PAGEREF _Toc26911 \h </w:instrText>
        </w:r>
        <w:r>
          <w:fldChar w:fldCharType="separate"/>
        </w:r>
        <w:r>
          <w:t>15</w:t>
        </w:r>
        <w:r>
          <w:fldChar w:fldCharType="end"/>
        </w:r>
      </w:hyperlink>
    </w:p>
    <w:p>
      <w:pPr>
        <w:pStyle w:val="TOC1"/>
        <w:tabs>
          <w:tab w:val="right" w:leader="dot" w:pos="8306"/>
        </w:tabs>
      </w:pPr>
      <w:hyperlink w:anchor="_Toc5308" w:history="1">
        <w:r>
          <w:rPr>
            <w:rFonts w:ascii="仿宋" w:eastAsia="仿宋" w:hAnsi="仿宋" w:cs="仿宋" w:hint="eastAsia"/>
            <w:lang w:eastAsia="zh-CN"/>
          </w:rPr>
          <w:t>五、工艺说明</w:t>
        </w:r>
        <w:r>
          <w:tab/>
        </w:r>
        <w:r>
          <w:fldChar w:fldCharType="begin"/>
        </w:r>
        <w:r>
          <w:instrText xml:space="preserve"> PAGEREF _Toc5308 \h </w:instrText>
        </w:r>
        <w:r>
          <w:fldChar w:fldCharType="separate"/>
        </w:r>
        <w:r>
          <w:t>16</w:t>
        </w:r>
        <w:r>
          <w:fldChar w:fldCharType="end"/>
        </w:r>
      </w:hyperlink>
    </w:p>
    <w:p>
      <w:pPr>
        <w:pStyle w:val="TOC2"/>
        <w:tabs>
          <w:tab w:val="right" w:leader="dot" w:pos="8306"/>
        </w:tabs>
      </w:pPr>
      <w:hyperlink w:anchor="_Toc27210" w:history="1">
        <w:r>
          <w:rPr>
            <w:rFonts w:ascii="仿宋" w:eastAsia="仿宋" w:hAnsi="仿宋" w:cs="仿宋" w:hint="eastAsia"/>
            <w:lang w:eastAsia="zh-CN"/>
          </w:rPr>
          <w:t>(一)、技术管理特点</w:t>
        </w:r>
        <w:r>
          <w:tab/>
        </w:r>
        <w:r>
          <w:fldChar w:fldCharType="begin"/>
        </w:r>
        <w:r>
          <w:instrText xml:space="preserve"> PAGEREF _Toc27210 \h </w:instrText>
        </w:r>
        <w:r>
          <w:fldChar w:fldCharType="separate"/>
        </w:r>
        <w:r>
          <w:t>16</w:t>
        </w:r>
        <w:r>
          <w:fldChar w:fldCharType="end"/>
        </w:r>
      </w:hyperlink>
    </w:p>
    <w:p>
      <w:pPr>
        <w:pStyle w:val="TOC2"/>
        <w:tabs>
          <w:tab w:val="right" w:leader="dot" w:pos="8306"/>
        </w:tabs>
      </w:pPr>
      <w:hyperlink w:anchor="_Toc25501" w:history="1">
        <w:r>
          <w:rPr>
            <w:rFonts w:ascii="仿宋" w:eastAsia="仿宋" w:hAnsi="仿宋" w:cs="仿宋" w:hint="eastAsia"/>
            <w:lang w:eastAsia="zh-CN"/>
          </w:rPr>
          <w:t>(二)、硫酸铜项目工艺技术设计方案</w:t>
        </w:r>
        <w:r>
          <w:tab/>
        </w:r>
        <w:r>
          <w:fldChar w:fldCharType="begin"/>
        </w:r>
        <w:r>
          <w:instrText xml:space="preserve"> PAGEREF _Toc25501 \h </w:instrText>
        </w:r>
        <w:r>
          <w:fldChar w:fldCharType="separate"/>
        </w:r>
        <w:r>
          <w:t>17</w:t>
        </w:r>
        <w:r>
          <w:fldChar w:fldCharType="end"/>
        </w:r>
      </w:hyperlink>
    </w:p>
    <w:p>
      <w:pPr>
        <w:pStyle w:val="TOC2"/>
        <w:tabs>
          <w:tab w:val="right" w:leader="dot" w:pos="8306"/>
        </w:tabs>
      </w:pPr>
      <w:hyperlink w:anchor="_Toc16418" w:history="1">
        <w:r>
          <w:rPr>
            <w:rFonts w:ascii="仿宋" w:eastAsia="仿宋" w:hAnsi="仿宋" w:cs="仿宋" w:hint="eastAsia"/>
            <w:lang w:eastAsia="zh-CN"/>
          </w:rPr>
          <w:t>(三)、设备选型方案</w:t>
        </w:r>
        <w:r>
          <w:tab/>
        </w:r>
        <w:r>
          <w:fldChar w:fldCharType="begin"/>
        </w:r>
        <w:r>
          <w:instrText xml:space="preserve"> PAGEREF _Toc16418 \h </w:instrText>
        </w:r>
        <w:r>
          <w:fldChar w:fldCharType="separate"/>
        </w:r>
        <w:r>
          <w:t>18</w:t>
        </w:r>
        <w:r>
          <w:fldChar w:fldCharType="end"/>
        </w:r>
      </w:hyperlink>
    </w:p>
    <w:p>
      <w:pPr>
        <w:pStyle w:val="TOC1"/>
        <w:tabs>
          <w:tab w:val="right" w:leader="dot" w:pos="8306"/>
        </w:tabs>
      </w:pPr>
      <w:hyperlink w:anchor="_Toc28100" w:history="1">
        <w:r>
          <w:rPr>
            <w:rFonts w:ascii="仿宋" w:eastAsia="仿宋" w:hAnsi="仿宋" w:cs="仿宋" w:hint="eastAsia"/>
            <w:lang w:eastAsia="zh-CN"/>
          </w:rPr>
          <w:t>六、硫酸铜项目绩效评估</w:t>
        </w:r>
        <w:r>
          <w:tab/>
        </w:r>
        <w:r>
          <w:fldChar w:fldCharType="begin"/>
        </w:r>
        <w:r>
          <w:instrText xml:space="preserve"> PAGEREF _Toc28100 \h </w:instrText>
        </w:r>
        <w:r>
          <w:fldChar w:fldCharType="separate"/>
        </w:r>
        <w:r>
          <w:t>19</w:t>
        </w:r>
        <w:r>
          <w:fldChar w:fldCharType="end"/>
        </w:r>
      </w:hyperlink>
    </w:p>
    <w:p>
      <w:pPr>
        <w:pStyle w:val="TOC2"/>
        <w:tabs>
          <w:tab w:val="right" w:leader="dot" w:pos="8306"/>
        </w:tabs>
      </w:pPr>
      <w:hyperlink w:anchor="_Toc1337" w:history="1">
        <w:r>
          <w:rPr>
            <w:rFonts w:ascii="仿宋" w:eastAsia="仿宋" w:hAnsi="仿宋" w:cs="仿宋" w:hint="eastAsia"/>
            <w:lang w:eastAsia="zh-CN"/>
          </w:rPr>
          <w:t>(一)、绩效评估指标</w:t>
        </w:r>
        <w:r>
          <w:tab/>
        </w:r>
        <w:r>
          <w:fldChar w:fldCharType="begin"/>
        </w:r>
        <w:r>
          <w:instrText xml:space="preserve"> PAGEREF _Toc1337 \h </w:instrText>
        </w:r>
        <w:r>
          <w:fldChar w:fldCharType="separate"/>
        </w:r>
        <w:r>
          <w:t>19</w:t>
        </w:r>
        <w:r>
          <w:fldChar w:fldCharType="end"/>
        </w:r>
      </w:hyperlink>
    </w:p>
    <w:p>
      <w:pPr>
        <w:pStyle w:val="TOC2"/>
        <w:tabs>
          <w:tab w:val="right" w:leader="dot" w:pos="8306"/>
        </w:tabs>
      </w:pPr>
      <w:hyperlink w:anchor="_Toc24569" w:history="1">
        <w:r>
          <w:rPr>
            <w:rFonts w:ascii="仿宋" w:eastAsia="仿宋" w:hAnsi="仿宋" w:cs="仿宋" w:hint="eastAsia"/>
            <w:lang w:eastAsia="zh-CN"/>
          </w:rPr>
          <w:t>(二)、绩效评估方法</w:t>
        </w:r>
        <w:r>
          <w:tab/>
        </w:r>
        <w:r>
          <w:fldChar w:fldCharType="begin"/>
        </w:r>
        <w:r>
          <w:instrText xml:space="preserve"> PAGEREF _Toc24569 \h </w:instrText>
        </w:r>
        <w:r>
          <w:fldChar w:fldCharType="separate"/>
        </w:r>
        <w:r>
          <w:t>21</w:t>
        </w:r>
        <w:r>
          <w:fldChar w:fldCharType="end"/>
        </w:r>
      </w:hyperlink>
    </w:p>
    <w:p>
      <w:pPr>
        <w:pStyle w:val="TOC2"/>
        <w:tabs>
          <w:tab w:val="right" w:leader="dot" w:pos="8306"/>
        </w:tabs>
      </w:pPr>
      <w:hyperlink w:anchor="_Toc9674" w:history="1">
        <w:r>
          <w:rPr>
            <w:rFonts w:ascii="仿宋" w:eastAsia="仿宋" w:hAnsi="仿宋" w:cs="仿宋" w:hint="eastAsia"/>
            <w:lang w:eastAsia="zh-CN"/>
          </w:rPr>
          <w:t>(三)、绩效评估周期</w:t>
        </w:r>
        <w:r>
          <w:tab/>
        </w:r>
        <w:r>
          <w:fldChar w:fldCharType="begin"/>
        </w:r>
        <w:r>
          <w:instrText xml:space="preserve"> PAGEREF _Toc9674 \h </w:instrText>
        </w:r>
        <w:r>
          <w:fldChar w:fldCharType="separate"/>
        </w:r>
        <w:r>
          <w:t>22</w:t>
        </w:r>
        <w:r>
          <w:fldChar w:fldCharType="end"/>
        </w:r>
      </w:hyperlink>
    </w:p>
    <w:p>
      <w:pPr>
        <w:pStyle w:val="TOC1"/>
        <w:tabs>
          <w:tab w:val="right" w:leader="dot" w:pos="8306"/>
        </w:tabs>
      </w:pPr>
      <w:hyperlink w:anchor="_Toc26068" w:history="1">
        <w:r>
          <w:rPr>
            <w:rFonts w:ascii="仿宋" w:eastAsia="仿宋" w:hAnsi="仿宋" w:cs="仿宋" w:hint="eastAsia"/>
            <w:lang w:eastAsia="zh-CN"/>
          </w:rPr>
          <w:t>七、硫酸铜项目技术管理</w:t>
        </w:r>
        <w:r>
          <w:tab/>
        </w:r>
        <w:r>
          <w:fldChar w:fldCharType="begin"/>
        </w:r>
        <w:r>
          <w:instrText xml:space="preserve"> PAGEREF _Toc26068 \h </w:instrText>
        </w:r>
        <w:r>
          <w:fldChar w:fldCharType="separate"/>
        </w:r>
        <w:r>
          <w:t>23</w:t>
        </w:r>
        <w:r>
          <w:fldChar w:fldCharType="end"/>
        </w:r>
      </w:hyperlink>
    </w:p>
    <w:p>
      <w:pPr>
        <w:pStyle w:val="TOC2"/>
        <w:tabs>
          <w:tab w:val="right" w:leader="dot" w:pos="8306"/>
        </w:tabs>
      </w:pPr>
      <w:hyperlink w:anchor="_Toc30257" w:history="1">
        <w:r>
          <w:rPr>
            <w:rFonts w:ascii="仿宋" w:eastAsia="仿宋" w:hAnsi="仿宋" w:cs="仿宋" w:hint="eastAsia"/>
            <w:lang w:eastAsia="zh-CN"/>
          </w:rPr>
          <w:t>(一)、技术方案选用方向</w:t>
        </w:r>
        <w:r>
          <w:tab/>
        </w:r>
        <w:r>
          <w:fldChar w:fldCharType="begin"/>
        </w:r>
        <w:r>
          <w:instrText xml:space="preserve"> PAGEREF _Toc30257 \h </w:instrText>
        </w:r>
        <w:r>
          <w:fldChar w:fldCharType="separate"/>
        </w:r>
        <w:r>
          <w:t>23</w:t>
        </w:r>
        <w:r>
          <w:fldChar w:fldCharType="end"/>
        </w:r>
      </w:hyperlink>
    </w:p>
    <w:p>
      <w:pPr>
        <w:pStyle w:val="TOC2"/>
        <w:tabs>
          <w:tab w:val="right" w:leader="dot" w:pos="8306"/>
        </w:tabs>
      </w:pPr>
      <w:hyperlink w:anchor="_Toc1243" w:history="1">
        <w:r>
          <w:rPr>
            <w:rFonts w:ascii="仿宋" w:eastAsia="仿宋" w:hAnsi="仿宋" w:cs="仿宋" w:hint="eastAsia"/>
            <w:lang w:eastAsia="zh-CN"/>
          </w:rPr>
          <w:t>(二)、工艺技术方案选用原则</w:t>
        </w:r>
        <w:r>
          <w:tab/>
        </w:r>
        <w:r>
          <w:fldChar w:fldCharType="begin"/>
        </w:r>
        <w:r>
          <w:instrText xml:space="preserve"> PAGEREF _Toc1243 \h </w:instrText>
        </w:r>
        <w:r>
          <w:fldChar w:fldCharType="separate"/>
        </w:r>
        <w:r>
          <w:t>24</w:t>
        </w:r>
        <w:r>
          <w:fldChar w:fldCharType="end"/>
        </w:r>
      </w:hyperlink>
    </w:p>
    <w:p>
      <w:pPr>
        <w:pStyle w:val="TOC2"/>
        <w:tabs>
          <w:tab w:val="right" w:leader="dot" w:pos="8306"/>
        </w:tabs>
      </w:pPr>
      <w:hyperlink w:anchor="_Toc17932" w:history="1">
        <w:r>
          <w:rPr>
            <w:rFonts w:ascii="仿宋" w:eastAsia="仿宋" w:hAnsi="仿宋" w:cs="仿宋" w:hint="eastAsia"/>
            <w:lang w:eastAsia="zh-CN"/>
          </w:rPr>
          <w:t>(三)、工艺技术方案要求</w:t>
        </w:r>
        <w:r>
          <w:tab/>
        </w:r>
        <w:r>
          <w:fldChar w:fldCharType="begin"/>
        </w:r>
        <w:r>
          <w:instrText xml:space="preserve"> PAGEREF _Toc17932 \h </w:instrText>
        </w:r>
        <w:r>
          <w:fldChar w:fldCharType="separate"/>
        </w:r>
        <w:r>
          <w:t>26</w:t>
        </w:r>
        <w:r>
          <w:fldChar w:fldCharType="end"/>
        </w:r>
      </w:hyperlink>
    </w:p>
    <w:p>
      <w:pPr>
        <w:pStyle w:val="TOC1"/>
        <w:tabs>
          <w:tab w:val="right" w:leader="dot" w:pos="8306"/>
        </w:tabs>
      </w:pPr>
      <w:hyperlink w:anchor="_Toc30107" w:history="1">
        <w:r>
          <w:rPr>
            <w:rFonts w:ascii="仿宋" w:eastAsia="仿宋" w:hAnsi="仿宋" w:cs="仿宋" w:hint="eastAsia"/>
            <w:lang w:eastAsia="zh-CN"/>
          </w:rPr>
          <w:t>八、硫酸铜项目财务管理</w:t>
        </w:r>
        <w:r>
          <w:tab/>
        </w:r>
        <w:r>
          <w:fldChar w:fldCharType="begin"/>
        </w:r>
        <w:r>
          <w:instrText xml:space="preserve"> PAGEREF _Toc30107 \h </w:instrText>
        </w:r>
        <w:r>
          <w:fldChar w:fldCharType="separate"/>
        </w:r>
        <w:r>
          <w:t>29</w:t>
        </w:r>
        <w:r>
          <w:fldChar w:fldCharType="end"/>
        </w:r>
      </w:hyperlink>
    </w:p>
    <w:p>
      <w:pPr>
        <w:pStyle w:val="TOC2"/>
        <w:tabs>
          <w:tab w:val="right" w:leader="dot" w:pos="8306"/>
        </w:tabs>
      </w:pPr>
      <w:hyperlink w:anchor="_Toc7542" w:history="1">
        <w:r>
          <w:rPr>
            <w:rFonts w:ascii="仿宋" w:eastAsia="仿宋" w:hAnsi="仿宋" w:cs="仿宋" w:hint="eastAsia"/>
            <w:lang w:eastAsia="zh-CN"/>
          </w:rPr>
          <w:t>(一)、资金需求大</w:t>
        </w:r>
        <w:r>
          <w:tab/>
        </w:r>
        <w:r>
          <w:fldChar w:fldCharType="begin"/>
        </w:r>
        <w:r>
          <w:instrText xml:space="preserve"> PAGEREF _Toc7542 \h </w:instrText>
        </w:r>
        <w:r>
          <w:fldChar w:fldCharType="separate"/>
        </w:r>
        <w:r>
          <w:t>29</w:t>
        </w:r>
        <w:r>
          <w:fldChar w:fldCharType="end"/>
        </w:r>
      </w:hyperlink>
    </w:p>
    <w:p>
      <w:pPr>
        <w:pStyle w:val="TOC2"/>
        <w:tabs>
          <w:tab w:val="right" w:leader="dot" w:pos="8306"/>
        </w:tabs>
      </w:pPr>
      <w:hyperlink w:anchor="_Toc4738" w:history="1">
        <w:r>
          <w:rPr>
            <w:rFonts w:ascii="仿宋" w:eastAsia="仿宋" w:hAnsi="仿宋" w:cs="仿宋" w:hint="eastAsia"/>
            <w:lang w:eastAsia="zh-CN"/>
          </w:rPr>
          <w:t>(二)、研发周期长</w:t>
        </w:r>
        <w:r>
          <w:tab/>
        </w:r>
        <w:r>
          <w:fldChar w:fldCharType="begin"/>
        </w:r>
        <w:r>
          <w:instrText xml:space="preserve"> PAGEREF _Toc4738 \h </w:instrText>
        </w:r>
        <w:r>
          <w:fldChar w:fldCharType="separate"/>
        </w:r>
        <w:r>
          <w:t>30</w:t>
        </w:r>
        <w:r>
          <w:fldChar w:fldCharType="end"/>
        </w:r>
      </w:hyperlink>
    </w:p>
    <w:p>
      <w:pPr>
        <w:pStyle w:val="TOC2"/>
        <w:tabs>
          <w:tab w:val="right" w:leader="dot" w:pos="8306"/>
        </w:tabs>
      </w:pPr>
      <w:hyperlink w:anchor="_Toc31990" w:history="1">
        <w:r>
          <w:rPr>
            <w:rFonts w:ascii="仿宋" w:eastAsia="仿宋" w:hAnsi="仿宋" w:cs="仿宋" w:hint="eastAsia"/>
            <w:lang w:eastAsia="zh-CN"/>
          </w:rPr>
          <w:t>(三)、市场风险大</w:t>
        </w:r>
        <w:r>
          <w:tab/>
        </w:r>
        <w:r>
          <w:fldChar w:fldCharType="begin"/>
        </w:r>
        <w:r>
          <w:instrText xml:space="preserve"> PAGEREF _Toc31990 \h </w:instrText>
        </w:r>
        <w:r>
          <w:fldChar w:fldCharType="separate"/>
        </w:r>
        <w:r>
          <w:t>31</w:t>
        </w:r>
        <w:r>
          <w:fldChar w:fldCharType="end"/>
        </w:r>
      </w:hyperlink>
    </w:p>
    <w:p>
      <w:pPr>
        <w:pStyle w:val="TOC2"/>
        <w:tabs>
          <w:tab w:val="right" w:leader="dot" w:pos="8306"/>
        </w:tabs>
      </w:pPr>
      <w:hyperlink w:anchor="_Toc29313" w:history="1">
        <w:r>
          <w:rPr>
            <w:rFonts w:ascii="仿宋" w:eastAsia="仿宋" w:hAnsi="仿宋" w:cs="仿宋" w:hint="eastAsia"/>
            <w:lang w:eastAsia="zh-CN"/>
          </w:rPr>
          <w:t>(四)、利润率高</w:t>
        </w:r>
        <w:r>
          <w:tab/>
        </w:r>
        <w:r>
          <w:fldChar w:fldCharType="begin"/>
        </w:r>
        <w:r>
          <w:instrText xml:space="preserve"> PAGEREF _Toc29313 \h </w:instrText>
        </w:r>
        <w:r>
          <w:fldChar w:fldCharType="separate"/>
        </w:r>
        <w:r>
          <w:t>34</w:t>
        </w:r>
        <w:r>
          <w:fldChar w:fldCharType="end"/>
        </w:r>
      </w:hyperlink>
    </w:p>
    <w:p>
      <w:pPr>
        <w:pStyle w:val="TOC1"/>
        <w:tabs>
          <w:tab w:val="right" w:leader="dot" w:pos="8306"/>
        </w:tabs>
      </w:pPr>
      <w:hyperlink w:anchor="_Toc32286" w:history="1">
        <w:r>
          <w:rPr>
            <w:rFonts w:ascii="仿宋" w:eastAsia="仿宋" w:hAnsi="仿宋" w:cs="仿宋" w:hint="eastAsia"/>
            <w:lang w:eastAsia="zh-CN"/>
          </w:rPr>
          <w:t>九、硫酸铜项目风险管理</w:t>
        </w:r>
        <w:r>
          <w:tab/>
        </w:r>
        <w:r>
          <w:fldChar w:fldCharType="begin"/>
        </w:r>
        <w:r>
          <w:instrText xml:space="preserve"> PAGEREF _Toc32286 \h </w:instrText>
        </w:r>
        <w:r>
          <w:fldChar w:fldCharType="separate"/>
        </w:r>
        <w:r>
          <w:t>36</w:t>
        </w:r>
        <w:r>
          <w:fldChar w:fldCharType="end"/>
        </w:r>
      </w:hyperlink>
    </w:p>
    <w:p>
      <w:pPr>
        <w:pStyle w:val="TOC2"/>
        <w:tabs>
          <w:tab w:val="right" w:leader="dot" w:pos="8306"/>
        </w:tabs>
      </w:pPr>
      <w:hyperlink w:anchor="_Toc13757" w:history="1">
        <w:r>
          <w:rPr>
            <w:rFonts w:ascii="仿宋" w:eastAsia="仿宋" w:hAnsi="仿宋" w:cs="仿宋" w:hint="eastAsia"/>
            <w:lang w:eastAsia="zh-CN"/>
          </w:rPr>
          <w:t>(一)、风险识别与评估</w:t>
        </w:r>
        <w:r>
          <w:tab/>
        </w:r>
        <w:r>
          <w:fldChar w:fldCharType="begin"/>
        </w:r>
        <w:r>
          <w:instrText xml:space="preserve"> PAGEREF _Toc13757 \h </w:instrText>
        </w:r>
        <w:r>
          <w:fldChar w:fldCharType="separate"/>
        </w:r>
        <w:r>
          <w:t>36</w:t>
        </w:r>
        <w:r>
          <w:fldChar w:fldCharType="end"/>
        </w:r>
      </w:hyperlink>
    </w:p>
    <w:p>
      <w:pPr>
        <w:pStyle w:val="TOC2"/>
        <w:tabs>
          <w:tab w:val="right" w:leader="dot" w:pos="8306"/>
        </w:tabs>
      </w:pPr>
      <w:hyperlink w:anchor="_Toc25071" w:history="1">
        <w:r>
          <w:rPr>
            <w:rFonts w:ascii="仿宋" w:eastAsia="仿宋" w:hAnsi="仿宋" w:cs="仿宋" w:hint="eastAsia"/>
            <w:lang w:eastAsia="zh-CN"/>
          </w:rPr>
          <w:t>(二)、风险应对策略</w:t>
        </w:r>
        <w:r>
          <w:tab/>
        </w:r>
        <w:r>
          <w:fldChar w:fldCharType="begin"/>
        </w:r>
        <w:r>
          <w:instrText xml:space="preserve"> PAGEREF _Toc25071 \h </w:instrText>
        </w:r>
        <w:r>
          <w:fldChar w:fldCharType="separate"/>
        </w:r>
        <w:r>
          <w:t>37</w:t>
        </w:r>
        <w:r>
          <w:fldChar w:fldCharType="end"/>
        </w:r>
      </w:hyperlink>
    </w:p>
    <w:p>
      <w:pPr>
        <w:pStyle w:val="TOC2"/>
        <w:tabs>
          <w:tab w:val="right" w:leader="dot" w:pos="8306"/>
        </w:tabs>
      </w:pPr>
      <w:hyperlink w:anchor="_Toc31965" w:history="1">
        <w:r>
          <w:rPr>
            <w:rFonts w:ascii="仿宋" w:eastAsia="仿宋" w:hAnsi="仿宋" w:cs="仿宋" w:hint="eastAsia"/>
            <w:lang w:eastAsia="zh-CN"/>
          </w:rPr>
          <w:t>(三)、风险监控与控制</w:t>
        </w:r>
        <w:r>
          <w:tab/>
        </w:r>
        <w:r>
          <w:fldChar w:fldCharType="begin"/>
        </w:r>
        <w:r>
          <w:instrText xml:space="preserve"> PAGEREF _Toc31965 \h </w:instrText>
        </w:r>
        <w:r>
          <w:fldChar w:fldCharType="separate"/>
        </w:r>
        <w:r>
          <w:t>39</w:t>
        </w:r>
        <w:r>
          <w:fldChar w:fldCharType="end"/>
        </w:r>
      </w:hyperlink>
    </w:p>
    <w:p>
      <w:pPr>
        <w:pStyle w:val="TOC1"/>
        <w:tabs>
          <w:tab w:val="right" w:leader="dot" w:pos="8306"/>
        </w:tabs>
      </w:pPr>
      <w:hyperlink w:anchor="_Toc17269" w:history="1">
        <w:r>
          <w:rPr>
            <w:rFonts w:ascii="仿宋" w:eastAsia="仿宋" w:hAnsi="仿宋" w:cs="仿宋" w:hint="eastAsia"/>
            <w:lang w:eastAsia="zh-CN"/>
          </w:rPr>
          <w:t>十、生产安全保护</w:t>
        </w:r>
        <w:r>
          <w:tab/>
        </w:r>
        <w:r>
          <w:fldChar w:fldCharType="begin"/>
        </w:r>
        <w:r>
          <w:instrText xml:space="preserve"> PAGEREF _Toc17269 \h </w:instrText>
        </w:r>
        <w:r>
          <w:fldChar w:fldCharType="separate"/>
        </w:r>
        <w:r>
          <w:t>40</w:t>
        </w:r>
        <w:r>
          <w:fldChar w:fldCharType="end"/>
        </w:r>
      </w:hyperlink>
    </w:p>
    <w:p>
      <w:pPr>
        <w:pStyle w:val="TOC2"/>
        <w:tabs>
          <w:tab w:val="right" w:leader="dot" w:pos="8306"/>
        </w:tabs>
      </w:pPr>
      <w:hyperlink w:anchor="_Toc1976" w:history="1">
        <w:r>
          <w:rPr>
            <w:rFonts w:ascii="仿宋" w:eastAsia="仿宋" w:hAnsi="仿宋" w:cs="仿宋" w:hint="eastAsia"/>
            <w:lang w:eastAsia="zh-CN"/>
          </w:rPr>
          <w:t>(一)、消防安全</w:t>
        </w:r>
        <w:r>
          <w:tab/>
        </w:r>
        <w:r>
          <w:fldChar w:fldCharType="begin"/>
        </w:r>
        <w:r>
          <w:instrText xml:space="preserve"> PAGEREF _Toc1976 \h </w:instrText>
        </w:r>
        <w:r>
          <w:fldChar w:fldCharType="separate"/>
        </w:r>
        <w:r>
          <w:t>40</w:t>
        </w:r>
        <w:r>
          <w:fldChar w:fldCharType="end"/>
        </w:r>
      </w:hyperlink>
    </w:p>
    <w:p>
      <w:pPr>
        <w:pStyle w:val="TOC2"/>
        <w:tabs>
          <w:tab w:val="right" w:leader="dot" w:pos="8306"/>
        </w:tabs>
      </w:pPr>
      <w:hyperlink w:anchor="_Toc6207" w:history="1">
        <w:r>
          <w:rPr>
            <w:rFonts w:ascii="仿宋" w:eastAsia="仿宋" w:hAnsi="仿宋" w:cs="仿宋" w:hint="eastAsia"/>
            <w:lang w:eastAsia="zh-CN"/>
          </w:rPr>
          <w:t>(二)、防火防爆总图布置措施</w:t>
        </w:r>
        <w:r>
          <w:tab/>
        </w:r>
        <w:r>
          <w:fldChar w:fldCharType="begin"/>
        </w:r>
        <w:r>
          <w:instrText xml:space="preserve"> PAGEREF _Toc6207 \h </w:instrText>
        </w:r>
        <w:r>
          <w:fldChar w:fldCharType="separate"/>
        </w:r>
        <w:r>
          <w:t>41</w:t>
        </w:r>
        <w:r>
          <w:fldChar w:fldCharType="end"/>
        </w:r>
      </w:hyperlink>
    </w:p>
    <w:p>
      <w:pPr>
        <w:pStyle w:val="TOC2"/>
        <w:tabs>
          <w:tab w:val="right" w:leader="dot" w:pos="8306"/>
        </w:tabs>
      </w:pPr>
      <w:hyperlink w:anchor="_Toc7784" w:history="1">
        <w:r>
          <w:rPr>
            <w:rFonts w:ascii="仿宋" w:eastAsia="仿宋" w:hAnsi="仿宋" w:cs="仿宋" w:hint="eastAsia"/>
            <w:lang w:eastAsia="zh-CN"/>
          </w:rPr>
          <w:t>(三)、自然灾害防范措施</w:t>
        </w:r>
        <w:r>
          <w:tab/>
        </w:r>
        <w:r>
          <w:fldChar w:fldCharType="begin"/>
        </w:r>
        <w:r>
          <w:instrText xml:space="preserve"> PAGEREF _Toc7784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27" w:history="1">
        <w:r>
          <w:rPr>
            <w:rFonts w:ascii="仿宋" w:eastAsia="仿宋" w:hAnsi="仿宋" w:cs="仿宋" w:hint="eastAsia"/>
            <w:lang w:eastAsia="zh-CN"/>
          </w:rPr>
          <w:t>(四)、安全色及安全标志使用要求</w:t>
        </w:r>
        <w:r>
          <w:tab/>
        </w:r>
        <w:r>
          <w:fldChar w:fldCharType="begin"/>
        </w:r>
        <w:r>
          <w:instrText xml:space="preserve"> PAGEREF _Toc13727 \h </w:instrText>
        </w:r>
        <w:r>
          <w:fldChar w:fldCharType="separate"/>
        </w:r>
        <w:r>
          <w:t>43</w:t>
        </w:r>
        <w:r>
          <w:fldChar w:fldCharType="end"/>
        </w:r>
      </w:hyperlink>
    </w:p>
    <w:p>
      <w:pPr>
        <w:pStyle w:val="TOC2"/>
        <w:tabs>
          <w:tab w:val="right" w:leader="dot" w:pos="8306"/>
        </w:tabs>
      </w:pPr>
      <w:hyperlink w:anchor="_Toc16405" w:history="1">
        <w:r>
          <w:rPr>
            <w:rFonts w:ascii="仿宋" w:eastAsia="仿宋" w:hAnsi="仿宋" w:cs="仿宋" w:hint="eastAsia"/>
            <w:lang w:eastAsia="zh-CN"/>
          </w:rPr>
          <w:t>(五)、防尘防毒措施</w:t>
        </w:r>
        <w:r>
          <w:tab/>
        </w:r>
        <w:r>
          <w:fldChar w:fldCharType="begin"/>
        </w:r>
        <w:r>
          <w:instrText xml:space="preserve"> PAGEREF _Toc16405 \h </w:instrText>
        </w:r>
        <w:r>
          <w:fldChar w:fldCharType="separate"/>
        </w:r>
        <w:r>
          <w:t>44</w:t>
        </w:r>
        <w:r>
          <w:fldChar w:fldCharType="end"/>
        </w:r>
      </w:hyperlink>
    </w:p>
    <w:p>
      <w:pPr>
        <w:pStyle w:val="TOC2"/>
        <w:tabs>
          <w:tab w:val="right" w:leader="dot" w:pos="8306"/>
        </w:tabs>
      </w:pPr>
      <w:hyperlink w:anchor="_Toc2258" w:history="1">
        <w:r>
          <w:rPr>
            <w:rFonts w:ascii="仿宋" w:eastAsia="仿宋" w:hAnsi="仿宋" w:cs="仿宋" w:hint="eastAsia"/>
            <w:lang w:eastAsia="zh-CN"/>
          </w:rPr>
          <w:t>(六)、防静电、触电防护及防雷措施</w:t>
        </w:r>
        <w:r>
          <w:tab/>
        </w:r>
        <w:r>
          <w:fldChar w:fldCharType="begin"/>
        </w:r>
        <w:r>
          <w:instrText xml:space="preserve"> PAGEREF _Toc2258 \h </w:instrText>
        </w:r>
        <w:r>
          <w:fldChar w:fldCharType="separate"/>
        </w:r>
        <w:r>
          <w:t>45</w:t>
        </w:r>
        <w:r>
          <w:fldChar w:fldCharType="end"/>
        </w:r>
      </w:hyperlink>
    </w:p>
    <w:p>
      <w:pPr>
        <w:pStyle w:val="TOC2"/>
        <w:tabs>
          <w:tab w:val="right" w:leader="dot" w:pos="8306"/>
        </w:tabs>
      </w:pPr>
      <w:hyperlink w:anchor="_Toc11506" w:history="1">
        <w:r>
          <w:rPr>
            <w:rFonts w:ascii="仿宋" w:eastAsia="仿宋" w:hAnsi="仿宋" w:cs="仿宋" w:hint="eastAsia"/>
            <w:lang w:eastAsia="zh-CN"/>
          </w:rPr>
          <w:t>(七)、机械设备安全保障措施</w:t>
        </w:r>
        <w:r>
          <w:tab/>
        </w:r>
        <w:r>
          <w:fldChar w:fldCharType="begin"/>
        </w:r>
        <w:r>
          <w:instrText xml:space="preserve"> PAGEREF _Toc11506 \h </w:instrText>
        </w:r>
        <w:r>
          <w:fldChar w:fldCharType="separate"/>
        </w:r>
        <w:r>
          <w:t>46</w:t>
        </w:r>
        <w:r>
          <w:fldChar w:fldCharType="end"/>
        </w:r>
      </w:hyperlink>
    </w:p>
    <w:p>
      <w:pPr>
        <w:pStyle w:val="TOC1"/>
        <w:tabs>
          <w:tab w:val="right" w:leader="dot" w:pos="8306"/>
        </w:tabs>
      </w:pPr>
      <w:hyperlink w:anchor="_Toc24959" w:history="1">
        <w:r>
          <w:rPr>
            <w:rFonts w:ascii="仿宋" w:eastAsia="仿宋" w:hAnsi="仿宋" w:cs="仿宋" w:hint="eastAsia"/>
            <w:lang w:eastAsia="zh-CN"/>
          </w:rPr>
          <w:t>十一、硫酸铜项目人力资源培养与发展</w:t>
        </w:r>
        <w:r>
          <w:tab/>
        </w:r>
        <w:r>
          <w:fldChar w:fldCharType="begin"/>
        </w:r>
        <w:r>
          <w:instrText xml:space="preserve"> PAGEREF _Toc24959 \h </w:instrText>
        </w:r>
        <w:r>
          <w:fldChar w:fldCharType="separate"/>
        </w:r>
        <w:r>
          <w:t>47</w:t>
        </w:r>
        <w:r>
          <w:fldChar w:fldCharType="end"/>
        </w:r>
      </w:hyperlink>
    </w:p>
    <w:p>
      <w:pPr>
        <w:pStyle w:val="TOC2"/>
        <w:tabs>
          <w:tab w:val="right" w:leader="dot" w:pos="8306"/>
        </w:tabs>
      </w:pPr>
      <w:hyperlink w:anchor="_Toc19774" w:history="1">
        <w:r>
          <w:rPr>
            <w:rFonts w:ascii="仿宋" w:eastAsia="仿宋" w:hAnsi="仿宋" w:cs="仿宋" w:hint="eastAsia"/>
            <w:lang w:eastAsia="zh-CN"/>
          </w:rPr>
          <w:t>(一)、人才需求与规划</w:t>
        </w:r>
        <w:r>
          <w:tab/>
        </w:r>
        <w:r>
          <w:fldChar w:fldCharType="begin"/>
        </w:r>
        <w:r>
          <w:instrText xml:space="preserve"> PAGEREF _Toc19774 \h </w:instrText>
        </w:r>
        <w:r>
          <w:fldChar w:fldCharType="separate"/>
        </w:r>
        <w:r>
          <w:t>47</w:t>
        </w:r>
        <w:r>
          <w:fldChar w:fldCharType="end"/>
        </w:r>
      </w:hyperlink>
    </w:p>
    <w:p>
      <w:pPr>
        <w:pStyle w:val="TOC2"/>
        <w:tabs>
          <w:tab w:val="right" w:leader="dot" w:pos="8306"/>
        </w:tabs>
      </w:pPr>
      <w:hyperlink w:anchor="_Toc26936" w:history="1">
        <w:r>
          <w:rPr>
            <w:rFonts w:ascii="仿宋" w:eastAsia="仿宋" w:hAnsi="仿宋" w:cs="仿宋" w:hint="eastAsia"/>
            <w:lang w:eastAsia="zh-CN"/>
          </w:rPr>
          <w:t>(二)、培训与发展计划</w:t>
        </w:r>
        <w:r>
          <w:tab/>
        </w:r>
        <w:r>
          <w:fldChar w:fldCharType="begin"/>
        </w:r>
        <w:r>
          <w:instrText xml:space="preserve"> PAGEREF _Toc26936 \h </w:instrText>
        </w:r>
        <w:r>
          <w:fldChar w:fldCharType="separate"/>
        </w:r>
        <w:r>
          <w:t>48</w:t>
        </w:r>
        <w:r>
          <w:fldChar w:fldCharType="end"/>
        </w:r>
      </w:hyperlink>
    </w:p>
    <w:p>
      <w:pPr>
        <w:pStyle w:val="TOC1"/>
        <w:tabs>
          <w:tab w:val="right" w:leader="dot" w:pos="8306"/>
        </w:tabs>
      </w:pPr>
      <w:hyperlink w:anchor="_Toc17747" w:history="1">
        <w:r>
          <w:rPr>
            <w:rFonts w:ascii="仿宋" w:eastAsia="仿宋" w:hAnsi="仿宋" w:cs="仿宋" w:hint="eastAsia"/>
            <w:lang w:eastAsia="zh-CN"/>
          </w:rPr>
          <w:t>十二、硫酸铜项目社会影响</w:t>
        </w:r>
        <w:r>
          <w:tab/>
        </w:r>
        <w:r>
          <w:fldChar w:fldCharType="begin"/>
        </w:r>
        <w:r>
          <w:instrText xml:space="preserve"> PAGEREF _Toc17747 \h </w:instrText>
        </w:r>
        <w:r>
          <w:fldChar w:fldCharType="separate"/>
        </w:r>
        <w:r>
          <w:t>48</w:t>
        </w:r>
        <w:r>
          <w:fldChar w:fldCharType="end"/>
        </w:r>
      </w:hyperlink>
    </w:p>
    <w:p>
      <w:pPr>
        <w:pStyle w:val="TOC2"/>
        <w:tabs>
          <w:tab w:val="right" w:leader="dot" w:pos="8306"/>
        </w:tabs>
      </w:pPr>
      <w:hyperlink w:anchor="_Toc30680" w:history="1">
        <w:r>
          <w:rPr>
            <w:rFonts w:ascii="仿宋" w:eastAsia="仿宋" w:hAnsi="仿宋" w:cs="仿宋" w:hint="eastAsia"/>
            <w:lang w:eastAsia="zh-CN"/>
          </w:rPr>
          <w:t>(一)、社会责任与义务</w:t>
        </w:r>
        <w:r>
          <w:tab/>
        </w:r>
        <w:r>
          <w:fldChar w:fldCharType="begin"/>
        </w:r>
        <w:r>
          <w:instrText xml:space="preserve"> PAGEREF _Toc30680 \h </w:instrText>
        </w:r>
        <w:r>
          <w:fldChar w:fldCharType="separate"/>
        </w:r>
        <w:r>
          <w:t>48</w:t>
        </w:r>
        <w:r>
          <w:fldChar w:fldCharType="end"/>
        </w:r>
      </w:hyperlink>
    </w:p>
    <w:p>
      <w:pPr>
        <w:pStyle w:val="TOC2"/>
        <w:tabs>
          <w:tab w:val="right" w:leader="dot" w:pos="8306"/>
        </w:tabs>
      </w:pPr>
      <w:hyperlink w:anchor="_Toc18170" w:history="1">
        <w:r>
          <w:rPr>
            <w:rFonts w:ascii="仿宋" w:eastAsia="仿宋" w:hAnsi="仿宋" w:cs="仿宋" w:hint="eastAsia"/>
            <w:lang w:eastAsia="zh-CN"/>
          </w:rPr>
          <w:t>(二)、社会参与与沟通</w:t>
        </w:r>
        <w:r>
          <w:tab/>
        </w:r>
        <w:r>
          <w:fldChar w:fldCharType="begin"/>
        </w:r>
        <w:r>
          <w:instrText xml:space="preserve"> PAGEREF _Toc18170 \h </w:instrText>
        </w:r>
        <w:r>
          <w:fldChar w:fldCharType="separate"/>
        </w:r>
        <w:r>
          <w:t>49</w:t>
        </w:r>
        <w:r>
          <w:fldChar w:fldCharType="end"/>
        </w:r>
      </w:hyperlink>
    </w:p>
    <w:p>
      <w:pPr>
        <w:pStyle w:val="TOC1"/>
        <w:tabs>
          <w:tab w:val="right" w:leader="dot" w:pos="8306"/>
        </w:tabs>
      </w:pPr>
      <w:hyperlink w:anchor="_Toc13297" w:history="1">
        <w:r>
          <w:rPr>
            <w:rFonts w:ascii="仿宋" w:eastAsia="仿宋" w:hAnsi="仿宋" w:cs="仿宋" w:hint="eastAsia"/>
            <w:lang w:eastAsia="zh-CN"/>
          </w:rPr>
          <w:t>十三、硫酸铜项目治理与监督</w:t>
        </w:r>
        <w:r>
          <w:tab/>
        </w:r>
        <w:r>
          <w:fldChar w:fldCharType="begin"/>
        </w:r>
        <w:r>
          <w:instrText xml:space="preserve"> PAGEREF _Toc13297 \h </w:instrText>
        </w:r>
        <w:r>
          <w:fldChar w:fldCharType="separate"/>
        </w:r>
        <w:r>
          <w:t>50</w:t>
        </w:r>
        <w:r>
          <w:fldChar w:fldCharType="end"/>
        </w:r>
      </w:hyperlink>
    </w:p>
    <w:p>
      <w:pPr>
        <w:pStyle w:val="TOC2"/>
        <w:tabs>
          <w:tab w:val="right" w:leader="dot" w:pos="8306"/>
        </w:tabs>
      </w:pPr>
      <w:hyperlink w:anchor="_Toc29349" w:history="1">
        <w:r>
          <w:rPr>
            <w:rFonts w:ascii="仿宋" w:eastAsia="仿宋" w:hAnsi="仿宋" w:cs="仿宋" w:hint="eastAsia"/>
            <w:lang w:eastAsia="zh-CN"/>
          </w:rPr>
          <w:t>(一)、硫酸铜项目治理结构</w:t>
        </w:r>
        <w:r>
          <w:tab/>
        </w:r>
        <w:r>
          <w:fldChar w:fldCharType="begin"/>
        </w:r>
        <w:r>
          <w:instrText xml:space="preserve"> PAGEREF _Toc29349 \h </w:instrText>
        </w:r>
        <w:r>
          <w:fldChar w:fldCharType="separate"/>
        </w:r>
        <w:r>
          <w:t>50</w:t>
        </w:r>
        <w:r>
          <w:fldChar w:fldCharType="end"/>
        </w:r>
      </w:hyperlink>
    </w:p>
    <w:p>
      <w:pPr>
        <w:pStyle w:val="TOC2"/>
        <w:tabs>
          <w:tab w:val="right" w:leader="dot" w:pos="8306"/>
        </w:tabs>
      </w:pPr>
      <w:hyperlink w:anchor="_Toc10162" w:history="1">
        <w:r>
          <w:rPr>
            <w:rFonts w:ascii="仿宋" w:eastAsia="仿宋" w:hAnsi="仿宋" w:cs="仿宋" w:hint="eastAsia"/>
            <w:lang w:eastAsia="zh-CN"/>
          </w:rPr>
          <w:t>(二)、监督与审计</w:t>
        </w:r>
        <w:r>
          <w:tab/>
        </w:r>
        <w:r>
          <w:fldChar w:fldCharType="begin"/>
        </w:r>
        <w:r>
          <w:instrText xml:space="preserve"> PAGEREF _Toc10162 \h </w:instrText>
        </w:r>
        <w:r>
          <w:fldChar w:fldCharType="separate"/>
        </w:r>
        <w:r>
          <w:t>51</w:t>
        </w:r>
        <w:r>
          <w:fldChar w:fldCharType="end"/>
        </w:r>
      </w:hyperlink>
    </w:p>
    <w:p>
      <w:pPr>
        <w:pStyle w:val="TOC1"/>
        <w:tabs>
          <w:tab w:val="right" w:leader="dot" w:pos="8306"/>
        </w:tabs>
      </w:pPr>
      <w:hyperlink w:anchor="_Toc28479" w:history="1">
        <w:r>
          <w:rPr>
            <w:rFonts w:ascii="仿宋" w:eastAsia="仿宋" w:hAnsi="仿宋" w:cs="仿宋" w:hint="eastAsia"/>
            <w:lang w:eastAsia="zh-CN"/>
          </w:rPr>
          <w:t>十四、营销与推广策略</w:t>
        </w:r>
        <w:r>
          <w:tab/>
        </w:r>
        <w:r>
          <w:fldChar w:fldCharType="begin"/>
        </w:r>
        <w:r>
          <w:instrText xml:space="preserve"> PAGEREF _Toc28479 \h </w:instrText>
        </w:r>
        <w:r>
          <w:fldChar w:fldCharType="separate"/>
        </w:r>
        <w:r>
          <w:t>53</w:t>
        </w:r>
        <w:r>
          <w:fldChar w:fldCharType="end"/>
        </w:r>
      </w:hyperlink>
    </w:p>
    <w:p>
      <w:pPr>
        <w:pStyle w:val="TOC2"/>
        <w:tabs>
          <w:tab w:val="right" w:leader="dot" w:pos="8306"/>
        </w:tabs>
      </w:pPr>
      <w:hyperlink w:anchor="_Toc30184" w:history="1">
        <w:r>
          <w:rPr>
            <w:rFonts w:ascii="仿宋" w:eastAsia="仿宋" w:hAnsi="仿宋" w:cs="仿宋" w:hint="eastAsia"/>
            <w:lang w:eastAsia="zh-CN"/>
          </w:rPr>
          <w:t>(一)、产品/服务定位与特点</w:t>
        </w:r>
        <w:r>
          <w:tab/>
        </w:r>
        <w:r>
          <w:fldChar w:fldCharType="begin"/>
        </w:r>
        <w:r>
          <w:instrText xml:space="preserve"> PAGEREF _Toc30184 \h </w:instrText>
        </w:r>
        <w:r>
          <w:fldChar w:fldCharType="separate"/>
        </w:r>
        <w:r>
          <w:t>53</w:t>
        </w:r>
        <w:r>
          <w:fldChar w:fldCharType="end"/>
        </w:r>
      </w:hyperlink>
    </w:p>
    <w:p>
      <w:pPr>
        <w:pStyle w:val="TOC2"/>
        <w:tabs>
          <w:tab w:val="right" w:leader="dot" w:pos="8306"/>
        </w:tabs>
      </w:pPr>
      <w:hyperlink w:anchor="_Toc21936" w:history="1">
        <w:r>
          <w:rPr>
            <w:rFonts w:ascii="仿宋" w:eastAsia="仿宋" w:hAnsi="仿宋" w:cs="仿宋" w:hint="eastAsia"/>
            <w:lang w:eastAsia="zh-CN"/>
          </w:rPr>
          <w:t>(二)、市场定位与竞争分析</w:t>
        </w:r>
        <w:r>
          <w:tab/>
        </w:r>
        <w:r>
          <w:fldChar w:fldCharType="begin"/>
        </w:r>
        <w:r>
          <w:instrText xml:space="preserve"> PAGEREF _Toc21936 \h </w:instrText>
        </w:r>
        <w:r>
          <w:fldChar w:fldCharType="separate"/>
        </w:r>
        <w:r>
          <w:t>54</w:t>
        </w:r>
        <w:r>
          <w:fldChar w:fldCharType="end"/>
        </w:r>
      </w:hyperlink>
    </w:p>
    <w:p>
      <w:pPr>
        <w:pStyle w:val="TOC2"/>
        <w:tabs>
          <w:tab w:val="right" w:leader="dot" w:pos="8306"/>
        </w:tabs>
      </w:pPr>
      <w:hyperlink w:anchor="_Toc30720" w:history="1">
        <w:r>
          <w:rPr>
            <w:rFonts w:ascii="仿宋" w:eastAsia="仿宋" w:hAnsi="仿宋" w:cs="仿宋" w:hint="eastAsia"/>
            <w:lang w:eastAsia="zh-CN"/>
          </w:rPr>
          <w:t>(三)、营销渠道与策略</w:t>
        </w:r>
        <w:r>
          <w:tab/>
        </w:r>
        <w:r>
          <w:fldChar w:fldCharType="begin"/>
        </w:r>
        <w:r>
          <w:instrText xml:space="preserve"> PAGEREF _Toc30720 \h </w:instrText>
        </w:r>
        <w:r>
          <w:fldChar w:fldCharType="separate"/>
        </w:r>
        <w:r>
          <w:t>55</w:t>
        </w:r>
        <w:r>
          <w:fldChar w:fldCharType="end"/>
        </w:r>
      </w:hyperlink>
    </w:p>
    <w:p>
      <w:pPr>
        <w:pStyle w:val="TOC2"/>
        <w:tabs>
          <w:tab w:val="right" w:leader="dot" w:pos="8306"/>
        </w:tabs>
      </w:pPr>
      <w:hyperlink w:anchor="_Toc13640" w:history="1">
        <w:r>
          <w:rPr>
            <w:rFonts w:ascii="仿宋" w:eastAsia="仿宋" w:hAnsi="仿宋" w:cs="仿宋" w:hint="eastAsia"/>
            <w:lang w:eastAsia="zh-CN"/>
          </w:rPr>
          <w:t>(四)、推广与宣传活动</w:t>
        </w:r>
        <w:r>
          <w:tab/>
        </w:r>
        <w:r>
          <w:fldChar w:fldCharType="begin"/>
        </w:r>
        <w:r>
          <w:instrText xml:space="preserve"> PAGEREF _Toc13640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4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硫酸铜项目的主要产品是XXXX，预计年产值为XXX万元。这一产品在市场中占据着重要的地位，其广泛的应用范围使得该硫酸铜项目的市场前景非常广阔。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酸铜项目的xxx产品作为重要的原材料之一，将在多个领域发挥关键作用。其在建筑、交通、能源等方面的广泛应用将为整个产业链提供强大的支持，形成产业协同效应。硫酸铜项目的年产值XXX万XXX万XXX万万元不仅反映了其在市场上的巨大潜力，更预示着它对国民经济的积极贡献。这种关联度高、涉及面广的产业关系，使得该硫酸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2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总征地面积为XXXX平方米，相当于约XX.XX亩，其中净用地面积为XXXX平方米，红线范围内相当于约XX.XX亩。这一用地规模充分考虑了硫酸铜项目的建设需求，保障了硫酸铜项目在合适的空间内得以充分发展。硫酸铜项目规划的总建筑面积为XXXX平方米，其中主体工程建设占XXXX平方米，计容建筑面积达XXXX平方米。预计建筑工程的投资将达到XXXX万元，为硫酸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购置的设备共计XXXX台（套），设备购置费用为XXXX万元。这一设备购置计划充分考虑到硫酸铜项目的生产需求和技术要求，确保了硫酸铜项目在生产运营中具备先进的技术装备和高效的生产能力。设备的合理配置将为硫酸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总投资为XXXX万元，预计年实现营业收入为XXXX万元。这一产能规模的设定旨在确保硫酸铜项目能够在投资与回报之间取得平衡，实现长期可持续的发展。硫酸铜项目的总投资充分考虑到各个方面的需求，包括用地建设、设备购置等多个环节，以确保硫酸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414"/>
      <w:r>
        <w:rPr>
          <w:rFonts w:ascii="仿宋" w:eastAsia="仿宋" w:hAnsi="仿宋" w:cs="仿宋" w:hint="eastAsia"/>
          <w:sz w:val="28"/>
          <w:lang w:eastAsia="zh-CN"/>
        </w:rPr>
        <w:t>二、硫酸铜项目概论</w:t>
      </w:r>
      <w:bookmarkEnd w:id="5"/>
    </w:p>
    <w:p>
      <w:pPr>
        <w:pStyle w:val="Heading2"/>
        <w:rPr>
          <w:rFonts w:ascii="仿宋" w:eastAsia="仿宋" w:hAnsi="仿宋" w:cs="仿宋" w:hint="eastAsia"/>
          <w:lang w:eastAsia="zh-CN"/>
        </w:rPr>
      </w:pPr>
      <w:bookmarkStart w:id="6" w:name="_Toc20231"/>
      <w:r>
        <w:rPr>
          <w:rFonts w:ascii="仿宋" w:eastAsia="仿宋" w:hAnsi="仿宋" w:cs="仿宋" w:hint="eastAsia"/>
          <w:lang w:eastAsia="zh-CN"/>
        </w:rPr>
        <w:t>(一)、硫酸铜项目概况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起源追溯至对市场的深入洞察。市场的不断演变与变革为硫酸铜项目提供了难得的机遇。当前市场存在的需求缺口和变革的大环境共同构成了硫酸铜项目的背景。这个硫酸铜项目旨在充分利用市场机遇，填补行业中尚未满足的需求，为客户提供全新的解决方案。市场的变革和需求的增长使得这个硫酸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硫酸铜项目名称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正式命名为硫酸铜。这个名称不仅仅是一个标识，更代表了硫酸铜项目的核心理念和愿景。它蕴含着硫酸铜项目所要解决问题的关键字，具有强烈的表达和辨识度，为硫酸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硫酸铜项目目标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核心目标是提供一种全新、高效的解决方案，满足客户日益增长的需求。硫酸铜项目追求的不仅仅是满足市场需求，更是在市场中获得卓越的竞争优势。通过不断提升产品或服务的质量和创新水平，硫酸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硫酸铜项目范围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全面涵盖了产品研发、制造、市场推广和售后服务，确保从产品设计到最终用户体验的全方位关注。这一全面的硫酸铜项目范围是为了确保硫酸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硫酸铜项目时间表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硫酸铜项目计划在未来18个月内完成，包括研发、测试、市场试点和正式推出等不同阶段。这个时间表的合理设计是为了确保硫酸铜项目各个阶段的顺利推进，以便按时交付高质量的成果。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硫酸铜项目预算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硫酸铜项目总预算估算为XX百万美元，主要分配在研发、市场推广、人员培训和运营等方面。这一充足的预算为硫酸铜项目提供了充足的资源，确保硫酸铜项目在各个方面都能取得优异的表现。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硫酸铜项目风险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硫酸铜项目可能面临的风险包括市场接受度低、技术难题、竞争激烈等。硫酸铜项目团队已经制定了相应的风险应对计划，通过前瞻性的风险管理，确保硫酸铜项目在面对不确定性时能够迅速做出应对。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硫酸铜项目团队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硫酸铜项目汇聚了一支经验丰富、多领域专业素养的核心团队，确保硫酸铜项目在各个方面都能拥有高水平的执行力。团队的协同作战是硫酸铜项目成功的关键因素之一。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硫酸铜项目背景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硫酸铜项目的背景根植于市场对更高效、创新产品的渴望，同时也受到科技发展对行业格局的深刻改变的影响。这为硫酸铜项目提供了广阔的发展空间和市场需求。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硫酸铜项目现状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截至目前，硫酸铜项目已完成市场调研和技术验证，取得了初步的成功。这为硫酸铜项目在未来的发展奠定了坚实的基础，为更远大的目标打下了坚实的基石。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760"/>
      <w:r>
        <w:rPr>
          <w:rFonts w:ascii="仿宋" w:eastAsia="仿宋" w:hAnsi="仿宋" w:cs="仿宋" w:hint="eastAsia"/>
          <w:sz w:val="28"/>
          <w:lang w:eastAsia="zh-CN"/>
        </w:rPr>
        <w:t>(二)、硫酸铜项目目标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keyword》硫酸铜项目首要业务目标是在市场中占据有利地位，实现产品/服务的成功推广和销售。通过不断提升产品质量、创新性，硫酸铜项目追求成为行业中的领导者，赢得更多客户的青睐。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在科技迅速发展的时代，硫酸铜项目着眼于技术创新。通过持续的研发和技术升级，硫酸铜项目旨在推出更具创新性的产品或服务，以满足市场对新鲜、先进解决方案的需求。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为了建立可持续的客户关系，硫酸铜项目设定了客户满意度目标。通过提供卓越的产品质量和优质的客户服务，硫酸铜项目追求赢得客户的信任和忠诚度，确保他们的满意度达到行业领先水平。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硫酸铜项目注重社会责任和可持续发展。通过实施环保、社会责任硫酸铜项目，硫酸铜项目致力于在经济发展的同时保护环境，促进社会公平，实现可持续经营。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硫酸铜项目的团队是实现目标的核心驱动力。因此，硫酸铜项目设定了团队发展目标，包括提升团队成员的专业技能、培养领导力，以及搭建协同高效的团队工作氛围。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824"/>
      <w:r>
        <w:rPr>
          <w:rFonts w:ascii="仿宋" w:eastAsia="仿宋" w:hAnsi="仿宋" w:cs="仿宋" w:hint="eastAsia"/>
          <w:sz w:val="28"/>
          <w:lang w:eastAsia="zh-CN"/>
        </w:rPr>
        <w:t>(三)、硫酸铜项目提出的理由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硫酸铜项目提出的理由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源于对市场机遇的深刻洞察。当前市场中存在的需求缺口和行业发展趋势表明，有巨大的商业机会等待被开发。通过准确捕捉市场机遇，硫酸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理念基于对技术创新的信仰。通过持续的研发和技术投入，硫酸铜项目有望推出更具创新性的产品或服务。在科技飞速发展的当下，硫酸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是为了增强企业的行业竞争力。通过提升产品或服务的质量和独特性，硫酸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响应了消费者需求的变化。随着社会和科技的不断发展，消费者对产品和服务的需求也在发生变化。通过深入了解并及时回应消费者的新需求，硫酸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硫酸铜项目的提出是企业战略发展规划的一部分。在面对日益激烈的市场竞争和不断变化的商业环境中，硫酸铜项目作为企业战略的一环，旨在为企业开辟新的增长领域，巩固企业在行业中的地位。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硫酸铜项目的提出不仅仅是基于商业考量，还注重社会责任。通过推出环保、社会责任等方面的硫酸铜项目，硫酸铜企业可以在社会中树立积极形象，为社会做出积极贡献，实现经济效益和社会效益的双赢。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硫酸铜项目的提出反映了对利益相关者期望的关注。包括客户、员工、投资者等利益相关者在企业发展中都有着各自的期望，硫酸铜项目力求在满足这些期望的同时，取得更大的共赢。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60"/>
      <w:r>
        <w:rPr>
          <w:rFonts w:ascii="仿宋" w:eastAsia="仿宋" w:hAnsi="仿宋" w:cs="仿宋" w:hint="eastAsia"/>
          <w:sz w:val="28"/>
          <w:lang w:eastAsia="zh-CN"/>
        </w:rPr>
        <w:t>(四)、硫酸铜项目意义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在实施硫酸铜项目的过程中，我们不仅仅是在追逐商业成功，更是为企业和社会的多个层面创造了深远的意义。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首要意义在于提升企业的市场竞争力。通过持续的创新和对产品质量的高标准要求，硫酸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硫酸铜项目的推进将促使行业技术水平的提升。通过引入先进技术和创新性解决方案，硫酸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在社会层面，硫酸铜项目不仅创造了大量就业机会，提高了就业水平，还注重社会责任和环保。通过参与社会公益事业和推动环保硫酸铜项目，硫酸铜项目为社会贡献了一份力量，体现了企业对社会的积极回馈。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综合而言，硫酸铜项目意义重大，不仅推动了企业的发展，也为行业和社会的进步贡献了积极力量。这是一个全面而深刻的影响，将在未来产生可持续的正面效应。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140"/>
      <w:r>
        <w:rPr>
          <w:rFonts w:ascii="仿宋" w:eastAsia="仿宋" w:hAnsi="仿宋" w:cs="仿宋" w:hint="eastAsia"/>
          <w:sz w:val="28"/>
          <w:lang w:eastAsia="zh-CN"/>
        </w:rPr>
        <w:t>(五)、硫酸铜项目背景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在当今迅猛发展的商业环境中，硫酸铜项目的动因根植于对多方面因素的审慎考量。这个硫酸铜项目的提出并非孤立的决策，而是对企业所处背景深入思考的产物。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市场的不断演变是硫酸铜项目背后的首要原因。科技的迅速发展和全球市场的快速变化使得企业必须灵活应对。硫酸铜项目应运而生，旨在通过创新性的解决方案迎合市场的多变需求，赢得竞争中的先机。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竞争的激烈程度也是硫酸铜项目背景中不可忽视的一环。企业需要在激烈竞争中脱颖而出，为此，硫酸铜项目致力于打破常规，提供独特的价值主张，以吸引客户并确保市场份额的增长。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技术的迅速发展为企业带来了机遇与挑战。作为硫酸铜项目启动的背景之一，对新兴技术的应用将有助于提升企业的技术水平，使其在不断演进的商业环境中保持竞争优势。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此外，社会对企业责任的期望也在逐渐升高。硫酸铜项目充分融入了社会责任的理念，通过可持续经营和社会公益硫酸铜项目，企图为社会贡献一份力量，在商业成功的同时关注社会价值。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56"/>
      <w:r>
        <w:rPr>
          <w:rFonts w:ascii="仿宋" w:eastAsia="仿宋" w:hAnsi="仿宋" w:cs="仿宋" w:hint="eastAsia"/>
          <w:sz w:val="28"/>
          <w:lang w:eastAsia="zh-CN"/>
        </w:rPr>
        <w:t>三、硫酸铜项目建设背景及必要性分析</w:t>
      </w:r>
      <w:bookmarkEnd w:id="11"/>
    </w:p>
    <w:p>
      <w:pPr>
        <w:pStyle w:val="Heading2"/>
        <w:rPr>
          <w:rFonts w:ascii="仿宋" w:eastAsia="仿宋" w:hAnsi="仿宋" w:cs="仿宋" w:hint="eastAsia"/>
          <w:lang w:eastAsia="zh-CN"/>
        </w:rPr>
      </w:pPr>
      <w:bookmarkStart w:id="12" w:name="_Toc31452"/>
      <w:r>
        <w:rPr>
          <w:rFonts w:ascii="仿宋" w:eastAsia="仿宋" w:hAnsi="仿宋" w:cs="仿宋" w:hint="eastAsia"/>
          <w:lang w:eastAsia="zh-CN"/>
        </w:rPr>
        <w:t>(一)、硫酸铜项目背景分析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酸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我们的背景分析将深入挖掘当前行业的发展趋势，通过对竞争态势的全面审视，找到硫酸铜项目在这个潮流中的定位。同时，我们将关注行业内涌现的新兴机遇，以便硫酸铜项目更好地融入行业发展的潮流中。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酸铜项目提供了强大的发展动力。我们将聚焦于行业内最新的技术发展趋势，包括但不限于人工智能、大数据分析、物联网等领域。通过深度的技术研究，我们将确保硫酸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酸铜项目发展的源泉。我们将投入更多的精力对市场需求进行深入剖析，超越表面的需求，深入挖掘潜在的市场痛点和机遇。通过对市场需求的细致了解，硫酸铜项目将更有针对性地设计解决方案，满足市场的多样化需求，从而更好地促进硫酸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硫酸铜项目战略至关重要。我们将对竞争态势进行更为深入的分析，包括但不限于市场份额、产品特点、客户满意度等多个维度。通过深度的竞争分析，硫酸铜项目将能够更准确地把握市场脉搏，制定具有竞争力的硫酸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硫酸铜项目的发展具有直接的影响。我们将进行更为全面的法规和政策分析，了解行业发展中的潜在法律风险和合规挑战。通过充分了解和遵守相关法规，硫酸铜项目将确保在法律框架内合法合规运营，为硫酸铜项目的稳健发展提供有力支持。</w:t>
      </w:r>
    </w:p>
    <w:p>
      <w:pPr>
        <w:pStyle w:val="Heading2"/>
        <w:ind w:firstLine="560" w:firstLineChars="200"/>
        <w:rPr>
          <w:rFonts w:ascii="仿宋" w:eastAsia="仿宋" w:hAnsi="仿宋" w:cs="仿宋" w:hint="eastAsia"/>
          <w:sz w:val="28"/>
          <w:lang w:eastAsia="zh-CN"/>
        </w:rPr>
      </w:pPr>
      <w:bookmarkStart w:id="13" w:name="_Toc11477"/>
      <w:r>
        <w:rPr>
          <w:rFonts w:ascii="仿宋" w:eastAsia="仿宋" w:hAnsi="仿宋" w:cs="仿宋" w:hint="eastAsia"/>
          <w:sz w:val="28"/>
          <w:lang w:eastAsia="zh-CN"/>
        </w:rPr>
        <w:t>(二)、硫酸铜项目建设必要性分析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建设的迫切性源于对行业发展趋势的深刻洞察。我们正处于一个行业变革的时代，科技创新、数字化转型成为企业发展的关键动力。硫酸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建设不仅仅是为了跟上潮流，更是为了通过技术创新推动企业的持续发展。通过引入先进的技术和解决方案，硫酸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酸铜项目的建设成为必然选择，通过提高产品质量、拓展服务领域，从而在竞争中获得更多的机会。硫酸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硫酸铜项目建设的必要性体现在对客户需求更精准的满足。通过硫酸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建设的背后是对企业持续创新的追求。只有通过不断创新，企业才能在竞争中立于不败之地。硫酸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914"/>
      <w:r>
        <w:rPr>
          <w:rFonts w:ascii="仿宋" w:eastAsia="仿宋" w:hAnsi="仿宋" w:cs="仿宋" w:hint="eastAsia"/>
          <w:sz w:val="28"/>
          <w:lang w:eastAsia="zh-CN"/>
        </w:rPr>
        <w:t>四、硫酸铜项目建设单位说明</w:t>
      </w:r>
      <w:bookmarkEnd w:id="14"/>
    </w:p>
    <w:p>
      <w:pPr>
        <w:pStyle w:val="Heading2"/>
        <w:rPr>
          <w:rFonts w:ascii="仿宋" w:eastAsia="仿宋" w:hAnsi="仿宋" w:cs="仿宋" w:hint="eastAsia"/>
          <w:lang w:eastAsia="zh-CN"/>
        </w:rPr>
      </w:pPr>
      <w:bookmarkStart w:id="15" w:name="_Toc31357"/>
      <w:r>
        <w:rPr>
          <w:rFonts w:ascii="仿宋" w:eastAsia="仿宋" w:hAnsi="仿宋" w:cs="仿宋" w:hint="eastAsia"/>
          <w:lang w:eastAsia="zh-CN"/>
        </w:rPr>
        <w:t>(一)、硫酸铜项目承办单位基本情况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91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硫酸铜项目承办单位的XXXX，我们着眼于实现可持续的经济效益。通过技术创新和解决方案的提供，公司预计在硫酸铜项目执行期间将获得可观的收入增长。这一收入来源主要包括硫酸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同时，我们注重成本控制和效率提升，以确保硫酸铜项目的可持续盈利。透过精细的管理和资源优化，公司期望实现硫酸铜项目利润最大化。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硫酸铜项目实施进行全面的投资评估，包括硫酸铜项目启动阶段的资金投入和后续运营成本。通过对硫酸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硫酸铜项目实施过程中具备足够的资金流动性，公司将进行详尽的现金流分析。这包括资金需求的合理预测、硫酸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30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21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硫酸铜项目的技术管理特点体现在其创新导向。通过引入最先进的技术趋势和解决方案，硫酸铜项目致力于提升科技含量、提高质量和效率水平。这意味着我们将采用最新的工具和方法，确保硫酸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酸铜项目技术管理的显著特征。通过整合不同领域的技术资源，我们实现了跨学科的协同工作。这有助于优化技术架构，提高整体效能。此外，整合性策略还促进了不同技术团队之间的紧密沟通和高效合作，确保硫酸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酸铜项目所采用的技术。通过不断优化技术方案，硫酸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https://d.book118.com/418072042106006022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87587"/>
    <w:rsid w:val="457875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7204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2024-01-01T00:51:00Z</dcterms:created>
  <dcterms:modified xsi:type="dcterms:W3CDTF">2024-01-01T00:51:37Z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783DD70197304DCE88E91E986BCBC972_11</vt:lpwstr>
  </property>
  <property fmtid="{D5CDD505-2E9C-101B-9397-08002B2CF9AE}" pid="3" name="KSOProductBuildVer">
    <vt:lpwstr>2052-12.1.0.16120</vt:lpwstr>
  </property>
</Properties>
</file>