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3" w:history="1">
        <w:r>
          <w:rPr>
            <w:rFonts w:ascii="仿宋" w:eastAsia="仿宋" w:hAnsi="仿宋" w:cs="仿宋" w:hint="eastAsia"/>
            <w:lang w:eastAsia="zh-CN"/>
          </w:rPr>
          <w:t>序言</w:t>
        </w:r>
        <w:r>
          <w:tab/>
        </w:r>
        <w:r>
          <w:fldChar w:fldCharType="begin"/>
        </w:r>
        <w:r>
          <w:instrText xml:space="preserve"> PAGEREF _Toc28343 \h </w:instrText>
        </w:r>
        <w:r>
          <w:fldChar w:fldCharType="separate"/>
        </w:r>
        <w:r>
          <w:t>3</w:t>
        </w:r>
        <w:r>
          <w:fldChar w:fldCharType="end"/>
        </w:r>
      </w:hyperlink>
    </w:p>
    <w:p>
      <w:pPr>
        <w:pStyle w:val="TOC1"/>
        <w:tabs>
          <w:tab w:val="right" w:leader="dot" w:pos="8306"/>
        </w:tabs>
      </w:pPr>
      <w:hyperlink w:anchor="_Toc30179" w:history="1">
        <w:r>
          <w:rPr>
            <w:rFonts w:ascii="仿宋" w:eastAsia="仿宋" w:hAnsi="仿宋" w:cs="仿宋" w:hint="eastAsia"/>
            <w:lang w:eastAsia="zh-CN"/>
          </w:rPr>
          <w:t>一、市场分析、调研</w:t>
        </w:r>
        <w:r>
          <w:tab/>
        </w:r>
        <w:r>
          <w:fldChar w:fldCharType="begin"/>
        </w:r>
        <w:r>
          <w:instrText xml:space="preserve"> PAGEREF _Toc30179 \h </w:instrText>
        </w:r>
        <w:r>
          <w:fldChar w:fldCharType="separate"/>
        </w:r>
        <w:r>
          <w:t>3</w:t>
        </w:r>
        <w:r>
          <w:fldChar w:fldCharType="end"/>
        </w:r>
      </w:hyperlink>
    </w:p>
    <w:p>
      <w:pPr>
        <w:pStyle w:val="TOC2"/>
        <w:tabs>
          <w:tab w:val="right" w:leader="dot" w:pos="8306"/>
        </w:tabs>
      </w:pPr>
      <w:hyperlink w:anchor="_Toc7179" w:history="1">
        <w:r>
          <w:rPr>
            <w:rFonts w:ascii="仿宋" w:eastAsia="仿宋" w:hAnsi="仿宋" w:cs="仿宋" w:hint="eastAsia"/>
            <w:lang w:eastAsia="zh-CN"/>
          </w:rPr>
          <w:t>(一)、防静电用品行业分析</w:t>
        </w:r>
        <w:r>
          <w:tab/>
        </w:r>
        <w:r>
          <w:fldChar w:fldCharType="begin"/>
        </w:r>
        <w:r>
          <w:instrText xml:space="preserve"> PAGEREF _Toc7179 \h </w:instrText>
        </w:r>
        <w:r>
          <w:fldChar w:fldCharType="separate"/>
        </w:r>
        <w:r>
          <w:t>3</w:t>
        </w:r>
        <w:r>
          <w:fldChar w:fldCharType="end"/>
        </w:r>
      </w:hyperlink>
    </w:p>
    <w:p>
      <w:pPr>
        <w:pStyle w:val="TOC2"/>
        <w:tabs>
          <w:tab w:val="right" w:leader="dot" w:pos="8306"/>
        </w:tabs>
      </w:pPr>
      <w:hyperlink w:anchor="_Toc19903" w:history="1">
        <w:r>
          <w:rPr>
            <w:rFonts w:ascii="仿宋" w:eastAsia="仿宋" w:hAnsi="仿宋" w:cs="仿宋" w:hint="eastAsia"/>
            <w:lang w:eastAsia="zh-CN"/>
          </w:rPr>
          <w:t>(二)、防静电用品市场分析预测</w:t>
        </w:r>
        <w:r>
          <w:tab/>
        </w:r>
        <w:r>
          <w:fldChar w:fldCharType="begin"/>
        </w:r>
        <w:r>
          <w:instrText xml:space="preserve"> PAGEREF _Toc19903 \h </w:instrText>
        </w:r>
        <w:r>
          <w:fldChar w:fldCharType="separate"/>
        </w:r>
        <w:r>
          <w:t>4</w:t>
        </w:r>
        <w:r>
          <w:fldChar w:fldCharType="end"/>
        </w:r>
      </w:hyperlink>
    </w:p>
    <w:p>
      <w:pPr>
        <w:pStyle w:val="TOC1"/>
        <w:tabs>
          <w:tab w:val="right" w:leader="dot" w:pos="8306"/>
        </w:tabs>
      </w:pPr>
      <w:hyperlink w:anchor="_Toc1679" w:history="1">
        <w:r>
          <w:rPr>
            <w:rFonts w:ascii="仿宋" w:eastAsia="仿宋" w:hAnsi="仿宋" w:cs="仿宋" w:hint="eastAsia"/>
            <w:lang w:eastAsia="zh-CN"/>
          </w:rPr>
          <w:t>二、防静电用品项目可持续发展</w:t>
        </w:r>
        <w:r>
          <w:tab/>
        </w:r>
        <w:r>
          <w:fldChar w:fldCharType="begin"/>
        </w:r>
        <w:r>
          <w:instrText xml:space="preserve"> PAGEREF _Toc1679 \h </w:instrText>
        </w:r>
        <w:r>
          <w:fldChar w:fldCharType="separate"/>
        </w:r>
        <w:r>
          <w:t>5</w:t>
        </w:r>
        <w:r>
          <w:fldChar w:fldCharType="end"/>
        </w:r>
      </w:hyperlink>
    </w:p>
    <w:p>
      <w:pPr>
        <w:pStyle w:val="TOC2"/>
        <w:tabs>
          <w:tab w:val="right" w:leader="dot" w:pos="8306"/>
        </w:tabs>
      </w:pPr>
      <w:hyperlink w:anchor="_Toc776" w:history="1">
        <w:r>
          <w:rPr>
            <w:rFonts w:ascii="仿宋" w:eastAsia="仿宋" w:hAnsi="仿宋" w:cs="仿宋" w:hint="eastAsia"/>
            <w:lang w:eastAsia="zh-CN"/>
          </w:rPr>
          <w:t>(一)、可持续战略与实践</w:t>
        </w:r>
        <w:r>
          <w:tab/>
        </w:r>
        <w:r>
          <w:fldChar w:fldCharType="begin"/>
        </w:r>
        <w:r>
          <w:instrText xml:space="preserve"> PAGEREF _Toc776 \h </w:instrText>
        </w:r>
        <w:r>
          <w:fldChar w:fldCharType="separate"/>
        </w:r>
        <w:r>
          <w:t>5</w:t>
        </w:r>
        <w:r>
          <w:fldChar w:fldCharType="end"/>
        </w:r>
      </w:hyperlink>
    </w:p>
    <w:p>
      <w:pPr>
        <w:pStyle w:val="TOC2"/>
        <w:tabs>
          <w:tab w:val="right" w:leader="dot" w:pos="8306"/>
        </w:tabs>
      </w:pPr>
      <w:hyperlink w:anchor="_Toc9935" w:history="1">
        <w:r>
          <w:rPr>
            <w:rFonts w:ascii="仿宋" w:eastAsia="仿宋" w:hAnsi="仿宋" w:cs="仿宋" w:hint="eastAsia"/>
            <w:lang w:eastAsia="zh-CN"/>
          </w:rPr>
          <w:t>(二)、环保与社会责任</w:t>
        </w:r>
        <w:r>
          <w:tab/>
        </w:r>
        <w:r>
          <w:fldChar w:fldCharType="begin"/>
        </w:r>
        <w:r>
          <w:instrText xml:space="preserve"> PAGEREF _Toc9935 \h </w:instrText>
        </w:r>
        <w:r>
          <w:fldChar w:fldCharType="separate"/>
        </w:r>
        <w:r>
          <w:t>5</w:t>
        </w:r>
        <w:r>
          <w:fldChar w:fldCharType="end"/>
        </w:r>
      </w:hyperlink>
    </w:p>
    <w:p>
      <w:pPr>
        <w:pStyle w:val="TOC1"/>
        <w:tabs>
          <w:tab w:val="right" w:leader="dot" w:pos="8306"/>
        </w:tabs>
      </w:pPr>
      <w:hyperlink w:anchor="_Toc1561" w:history="1">
        <w:r>
          <w:rPr>
            <w:rFonts w:ascii="仿宋" w:eastAsia="仿宋" w:hAnsi="仿宋" w:cs="仿宋" w:hint="eastAsia"/>
            <w:lang w:eastAsia="zh-CN"/>
          </w:rPr>
          <w:t>三、产品规划分析</w:t>
        </w:r>
        <w:r>
          <w:tab/>
        </w:r>
        <w:r>
          <w:fldChar w:fldCharType="begin"/>
        </w:r>
        <w:r>
          <w:instrText xml:space="preserve"> PAGEREF _Toc1561 \h </w:instrText>
        </w:r>
        <w:r>
          <w:fldChar w:fldCharType="separate"/>
        </w:r>
        <w:r>
          <w:t>6</w:t>
        </w:r>
        <w:r>
          <w:fldChar w:fldCharType="end"/>
        </w:r>
      </w:hyperlink>
    </w:p>
    <w:p>
      <w:pPr>
        <w:pStyle w:val="TOC2"/>
        <w:tabs>
          <w:tab w:val="right" w:leader="dot" w:pos="8306"/>
        </w:tabs>
      </w:pPr>
      <w:hyperlink w:anchor="_Toc1482" w:history="1">
        <w:r>
          <w:rPr>
            <w:rFonts w:ascii="仿宋" w:eastAsia="仿宋" w:hAnsi="仿宋" w:cs="仿宋" w:hint="eastAsia"/>
            <w:lang w:eastAsia="zh-CN"/>
          </w:rPr>
          <w:t>(一)、产品规划</w:t>
        </w:r>
        <w:r>
          <w:tab/>
        </w:r>
        <w:r>
          <w:fldChar w:fldCharType="begin"/>
        </w:r>
        <w:r>
          <w:instrText xml:space="preserve"> PAGEREF _Toc1482 \h </w:instrText>
        </w:r>
        <w:r>
          <w:fldChar w:fldCharType="separate"/>
        </w:r>
        <w:r>
          <w:t>6</w:t>
        </w:r>
        <w:r>
          <w:fldChar w:fldCharType="end"/>
        </w:r>
      </w:hyperlink>
    </w:p>
    <w:p>
      <w:pPr>
        <w:pStyle w:val="TOC2"/>
        <w:tabs>
          <w:tab w:val="right" w:leader="dot" w:pos="8306"/>
        </w:tabs>
      </w:pPr>
      <w:hyperlink w:anchor="_Toc30141" w:history="1">
        <w:r>
          <w:rPr>
            <w:rFonts w:ascii="仿宋" w:eastAsia="仿宋" w:hAnsi="仿宋" w:cs="仿宋" w:hint="eastAsia"/>
            <w:lang w:eastAsia="zh-CN"/>
          </w:rPr>
          <w:t>(二)、建设规模</w:t>
        </w:r>
        <w:r>
          <w:tab/>
        </w:r>
        <w:r>
          <w:fldChar w:fldCharType="begin"/>
        </w:r>
        <w:r>
          <w:instrText xml:space="preserve"> PAGEREF _Toc30141 \h </w:instrText>
        </w:r>
        <w:r>
          <w:fldChar w:fldCharType="separate"/>
        </w:r>
        <w:r>
          <w:t>7</w:t>
        </w:r>
        <w:r>
          <w:fldChar w:fldCharType="end"/>
        </w:r>
      </w:hyperlink>
    </w:p>
    <w:p>
      <w:pPr>
        <w:pStyle w:val="TOC1"/>
        <w:tabs>
          <w:tab w:val="right" w:leader="dot" w:pos="8306"/>
        </w:tabs>
      </w:pPr>
      <w:hyperlink w:anchor="_Toc16834" w:history="1">
        <w:r>
          <w:rPr>
            <w:rFonts w:ascii="仿宋" w:eastAsia="仿宋" w:hAnsi="仿宋" w:cs="仿宋" w:hint="eastAsia"/>
            <w:lang w:eastAsia="zh-CN"/>
          </w:rPr>
          <w:t>四、防静电用品项目选址可行性分析</w:t>
        </w:r>
        <w:r>
          <w:tab/>
        </w:r>
        <w:r>
          <w:fldChar w:fldCharType="begin"/>
        </w:r>
        <w:r>
          <w:instrText xml:space="preserve"> PAGEREF _Toc16834 \h </w:instrText>
        </w:r>
        <w:r>
          <w:fldChar w:fldCharType="separate"/>
        </w:r>
        <w:r>
          <w:t>8</w:t>
        </w:r>
        <w:r>
          <w:fldChar w:fldCharType="end"/>
        </w:r>
      </w:hyperlink>
    </w:p>
    <w:p>
      <w:pPr>
        <w:pStyle w:val="TOC2"/>
        <w:tabs>
          <w:tab w:val="right" w:leader="dot" w:pos="8306"/>
        </w:tabs>
      </w:pPr>
      <w:hyperlink w:anchor="_Toc3908" w:history="1">
        <w:r>
          <w:rPr>
            <w:rFonts w:ascii="仿宋" w:eastAsia="仿宋" w:hAnsi="仿宋" w:cs="仿宋" w:hint="eastAsia"/>
            <w:lang w:eastAsia="zh-CN"/>
          </w:rPr>
          <w:t>(一)、防静电用品项目选址</w:t>
        </w:r>
        <w:r>
          <w:tab/>
        </w:r>
        <w:r>
          <w:fldChar w:fldCharType="begin"/>
        </w:r>
        <w:r>
          <w:instrText xml:space="preserve"> PAGEREF _Toc3908 \h </w:instrText>
        </w:r>
        <w:r>
          <w:fldChar w:fldCharType="separate"/>
        </w:r>
        <w:r>
          <w:t>8</w:t>
        </w:r>
        <w:r>
          <w:fldChar w:fldCharType="end"/>
        </w:r>
      </w:hyperlink>
    </w:p>
    <w:p>
      <w:pPr>
        <w:pStyle w:val="TOC2"/>
        <w:tabs>
          <w:tab w:val="right" w:leader="dot" w:pos="8306"/>
        </w:tabs>
      </w:pPr>
      <w:hyperlink w:anchor="_Toc17018" w:history="1">
        <w:r>
          <w:rPr>
            <w:rFonts w:ascii="仿宋" w:eastAsia="仿宋" w:hAnsi="仿宋" w:cs="仿宋" w:hint="eastAsia"/>
            <w:lang w:eastAsia="zh-CN"/>
          </w:rPr>
          <w:t>(二)、用地控制指标</w:t>
        </w:r>
        <w:r>
          <w:tab/>
        </w:r>
        <w:r>
          <w:fldChar w:fldCharType="begin"/>
        </w:r>
        <w:r>
          <w:instrText xml:space="preserve"> PAGEREF _Toc17018 \h </w:instrText>
        </w:r>
        <w:r>
          <w:fldChar w:fldCharType="separate"/>
        </w:r>
        <w:r>
          <w:t>8</w:t>
        </w:r>
        <w:r>
          <w:fldChar w:fldCharType="end"/>
        </w:r>
      </w:hyperlink>
    </w:p>
    <w:p>
      <w:pPr>
        <w:pStyle w:val="TOC2"/>
        <w:tabs>
          <w:tab w:val="right" w:leader="dot" w:pos="8306"/>
        </w:tabs>
      </w:pPr>
      <w:hyperlink w:anchor="_Toc1109" w:history="1">
        <w:r>
          <w:rPr>
            <w:rFonts w:ascii="仿宋" w:eastAsia="仿宋" w:hAnsi="仿宋" w:cs="仿宋" w:hint="eastAsia"/>
            <w:lang w:eastAsia="zh-CN"/>
          </w:rPr>
          <w:t>(三)、节约用地措施</w:t>
        </w:r>
        <w:r>
          <w:tab/>
        </w:r>
        <w:r>
          <w:fldChar w:fldCharType="begin"/>
        </w:r>
        <w:r>
          <w:instrText xml:space="preserve"> PAGEREF _Toc1109 \h </w:instrText>
        </w:r>
        <w:r>
          <w:fldChar w:fldCharType="separate"/>
        </w:r>
        <w:r>
          <w:t>10</w:t>
        </w:r>
        <w:r>
          <w:fldChar w:fldCharType="end"/>
        </w:r>
      </w:hyperlink>
    </w:p>
    <w:p>
      <w:pPr>
        <w:pStyle w:val="TOC2"/>
        <w:tabs>
          <w:tab w:val="right" w:leader="dot" w:pos="8306"/>
        </w:tabs>
      </w:pPr>
      <w:hyperlink w:anchor="_Toc24640" w:history="1">
        <w:r>
          <w:rPr>
            <w:rFonts w:ascii="仿宋" w:eastAsia="仿宋" w:hAnsi="仿宋" w:cs="仿宋" w:hint="eastAsia"/>
            <w:lang w:eastAsia="zh-CN"/>
          </w:rPr>
          <w:t>(四)、总图布置方案</w:t>
        </w:r>
        <w:r>
          <w:tab/>
        </w:r>
        <w:r>
          <w:fldChar w:fldCharType="begin"/>
        </w:r>
        <w:r>
          <w:instrText xml:space="preserve"> PAGEREF _Toc24640 \h </w:instrText>
        </w:r>
        <w:r>
          <w:fldChar w:fldCharType="separate"/>
        </w:r>
        <w:r>
          <w:t>11</w:t>
        </w:r>
        <w:r>
          <w:fldChar w:fldCharType="end"/>
        </w:r>
      </w:hyperlink>
    </w:p>
    <w:p>
      <w:pPr>
        <w:pStyle w:val="TOC2"/>
        <w:tabs>
          <w:tab w:val="right" w:leader="dot" w:pos="8306"/>
        </w:tabs>
      </w:pPr>
      <w:hyperlink w:anchor="_Toc3132" w:history="1">
        <w:r>
          <w:rPr>
            <w:rFonts w:ascii="仿宋" w:eastAsia="仿宋" w:hAnsi="仿宋" w:cs="仿宋" w:hint="eastAsia"/>
            <w:lang w:eastAsia="zh-CN"/>
          </w:rPr>
          <w:t>(五)、选址综合评价</w:t>
        </w:r>
        <w:r>
          <w:tab/>
        </w:r>
        <w:r>
          <w:fldChar w:fldCharType="begin"/>
        </w:r>
        <w:r>
          <w:instrText xml:space="preserve"> PAGEREF _Toc3132 \h </w:instrText>
        </w:r>
        <w:r>
          <w:fldChar w:fldCharType="separate"/>
        </w:r>
        <w:r>
          <w:t>12</w:t>
        </w:r>
        <w:r>
          <w:fldChar w:fldCharType="end"/>
        </w:r>
      </w:hyperlink>
    </w:p>
    <w:p>
      <w:pPr>
        <w:pStyle w:val="TOC1"/>
        <w:tabs>
          <w:tab w:val="right" w:leader="dot" w:pos="8306"/>
        </w:tabs>
      </w:pPr>
      <w:hyperlink w:anchor="_Toc7293" w:history="1">
        <w:r>
          <w:rPr>
            <w:rFonts w:ascii="仿宋" w:eastAsia="仿宋" w:hAnsi="仿宋" w:cs="仿宋" w:hint="eastAsia"/>
            <w:lang w:eastAsia="zh-CN"/>
          </w:rPr>
          <w:t>五、防静电用品项目概论</w:t>
        </w:r>
        <w:r>
          <w:tab/>
        </w:r>
        <w:r>
          <w:fldChar w:fldCharType="begin"/>
        </w:r>
        <w:r>
          <w:instrText xml:space="preserve"> PAGEREF _Toc7293 \h </w:instrText>
        </w:r>
        <w:r>
          <w:fldChar w:fldCharType="separate"/>
        </w:r>
        <w:r>
          <w:t>13</w:t>
        </w:r>
        <w:r>
          <w:fldChar w:fldCharType="end"/>
        </w:r>
      </w:hyperlink>
    </w:p>
    <w:p>
      <w:pPr>
        <w:pStyle w:val="TOC2"/>
        <w:tabs>
          <w:tab w:val="right" w:leader="dot" w:pos="8306"/>
        </w:tabs>
      </w:pPr>
      <w:hyperlink w:anchor="_Toc29898" w:history="1">
        <w:r>
          <w:rPr>
            <w:rFonts w:ascii="仿宋" w:eastAsia="仿宋" w:hAnsi="仿宋" w:cs="仿宋" w:hint="eastAsia"/>
            <w:lang w:eastAsia="zh-CN"/>
          </w:rPr>
          <w:t>(一)、防静电用品项目概况</w:t>
        </w:r>
        <w:r>
          <w:tab/>
        </w:r>
        <w:r>
          <w:fldChar w:fldCharType="begin"/>
        </w:r>
        <w:r>
          <w:instrText xml:space="preserve"> PAGEREF _Toc29898 \h </w:instrText>
        </w:r>
        <w:r>
          <w:fldChar w:fldCharType="separate"/>
        </w:r>
        <w:r>
          <w:t>13</w:t>
        </w:r>
        <w:r>
          <w:fldChar w:fldCharType="end"/>
        </w:r>
      </w:hyperlink>
    </w:p>
    <w:p>
      <w:pPr>
        <w:pStyle w:val="TOC2"/>
        <w:tabs>
          <w:tab w:val="right" w:leader="dot" w:pos="8306"/>
        </w:tabs>
      </w:pPr>
      <w:hyperlink w:anchor="_Toc16294" w:history="1">
        <w:r>
          <w:rPr>
            <w:rFonts w:ascii="仿宋" w:eastAsia="仿宋" w:hAnsi="仿宋" w:cs="仿宋" w:hint="eastAsia"/>
            <w:lang w:eastAsia="zh-CN"/>
          </w:rPr>
          <w:t>(二)、防静电用品项目目标</w:t>
        </w:r>
        <w:r>
          <w:tab/>
        </w:r>
        <w:r>
          <w:fldChar w:fldCharType="begin"/>
        </w:r>
        <w:r>
          <w:instrText xml:space="preserve"> PAGEREF _Toc16294 \h </w:instrText>
        </w:r>
        <w:r>
          <w:fldChar w:fldCharType="separate"/>
        </w:r>
        <w:r>
          <w:t>16</w:t>
        </w:r>
        <w:r>
          <w:fldChar w:fldCharType="end"/>
        </w:r>
      </w:hyperlink>
    </w:p>
    <w:p>
      <w:pPr>
        <w:pStyle w:val="TOC2"/>
        <w:tabs>
          <w:tab w:val="right" w:leader="dot" w:pos="8306"/>
        </w:tabs>
      </w:pPr>
      <w:hyperlink w:anchor="_Toc22266" w:history="1">
        <w:r>
          <w:rPr>
            <w:rFonts w:ascii="仿宋" w:eastAsia="仿宋" w:hAnsi="仿宋" w:cs="仿宋" w:hint="eastAsia"/>
            <w:lang w:eastAsia="zh-CN"/>
          </w:rPr>
          <w:t>(三)、防静电用品项目提出的理由</w:t>
        </w:r>
        <w:r>
          <w:tab/>
        </w:r>
        <w:r>
          <w:fldChar w:fldCharType="begin"/>
        </w:r>
        <w:r>
          <w:instrText xml:space="preserve"> PAGEREF _Toc22266 \h </w:instrText>
        </w:r>
        <w:r>
          <w:fldChar w:fldCharType="separate"/>
        </w:r>
        <w:r>
          <w:t>17</w:t>
        </w:r>
        <w:r>
          <w:fldChar w:fldCharType="end"/>
        </w:r>
      </w:hyperlink>
    </w:p>
    <w:p>
      <w:pPr>
        <w:pStyle w:val="TOC2"/>
        <w:tabs>
          <w:tab w:val="right" w:leader="dot" w:pos="8306"/>
        </w:tabs>
      </w:pPr>
      <w:hyperlink w:anchor="_Toc4026" w:history="1">
        <w:r>
          <w:rPr>
            <w:rFonts w:ascii="仿宋" w:eastAsia="仿宋" w:hAnsi="仿宋" w:cs="仿宋" w:hint="eastAsia"/>
            <w:lang w:eastAsia="zh-CN"/>
          </w:rPr>
          <w:t>(四)、防静电用品项目意义</w:t>
        </w:r>
        <w:r>
          <w:tab/>
        </w:r>
        <w:r>
          <w:fldChar w:fldCharType="begin"/>
        </w:r>
        <w:r>
          <w:instrText xml:space="preserve"> PAGEREF _Toc4026 \h </w:instrText>
        </w:r>
        <w:r>
          <w:fldChar w:fldCharType="separate"/>
        </w:r>
        <w:r>
          <w:t>18</w:t>
        </w:r>
        <w:r>
          <w:fldChar w:fldCharType="end"/>
        </w:r>
      </w:hyperlink>
    </w:p>
    <w:p>
      <w:pPr>
        <w:pStyle w:val="TOC2"/>
        <w:tabs>
          <w:tab w:val="right" w:leader="dot" w:pos="8306"/>
        </w:tabs>
      </w:pPr>
      <w:hyperlink w:anchor="_Toc30199" w:history="1">
        <w:r>
          <w:rPr>
            <w:rFonts w:ascii="仿宋" w:eastAsia="仿宋" w:hAnsi="仿宋" w:cs="仿宋" w:hint="eastAsia"/>
            <w:lang w:eastAsia="zh-CN"/>
          </w:rPr>
          <w:t>(五)、防静电用品项目背景</w:t>
        </w:r>
        <w:r>
          <w:tab/>
        </w:r>
        <w:r>
          <w:fldChar w:fldCharType="begin"/>
        </w:r>
        <w:r>
          <w:instrText xml:space="preserve"> PAGEREF _Toc30199 \h </w:instrText>
        </w:r>
        <w:r>
          <w:fldChar w:fldCharType="separate"/>
        </w:r>
        <w:r>
          <w:t>19</w:t>
        </w:r>
        <w:r>
          <w:fldChar w:fldCharType="end"/>
        </w:r>
      </w:hyperlink>
    </w:p>
    <w:p>
      <w:pPr>
        <w:pStyle w:val="TOC1"/>
        <w:tabs>
          <w:tab w:val="right" w:leader="dot" w:pos="8306"/>
        </w:tabs>
      </w:pPr>
      <w:hyperlink w:anchor="_Toc11190" w:history="1">
        <w:r>
          <w:rPr>
            <w:rFonts w:ascii="仿宋" w:eastAsia="仿宋" w:hAnsi="仿宋" w:cs="仿宋" w:hint="eastAsia"/>
            <w:lang w:eastAsia="zh-CN"/>
          </w:rPr>
          <w:t>六、防静电用品项目危机管理</w:t>
        </w:r>
        <w:r>
          <w:tab/>
        </w:r>
        <w:r>
          <w:fldChar w:fldCharType="begin"/>
        </w:r>
        <w:r>
          <w:instrText xml:space="preserve"> PAGEREF _Toc11190 \h </w:instrText>
        </w:r>
        <w:r>
          <w:fldChar w:fldCharType="separate"/>
        </w:r>
        <w:r>
          <w:t>20</w:t>
        </w:r>
        <w:r>
          <w:fldChar w:fldCharType="end"/>
        </w:r>
      </w:hyperlink>
    </w:p>
    <w:p>
      <w:pPr>
        <w:pStyle w:val="TOC2"/>
        <w:tabs>
          <w:tab w:val="right" w:leader="dot" w:pos="8306"/>
        </w:tabs>
      </w:pPr>
      <w:hyperlink w:anchor="_Toc17220" w:history="1">
        <w:r>
          <w:rPr>
            <w:rFonts w:ascii="仿宋" w:eastAsia="仿宋" w:hAnsi="仿宋" w:cs="仿宋" w:hint="eastAsia"/>
            <w:lang w:eastAsia="zh-CN"/>
          </w:rPr>
          <w:t>(一)、危机预警与识别</w:t>
        </w:r>
        <w:r>
          <w:tab/>
        </w:r>
        <w:r>
          <w:fldChar w:fldCharType="begin"/>
        </w:r>
        <w:r>
          <w:instrText xml:space="preserve"> PAGEREF _Toc17220 \h </w:instrText>
        </w:r>
        <w:r>
          <w:fldChar w:fldCharType="separate"/>
        </w:r>
        <w:r>
          <w:t>20</w:t>
        </w:r>
        <w:r>
          <w:fldChar w:fldCharType="end"/>
        </w:r>
      </w:hyperlink>
    </w:p>
    <w:p>
      <w:pPr>
        <w:pStyle w:val="TOC2"/>
        <w:tabs>
          <w:tab w:val="right" w:leader="dot" w:pos="8306"/>
        </w:tabs>
      </w:pPr>
      <w:hyperlink w:anchor="_Toc15271" w:history="1">
        <w:r>
          <w:rPr>
            <w:rFonts w:ascii="仿宋" w:eastAsia="仿宋" w:hAnsi="仿宋" w:cs="仿宋" w:hint="eastAsia"/>
            <w:lang w:eastAsia="zh-CN"/>
          </w:rPr>
          <w:t>(二)、危机应对与恢复</w:t>
        </w:r>
        <w:r>
          <w:tab/>
        </w:r>
        <w:r>
          <w:fldChar w:fldCharType="begin"/>
        </w:r>
        <w:r>
          <w:instrText xml:space="preserve"> PAGEREF _Toc15271 \h </w:instrText>
        </w:r>
        <w:r>
          <w:fldChar w:fldCharType="separate"/>
        </w:r>
        <w:r>
          <w:t>21</w:t>
        </w:r>
        <w:r>
          <w:fldChar w:fldCharType="end"/>
        </w:r>
      </w:hyperlink>
    </w:p>
    <w:p>
      <w:pPr>
        <w:pStyle w:val="TOC1"/>
        <w:tabs>
          <w:tab w:val="right" w:leader="dot" w:pos="8306"/>
        </w:tabs>
      </w:pPr>
      <w:hyperlink w:anchor="_Toc6407" w:history="1">
        <w:r>
          <w:rPr>
            <w:rFonts w:ascii="仿宋" w:eastAsia="仿宋" w:hAnsi="仿宋" w:cs="仿宋" w:hint="eastAsia"/>
            <w:lang w:eastAsia="zh-CN"/>
          </w:rPr>
          <w:t>七、防静电用品项目人力资源培养与发展</w:t>
        </w:r>
        <w:r>
          <w:tab/>
        </w:r>
        <w:r>
          <w:fldChar w:fldCharType="begin"/>
        </w:r>
        <w:r>
          <w:instrText xml:space="preserve"> PAGEREF _Toc6407 \h </w:instrText>
        </w:r>
        <w:r>
          <w:fldChar w:fldCharType="separate"/>
        </w:r>
        <w:r>
          <w:t>22</w:t>
        </w:r>
        <w:r>
          <w:fldChar w:fldCharType="end"/>
        </w:r>
      </w:hyperlink>
    </w:p>
    <w:p>
      <w:pPr>
        <w:pStyle w:val="TOC2"/>
        <w:tabs>
          <w:tab w:val="right" w:leader="dot" w:pos="8306"/>
        </w:tabs>
      </w:pPr>
      <w:hyperlink w:anchor="_Toc25149" w:history="1">
        <w:r>
          <w:rPr>
            <w:rFonts w:ascii="仿宋" w:eastAsia="仿宋" w:hAnsi="仿宋" w:cs="仿宋" w:hint="eastAsia"/>
            <w:lang w:eastAsia="zh-CN"/>
          </w:rPr>
          <w:t>(一)、人才需求与规划</w:t>
        </w:r>
        <w:r>
          <w:tab/>
        </w:r>
        <w:r>
          <w:fldChar w:fldCharType="begin"/>
        </w:r>
        <w:r>
          <w:instrText xml:space="preserve"> PAGEREF _Toc25149 \h </w:instrText>
        </w:r>
        <w:r>
          <w:fldChar w:fldCharType="separate"/>
        </w:r>
        <w:r>
          <w:t>22</w:t>
        </w:r>
        <w:r>
          <w:fldChar w:fldCharType="end"/>
        </w:r>
      </w:hyperlink>
    </w:p>
    <w:p>
      <w:pPr>
        <w:pStyle w:val="TOC2"/>
        <w:tabs>
          <w:tab w:val="right" w:leader="dot" w:pos="8306"/>
        </w:tabs>
      </w:pPr>
      <w:hyperlink w:anchor="_Toc969" w:history="1">
        <w:r>
          <w:rPr>
            <w:rFonts w:ascii="仿宋" w:eastAsia="仿宋" w:hAnsi="仿宋" w:cs="仿宋" w:hint="eastAsia"/>
            <w:lang w:eastAsia="zh-CN"/>
          </w:rPr>
          <w:t>(二)、培训与发展计划</w:t>
        </w:r>
        <w:r>
          <w:tab/>
        </w:r>
        <w:r>
          <w:fldChar w:fldCharType="begin"/>
        </w:r>
        <w:r>
          <w:instrText xml:space="preserve"> PAGEREF _Toc969 \h </w:instrText>
        </w:r>
        <w:r>
          <w:fldChar w:fldCharType="separate"/>
        </w:r>
        <w:r>
          <w:t>23</w:t>
        </w:r>
        <w:r>
          <w:fldChar w:fldCharType="end"/>
        </w:r>
      </w:hyperlink>
    </w:p>
    <w:p>
      <w:pPr>
        <w:pStyle w:val="TOC1"/>
        <w:tabs>
          <w:tab w:val="right" w:leader="dot" w:pos="8306"/>
        </w:tabs>
      </w:pPr>
      <w:hyperlink w:anchor="_Toc1039" w:history="1">
        <w:r>
          <w:rPr>
            <w:rFonts w:ascii="仿宋" w:eastAsia="仿宋" w:hAnsi="仿宋" w:cs="仿宋" w:hint="eastAsia"/>
            <w:lang w:eastAsia="zh-CN"/>
          </w:rPr>
          <w:t>八、防静电用品项目经营效益</w:t>
        </w:r>
        <w:r>
          <w:tab/>
        </w:r>
        <w:r>
          <w:fldChar w:fldCharType="begin"/>
        </w:r>
        <w:r>
          <w:instrText xml:space="preserve"> PAGEREF _Toc1039 \h </w:instrText>
        </w:r>
        <w:r>
          <w:fldChar w:fldCharType="separate"/>
        </w:r>
        <w:r>
          <w:t>24</w:t>
        </w:r>
        <w:r>
          <w:fldChar w:fldCharType="end"/>
        </w:r>
      </w:hyperlink>
    </w:p>
    <w:p>
      <w:pPr>
        <w:pStyle w:val="TOC2"/>
        <w:tabs>
          <w:tab w:val="right" w:leader="dot" w:pos="8306"/>
        </w:tabs>
      </w:pPr>
      <w:hyperlink w:anchor="_Toc32558" w:history="1">
        <w:r>
          <w:rPr>
            <w:rFonts w:ascii="仿宋" w:eastAsia="仿宋" w:hAnsi="仿宋" w:cs="仿宋" w:hint="eastAsia"/>
            <w:lang w:eastAsia="zh-CN"/>
          </w:rPr>
          <w:t>(一)、经济评价财务测算</w:t>
        </w:r>
        <w:r>
          <w:tab/>
        </w:r>
        <w:r>
          <w:fldChar w:fldCharType="begin"/>
        </w:r>
        <w:r>
          <w:instrText xml:space="preserve"> PAGEREF _Toc32558 \h </w:instrText>
        </w:r>
        <w:r>
          <w:fldChar w:fldCharType="separate"/>
        </w:r>
        <w:r>
          <w:t>24</w:t>
        </w:r>
        <w:r>
          <w:fldChar w:fldCharType="end"/>
        </w:r>
      </w:hyperlink>
    </w:p>
    <w:p>
      <w:pPr>
        <w:pStyle w:val="TOC2"/>
        <w:tabs>
          <w:tab w:val="right" w:leader="dot" w:pos="8306"/>
        </w:tabs>
      </w:pPr>
      <w:hyperlink w:anchor="_Toc23026" w:history="1">
        <w:r>
          <w:rPr>
            <w:rFonts w:ascii="仿宋" w:eastAsia="仿宋" w:hAnsi="仿宋" w:cs="仿宋" w:hint="eastAsia"/>
            <w:lang w:eastAsia="zh-CN"/>
          </w:rPr>
          <w:t>(二)、防静电用品项目盈利能力分析</w:t>
        </w:r>
        <w:r>
          <w:tab/>
        </w:r>
        <w:r>
          <w:fldChar w:fldCharType="begin"/>
        </w:r>
        <w:r>
          <w:instrText xml:space="preserve"> PAGEREF _Toc23026 \h </w:instrText>
        </w:r>
        <w:r>
          <w:fldChar w:fldCharType="separate"/>
        </w:r>
        <w:r>
          <w:t>25</w:t>
        </w:r>
        <w:r>
          <w:fldChar w:fldCharType="end"/>
        </w:r>
      </w:hyperlink>
    </w:p>
    <w:p>
      <w:pPr>
        <w:pStyle w:val="TOC1"/>
        <w:tabs>
          <w:tab w:val="right" w:leader="dot" w:pos="8306"/>
        </w:tabs>
      </w:pPr>
      <w:hyperlink w:anchor="_Toc25965" w:history="1">
        <w:r>
          <w:rPr>
            <w:rFonts w:ascii="仿宋" w:eastAsia="仿宋" w:hAnsi="仿宋" w:cs="仿宋" w:hint="eastAsia"/>
            <w:lang w:eastAsia="zh-CN"/>
          </w:rPr>
          <w:t>九、防静电用品项目财务管理</w:t>
        </w:r>
        <w:r>
          <w:tab/>
        </w:r>
        <w:r>
          <w:fldChar w:fldCharType="begin"/>
        </w:r>
        <w:r>
          <w:instrText xml:space="preserve"> PAGEREF _Toc25965 \h </w:instrText>
        </w:r>
        <w:r>
          <w:fldChar w:fldCharType="separate"/>
        </w:r>
        <w:r>
          <w:t>26</w:t>
        </w:r>
        <w:r>
          <w:fldChar w:fldCharType="end"/>
        </w:r>
      </w:hyperlink>
    </w:p>
    <w:p>
      <w:pPr>
        <w:pStyle w:val="TOC2"/>
        <w:tabs>
          <w:tab w:val="right" w:leader="dot" w:pos="8306"/>
        </w:tabs>
      </w:pPr>
      <w:hyperlink w:anchor="_Toc12050" w:history="1">
        <w:r>
          <w:rPr>
            <w:rFonts w:ascii="仿宋" w:eastAsia="仿宋" w:hAnsi="仿宋" w:cs="仿宋" w:hint="eastAsia"/>
            <w:lang w:eastAsia="zh-CN"/>
          </w:rPr>
          <w:t>(一)、资金需求大</w:t>
        </w:r>
        <w:r>
          <w:tab/>
        </w:r>
        <w:r>
          <w:fldChar w:fldCharType="begin"/>
        </w:r>
        <w:r>
          <w:instrText xml:space="preserve"> PAGEREF _Toc12050 \h </w:instrText>
        </w:r>
        <w:r>
          <w:fldChar w:fldCharType="separate"/>
        </w:r>
        <w:r>
          <w:t>26</w:t>
        </w:r>
        <w:r>
          <w:fldChar w:fldCharType="end"/>
        </w:r>
      </w:hyperlink>
    </w:p>
    <w:p>
      <w:pPr>
        <w:pStyle w:val="TOC2"/>
        <w:tabs>
          <w:tab w:val="right" w:leader="dot" w:pos="8306"/>
        </w:tabs>
      </w:pPr>
      <w:hyperlink w:anchor="_Toc3991" w:history="1">
        <w:r>
          <w:rPr>
            <w:rFonts w:ascii="仿宋" w:eastAsia="仿宋" w:hAnsi="仿宋" w:cs="仿宋" w:hint="eastAsia"/>
            <w:lang w:eastAsia="zh-CN"/>
          </w:rPr>
          <w:t>(二)、研发周期长</w:t>
        </w:r>
        <w:r>
          <w:tab/>
        </w:r>
        <w:r>
          <w:fldChar w:fldCharType="begin"/>
        </w:r>
        <w:r>
          <w:instrText xml:space="preserve"> PAGEREF _Toc3991 \h </w:instrText>
        </w:r>
        <w:r>
          <w:fldChar w:fldCharType="separate"/>
        </w:r>
        <w:r>
          <w:t>27</w:t>
        </w:r>
        <w:r>
          <w:fldChar w:fldCharType="end"/>
        </w:r>
      </w:hyperlink>
    </w:p>
    <w:p>
      <w:pPr>
        <w:pStyle w:val="TOC2"/>
        <w:tabs>
          <w:tab w:val="right" w:leader="dot" w:pos="8306"/>
        </w:tabs>
      </w:pPr>
      <w:hyperlink w:anchor="_Toc28834" w:history="1">
        <w:r>
          <w:rPr>
            <w:rFonts w:ascii="仿宋" w:eastAsia="仿宋" w:hAnsi="仿宋" w:cs="仿宋" w:hint="eastAsia"/>
            <w:lang w:eastAsia="zh-CN"/>
          </w:rPr>
          <w:t>(三)、市场风险大</w:t>
        </w:r>
        <w:r>
          <w:tab/>
        </w:r>
        <w:r>
          <w:fldChar w:fldCharType="begin"/>
        </w:r>
        <w:r>
          <w:instrText xml:space="preserve"> PAGEREF _Toc28834 \h </w:instrText>
        </w:r>
        <w:r>
          <w:fldChar w:fldCharType="separate"/>
        </w:r>
        <w:r>
          <w:t>28</w:t>
        </w:r>
        <w:r>
          <w:fldChar w:fldCharType="end"/>
        </w:r>
      </w:hyperlink>
    </w:p>
    <w:p>
      <w:pPr>
        <w:pStyle w:val="TOC2"/>
        <w:tabs>
          <w:tab w:val="right" w:leader="dot" w:pos="8306"/>
        </w:tabs>
      </w:pPr>
      <w:hyperlink w:anchor="_Toc21730" w:history="1">
        <w:r>
          <w:rPr>
            <w:rFonts w:ascii="仿宋" w:eastAsia="仿宋" w:hAnsi="仿宋" w:cs="仿宋" w:hint="eastAsia"/>
            <w:lang w:eastAsia="zh-CN"/>
          </w:rPr>
          <w:t>(四)、利润率高</w:t>
        </w:r>
        <w:r>
          <w:tab/>
        </w:r>
        <w:r>
          <w:fldChar w:fldCharType="begin"/>
        </w:r>
        <w:r>
          <w:instrText xml:space="preserve"> PAGEREF _Toc21730 \h </w:instrText>
        </w:r>
        <w:r>
          <w:fldChar w:fldCharType="separate"/>
        </w:r>
        <w:r>
          <w:t>31</w:t>
        </w:r>
        <w:r>
          <w:fldChar w:fldCharType="end"/>
        </w:r>
      </w:hyperlink>
    </w:p>
    <w:p>
      <w:pPr>
        <w:pStyle w:val="TOC1"/>
        <w:tabs>
          <w:tab w:val="right" w:leader="dot" w:pos="8306"/>
        </w:tabs>
      </w:pPr>
      <w:hyperlink w:anchor="_Toc9325" w:history="1">
        <w:r>
          <w:rPr>
            <w:rFonts w:ascii="仿宋" w:eastAsia="仿宋" w:hAnsi="仿宋" w:cs="仿宋" w:hint="eastAsia"/>
            <w:lang w:eastAsia="zh-CN"/>
          </w:rPr>
          <w:t>十、防静电用品项目技术管理</w:t>
        </w:r>
        <w:r>
          <w:tab/>
        </w:r>
        <w:r>
          <w:fldChar w:fldCharType="begin"/>
        </w:r>
        <w:r>
          <w:instrText xml:space="preserve"> PAGEREF _Toc9325 \h </w:instrText>
        </w:r>
        <w:r>
          <w:fldChar w:fldCharType="separate"/>
        </w:r>
        <w:r>
          <w:t>33</w:t>
        </w:r>
        <w:r>
          <w:fldChar w:fldCharType="end"/>
        </w:r>
      </w:hyperlink>
    </w:p>
    <w:p>
      <w:pPr>
        <w:pStyle w:val="TOC2"/>
        <w:tabs>
          <w:tab w:val="right" w:leader="dot" w:pos="8306"/>
        </w:tabs>
      </w:pPr>
      <w:hyperlink w:anchor="_Toc18845" w:history="1">
        <w:r>
          <w:rPr>
            <w:rFonts w:ascii="仿宋" w:eastAsia="仿宋" w:hAnsi="仿宋" w:cs="仿宋" w:hint="eastAsia"/>
            <w:lang w:eastAsia="zh-CN"/>
          </w:rPr>
          <w:t>(一)、技术方案选用方向</w:t>
        </w:r>
        <w:r>
          <w:tab/>
        </w:r>
        <w:r>
          <w:fldChar w:fldCharType="begin"/>
        </w:r>
        <w:r>
          <w:instrText xml:space="preserve"> PAGEREF _Toc18845 \h </w:instrText>
        </w:r>
        <w:r>
          <w:fldChar w:fldCharType="separate"/>
        </w:r>
        <w:r>
          <w:t>33</w:t>
        </w:r>
        <w:r>
          <w:fldChar w:fldCharType="end"/>
        </w:r>
      </w:hyperlink>
    </w:p>
    <w:p>
      <w:pPr>
        <w:pStyle w:val="TOC2"/>
        <w:tabs>
          <w:tab w:val="right" w:leader="dot" w:pos="8306"/>
        </w:tabs>
      </w:pPr>
      <w:hyperlink w:anchor="_Toc17546" w:history="1">
        <w:r>
          <w:rPr>
            <w:rFonts w:ascii="仿宋" w:eastAsia="仿宋" w:hAnsi="仿宋" w:cs="仿宋" w:hint="eastAsia"/>
            <w:lang w:eastAsia="zh-CN"/>
          </w:rPr>
          <w:t>(二)、工艺技术方案选用原则</w:t>
        </w:r>
        <w:r>
          <w:tab/>
        </w:r>
        <w:r>
          <w:fldChar w:fldCharType="begin"/>
        </w:r>
        <w:r>
          <w:instrText xml:space="preserve"> PAGEREF _Toc17546 \h </w:instrText>
        </w:r>
        <w:r>
          <w:fldChar w:fldCharType="separate"/>
        </w:r>
        <w:r>
          <w:t>34</w:t>
        </w:r>
        <w:r>
          <w:fldChar w:fldCharType="end"/>
        </w:r>
      </w:hyperlink>
    </w:p>
    <w:p>
      <w:pPr>
        <w:pStyle w:val="TOC2"/>
        <w:tabs>
          <w:tab w:val="right" w:leader="dot" w:pos="8306"/>
        </w:tabs>
      </w:pPr>
      <w:hyperlink w:anchor="_Toc25208" w:history="1">
        <w:r>
          <w:rPr>
            <w:rFonts w:ascii="仿宋" w:eastAsia="仿宋" w:hAnsi="仿宋" w:cs="仿宋" w:hint="eastAsia"/>
            <w:lang w:eastAsia="zh-CN"/>
          </w:rPr>
          <w:t>(三)、工艺技术方案要求</w:t>
        </w:r>
        <w:r>
          <w:tab/>
        </w:r>
        <w:r>
          <w:fldChar w:fldCharType="begin"/>
        </w:r>
        <w:r>
          <w:instrText xml:space="preserve"> PAGEREF _Toc25208 \h </w:instrText>
        </w:r>
        <w:r>
          <w:fldChar w:fldCharType="separate"/>
        </w:r>
        <w:r>
          <w:t>37</w:t>
        </w:r>
        <w:r>
          <w:fldChar w:fldCharType="end"/>
        </w:r>
      </w:hyperlink>
    </w:p>
    <w:p>
      <w:pPr>
        <w:pStyle w:val="TOC1"/>
        <w:tabs>
          <w:tab w:val="right" w:leader="dot" w:pos="8306"/>
        </w:tabs>
      </w:pPr>
      <w:hyperlink w:anchor="_Toc12795" w:history="1">
        <w:r>
          <w:rPr>
            <w:rFonts w:ascii="仿宋" w:eastAsia="仿宋" w:hAnsi="仿宋" w:cs="仿宋" w:hint="eastAsia"/>
            <w:lang w:eastAsia="zh-CN"/>
          </w:rPr>
          <w:t>十一、防静电用品项目人力资源管理</w:t>
        </w:r>
        <w:r>
          <w:tab/>
        </w:r>
        <w:r>
          <w:fldChar w:fldCharType="begin"/>
        </w:r>
        <w:r>
          <w:instrText xml:space="preserve"> PAGEREF _Toc12795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 w:history="1">
        <w:r>
          <w:rPr>
            <w:rFonts w:ascii="仿宋" w:eastAsia="仿宋" w:hAnsi="仿宋" w:cs="仿宋" w:hint="eastAsia"/>
            <w:lang w:eastAsia="zh-CN"/>
          </w:rPr>
          <w:t>(一)、建立健全的预算管理制度</w:t>
        </w:r>
        <w:r>
          <w:tab/>
        </w:r>
        <w:r>
          <w:fldChar w:fldCharType="begin"/>
        </w:r>
        <w:r>
          <w:instrText xml:space="preserve"> PAGEREF _Toc1853 \h </w:instrText>
        </w:r>
        <w:r>
          <w:fldChar w:fldCharType="separate"/>
        </w:r>
        <w:r>
          <w:t>39</w:t>
        </w:r>
        <w:r>
          <w:fldChar w:fldCharType="end"/>
        </w:r>
      </w:hyperlink>
    </w:p>
    <w:p>
      <w:pPr>
        <w:pStyle w:val="TOC2"/>
        <w:tabs>
          <w:tab w:val="right" w:leader="dot" w:pos="8306"/>
        </w:tabs>
      </w:pPr>
      <w:hyperlink w:anchor="_Toc15621" w:history="1">
        <w:r>
          <w:rPr>
            <w:rFonts w:ascii="仿宋" w:eastAsia="仿宋" w:hAnsi="仿宋" w:cs="仿宋" w:hint="eastAsia"/>
            <w:lang w:eastAsia="zh-CN"/>
          </w:rPr>
          <w:t>(二)、加强资金流动监控</w:t>
        </w:r>
        <w:r>
          <w:tab/>
        </w:r>
        <w:r>
          <w:fldChar w:fldCharType="begin"/>
        </w:r>
        <w:r>
          <w:instrText xml:space="preserve"> PAGEREF _Toc15621 \h </w:instrText>
        </w:r>
        <w:r>
          <w:fldChar w:fldCharType="separate"/>
        </w:r>
        <w:r>
          <w:t>41</w:t>
        </w:r>
        <w:r>
          <w:fldChar w:fldCharType="end"/>
        </w:r>
      </w:hyperlink>
    </w:p>
    <w:p>
      <w:pPr>
        <w:pStyle w:val="TOC2"/>
        <w:tabs>
          <w:tab w:val="right" w:leader="dot" w:pos="8306"/>
        </w:tabs>
      </w:pPr>
      <w:hyperlink w:anchor="_Toc14390" w:history="1">
        <w:r>
          <w:rPr>
            <w:rFonts w:ascii="仿宋" w:eastAsia="仿宋" w:hAnsi="仿宋" w:cs="仿宋" w:hint="eastAsia"/>
            <w:lang w:eastAsia="zh-CN"/>
          </w:rPr>
          <w:t>(三)、制定完善的风险控制机制</w:t>
        </w:r>
        <w:r>
          <w:tab/>
        </w:r>
        <w:r>
          <w:fldChar w:fldCharType="begin"/>
        </w:r>
        <w:r>
          <w:instrText xml:space="preserve"> PAGEREF _Toc14390 \h </w:instrText>
        </w:r>
        <w:r>
          <w:fldChar w:fldCharType="separate"/>
        </w:r>
        <w:r>
          <w:t>42</w:t>
        </w:r>
        <w:r>
          <w:fldChar w:fldCharType="end"/>
        </w:r>
      </w:hyperlink>
    </w:p>
    <w:p>
      <w:pPr>
        <w:pStyle w:val="TOC2"/>
        <w:tabs>
          <w:tab w:val="right" w:leader="dot" w:pos="8306"/>
        </w:tabs>
      </w:pPr>
      <w:hyperlink w:anchor="_Toc31100" w:history="1">
        <w:r>
          <w:rPr>
            <w:rFonts w:ascii="仿宋" w:eastAsia="仿宋" w:hAnsi="仿宋" w:cs="仿宋" w:hint="eastAsia"/>
            <w:lang w:eastAsia="zh-CN"/>
          </w:rPr>
          <w:t>(四)、优化成本管理</w:t>
        </w:r>
        <w:r>
          <w:tab/>
        </w:r>
        <w:r>
          <w:fldChar w:fldCharType="begin"/>
        </w:r>
        <w:r>
          <w:instrText xml:space="preserve"> PAGEREF _Toc31100 \h </w:instrText>
        </w:r>
        <w:r>
          <w:fldChar w:fldCharType="separate"/>
        </w:r>
        <w:r>
          <w:t>43</w:t>
        </w:r>
        <w:r>
          <w:fldChar w:fldCharType="end"/>
        </w:r>
      </w:hyperlink>
    </w:p>
    <w:p>
      <w:pPr>
        <w:pStyle w:val="TOC1"/>
        <w:tabs>
          <w:tab w:val="right" w:leader="dot" w:pos="8306"/>
        </w:tabs>
      </w:pPr>
      <w:hyperlink w:anchor="_Toc17355" w:history="1">
        <w:r>
          <w:rPr>
            <w:rFonts w:ascii="仿宋" w:eastAsia="仿宋" w:hAnsi="仿宋" w:cs="仿宋" w:hint="eastAsia"/>
            <w:lang w:eastAsia="zh-CN"/>
          </w:rPr>
          <w:t>十二、防静电用品项目环境影响分析</w:t>
        </w:r>
        <w:r>
          <w:tab/>
        </w:r>
        <w:r>
          <w:fldChar w:fldCharType="begin"/>
        </w:r>
        <w:r>
          <w:instrText xml:space="preserve"> PAGEREF _Toc17355 \h </w:instrText>
        </w:r>
        <w:r>
          <w:fldChar w:fldCharType="separate"/>
        </w:r>
        <w:r>
          <w:t>44</w:t>
        </w:r>
        <w:r>
          <w:fldChar w:fldCharType="end"/>
        </w:r>
      </w:hyperlink>
    </w:p>
    <w:p>
      <w:pPr>
        <w:pStyle w:val="TOC2"/>
        <w:tabs>
          <w:tab w:val="right" w:leader="dot" w:pos="8306"/>
        </w:tabs>
      </w:pPr>
      <w:hyperlink w:anchor="_Toc1639" w:history="1">
        <w:r>
          <w:rPr>
            <w:rFonts w:ascii="仿宋" w:eastAsia="仿宋" w:hAnsi="仿宋" w:cs="仿宋" w:hint="eastAsia"/>
            <w:lang w:eastAsia="zh-CN"/>
          </w:rPr>
          <w:t>(一)、建设区域环境质量现状</w:t>
        </w:r>
        <w:r>
          <w:tab/>
        </w:r>
        <w:r>
          <w:fldChar w:fldCharType="begin"/>
        </w:r>
        <w:r>
          <w:instrText xml:space="preserve"> PAGEREF _Toc1639 \h </w:instrText>
        </w:r>
        <w:r>
          <w:fldChar w:fldCharType="separate"/>
        </w:r>
        <w:r>
          <w:t>44</w:t>
        </w:r>
        <w:r>
          <w:fldChar w:fldCharType="end"/>
        </w:r>
      </w:hyperlink>
    </w:p>
    <w:p>
      <w:pPr>
        <w:pStyle w:val="TOC2"/>
        <w:tabs>
          <w:tab w:val="right" w:leader="dot" w:pos="8306"/>
        </w:tabs>
      </w:pPr>
      <w:hyperlink w:anchor="_Toc13865" w:history="1">
        <w:r>
          <w:rPr>
            <w:rFonts w:ascii="仿宋" w:eastAsia="仿宋" w:hAnsi="仿宋" w:cs="仿宋" w:hint="eastAsia"/>
            <w:lang w:eastAsia="zh-CN"/>
          </w:rPr>
          <w:t>(二)、建设期环境保护</w:t>
        </w:r>
        <w:r>
          <w:tab/>
        </w:r>
        <w:r>
          <w:fldChar w:fldCharType="begin"/>
        </w:r>
        <w:r>
          <w:instrText xml:space="preserve"> PAGEREF _Toc13865 \h </w:instrText>
        </w:r>
        <w:r>
          <w:fldChar w:fldCharType="separate"/>
        </w:r>
        <w:r>
          <w:t>46</w:t>
        </w:r>
        <w:r>
          <w:fldChar w:fldCharType="end"/>
        </w:r>
      </w:hyperlink>
    </w:p>
    <w:p>
      <w:pPr>
        <w:pStyle w:val="TOC2"/>
        <w:tabs>
          <w:tab w:val="right" w:leader="dot" w:pos="8306"/>
        </w:tabs>
      </w:pPr>
      <w:hyperlink w:anchor="_Toc27542" w:history="1">
        <w:r>
          <w:rPr>
            <w:rFonts w:ascii="仿宋" w:eastAsia="仿宋" w:hAnsi="仿宋" w:cs="仿宋" w:hint="eastAsia"/>
            <w:lang w:eastAsia="zh-CN"/>
          </w:rPr>
          <w:t>(三)、运营期环境保护</w:t>
        </w:r>
        <w:r>
          <w:tab/>
        </w:r>
        <w:r>
          <w:fldChar w:fldCharType="begin"/>
        </w:r>
        <w:r>
          <w:instrText xml:space="preserve"> PAGEREF _Toc27542 \h </w:instrText>
        </w:r>
        <w:r>
          <w:fldChar w:fldCharType="separate"/>
        </w:r>
        <w:r>
          <w:t>47</w:t>
        </w:r>
        <w:r>
          <w:fldChar w:fldCharType="end"/>
        </w:r>
      </w:hyperlink>
    </w:p>
    <w:p>
      <w:pPr>
        <w:pStyle w:val="TOC2"/>
        <w:tabs>
          <w:tab w:val="right" w:leader="dot" w:pos="8306"/>
        </w:tabs>
      </w:pPr>
      <w:hyperlink w:anchor="_Toc15077" w:history="1">
        <w:r>
          <w:rPr>
            <w:rFonts w:ascii="仿宋" w:eastAsia="仿宋" w:hAnsi="仿宋" w:cs="仿宋" w:hint="eastAsia"/>
            <w:lang w:eastAsia="zh-CN"/>
          </w:rPr>
          <w:t>(四)、防静电用品项目建设对区域经济的影响</w:t>
        </w:r>
        <w:r>
          <w:tab/>
        </w:r>
        <w:r>
          <w:fldChar w:fldCharType="begin"/>
        </w:r>
        <w:r>
          <w:instrText xml:space="preserve"> PAGEREF _Toc15077 \h </w:instrText>
        </w:r>
        <w:r>
          <w:fldChar w:fldCharType="separate"/>
        </w:r>
        <w:r>
          <w:t>48</w:t>
        </w:r>
        <w:r>
          <w:fldChar w:fldCharType="end"/>
        </w:r>
      </w:hyperlink>
    </w:p>
    <w:p>
      <w:pPr>
        <w:pStyle w:val="TOC2"/>
        <w:tabs>
          <w:tab w:val="right" w:leader="dot" w:pos="8306"/>
        </w:tabs>
      </w:pPr>
      <w:hyperlink w:anchor="_Toc1320" w:history="1">
        <w:r>
          <w:rPr>
            <w:rFonts w:ascii="仿宋" w:eastAsia="仿宋" w:hAnsi="仿宋" w:cs="仿宋" w:hint="eastAsia"/>
            <w:lang w:eastAsia="zh-CN"/>
          </w:rPr>
          <w:t>(五)、废弃物处理</w:t>
        </w:r>
        <w:r>
          <w:tab/>
        </w:r>
        <w:r>
          <w:fldChar w:fldCharType="begin"/>
        </w:r>
        <w:r>
          <w:instrText xml:space="preserve"> PAGEREF _Toc1320 \h </w:instrText>
        </w:r>
        <w:r>
          <w:fldChar w:fldCharType="separate"/>
        </w:r>
        <w:r>
          <w:t>50</w:t>
        </w:r>
        <w:r>
          <w:fldChar w:fldCharType="end"/>
        </w:r>
      </w:hyperlink>
    </w:p>
    <w:p>
      <w:pPr>
        <w:pStyle w:val="TOC2"/>
        <w:tabs>
          <w:tab w:val="right" w:leader="dot" w:pos="8306"/>
        </w:tabs>
      </w:pPr>
      <w:hyperlink w:anchor="_Toc10492" w:history="1">
        <w:r>
          <w:rPr>
            <w:rFonts w:ascii="仿宋" w:eastAsia="仿宋" w:hAnsi="仿宋" w:cs="仿宋" w:hint="eastAsia"/>
            <w:lang w:eastAsia="zh-CN"/>
          </w:rPr>
          <w:t>(六)、特殊环境影响分析</w:t>
        </w:r>
        <w:r>
          <w:tab/>
        </w:r>
        <w:r>
          <w:fldChar w:fldCharType="begin"/>
        </w:r>
        <w:r>
          <w:instrText xml:space="preserve"> PAGEREF _Toc10492 \h </w:instrText>
        </w:r>
        <w:r>
          <w:fldChar w:fldCharType="separate"/>
        </w:r>
        <w:r>
          <w:t>51</w:t>
        </w:r>
        <w:r>
          <w:fldChar w:fldCharType="end"/>
        </w:r>
      </w:hyperlink>
    </w:p>
    <w:p>
      <w:pPr>
        <w:pStyle w:val="TOC2"/>
        <w:tabs>
          <w:tab w:val="right" w:leader="dot" w:pos="8306"/>
        </w:tabs>
      </w:pPr>
      <w:hyperlink w:anchor="_Toc29721" w:history="1">
        <w:r>
          <w:rPr>
            <w:rFonts w:ascii="仿宋" w:eastAsia="仿宋" w:hAnsi="仿宋" w:cs="仿宋" w:hint="eastAsia"/>
            <w:lang w:eastAsia="zh-CN"/>
          </w:rPr>
          <w:t>(七)、清洁生产</w:t>
        </w:r>
        <w:r>
          <w:tab/>
        </w:r>
        <w:r>
          <w:fldChar w:fldCharType="begin"/>
        </w:r>
        <w:r>
          <w:instrText xml:space="preserve"> PAGEREF _Toc29721 \h </w:instrText>
        </w:r>
        <w:r>
          <w:fldChar w:fldCharType="separate"/>
        </w:r>
        <w:r>
          <w:t>53</w:t>
        </w:r>
        <w:r>
          <w:fldChar w:fldCharType="end"/>
        </w:r>
      </w:hyperlink>
    </w:p>
    <w:p>
      <w:pPr>
        <w:pStyle w:val="TOC2"/>
        <w:tabs>
          <w:tab w:val="right" w:leader="dot" w:pos="8306"/>
        </w:tabs>
      </w:pPr>
      <w:hyperlink w:anchor="_Toc29606" w:history="1">
        <w:r>
          <w:rPr>
            <w:rFonts w:ascii="仿宋" w:eastAsia="仿宋" w:hAnsi="仿宋" w:cs="仿宋" w:hint="eastAsia"/>
            <w:lang w:eastAsia="zh-CN"/>
          </w:rPr>
          <w:t>(八)、环境保护综合评价</w:t>
        </w:r>
        <w:r>
          <w:tab/>
        </w:r>
        <w:r>
          <w:fldChar w:fldCharType="begin"/>
        </w:r>
        <w:r>
          <w:instrText xml:space="preserve"> PAGEREF _Toc29606 \h </w:instrText>
        </w:r>
        <w:r>
          <w:fldChar w:fldCharType="separate"/>
        </w:r>
        <w:r>
          <w:t>54</w:t>
        </w:r>
        <w:r>
          <w:fldChar w:fldCharType="end"/>
        </w:r>
      </w:hyperlink>
    </w:p>
    <w:p>
      <w:pPr>
        <w:pStyle w:val="TOC1"/>
        <w:tabs>
          <w:tab w:val="right" w:leader="dot" w:pos="8306"/>
        </w:tabs>
      </w:pPr>
      <w:hyperlink w:anchor="_Toc1093" w:history="1">
        <w:r>
          <w:rPr>
            <w:rFonts w:ascii="仿宋" w:eastAsia="仿宋" w:hAnsi="仿宋" w:cs="仿宋" w:hint="eastAsia"/>
            <w:lang w:eastAsia="zh-CN"/>
          </w:rPr>
          <w:t>十三、风险识别与分类</w:t>
        </w:r>
        <w:r>
          <w:tab/>
        </w:r>
        <w:r>
          <w:fldChar w:fldCharType="begin"/>
        </w:r>
        <w:r>
          <w:instrText xml:space="preserve"> PAGEREF _Toc1093 \h </w:instrText>
        </w:r>
        <w:r>
          <w:fldChar w:fldCharType="separate"/>
        </w:r>
        <w:r>
          <w:t>55</w:t>
        </w:r>
        <w:r>
          <w:fldChar w:fldCharType="end"/>
        </w:r>
      </w:hyperlink>
    </w:p>
    <w:p>
      <w:pPr>
        <w:pStyle w:val="TOC2"/>
        <w:tabs>
          <w:tab w:val="right" w:leader="dot" w:pos="8306"/>
        </w:tabs>
      </w:pPr>
      <w:hyperlink w:anchor="_Toc20169" w:history="1">
        <w:r>
          <w:rPr>
            <w:rFonts w:ascii="仿宋" w:eastAsia="仿宋" w:hAnsi="仿宋" w:cs="仿宋" w:hint="eastAsia"/>
            <w:lang w:eastAsia="zh-CN"/>
          </w:rPr>
          <w:t>(一)、风险识别</w:t>
        </w:r>
        <w:r>
          <w:tab/>
        </w:r>
        <w:r>
          <w:fldChar w:fldCharType="begin"/>
        </w:r>
        <w:r>
          <w:instrText xml:space="preserve"> PAGEREF _Toc20169 \h </w:instrText>
        </w:r>
        <w:r>
          <w:fldChar w:fldCharType="separate"/>
        </w:r>
        <w:r>
          <w:t>55</w:t>
        </w:r>
        <w:r>
          <w:fldChar w:fldCharType="end"/>
        </w:r>
      </w:hyperlink>
    </w:p>
    <w:p>
      <w:pPr>
        <w:pStyle w:val="TOC2"/>
        <w:tabs>
          <w:tab w:val="right" w:leader="dot" w:pos="8306"/>
        </w:tabs>
      </w:pPr>
      <w:hyperlink w:anchor="_Toc15239" w:history="1">
        <w:r>
          <w:rPr>
            <w:rFonts w:ascii="仿宋" w:eastAsia="仿宋" w:hAnsi="仿宋" w:cs="仿宋" w:hint="eastAsia"/>
            <w:lang w:eastAsia="zh-CN"/>
          </w:rPr>
          <w:t>(二)、风险分类</w:t>
        </w:r>
        <w:r>
          <w:tab/>
        </w:r>
        <w:r>
          <w:fldChar w:fldCharType="begin"/>
        </w:r>
        <w:r>
          <w:instrText xml:space="preserve"> PAGEREF _Toc15239 \h </w:instrText>
        </w:r>
        <w:r>
          <w:fldChar w:fldCharType="separate"/>
        </w:r>
        <w:r>
          <w:t>56</w:t>
        </w:r>
        <w:r>
          <w:fldChar w:fldCharType="end"/>
        </w:r>
      </w:hyperlink>
    </w:p>
    <w:p>
      <w:pPr>
        <w:pStyle w:val="TOC1"/>
        <w:tabs>
          <w:tab w:val="right" w:leader="dot" w:pos="8306"/>
        </w:tabs>
      </w:pPr>
      <w:hyperlink w:anchor="_Toc3099" w:history="1">
        <w:r>
          <w:rPr>
            <w:rFonts w:ascii="仿宋" w:eastAsia="仿宋" w:hAnsi="仿宋" w:cs="仿宋" w:hint="eastAsia"/>
            <w:lang w:eastAsia="zh-CN"/>
          </w:rPr>
          <w:t>十四、利益相关者分析与沟通计划</w:t>
        </w:r>
        <w:r>
          <w:tab/>
        </w:r>
        <w:r>
          <w:fldChar w:fldCharType="begin"/>
        </w:r>
        <w:r>
          <w:instrText xml:space="preserve"> PAGEREF _Toc3099 \h </w:instrText>
        </w:r>
        <w:r>
          <w:fldChar w:fldCharType="separate"/>
        </w:r>
        <w:r>
          <w:t>58</w:t>
        </w:r>
        <w:r>
          <w:fldChar w:fldCharType="end"/>
        </w:r>
      </w:hyperlink>
    </w:p>
    <w:p>
      <w:pPr>
        <w:pStyle w:val="TOC2"/>
        <w:tabs>
          <w:tab w:val="right" w:leader="dot" w:pos="8306"/>
        </w:tabs>
      </w:pPr>
      <w:hyperlink w:anchor="_Toc8931" w:history="1">
        <w:r>
          <w:rPr>
            <w:rFonts w:ascii="仿宋" w:eastAsia="仿宋" w:hAnsi="仿宋" w:cs="仿宋" w:hint="eastAsia"/>
            <w:lang w:eastAsia="zh-CN"/>
          </w:rPr>
          <w:t>(一)、利益相关者分析</w:t>
        </w:r>
        <w:r>
          <w:tab/>
        </w:r>
        <w:r>
          <w:fldChar w:fldCharType="begin"/>
        </w:r>
        <w:r>
          <w:instrText xml:space="preserve"> PAGEREF _Toc8931 \h </w:instrText>
        </w:r>
        <w:r>
          <w:fldChar w:fldCharType="separate"/>
        </w:r>
        <w:r>
          <w:t>58</w:t>
        </w:r>
        <w:r>
          <w:fldChar w:fldCharType="end"/>
        </w:r>
      </w:hyperlink>
    </w:p>
    <w:p>
      <w:pPr>
        <w:pStyle w:val="TOC2"/>
        <w:tabs>
          <w:tab w:val="right" w:leader="dot" w:pos="8306"/>
        </w:tabs>
      </w:pPr>
      <w:hyperlink w:anchor="_Toc7727" w:history="1">
        <w:r>
          <w:rPr>
            <w:rFonts w:ascii="仿宋" w:eastAsia="仿宋" w:hAnsi="仿宋" w:cs="仿宋" w:hint="eastAsia"/>
            <w:lang w:eastAsia="zh-CN"/>
          </w:rPr>
          <w:t>(二)、沟通计划</w:t>
        </w:r>
        <w:r>
          <w:tab/>
        </w:r>
        <w:r>
          <w:fldChar w:fldCharType="begin"/>
        </w:r>
        <w:r>
          <w:instrText xml:space="preserve"> PAGEREF _Toc7727 \h </w:instrText>
        </w:r>
        <w:r>
          <w:fldChar w:fldCharType="separate"/>
        </w:r>
        <w:r>
          <w:t>59</w:t>
        </w:r>
        <w:r>
          <w:fldChar w:fldCharType="end"/>
        </w:r>
      </w:hyperlink>
    </w:p>
    <w:p>
      <w:pPr>
        <w:pStyle w:val="TOC1"/>
        <w:tabs>
          <w:tab w:val="right" w:leader="dot" w:pos="8306"/>
        </w:tabs>
      </w:pPr>
      <w:hyperlink w:anchor="_Toc8660" w:history="1">
        <w:r>
          <w:rPr>
            <w:rFonts w:ascii="仿宋" w:eastAsia="仿宋" w:hAnsi="仿宋" w:cs="仿宋" w:hint="eastAsia"/>
            <w:lang w:eastAsia="zh-CN"/>
          </w:rPr>
          <w:t>十五、防静电用品项目变更管理</w:t>
        </w:r>
        <w:r>
          <w:tab/>
        </w:r>
        <w:r>
          <w:fldChar w:fldCharType="begin"/>
        </w:r>
        <w:r>
          <w:instrText xml:space="preserve"> PAGEREF _Toc8660 \h </w:instrText>
        </w:r>
        <w:r>
          <w:fldChar w:fldCharType="separate"/>
        </w:r>
        <w:r>
          <w:t>60</w:t>
        </w:r>
        <w:r>
          <w:fldChar w:fldCharType="end"/>
        </w:r>
      </w:hyperlink>
    </w:p>
    <w:p>
      <w:pPr>
        <w:pStyle w:val="TOC2"/>
        <w:tabs>
          <w:tab w:val="right" w:leader="dot" w:pos="8306"/>
        </w:tabs>
      </w:pPr>
      <w:hyperlink w:anchor="_Toc22779" w:history="1">
        <w:r>
          <w:rPr>
            <w:rFonts w:ascii="仿宋" w:eastAsia="仿宋" w:hAnsi="仿宋" w:cs="仿宋" w:hint="eastAsia"/>
            <w:lang w:eastAsia="zh-CN"/>
          </w:rPr>
          <w:t>(一)、变更申请与评估</w:t>
        </w:r>
        <w:r>
          <w:tab/>
        </w:r>
        <w:r>
          <w:fldChar w:fldCharType="begin"/>
        </w:r>
        <w:r>
          <w:instrText xml:space="preserve"> PAGEREF _Toc22779 \h </w:instrText>
        </w:r>
        <w:r>
          <w:fldChar w:fldCharType="separate"/>
        </w:r>
        <w:r>
          <w:t>60</w:t>
        </w:r>
        <w:r>
          <w:fldChar w:fldCharType="end"/>
        </w:r>
      </w:hyperlink>
    </w:p>
    <w:p>
      <w:pPr>
        <w:pStyle w:val="TOC2"/>
        <w:tabs>
          <w:tab w:val="right" w:leader="dot" w:pos="8306"/>
        </w:tabs>
      </w:pPr>
      <w:hyperlink w:anchor="_Toc17717" w:history="1">
        <w:r>
          <w:rPr>
            <w:rFonts w:ascii="仿宋" w:eastAsia="仿宋" w:hAnsi="仿宋" w:cs="仿宋" w:hint="eastAsia"/>
            <w:lang w:eastAsia="zh-CN"/>
          </w:rPr>
          <w:t>(二)、变更实施与控制</w:t>
        </w:r>
        <w:r>
          <w:tab/>
        </w:r>
        <w:r>
          <w:fldChar w:fldCharType="begin"/>
        </w:r>
        <w:r>
          <w:instrText xml:space="preserve"> PAGEREF _Toc17717 \h </w:instrText>
        </w:r>
        <w:r>
          <w:fldChar w:fldCharType="separate"/>
        </w:r>
        <w:r>
          <w:t>61</w:t>
        </w:r>
        <w:r>
          <w:fldChar w:fldCharType="end"/>
        </w:r>
      </w:hyperlink>
    </w:p>
    <w:p>
      <w:pPr>
        <w:pStyle w:val="TOC1"/>
        <w:tabs>
          <w:tab w:val="right" w:leader="dot" w:pos="8306"/>
        </w:tabs>
      </w:pPr>
      <w:hyperlink w:anchor="_Toc933" w:history="1">
        <w:r>
          <w:rPr>
            <w:rFonts w:ascii="仿宋" w:eastAsia="仿宋" w:hAnsi="仿宋" w:cs="仿宋" w:hint="eastAsia"/>
            <w:lang w:eastAsia="zh-CN"/>
          </w:rPr>
          <w:t>十六、供应链管理</w:t>
        </w:r>
        <w:r>
          <w:tab/>
        </w:r>
        <w:r>
          <w:fldChar w:fldCharType="begin"/>
        </w:r>
        <w:r>
          <w:instrText xml:space="preserve"> PAGEREF _Toc933 \h </w:instrText>
        </w:r>
        <w:r>
          <w:fldChar w:fldCharType="separate"/>
        </w:r>
        <w:r>
          <w:t>62</w:t>
        </w:r>
        <w:r>
          <w:fldChar w:fldCharType="end"/>
        </w:r>
      </w:hyperlink>
    </w:p>
    <w:p>
      <w:pPr>
        <w:pStyle w:val="TOC2"/>
        <w:tabs>
          <w:tab w:val="right" w:leader="dot" w:pos="8306"/>
        </w:tabs>
      </w:pPr>
      <w:hyperlink w:anchor="_Toc22122" w:history="1">
        <w:r>
          <w:rPr>
            <w:rFonts w:ascii="仿宋" w:eastAsia="仿宋" w:hAnsi="仿宋" w:cs="仿宋" w:hint="eastAsia"/>
            <w:lang w:eastAsia="zh-CN"/>
          </w:rPr>
          <w:t>(一)、供应链战略规划</w:t>
        </w:r>
        <w:r>
          <w:tab/>
        </w:r>
        <w:r>
          <w:fldChar w:fldCharType="begin"/>
        </w:r>
        <w:r>
          <w:instrText xml:space="preserve"> PAGEREF _Toc22122 \h </w:instrText>
        </w:r>
        <w:r>
          <w:fldChar w:fldCharType="separate"/>
        </w:r>
        <w:r>
          <w:t>62</w:t>
        </w:r>
        <w:r>
          <w:fldChar w:fldCharType="end"/>
        </w:r>
      </w:hyperlink>
    </w:p>
    <w:p>
      <w:pPr>
        <w:pStyle w:val="TOC2"/>
        <w:tabs>
          <w:tab w:val="right" w:leader="dot" w:pos="8306"/>
        </w:tabs>
      </w:pPr>
      <w:hyperlink w:anchor="_Toc11666" w:history="1">
        <w:r>
          <w:rPr>
            <w:rFonts w:ascii="仿宋" w:eastAsia="仿宋" w:hAnsi="仿宋" w:cs="仿宋" w:hint="eastAsia"/>
            <w:lang w:eastAsia="zh-CN"/>
          </w:rPr>
          <w:t>(二)、供应商选择与合作</w:t>
        </w:r>
        <w:r>
          <w:tab/>
        </w:r>
        <w:r>
          <w:fldChar w:fldCharType="begin"/>
        </w:r>
        <w:r>
          <w:instrText xml:space="preserve"> PAGEREF _Toc11666 \h </w:instrText>
        </w:r>
        <w:r>
          <w:fldChar w:fldCharType="separate"/>
        </w:r>
        <w:r>
          <w:t>63</w:t>
        </w:r>
        <w:r>
          <w:fldChar w:fldCharType="end"/>
        </w:r>
      </w:hyperlink>
    </w:p>
    <w:p>
      <w:pPr>
        <w:pStyle w:val="TOC2"/>
        <w:tabs>
          <w:tab w:val="right" w:leader="dot" w:pos="8306"/>
        </w:tabs>
      </w:pPr>
      <w:hyperlink w:anchor="_Toc3233" w:history="1">
        <w:r>
          <w:rPr>
            <w:rFonts w:ascii="仿宋" w:eastAsia="仿宋" w:hAnsi="仿宋" w:cs="仿宋" w:hint="eastAsia"/>
            <w:lang w:eastAsia="zh-CN"/>
          </w:rPr>
          <w:t>(三)、物流与库存管理</w:t>
        </w:r>
        <w:r>
          <w:tab/>
        </w:r>
        <w:r>
          <w:fldChar w:fldCharType="begin"/>
        </w:r>
        <w:r>
          <w:instrText xml:space="preserve"> PAGEREF _Toc3233 \h </w:instrText>
        </w:r>
        <w:r>
          <w:fldChar w:fldCharType="separate"/>
        </w:r>
        <w:r>
          <w:t>64</w:t>
        </w:r>
        <w:r>
          <w:fldChar w:fldCharType="end"/>
        </w:r>
      </w:hyperlink>
    </w:p>
    <w:p>
      <w:pPr>
        <w:pStyle w:val="TOC1"/>
        <w:tabs>
          <w:tab w:val="right" w:leader="dot" w:pos="8306"/>
        </w:tabs>
      </w:pPr>
      <w:hyperlink w:anchor="_Toc2317" w:history="1">
        <w:r>
          <w:rPr>
            <w:rFonts w:ascii="仿宋" w:eastAsia="仿宋" w:hAnsi="仿宋" w:cs="仿宋" w:hint="eastAsia"/>
            <w:lang w:eastAsia="zh-CN"/>
          </w:rPr>
          <w:t>十七、质量管理体系</w:t>
        </w:r>
        <w:r>
          <w:tab/>
        </w:r>
        <w:r>
          <w:fldChar w:fldCharType="begin"/>
        </w:r>
        <w:r>
          <w:instrText xml:space="preserve"> PAGEREF _Toc2317 \h </w:instrText>
        </w:r>
        <w:r>
          <w:fldChar w:fldCharType="separate"/>
        </w:r>
        <w:r>
          <w:t>66</w:t>
        </w:r>
        <w:r>
          <w:fldChar w:fldCharType="end"/>
        </w:r>
      </w:hyperlink>
    </w:p>
    <w:p>
      <w:pPr>
        <w:pStyle w:val="TOC2"/>
        <w:tabs>
          <w:tab w:val="right" w:leader="dot" w:pos="8306"/>
        </w:tabs>
      </w:pPr>
      <w:hyperlink w:anchor="_Toc12656" w:history="1">
        <w:r>
          <w:rPr>
            <w:rFonts w:ascii="仿宋" w:eastAsia="仿宋" w:hAnsi="仿宋" w:cs="仿宋" w:hint="eastAsia"/>
            <w:lang w:eastAsia="zh-CN"/>
          </w:rPr>
          <w:t>(一)、质量目标与方针</w:t>
        </w:r>
        <w:r>
          <w:tab/>
        </w:r>
        <w:r>
          <w:fldChar w:fldCharType="begin"/>
        </w:r>
        <w:r>
          <w:instrText xml:space="preserve"> PAGEREF _Toc12656 \h </w:instrText>
        </w:r>
        <w:r>
          <w:fldChar w:fldCharType="separate"/>
        </w:r>
        <w:r>
          <w:t>66</w:t>
        </w:r>
        <w:r>
          <w:fldChar w:fldCharType="end"/>
        </w:r>
      </w:hyperlink>
    </w:p>
    <w:p>
      <w:pPr>
        <w:pStyle w:val="TOC2"/>
        <w:tabs>
          <w:tab w:val="right" w:leader="dot" w:pos="8306"/>
        </w:tabs>
      </w:pPr>
      <w:hyperlink w:anchor="_Toc24575" w:history="1">
        <w:r>
          <w:rPr>
            <w:rFonts w:ascii="仿宋" w:eastAsia="仿宋" w:hAnsi="仿宋" w:cs="仿宋" w:hint="eastAsia"/>
            <w:lang w:eastAsia="zh-CN"/>
          </w:rPr>
          <w:t>(二)、质量管理责任</w:t>
        </w:r>
        <w:r>
          <w:tab/>
        </w:r>
        <w:r>
          <w:fldChar w:fldCharType="begin"/>
        </w:r>
        <w:r>
          <w:instrText xml:space="preserve"> PAGEREF _Toc24575 \h </w:instrText>
        </w:r>
        <w:r>
          <w:fldChar w:fldCharType="separate"/>
        </w:r>
        <w:r>
          <w:t>67</w:t>
        </w:r>
        <w:r>
          <w:fldChar w:fldCharType="end"/>
        </w:r>
      </w:hyperlink>
    </w:p>
    <w:p>
      <w:pPr>
        <w:pStyle w:val="TOC2"/>
        <w:tabs>
          <w:tab w:val="right" w:leader="dot" w:pos="8306"/>
        </w:tabs>
      </w:pPr>
      <w:hyperlink w:anchor="_Toc6942" w:history="1">
        <w:r>
          <w:rPr>
            <w:rFonts w:ascii="仿宋" w:eastAsia="仿宋" w:hAnsi="仿宋" w:cs="仿宋" w:hint="eastAsia"/>
            <w:lang w:eastAsia="zh-CN"/>
          </w:rPr>
          <w:t>(三)、质量管理体系文件</w:t>
        </w:r>
        <w:r>
          <w:tab/>
        </w:r>
        <w:r>
          <w:fldChar w:fldCharType="begin"/>
        </w:r>
        <w:r>
          <w:instrText xml:space="preserve"> PAGEREF _Toc6942 \h </w:instrText>
        </w:r>
        <w:r>
          <w:fldChar w:fldCharType="separate"/>
        </w:r>
        <w:r>
          <w:t>68</w:t>
        </w:r>
        <w:r>
          <w:fldChar w:fldCharType="end"/>
        </w:r>
      </w:hyperlink>
    </w:p>
    <w:p>
      <w:pPr>
        <w:pStyle w:val="TOC2"/>
        <w:tabs>
          <w:tab w:val="right" w:leader="dot" w:pos="8306"/>
        </w:tabs>
      </w:pPr>
      <w:hyperlink w:anchor="_Toc7053" w:history="1">
        <w:r>
          <w:rPr>
            <w:rFonts w:ascii="仿宋" w:eastAsia="仿宋" w:hAnsi="仿宋" w:cs="仿宋" w:hint="eastAsia"/>
            <w:lang w:eastAsia="zh-CN"/>
          </w:rPr>
          <w:t>(四)、质量培训与教育</w:t>
        </w:r>
        <w:r>
          <w:tab/>
        </w:r>
        <w:r>
          <w:fldChar w:fldCharType="begin"/>
        </w:r>
        <w:r>
          <w:instrText xml:space="preserve"> PAGEREF _Toc7053 \h </w:instrText>
        </w:r>
        <w:r>
          <w:fldChar w:fldCharType="separate"/>
        </w:r>
        <w:r>
          <w:t>70</w:t>
        </w:r>
        <w:r>
          <w:fldChar w:fldCharType="end"/>
        </w:r>
      </w:hyperlink>
    </w:p>
    <w:p>
      <w:pPr>
        <w:pStyle w:val="TOC2"/>
        <w:tabs>
          <w:tab w:val="right" w:leader="dot" w:pos="8306"/>
        </w:tabs>
      </w:pPr>
      <w:hyperlink w:anchor="_Toc12876" w:history="1">
        <w:r>
          <w:rPr>
            <w:rFonts w:ascii="仿宋" w:eastAsia="仿宋" w:hAnsi="仿宋" w:cs="仿宋" w:hint="eastAsia"/>
            <w:lang w:eastAsia="zh-CN"/>
          </w:rPr>
          <w:t>(五)、质量审核与评价</w:t>
        </w:r>
        <w:r>
          <w:tab/>
        </w:r>
        <w:r>
          <w:fldChar w:fldCharType="begin"/>
        </w:r>
        <w:r>
          <w:instrText xml:space="preserve"> PAGEREF _Toc12876 \h </w:instrText>
        </w:r>
        <w:r>
          <w:fldChar w:fldCharType="separate"/>
        </w:r>
        <w:r>
          <w:t>71</w:t>
        </w:r>
        <w:r>
          <w:fldChar w:fldCharType="end"/>
        </w:r>
      </w:hyperlink>
    </w:p>
    <w:p>
      <w:pPr>
        <w:pStyle w:val="TOC2"/>
        <w:tabs>
          <w:tab w:val="right" w:leader="dot" w:pos="8306"/>
        </w:tabs>
      </w:pPr>
      <w:hyperlink w:anchor="_Toc23967" w:history="1">
        <w:r>
          <w:rPr>
            <w:rFonts w:ascii="仿宋" w:eastAsia="仿宋" w:hAnsi="仿宋" w:cs="仿宋" w:hint="eastAsia"/>
            <w:lang w:eastAsia="zh-CN"/>
          </w:rPr>
          <w:t>(六)、不符合与纠正措施</w:t>
        </w:r>
        <w:r>
          <w:tab/>
        </w:r>
        <w:r>
          <w:fldChar w:fldCharType="begin"/>
        </w:r>
        <w:r>
          <w:instrText xml:space="preserve"> PAGEREF _Toc23967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179"/>
      <w:r>
        <w:rPr>
          <w:rFonts w:ascii="仿宋" w:eastAsia="仿宋" w:hAnsi="仿宋" w:cs="仿宋" w:hint="eastAsia"/>
          <w:lang w:eastAsia="zh-CN"/>
        </w:rPr>
        <w:t>(一)、防静电用品行业分析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行业一直以来都是市场的关注焦点。行业内的发展趋势、竞争态势以及潜在机会都对防静电用品项目的推进产生深远的影响。通过深入研究行业的整体概貌，我们将更好地理解行业的核心特征，为防静电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行业，技术一直是推动创新和发展的关键因素。我们将对当前技术趋势进行详尽分析，包括但不限于人工智能、大数据应用、先进制造技术等。这有助于防静电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用品项目成功的基础。我们将对主要竞争对手进行深入研究，包括其市场份额、产品特点、市场定位等。通过全面了解竞争对手的优势和劣势，防静电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903"/>
      <w:r>
        <w:rPr>
          <w:rFonts w:ascii="仿宋" w:eastAsia="仿宋" w:hAnsi="仿宋" w:cs="仿宋" w:hint="eastAsia"/>
          <w:sz w:val="28"/>
          <w:lang w:eastAsia="zh-CN"/>
        </w:rPr>
        <w:t>(二)、防静电用品市场分析预测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用品市场未来的增长趋势。这包括市场的整体规模、各细分领域的发展趋势等。防静电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静电用品项目实施过程中需要充分考虑的因素。我们将对市场风险进行全面评估，包括但不限于政策法规风险、市场竞争风险、技术变革风险等。通过对潜在风险的深入分析，防静电用品项目可以制定相应的风险缓解策略，降低不确定性对防静电用品项目的影响。</w:t>
      </w:r>
    </w:p>
    <w:p>
      <w:pPr>
        <w:pStyle w:val="Heading1"/>
        <w:ind w:firstLine="560" w:firstLineChars="200"/>
        <w:rPr>
          <w:rFonts w:ascii="仿宋" w:eastAsia="仿宋" w:hAnsi="仿宋" w:cs="仿宋" w:hint="eastAsia"/>
          <w:sz w:val="28"/>
          <w:lang w:eastAsia="zh-CN"/>
        </w:rPr>
      </w:pPr>
      <w:bookmarkStart w:id="5" w:name="_Toc1679"/>
      <w:r>
        <w:rPr>
          <w:rFonts w:ascii="仿宋" w:eastAsia="仿宋" w:hAnsi="仿宋" w:cs="仿宋" w:hint="eastAsia"/>
          <w:sz w:val="28"/>
          <w:lang w:eastAsia="zh-CN"/>
        </w:rPr>
        <w:t>二、防静电用品项目可持续发展</w:t>
      </w:r>
      <w:bookmarkEnd w:id="5"/>
    </w:p>
    <w:p>
      <w:pPr>
        <w:pStyle w:val="Heading2"/>
        <w:rPr>
          <w:rFonts w:ascii="仿宋" w:eastAsia="仿宋" w:hAnsi="仿宋" w:cs="仿宋" w:hint="eastAsia"/>
          <w:lang w:eastAsia="zh-CN"/>
        </w:rPr>
      </w:pPr>
      <w:bookmarkStart w:id="6" w:name="_Toc77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中，防静电用品项目团队着眼于未来，明确了可持续发展的战略方向。制定的具体可持续发展目标包括降低资源使用、采用环保技术、最大化社会效益等。这一步骤不仅有助于防静电用品项目在环保和社会责任方面达到最高标准，也为未来提供了明确的指引，确保防静电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用品项目管理周期。从防静电用品项目规划开始，防静电用品项目团队就考虑了环境和社会的因素。在执行阶段，防静电用品项目团队积极推动绿色技术的应用，优化资源利用。此外，关注员工的社会责任，通过培训和沟通活动提高员工对可持续发展的认知，使他们能够在日常工作中践行可持续实践。这些举措不仅为防静电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93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扎根于防静电用品项目的可持续发展理念，我们深信环保与社会责任是防静电用品项目成功的关键支柱。在防静电用品项目的每一步，我们都致力于通过创新和实践，履行对环境和社会的坚定责任。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团队通过引入先进的环保技术、建立高效的废物处理系统以及推动能源节约措施，积极履行环保责任。定期的环保监测和评估确保防静电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不仅致力于自身可持续发展，还注重对社会的回馈。通过支持社区防静电用品项目、参与慈善事业、提供培训机会等方式，防静电用品项目积极履行社会责任。与当地社区建立积极互动，关注员工的工作与生活平衡，以及员工的身心健康，是防静电用品项目在社会责任层面的关键举措。这样的实践不仅增强了防静电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6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48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防静电用品项目的主要产品是XXXX，预计年产值为XXX万元。这一产品在市场中占据着重要的地位，其广泛的应用范围使得该防静电用品项目的市场前景非常广阔。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用品项目的xxx产品作为重要的原材料之一，将在多个领域发挥关键作用。其在建筑、交通、能源等方面的广泛应用将为整个产业链提供强大的支持，形成产业协同效应。防静电用品项目的年产值XXX万XXX万XXX万万元不仅反映了其在市场上的巨大潜力，更预示着它对国民经济的积极贡献。这种关联度高、涉及面广的产业关系，使得该防静电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1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总征地面积为XXXX平方米，相当于约XX.XX亩，其中净用地面积为XXXX平方米，红线范围内相当于约XX.XX亩。这一用地规模充分考虑了防静电用品项目的建设需求，保障了防静电用品项目在合适的空间内得以充分发展。防静电用品项目规划的总建筑面积为XXXX平方米，其中主体工程建设占XXXX平方米，计容建筑面积达XXXX平方米。预计建筑工程的投资将达到XXXX万元，为防静电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计划购置的设备共计XXXX台（套），设备购置费用为XXXX万元。这一设备购置计划充分考虑到防静电用品项目的生产需求和技术要求，确保了防静电用品项目在生产运营中具备先进的技术装备和高效的生产能力。设备的合理配置将为防静电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计划总投资为XXXX万元，预计年实现营业收入为XXXX万元。这一产能规模的设定旨在确保防静电用品项目能够在投资与回报之间取得平衡，实现长期可持续的发展。防静电用品项目的总投资充分考虑到各个方面的需求，包括用地建设、设备购置等多个环节，以确保防静电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834"/>
      <w:r>
        <w:rPr>
          <w:rFonts w:ascii="仿宋" w:eastAsia="仿宋" w:hAnsi="仿宋" w:cs="仿宋" w:hint="eastAsia"/>
          <w:sz w:val="28"/>
          <w:lang w:eastAsia="zh-CN"/>
        </w:rPr>
        <w:t>四、防静电用品项目选址可行性分析</w:t>
      </w:r>
      <w:bookmarkEnd w:id="11"/>
    </w:p>
    <w:p>
      <w:pPr>
        <w:pStyle w:val="Heading2"/>
        <w:rPr>
          <w:rFonts w:ascii="仿宋" w:eastAsia="仿宋" w:hAnsi="仿宋" w:cs="仿宋" w:hint="eastAsia"/>
          <w:lang w:eastAsia="zh-CN"/>
        </w:rPr>
      </w:pPr>
      <w:bookmarkStart w:id="12" w:name="_Toc3908"/>
      <w:r>
        <w:rPr>
          <w:rFonts w:ascii="仿宋" w:eastAsia="仿宋" w:hAnsi="仿宋" w:cs="仿宋" w:hint="eastAsia"/>
          <w:lang w:eastAsia="zh-CN"/>
        </w:rPr>
        <w:t>(一)、防静电用品项目选址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该防静电用品项目选址位于XX省XX市XX区XXX街道</w:t>
      </w:r>
    </w:p>
    <w:p>
      <w:pPr>
        <w:pStyle w:val="Heading2"/>
        <w:ind w:firstLine="560" w:firstLineChars="200"/>
        <w:rPr>
          <w:rFonts w:ascii="仿宋" w:eastAsia="仿宋" w:hAnsi="仿宋" w:cs="仿宋" w:hint="eastAsia"/>
          <w:sz w:val="28"/>
          <w:lang w:eastAsia="zh-CN"/>
        </w:rPr>
      </w:pPr>
      <w:bookmarkStart w:id="13" w:name="_Toc1701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防静电用品项目的征地面积将根据防静电用品项目的实际规模和需求进行精确规划。具体面积XXX平方米，旨在确保防静电用品项目不仅能够满足当前的发展需求，还能够预留空间以适应未来的扩展。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净用地面积是在征地面积基础上去除不可利用面积后的实际可开发用地。具体面积XXX平方米，考虑到环保、交通、安全等多方面因素，以确保防静电用品项目在整体利用效率上达到最优。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防静电用品项目计划建设的建筑总规模具体面积XXX平方米。这一规模的确定综合考虑了防静电用品项目的性质、规模，以及城市规划的相关要求，确保建筑布局与周边环境协调一致。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绿地率是防静电用品项目用地中被规划为绿地的比例。具体面积XXX平方米，旨在通过合理规划绿地，改善防静电用品项目周边环境，提升居民生活质量，并符合城市整体绿化规划。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用品项目选址与当地城市规划相一致，具体面积XXX平方米。通过与城市规划部门深入沟通，确保防静电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用品项目选址符合当地产业政策，具体面积XXX平方米。这包括防静电用品项目对当地经济的促进作用，以及对相关产业的带动效应，确保防静电用品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用地总体要求必须符合环保和可持续发展的原则，具体面积XXX平方米。通过采用绿色建筑设计、节能减排等措施，确保防静电用品项目在建设和运营过程中对环境的影响最小化，达到可持续发展的要求。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确保防静电用品项目选址具备必要的公共设施配套，具体面积XXX平方米。这包括交通便利性、教育、医疗等基础设施，以提高居民生活品质，使得防静电用品项目选址更具吸引力。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用品项目选址不仅符合法规和规划，还在实际操作中具有可行性。这一全面规划将为防静电用品项目的成功实施提供坚实的基础，确保防静电用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0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防静电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用品项目的设备规划和空间设计中，我们将采取灵活设备布局的措施。设备布局将根据实际需求进行灵活设计，避免不必要的浪费。通过合理规划设备摆放位置，我们将提高设备的利用率，减少设备间距，以确保防静电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静电用品项目内部引入共享设施的概念，例如共享会议室、办公区等。通过这种方式，我们可以减少对资源的重复建设，提高资源共享效率，从而减小防静电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64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防静电用品项目的总图布置中，我们将不同功能区域进行明确的规划，以最大程度满足防静电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3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静电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防静电用品项目对环境的影响是综合评价的重要因素之一。我们将详细考虑选址周边的自然环境、生态保护区、水源地等情况，确保防静电用品项目的建设和运营对环境影响最小化，并符合当地的环保法规标准。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对选址的评价还需充分考虑当地政府的产业政策和法规。我们将详细了解防静电用品项目所在地的相关政策，确保防静电用品项目的规划和运营与当地法规相符，降低不必要的法律风险。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考虑到社会稳定性对企业运营的重要性，我们将评估选址地区的社会安全情况、劳工关系、社区反馈等方面，以确保防静电用品项目的建设和运营不会受到社会稳定性的负面影响。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最后，我们将综合考虑用地成本，包括土地购置费用、土地开发成本等。通过对用地成本的详细评估，我们能够做出更为精确的经济效益分析，为防静电用品项目的投资决策提供有力支持。</w:t>
      </w:r>
    </w:p>
    <w:p>
      <w:pPr>
        <w:pStyle w:val="Heading1"/>
        <w:ind w:firstLine="560" w:firstLineChars="200"/>
        <w:rPr>
          <w:rFonts w:ascii="仿宋" w:eastAsia="仿宋" w:hAnsi="仿宋" w:cs="仿宋" w:hint="eastAsia"/>
          <w:sz w:val="28"/>
          <w:lang w:eastAsia="zh-CN"/>
        </w:rPr>
      </w:pPr>
      <w:bookmarkStart w:id="17" w:name="_Toc7293"/>
      <w:r>
        <w:rPr>
          <w:rFonts w:ascii="仿宋" w:eastAsia="仿宋" w:hAnsi="仿宋" w:cs="仿宋" w:hint="eastAsia"/>
          <w:sz w:val="28"/>
          <w:lang w:eastAsia="zh-CN"/>
        </w:rPr>
        <w:t>五、防静电用品项目概论</w:t>
      </w:r>
      <w:bookmarkEnd w:id="17"/>
    </w:p>
    <w:p>
      <w:pPr>
        <w:pStyle w:val="Heading2"/>
        <w:rPr>
          <w:rFonts w:ascii="仿宋" w:eastAsia="仿宋" w:hAnsi="仿宋" w:cs="仿宋" w:hint="eastAsia"/>
          <w:lang w:eastAsia="zh-CN"/>
        </w:rPr>
      </w:pPr>
      <w:bookmarkStart w:id="18" w:name="_Toc29898"/>
      <w:r>
        <w:rPr>
          <w:rFonts w:ascii="仿宋" w:eastAsia="仿宋" w:hAnsi="仿宋" w:cs="仿宋" w:hint="eastAsia"/>
          <w:lang w:eastAsia="zh-CN"/>
        </w:rPr>
        <w:t>(一)、防静电用品项目概况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起源追溯至对市场的深入洞察。市场的不断演变与变革为防静电用品项目提供了难得的机遇。当前市场存在的需求缺口和变革的大环境共同构成了防静电用品项目的背景。这个防静电用品项目旨在充分利用市场机遇，填补行业中尚未满足的需求，为客户提供全新的解决方案。市场的变革和需求的增长使得这个防静电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正式命名为防静电用品。这个名称不仅仅是一个标识，更代表了防静电用品项目的核心理念和愿景。它蕴含着防静电用品项目所要解决问题的关键字，具有强烈的表达和辨识度，为防静电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核心目标是提供一种全新、高效的解决方案，满足客户日益增长的需求。防静电用品项目追求的不仅仅是满足市场需求，更是在市场中获得卓越的竞争优势。通过不断提升产品或服务的质量和创新水平，防静电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全面涵盖了产品研发、制造、市场推广和售后服务，确保从产品设计到最终用户体验的全方位关注。这一全面的防静电用品项目范围是为了确保防静电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防静电用品项目时间表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防静电用品项目计划在未来18个月内完成，包括研发、测试、市场试点和正式推出等不同阶段。这个时间表的合理设计是为了确保防静电用品项目各个阶段的顺利推进，以便按时交付高质量的成果。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防静电用品项目总预算估算为XX百万美元，主要分配在研发、市场推广、人员培训和运营等方面。这一充足的预算为防静电用品项目提供了充足的资源，确保防静电用品项目在各个方面都能取得优异的表现。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可能面临的风险包括市场接受度低、技术难题、竞争激烈等。防静电用品项目团队已经制定了相应的风险应对计划，通过前瞻性的风险管理，确保防静电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防静电用品项目汇聚了一支经验丰富、多领域专业素养的核心团队，确保防静电用品项目在各个方面都能拥有高水平的执行力。团队的协同作战是防静电用品项目成功的关键因素之一。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防静电用品项目的背景根植于市场对更高效、创新产品的渴望，同时也受到科技发展对行业格局的深刻改变的影响。这为防静电用品项目提供了广阔的发展空间和市场需求。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防静电用品项目现状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截至目前，防静电用品项目已完成市场调研和技术验证，取得了初步的成功。这为防静电用品项目在未来的发展奠定了坚实的基础，为更远大的目标打下了坚实的基石。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6294"/>
      <w:r>
        <w:rPr>
          <w:rFonts w:ascii="仿宋" w:eastAsia="仿宋" w:hAnsi="仿宋" w:cs="仿宋" w:hint="eastAsia"/>
          <w:sz w:val="28"/>
          <w:lang w:eastAsia="zh-CN"/>
        </w:rPr>
        <w:t>(二)、防静电用品项目目标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keyword》防静电用品项目首要业务目标是在市场中占据有利地位，实现产品/服务的成功推广和销售。通过不断提升产品质量、创新性，防静电用品项目追求成为行业中的领导者，赢得更多客户的青睐。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在科技迅速发展的时代，防静电用品项目着眼于技术创新。通过持续的研发和技术升级，防静电用品项目旨在推出更具创新性的产品或服务，以满足市场对新鲜、先进解决方案的需求。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为了建立可持续的客户关系，防静电用品项目设定了客户满意度目标。通过提供卓越的产品质量和优质的客户服务，防静电用品项目追求赢得客户的信任和忠诚度，确保他们的满意度达到行业领先水平。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防静电用品项目注重社会责任和可持续发展。通过实施环保、社会责任防静电用品项目，防静电用品项目致力于在经济发展的同时保护环境，促进社会公平，实现可持续经营。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防静电用品项目的团队是实现目标的核心驱动力。因此，防静电用品项目设定了团队发展目标，包括提升团队成员的专业技能、培养领导力，以及搭建协同高效的团队工作氛围。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https://d.book118.com/418076043025006026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00CD0"/>
    <w:rsid w:val="56200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7604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2024-01-13T00:57:00Z</dcterms:created>
  <dcterms:modified xsi:type="dcterms:W3CDTF">2024-01-13T00:57:48Z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FF74708A673F4767A706990A4CC224B5_11</vt:lpwstr>
  </property>
  <property fmtid="{D5CDD505-2E9C-101B-9397-08002B2CF9AE}" pid="3" name="KSOProductBuildVer">
    <vt:lpwstr>2052-12.1.0.16120</vt:lpwstr>
  </property>
</Properties>
</file>