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8B5463" w:rsidRPr="00227099" w:rsidP="008B5463">
      <w:pPr>
        <w:adjustRightInd w:val="0"/>
        <w:snapToGrid w:val="0"/>
        <w:spacing w:line="360" w:lineRule="auto"/>
        <w:jc w:val="center"/>
        <w:rPr>
          <w:rFonts w:ascii="黑体" w:eastAsia="黑体" w:hAnsi="黑体"/>
          <w:noProof/>
          <w:sz w:val="32"/>
          <w:szCs w:val="32"/>
        </w:rPr>
      </w:pPr>
      <w:r w:rsidRPr="00227099">
        <w:rPr>
          <w:rFonts w:ascii="黑体" w:eastAsia="黑体" w:hAnsi="黑体" w:hint="eastAsia"/>
          <w:noProof/>
          <w:sz w:val="32"/>
          <w:szCs w:val="32"/>
        </w:rPr>
        <w:t>甘肃省武威市凉州区2023-2024学年高一上学期期中考试语文试题</w:t>
      </w:r>
    </w:p>
    <w:p w:rsidR="008B5463" w:rsidRPr="00227099" w:rsidP="008B5463">
      <w:pPr>
        <w:adjustRightInd w:val="0"/>
        <w:snapToGrid w:val="0"/>
        <w:spacing w:line="360" w:lineRule="auto"/>
        <w:jc w:val="left"/>
        <w:rPr>
          <w:rFonts w:asciiTheme="minorEastAsia" w:hAnsiTheme="minorEastAsia"/>
          <w:szCs w:val="21"/>
        </w:rPr>
      </w:pPr>
      <w:r w:rsidRPr="00227099">
        <w:rPr>
          <w:rFonts w:asciiTheme="minorEastAsia" w:hAnsiTheme="minorEastAsia" w:cs="宋体"/>
          <w:b/>
          <w:szCs w:val="21"/>
        </w:rPr>
        <w:t>一、现代文阅读（8小题，共32分）</w:t>
      </w:r>
    </w:p>
    <w:p w:rsidR="008B5463" w:rsidRPr="00227099" w:rsidP="008B5463">
      <w:pPr>
        <w:adjustRightInd w:val="0"/>
        <w:snapToGrid w:val="0"/>
        <w:spacing w:line="360" w:lineRule="auto"/>
        <w:jc w:val="left"/>
        <w:rPr>
          <w:rFonts w:asciiTheme="minorEastAsia" w:hAnsiTheme="minorEastAsia"/>
          <w:szCs w:val="21"/>
        </w:rPr>
      </w:pPr>
      <w:r w:rsidRPr="00227099">
        <w:rPr>
          <w:rFonts w:asciiTheme="minorEastAsia" w:hAnsiTheme="minorEastAsia" w:cs="宋体"/>
          <w:b/>
          <w:szCs w:val="21"/>
        </w:rPr>
        <w:t>（一）现代文阅读Ⅰ（本题共5小题，19分）</w:t>
      </w:r>
    </w:p>
    <w:p w:rsidR="008B5463" w:rsidRPr="00227099" w:rsidP="008B5463">
      <w:pPr>
        <w:adjustRightInd w:val="0"/>
        <w:snapToGrid w:val="0"/>
        <w:spacing w:line="360" w:lineRule="auto"/>
        <w:jc w:val="left"/>
        <w:rPr>
          <w:rFonts w:asciiTheme="minorEastAsia" w:hAnsiTheme="minorEastAsia"/>
          <w:szCs w:val="21"/>
        </w:rPr>
      </w:pPr>
      <w:r w:rsidRPr="00227099">
        <w:rPr>
          <w:rFonts w:asciiTheme="minorEastAsia" w:hAnsiTheme="minorEastAsia" w:cs="宋体"/>
          <w:szCs w:val="21"/>
        </w:rPr>
        <w:t>阅读下面的文字，完成下列小题。</w:t>
      </w:r>
    </w:p>
    <w:p w:rsidR="008B5463" w:rsidRPr="00227099" w:rsidP="008B5463">
      <w:pPr>
        <w:adjustRightInd w:val="0"/>
        <w:snapToGrid w:val="0"/>
        <w:spacing w:line="360" w:lineRule="auto"/>
        <w:ind w:firstLine="420"/>
        <w:jc w:val="left"/>
        <w:rPr>
          <w:rFonts w:asciiTheme="minorEastAsia" w:hAnsiTheme="minorEastAsia"/>
          <w:szCs w:val="21"/>
        </w:rPr>
      </w:pPr>
      <w:r w:rsidRPr="00227099">
        <w:rPr>
          <w:rFonts w:asciiTheme="minorEastAsia" w:hAnsiTheme="minorEastAsia" w:cs="楷体"/>
          <w:szCs w:val="21"/>
        </w:rPr>
        <w:t>材料一：</w:t>
      </w:r>
    </w:p>
    <w:p w:rsidR="008B5463" w:rsidRPr="00227099" w:rsidP="008B5463">
      <w:pPr>
        <w:adjustRightInd w:val="0"/>
        <w:snapToGrid w:val="0"/>
        <w:spacing w:line="360" w:lineRule="auto"/>
        <w:ind w:firstLine="420"/>
        <w:jc w:val="left"/>
        <w:rPr>
          <w:rFonts w:asciiTheme="minorEastAsia" w:hAnsiTheme="minorEastAsia"/>
          <w:szCs w:val="21"/>
        </w:rPr>
      </w:pPr>
      <w:r w:rsidRPr="00227099">
        <w:rPr>
          <w:rFonts w:asciiTheme="minorEastAsia" w:hAnsiTheme="minorEastAsia" w:cs="楷体"/>
          <w:szCs w:val="21"/>
        </w:rPr>
        <w:t>中国传统节日有着丰富的文化符号、载体及仪式。文化符号与载体是节日内涵的重要内容，文化是依靠具体载体来传承的，文化载体让文化变得生动可感，能够给予人们视觉、听觉、触觉的多元享受。如春节流行的对联、年画、龙灯、窗花、舞龙等；端午节的包粽子、赛龙船；中秋节的月饼、赏月、玩花灯等，都是传统节日符号、载体与仪式感的体现。作为农历年节文化的主要载体，这不仅是对节日形象的点缀，还是一部地域文化的辞典，也是中华文化传播、信仰传承、道德凝聚、审美形塑的良好载体。这些节日载体不仅内涵丰富、形式多样，而且展示过程也轻松活泼、贴近自然，使人们在其中体会亲情，感受欢娱，传递温暖。在传统节日文化符号与载体的建设过程中，要注重挖掘文化性强、参与度高、特色鲜明、群众喜闻乐见、寄托情怀的节日物品和象征物，向世界展示中华文化的独特魅力，增强中国的文化软实力、文化自信和国际竞争力。</w:t>
      </w:r>
    </w:p>
    <w:p w:rsidR="008B5463" w:rsidRPr="00227099" w:rsidP="008B5463">
      <w:pPr>
        <w:adjustRightInd w:val="0"/>
        <w:snapToGrid w:val="0"/>
        <w:spacing w:line="360" w:lineRule="auto"/>
        <w:ind w:firstLine="420"/>
        <w:jc w:val="left"/>
        <w:rPr>
          <w:rFonts w:asciiTheme="minorEastAsia" w:hAnsiTheme="minorEastAsia"/>
          <w:szCs w:val="21"/>
        </w:rPr>
      </w:pPr>
      <w:r w:rsidRPr="00227099">
        <w:rPr>
          <w:rFonts w:asciiTheme="minorEastAsia" w:hAnsiTheme="minorEastAsia" w:cs="楷体"/>
          <w:szCs w:val="21"/>
        </w:rPr>
        <w:t>中国是礼仪之邦，仪式表达着中国人对事物重要性、价值性的认同，没有仪式感的节日难以让人们对节日产生心理上的认同和依从，而仪式本身又是让人参与进来的重要方式。一系列依次展开的程序，代表着节日文化内涵的逐层展示，也是让心灵参与其中审美的过程。在这样一套看似繁琐的仪式里，人们的情感得到表达和宣泄，节日的文化内涵和意义也得到彰显和传承。仪式让传统节日变得庄重，富有意义，为生活增添了趣味和价值。通过举办仪式，人们可以领略到人生的美好、自然的瑰丽，人性的善良，感受到对生命的虔诚和更高层次的精神享受。仪式感让节日成为节日，能唤醒人们内心对于节日的尊重。当传统节日丧失了仪式感，节日应有的庄重感、吸引力、投入性、参与性也就消失了。因此，我们要有仪式感地过好传统节日。</w:t>
      </w:r>
    </w:p>
    <w:p w:rsidR="008B5463" w:rsidRPr="00227099" w:rsidP="008B5463">
      <w:pPr>
        <w:adjustRightInd w:val="0"/>
        <w:snapToGrid w:val="0"/>
        <w:spacing w:line="360" w:lineRule="auto"/>
        <w:ind w:firstLine="420"/>
        <w:jc w:val="left"/>
        <w:rPr>
          <w:rFonts w:asciiTheme="minorEastAsia" w:hAnsiTheme="minorEastAsia"/>
          <w:szCs w:val="21"/>
        </w:rPr>
      </w:pPr>
      <w:r w:rsidRPr="00227099">
        <w:rPr>
          <w:rFonts w:asciiTheme="minorEastAsia" w:hAnsiTheme="minorEastAsia" w:cs="楷体"/>
          <w:szCs w:val="21"/>
        </w:rPr>
        <w:t>传统节日蕴含着敬天爱人、崇尚团圆、以和为贵等精神内核，对传统节日文化内涵和精神内核的挖掘，以及对文化符号、载体、仪式的重视，离不开国家宏观层面的正确引导和积极干预，也需要各类媒体、学者、商家、民俗学家、艺术家等社会主体的共同参与。党和政府要切实加强传统文化的宣传、普及与教育，发挥各级组织的引导作用，共同宣传、解释、介绍及传播传统节日中优秀的文化元素，使其成为滋养民族精神、民族气质的重要内容。</w:t>
      </w:r>
    </w:p>
    <w:p w:rsidR="008B5463" w:rsidRPr="00227099" w:rsidP="008B5463">
      <w:pPr>
        <w:adjustRightInd w:val="0"/>
        <w:snapToGrid w:val="0"/>
        <w:spacing w:line="360" w:lineRule="auto"/>
        <w:ind w:firstLine="420"/>
        <w:jc w:val="right"/>
        <w:rPr>
          <w:rFonts w:asciiTheme="minorEastAsia" w:hAnsiTheme="minorEastAsia"/>
          <w:szCs w:val="21"/>
        </w:rPr>
      </w:pPr>
      <w:r w:rsidRPr="00227099">
        <w:rPr>
          <w:rFonts w:asciiTheme="minorEastAsia" w:hAnsiTheme="minorEastAsia" w:cs="楷体"/>
          <w:szCs w:val="21"/>
        </w:rPr>
        <w:t>（摘编自人民论坛《传统节日的文化内涵和精神内核》）</w:t>
      </w:r>
    </w:p>
    <w:p w:rsidR="008B5463" w:rsidRPr="00227099" w:rsidP="008B5463">
      <w:pPr>
        <w:adjustRightInd w:val="0"/>
        <w:snapToGrid w:val="0"/>
        <w:spacing w:line="360" w:lineRule="auto"/>
        <w:ind w:firstLine="420"/>
        <w:jc w:val="left"/>
        <w:rPr>
          <w:rFonts w:asciiTheme="minorEastAsia" w:hAnsiTheme="minorEastAsia"/>
          <w:szCs w:val="21"/>
        </w:rPr>
      </w:pPr>
      <w:r w:rsidRPr="00227099">
        <w:rPr>
          <w:rFonts w:asciiTheme="minorEastAsia" w:hAnsiTheme="minorEastAsia" w:cs="楷体"/>
          <w:szCs w:val="21"/>
        </w:rPr>
        <w:t>材料二：</w:t>
      </w:r>
    </w:p>
    <w:p w:rsidR="008B5463" w:rsidRPr="00227099" w:rsidP="008B5463">
      <w:pPr>
        <w:adjustRightInd w:val="0"/>
        <w:snapToGrid w:val="0"/>
        <w:spacing w:line="360" w:lineRule="auto"/>
        <w:ind w:firstLine="420"/>
        <w:jc w:val="left"/>
        <w:rPr>
          <w:rFonts w:asciiTheme="minorEastAsia" w:hAnsiTheme="minorEastAsia"/>
          <w:szCs w:val="21"/>
        </w:rPr>
        <w:sectPr w:rsidSect="00185C95">
          <w:headerReference w:type="default" r:id="rId4"/>
          <w:footerReference w:type="even" r:id="rId5"/>
          <w:footerReference w:type="default" r:id="rId6"/>
          <w:pgSz w:w="11906" w:h="16838"/>
          <w:pgMar w:top="1440" w:right="1800" w:bottom="1440" w:left="1800" w:header="851" w:footer="992" w:gutter="0"/>
          <w:cols w:space="425"/>
          <w:docGrid w:type="lines" w:linePitch="312"/>
        </w:sectPr>
      </w:pPr>
      <w:r w:rsidRPr="00227099">
        <w:rPr>
          <w:rFonts w:asciiTheme="minorEastAsia" w:hAnsiTheme="minorEastAsia" w:cs="楷体"/>
          <w:szCs w:val="21"/>
        </w:rPr>
        <w:t>又到月圆中秋时，沪上多彩文旅活动让广大市民在节日里感受优秀传统文化的滋养。</w:t>
      </w:r>
      <w:r w:rsidRPr="00227099">
        <w:rPr>
          <w:rFonts w:asciiTheme="minorEastAsia" w:hAnsiTheme="minorEastAsia" w:cs="Times New Roman"/>
          <w:szCs w:val="21"/>
        </w:rPr>
        <w:t>9</w:t>
      </w:r>
    </w:p>
    <w:p w:rsidR="008B5463" w:rsidRPr="00227099" w:rsidP="008B5463">
      <w:pPr>
        <w:adjustRightInd w:val="0"/>
        <w:snapToGrid w:val="0"/>
        <w:spacing w:line="360" w:lineRule="auto"/>
        <w:ind w:firstLine="420"/>
        <w:jc w:val="left"/>
        <w:rPr>
          <w:rFonts w:asciiTheme="minorEastAsia" w:hAnsiTheme="minorEastAsia"/>
          <w:szCs w:val="21"/>
        </w:rPr>
      </w:pPr>
      <w:r w:rsidRPr="00227099">
        <w:rPr>
          <w:rFonts w:asciiTheme="minorEastAsia" w:hAnsiTheme="minorEastAsia" w:cs="楷体"/>
          <w:szCs w:val="21"/>
        </w:rPr>
        <w:t>月</w:t>
      </w:r>
      <w:r w:rsidRPr="00227099">
        <w:rPr>
          <w:rFonts w:asciiTheme="minorEastAsia" w:hAnsiTheme="minorEastAsia" w:cs="Times New Roman"/>
          <w:szCs w:val="21"/>
        </w:rPr>
        <w:t>9</w:t>
      </w:r>
      <w:r w:rsidRPr="00227099">
        <w:rPr>
          <w:rFonts w:asciiTheme="minorEastAsia" w:hAnsiTheme="minorEastAsia" w:cs="楷体"/>
          <w:szCs w:val="21"/>
        </w:rPr>
        <w:t>日，松风听音名家古琴展（首展）亮相上海松江泗泾古镇，李朝阳、吴明涛等古琴演奏名家将为观众带来一场独特的中秋古琴音乐会。次日，上海市民艺术大课堂——淮音戏曲课堂迎来中秋专场，学员将在此学唱中秋歌曲的淮音表达。上海保利大剧院也发出“穿上国风服装，打卡不一样的花好月圆”的邀约。</w:t>
      </w:r>
    </w:p>
    <w:p w:rsidR="008B5463" w:rsidRPr="00227099" w:rsidP="008B5463">
      <w:pPr>
        <w:adjustRightInd w:val="0"/>
        <w:snapToGrid w:val="0"/>
        <w:spacing w:line="360" w:lineRule="auto"/>
        <w:ind w:firstLine="420"/>
        <w:jc w:val="left"/>
        <w:rPr>
          <w:rFonts w:asciiTheme="minorEastAsia" w:hAnsiTheme="minorEastAsia"/>
          <w:szCs w:val="21"/>
        </w:rPr>
      </w:pPr>
      <w:r w:rsidRPr="00227099">
        <w:rPr>
          <w:rFonts w:asciiTheme="minorEastAsia" w:hAnsiTheme="minorEastAsia" w:cs="楷体"/>
          <w:szCs w:val="21"/>
        </w:rPr>
        <w:t>内蒙古博物院在</w:t>
      </w:r>
      <w:r w:rsidRPr="00227099">
        <w:rPr>
          <w:rFonts w:asciiTheme="minorEastAsia" w:hAnsiTheme="minorEastAsia" w:cs="Times New Roman"/>
          <w:szCs w:val="21"/>
        </w:rPr>
        <w:t>9</w:t>
      </w:r>
      <w:r w:rsidRPr="00227099">
        <w:rPr>
          <w:rFonts w:asciiTheme="minorEastAsia" w:hAnsiTheme="minorEastAsia" w:cs="楷体"/>
          <w:szCs w:val="21"/>
        </w:rPr>
        <w:t>月</w:t>
      </w:r>
      <w:r w:rsidRPr="00227099">
        <w:rPr>
          <w:rFonts w:asciiTheme="minorEastAsia" w:hAnsiTheme="minorEastAsia" w:cs="Times New Roman"/>
          <w:szCs w:val="21"/>
        </w:rPr>
        <w:t>8</w:t>
      </w:r>
      <w:r w:rsidRPr="00227099">
        <w:rPr>
          <w:rFonts w:asciiTheme="minorEastAsia" w:hAnsiTheme="minorEastAsia" w:cs="楷体"/>
          <w:szCs w:val="21"/>
        </w:rPr>
        <w:t>日至</w:t>
      </w:r>
      <w:r w:rsidRPr="00227099">
        <w:rPr>
          <w:rFonts w:asciiTheme="minorEastAsia" w:hAnsiTheme="minorEastAsia" w:cs="Times New Roman"/>
          <w:szCs w:val="21"/>
        </w:rPr>
        <w:t>9</w:t>
      </w:r>
      <w:r w:rsidRPr="00227099">
        <w:rPr>
          <w:rFonts w:asciiTheme="minorEastAsia" w:hAnsiTheme="minorEastAsia" w:cs="楷体"/>
          <w:szCs w:val="21"/>
        </w:rPr>
        <w:t>月</w:t>
      </w:r>
      <w:r w:rsidRPr="00227099">
        <w:rPr>
          <w:rFonts w:asciiTheme="minorEastAsia" w:hAnsiTheme="minorEastAsia" w:cs="Times New Roman"/>
          <w:szCs w:val="21"/>
        </w:rPr>
        <w:t>11</w:t>
      </w:r>
      <w:r w:rsidRPr="00227099">
        <w:rPr>
          <w:rFonts w:asciiTheme="minorEastAsia" w:hAnsiTheme="minorEastAsia" w:cs="楷体"/>
          <w:szCs w:val="21"/>
        </w:rPr>
        <w:t>日连续推出“中秋手作——千秋鉴团圆”“中秋课堂《玉·见文明》”“特别企划——趣看文物·中秋篇”等活动，让观众在博物馆里感受中秋古韵、共话家国团圆。其间，博物院还将为呼和浩特市新城区第一实验小学沁苑校区全体师生奉献一场别开生面的中秋文化课堂，让大家深入了解中国传统节日的历史文化内涵。</w:t>
      </w:r>
    </w:p>
    <w:p w:rsidR="008B5463" w:rsidRPr="00227099" w:rsidP="008B5463">
      <w:pPr>
        <w:adjustRightInd w:val="0"/>
        <w:snapToGrid w:val="0"/>
        <w:spacing w:line="360" w:lineRule="auto"/>
        <w:ind w:firstLine="420"/>
        <w:jc w:val="left"/>
        <w:rPr>
          <w:rFonts w:asciiTheme="minorEastAsia" w:hAnsiTheme="minorEastAsia"/>
          <w:szCs w:val="21"/>
        </w:rPr>
      </w:pPr>
      <w:r w:rsidRPr="00227099">
        <w:rPr>
          <w:rFonts w:asciiTheme="minorEastAsia" w:hAnsiTheme="minorEastAsia" w:cs="楷体"/>
          <w:szCs w:val="21"/>
        </w:rPr>
        <w:t>陕西省文化和旅游厅于</w:t>
      </w:r>
      <w:r w:rsidRPr="00227099">
        <w:rPr>
          <w:rFonts w:asciiTheme="minorEastAsia" w:hAnsiTheme="minorEastAsia" w:cs="Times New Roman"/>
          <w:szCs w:val="21"/>
        </w:rPr>
        <w:t>9</w:t>
      </w:r>
      <w:r w:rsidRPr="00227099">
        <w:rPr>
          <w:rFonts w:asciiTheme="minorEastAsia" w:hAnsiTheme="minorEastAsia" w:cs="楷体"/>
          <w:szCs w:val="21"/>
        </w:rPr>
        <w:t>月</w:t>
      </w:r>
      <w:r w:rsidRPr="00227099">
        <w:rPr>
          <w:rFonts w:asciiTheme="minorEastAsia" w:hAnsiTheme="minorEastAsia" w:cs="Times New Roman"/>
          <w:szCs w:val="21"/>
        </w:rPr>
        <w:t>7</w:t>
      </w:r>
      <w:r w:rsidRPr="00227099">
        <w:rPr>
          <w:rFonts w:asciiTheme="minorEastAsia" w:hAnsiTheme="minorEastAsia" w:cs="楷体"/>
          <w:szCs w:val="21"/>
        </w:rPr>
        <w:t>日发放</w:t>
      </w:r>
      <w:r w:rsidRPr="00227099">
        <w:rPr>
          <w:rFonts w:asciiTheme="minorEastAsia" w:hAnsiTheme="minorEastAsia" w:cs="Times New Roman"/>
          <w:szCs w:val="21"/>
        </w:rPr>
        <w:t>5000</w:t>
      </w:r>
      <w:r w:rsidRPr="00227099">
        <w:rPr>
          <w:rFonts w:asciiTheme="minorEastAsia" w:hAnsiTheme="minorEastAsia" w:cs="楷体"/>
          <w:szCs w:val="21"/>
        </w:rPr>
        <w:t>张陕西文旅惠民卡，游客可用来购买享受惠民补贴的文化演出和旅游景区门票。陕西多家景区也准备了丰富多彩的节日惠民礼包。白鹿原影视城推出“走进白鹿秋色，惠享美好生活”中秋微度假系列主题活动，游客可以在景区吃月饼、赏月圆、诵诗书、行汉礼，感受传统文化。景区还向全国教师发出邀请，教师本人凭相关证件即可免费乘坐观光扶梯、观看演出。</w:t>
      </w:r>
    </w:p>
    <w:p w:rsidR="008B5463" w:rsidRPr="00227099" w:rsidP="008B5463">
      <w:pPr>
        <w:adjustRightInd w:val="0"/>
        <w:snapToGrid w:val="0"/>
        <w:spacing w:line="360" w:lineRule="auto"/>
        <w:ind w:firstLine="420"/>
        <w:jc w:val="left"/>
        <w:rPr>
          <w:rFonts w:asciiTheme="minorEastAsia" w:hAnsiTheme="minorEastAsia"/>
          <w:szCs w:val="21"/>
        </w:rPr>
      </w:pPr>
      <w:r w:rsidRPr="00227099">
        <w:rPr>
          <w:rFonts w:asciiTheme="minorEastAsia" w:hAnsiTheme="minorEastAsia" w:cs="楷体"/>
          <w:szCs w:val="21"/>
        </w:rPr>
        <w:t>湖北不少景区推出光影盛宴，点亮中秋夜空，将赏月、拜月祈福等民俗活动融入现代科技之中。</w:t>
      </w:r>
      <w:r w:rsidRPr="00227099">
        <w:rPr>
          <w:rFonts w:asciiTheme="minorEastAsia" w:hAnsiTheme="minorEastAsia" w:cs="Times New Roman"/>
          <w:szCs w:val="21"/>
        </w:rPr>
        <w:t>9</w:t>
      </w:r>
      <w:r w:rsidRPr="00227099">
        <w:rPr>
          <w:rFonts w:asciiTheme="minorEastAsia" w:hAnsiTheme="minorEastAsia" w:cs="楷体"/>
          <w:szCs w:val="21"/>
        </w:rPr>
        <w:t>月</w:t>
      </w:r>
      <w:r w:rsidRPr="00227099">
        <w:rPr>
          <w:rFonts w:asciiTheme="minorEastAsia" w:hAnsiTheme="minorEastAsia" w:cs="Times New Roman"/>
          <w:szCs w:val="21"/>
        </w:rPr>
        <w:t>10</w:t>
      </w:r>
      <w:r w:rsidRPr="00227099">
        <w:rPr>
          <w:rFonts w:asciiTheme="minorEastAsia" w:hAnsiTheme="minorEastAsia" w:cs="楷体"/>
          <w:szCs w:val="21"/>
        </w:rPr>
        <w:t>日至</w:t>
      </w:r>
      <w:r w:rsidRPr="00227099">
        <w:rPr>
          <w:rFonts w:asciiTheme="minorEastAsia" w:hAnsiTheme="minorEastAsia" w:cs="Times New Roman"/>
          <w:szCs w:val="21"/>
        </w:rPr>
        <w:t>12</w:t>
      </w:r>
      <w:r w:rsidRPr="00227099">
        <w:rPr>
          <w:rFonts w:asciiTheme="minorEastAsia" w:hAnsiTheme="minorEastAsia" w:cs="楷体"/>
          <w:szCs w:val="21"/>
        </w:rPr>
        <w:t>日，荆州方特将推出超级月亮主题造景，炫酷的动态光影秀和柔美的汉服舞蹈快闪携手营造“月下游园，共赏风雅”的唯美浪漫意境。武汉植物园“奇幻森林夜游”活动精彩继续，游客可在王莲展示区看明月映水照花影，还能与</w:t>
      </w:r>
      <w:r w:rsidRPr="00227099">
        <w:rPr>
          <w:rFonts w:asciiTheme="minorEastAsia" w:hAnsiTheme="minorEastAsia" w:cs="Times New Roman"/>
          <w:szCs w:val="21"/>
        </w:rPr>
        <w:t>10</w:t>
      </w:r>
      <w:r w:rsidRPr="00227099">
        <w:rPr>
          <w:rFonts w:asciiTheme="minorEastAsia" w:hAnsiTheme="minorEastAsia" w:cs="楷体"/>
          <w:szCs w:val="21"/>
        </w:rPr>
        <w:t>米高的“超级大月亮”合影留念。</w:t>
      </w:r>
    </w:p>
    <w:p w:rsidR="008B5463" w:rsidRPr="00227099" w:rsidP="008B5463">
      <w:pPr>
        <w:adjustRightInd w:val="0"/>
        <w:snapToGrid w:val="0"/>
        <w:spacing w:line="360" w:lineRule="auto"/>
        <w:ind w:firstLine="420"/>
        <w:jc w:val="left"/>
        <w:rPr>
          <w:rFonts w:asciiTheme="minorEastAsia" w:hAnsiTheme="minorEastAsia"/>
          <w:szCs w:val="21"/>
        </w:rPr>
      </w:pPr>
      <w:r w:rsidRPr="00227099">
        <w:rPr>
          <w:rFonts w:asciiTheme="minorEastAsia" w:hAnsiTheme="minorEastAsia" w:cs="Times New Roman"/>
          <w:szCs w:val="21"/>
        </w:rPr>
        <w:t>9</w:t>
      </w:r>
      <w:r w:rsidRPr="00227099">
        <w:rPr>
          <w:rFonts w:asciiTheme="minorEastAsia" w:hAnsiTheme="minorEastAsia" w:cs="楷体"/>
          <w:szCs w:val="21"/>
        </w:rPr>
        <w:t>月</w:t>
      </w:r>
      <w:r w:rsidRPr="00227099">
        <w:rPr>
          <w:rFonts w:asciiTheme="minorEastAsia" w:hAnsiTheme="minorEastAsia" w:cs="Times New Roman"/>
          <w:szCs w:val="21"/>
        </w:rPr>
        <w:t>10</w:t>
      </w:r>
      <w:r w:rsidRPr="00227099">
        <w:rPr>
          <w:rFonts w:asciiTheme="minorEastAsia" w:hAnsiTheme="minorEastAsia" w:cs="楷体"/>
          <w:szCs w:val="21"/>
        </w:rPr>
        <w:t>日至</w:t>
      </w:r>
      <w:r w:rsidRPr="00227099">
        <w:rPr>
          <w:rFonts w:asciiTheme="minorEastAsia" w:hAnsiTheme="minorEastAsia" w:cs="Times New Roman"/>
          <w:szCs w:val="21"/>
        </w:rPr>
        <w:t>11</w:t>
      </w:r>
      <w:r w:rsidRPr="00227099">
        <w:rPr>
          <w:rFonts w:asciiTheme="minorEastAsia" w:hAnsiTheme="minorEastAsia" w:cs="楷体"/>
          <w:szCs w:val="21"/>
        </w:rPr>
        <w:t>日，第四届全球文旅创作者大会暨千机秀点亮云台山表演秀将在河南焦作云台山景区上演。届时，</w:t>
      </w:r>
      <w:r w:rsidRPr="00227099">
        <w:rPr>
          <w:rFonts w:asciiTheme="minorEastAsia" w:hAnsiTheme="minorEastAsia" w:cs="Times New Roman"/>
          <w:szCs w:val="21"/>
        </w:rPr>
        <w:t>1000</w:t>
      </w:r>
      <w:r w:rsidRPr="00227099">
        <w:rPr>
          <w:rFonts w:asciiTheme="minorEastAsia" w:hAnsiTheme="minorEastAsia" w:cs="楷体"/>
          <w:szCs w:val="21"/>
        </w:rPr>
        <w:t>架无人机集结，融合中秋月圆、竹林七贤、嫦娥奔月等传统文化元素，打造让人耳目一新的视听奇观。云台山中秋游园会国风演艺、潮玩打卡、浪漫夜游等项目将为游客带去别样体验。</w:t>
      </w:r>
    </w:p>
    <w:p w:rsidR="008B5463" w:rsidRPr="00227099" w:rsidP="008B5463">
      <w:pPr>
        <w:adjustRightInd w:val="0"/>
        <w:snapToGrid w:val="0"/>
        <w:spacing w:line="360" w:lineRule="auto"/>
        <w:ind w:firstLine="420"/>
        <w:jc w:val="right"/>
        <w:rPr>
          <w:rFonts w:asciiTheme="minorEastAsia" w:hAnsiTheme="minorEastAsia"/>
          <w:szCs w:val="21"/>
        </w:rPr>
      </w:pPr>
      <w:r w:rsidRPr="00227099">
        <w:rPr>
          <w:rFonts w:asciiTheme="minorEastAsia" w:hAnsiTheme="minorEastAsia" w:cs="楷体"/>
          <w:szCs w:val="21"/>
        </w:rPr>
        <w:t>（摘编自中国文化报《多彩文旅活动 感受花好月圆》）</w:t>
      </w:r>
    </w:p>
    <w:p w:rsidR="008B5463" w:rsidRPr="00227099" w:rsidP="008B5463">
      <w:pPr>
        <w:adjustRightInd w:val="0"/>
        <w:snapToGrid w:val="0"/>
        <w:spacing w:line="360" w:lineRule="auto"/>
        <w:ind w:firstLine="420"/>
        <w:jc w:val="left"/>
        <w:rPr>
          <w:rFonts w:asciiTheme="minorEastAsia" w:hAnsiTheme="minorEastAsia"/>
          <w:szCs w:val="21"/>
        </w:rPr>
      </w:pPr>
      <w:r w:rsidRPr="00227099">
        <w:rPr>
          <w:rFonts w:asciiTheme="minorEastAsia" w:hAnsiTheme="minorEastAsia" w:cs="楷体"/>
          <w:szCs w:val="21"/>
        </w:rPr>
        <w:t>材料三：</w:t>
      </w:r>
    </w:p>
    <w:p w:rsidR="008B5463" w:rsidRPr="00227099" w:rsidP="008B5463">
      <w:pPr>
        <w:adjustRightInd w:val="0"/>
        <w:snapToGrid w:val="0"/>
        <w:spacing w:line="360" w:lineRule="auto"/>
        <w:ind w:firstLine="420"/>
        <w:jc w:val="left"/>
        <w:rPr>
          <w:rFonts w:asciiTheme="minorEastAsia" w:hAnsiTheme="minorEastAsia"/>
          <w:szCs w:val="21"/>
        </w:rPr>
      </w:pPr>
      <w:r w:rsidRPr="00227099">
        <w:rPr>
          <w:rFonts w:asciiTheme="minorEastAsia" w:hAnsiTheme="minorEastAsia" w:cs="楷体"/>
          <w:szCs w:val="21"/>
        </w:rPr>
        <w:t>这个中秋，在烟台体验过中秋节的还有一批“特殊”的外国友人。中秋节前夕，俄罗斯第一电视台北京分社社长巴沙以及俄罗斯塔斯社驻上海记者伊万等一行走进烟台，以外国记者的视角记录烟台，实地感受中秋的浓厚氛围。</w:t>
      </w:r>
    </w:p>
    <w:p w:rsidR="008B5463" w:rsidRPr="00227099" w:rsidP="008B5463">
      <w:pPr>
        <w:adjustRightInd w:val="0"/>
        <w:snapToGrid w:val="0"/>
        <w:spacing w:line="360" w:lineRule="auto"/>
        <w:ind w:firstLine="420"/>
        <w:jc w:val="left"/>
        <w:rPr>
          <w:rFonts w:asciiTheme="minorEastAsia" w:hAnsiTheme="minorEastAsia"/>
          <w:szCs w:val="21"/>
        </w:rPr>
      </w:pPr>
      <w:r w:rsidRPr="00227099">
        <w:rPr>
          <w:rFonts w:asciiTheme="minorEastAsia" w:hAnsiTheme="minorEastAsia" w:cs="楷体"/>
          <w:szCs w:val="21"/>
        </w:rPr>
        <w:t>“我在中国待了很多年了，对中秋节最大的感受就是很热闹。”在东山宾馆，巴沙带着女儿一起跟师傅学习制作月饼，看着女儿开心的模样，巴沙高兴地说：“以前只吃过月饼，不知道制作过程是什么样子的，这是一次很有趣的体验，这个中秋节我和家人们也在中国团圆了。”</w:t>
      </w:r>
    </w:p>
    <w:p w:rsidR="008B5463" w:rsidRPr="00227099" w:rsidP="008B5463">
      <w:pPr>
        <w:adjustRightInd w:val="0"/>
        <w:snapToGrid w:val="0"/>
        <w:spacing w:line="360" w:lineRule="auto"/>
        <w:ind w:firstLine="420"/>
        <w:jc w:val="left"/>
        <w:rPr>
          <w:rFonts w:asciiTheme="minorEastAsia" w:hAnsiTheme="minorEastAsia"/>
          <w:szCs w:val="21"/>
        </w:rPr>
        <w:sectPr w:rsidSect="00185C95">
          <w:headerReference w:type="default" r:id="rId7"/>
          <w:footerReference w:type="even" r:id="rId8"/>
          <w:footerReference w:type="default" r:id="rId9"/>
          <w:type w:val="nextPage"/>
          <w:pgSz w:w="11906" w:h="16838"/>
          <w:pgMar w:top="1440" w:right="1800" w:bottom="1440" w:left="1800" w:header="851" w:footer="992" w:gutter="0"/>
          <w:pgNumType w:start="2"/>
          <w:cols w:space="425"/>
          <w:titlePg w:val="0"/>
          <w:docGrid w:type="lines" w:linePitch="312"/>
        </w:sectPr>
      </w:pPr>
      <w:r w:rsidRPr="00227099">
        <w:rPr>
          <w:rFonts w:asciiTheme="minorEastAsia" w:hAnsiTheme="minorEastAsia" w:cs="楷体"/>
          <w:szCs w:val="21"/>
        </w:rPr>
        <w:t>学习制作月饼、打卡百年老街所城里、观摩海阳沙滩雕塑……作为俄罗斯第一电视台的记者，巴沙这次来烟台，也带着自己的任务。“烟台是一座很美的城市，有文化浓厚的老街，也有现代化的建筑。”在烟台，他们一路观摩一路用镜头记录，巴沙告诉记者，这次回去之</w:t>
      </w:r>
    </w:p>
    <w:p w:rsidR="008B5463" w:rsidRPr="00227099" w:rsidP="008B5463">
      <w:pPr>
        <w:adjustRightInd w:val="0"/>
        <w:snapToGrid w:val="0"/>
        <w:spacing w:line="360" w:lineRule="auto"/>
        <w:ind w:firstLine="420"/>
        <w:jc w:val="left"/>
        <w:rPr>
          <w:rFonts w:asciiTheme="minorEastAsia" w:hAnsiTheme="minorEastAsia"/>
          <w:szCs w:val="21"/>
        </w:rPr>
      </w:pPr>
      <w:r w:rsidRPr="00227099">
        <w:rPr>
          <w:rFonts w:asciiTheme="minorEastAsia" w:hAnsiTheme="minorEastAsia" w:cs="楷体"/>
          <w:szCs w:val="21"/>
        </w:rPr>
        <w:t>后，他也会把中国的发展变化以及优秀的传统文化通过自己的方式传递给俄罗斯的观众。</w:t>
      </w:r>
    </w:p>
    <w:p w:rsidR="008B5463" w:rsidRPr="00227099" w:rsidP="008B5463">
      <w:pPr>
        <w:adjustRightInd w:val="0"/>
        <w:snapToGrid w:val="0"/>
        <w:spacing w:line="360" w:lineRule="auto"/>
        <w:ind w:firstLine="420"/>
        <w:jc w:val="right"/>
        <w:rPr>
          <w:rFonts w:asciiTheme="minorEastAsia" w:hAnsiTheme="minorEastAsia"/>
          <w:szCs w:val="21"/>
        </w:rPr>
      </w:pPr>
      <w:r w:rsidRPr="00227099">
        <w:rPr>
          <w:rFonts w:asciiTheme="minorEastAsia" w:hAnsiTheme="minorEastAsia" w:cs="楷体"/>
          <w:szCs w:val="21"/>
        </w:rPr>
        <w:t>（摘编自潇湘晨报《“老外”在烟台过中秋节，难忘！》）</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szCs w:val="21"/>
        </w:rPr>
        <w:t>1.</w:t>
      </w:r>
      <w:r w:rsidRPr="00227099">
        <w:rPr>
          <w:rFonts w:asciiTheme="minorEastAsia" w:hAnsiTheme="minorEastAsia" w:cs="宋体"/>
          <w:szCs w:val="21"/>
        </w:rPr>
        <w:t>下列对材料有关内容的理解，不正确的一项是（    ）</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szCs w:val="21"/>
        </w:rPr>
        <w:t>A.</w:t>
      </w:r>
      <w:r w:rsidRPr="00227099">
        <w:rPr>
          <w:rFonts w:asciiTheme="minorEastAsia" w:hAnsiTheme="minorEastAsia" w:cs="宋体"/>
          <w:szCs w:val="21"/>
        </w:rPr>
        <w:t>传统节日习俗是文化载体之一，抽象的节日文化内涵通过具体载体而变得生动可感，带给人丰富的享受。</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szCs w:val="21"/>
        </w:rPr>
        <w:t>B.</w:t>
      </w:r>
      <w:r w:rsidRPr="00227099">
        <w:rPr>
          <w:rFonts w:asciiTheme="minorEastAsia" w:hAnsiTheme="minorEastAsia" w:cs="宋体"/>
          <w:szCs w:val="21"/>
        </w:rPr>
        <w:t>注重挖掘传统节日文化内涵，可以展示我国文化的独特魅力，增强国家文化软实力、文化自信和国际竞争力。</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szCs w:val="21"/>
        </w:rPr>
        <w:t>C.</w:t>
      </w:r>
      <w:r w:rsidRPr="00227099">
        <w:rPr>
          <w:rFonts w:asciiTheme="minorEastAsia" w:hAnsiTheme="minorEastAsia" w:cs="宋体"/>
          <w:szCs w:val="21"/>
        </w:rPr>
        <w:t>传统节日让仪式变得庄重，富有意义，人们通过传统节日可以感受到对生命的虔诚和更高层次的精神享受。</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szCs w:val="21"/>
        </w:rPr>
        <w:t>D.</w:t>
      </w:r>
      <w:r w:rsidRPr="00227099">
        <w:rPr>
          <w:rFonts w:asciiTheme="minorEastAsia" w:hAnsiTheme="minorEastAsia" w:cs="宋体"/>
          <w:szCs w:val="21"/>
        </w:rPr>
        <w:t>党和政府，以及社会各界要携起手来不断挖掘传统节日的文化内涵和精神内核，加强文化符号与载体建设。</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szCs w:val="21"/>
        </w:rPr>
        <w:t>2.</w:t>
      </w:r>
      <w:r w:rsidRPr="00227099">
        <w:rPr>
          <w:rFonts w:asciiTheme="minorEastAsia" w:hAnsiTheme="minorEastAsia" w:cs="宋体"/>
          <w:szCs w:val="21"/>
        </w:rPr>
        <w:t>下列对材料相关内容的理解和分析，正确的一项是（    ）</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szCs w:val="21"/>
        </w:rPr>
        <w:t>A.</w:t>
      </w:r>
      <w:r w:rsidRPr="00227099">
        <w:rPr>
          <w:rFonts w:asciiTheme="minorEastAsia" w:hAnsiTheme="minorEastAsia" w:cs="宋体"/>
          <w:szCs w:val="21"/>
        </w:rPr>
        <w:t>传统节日习俗使节日具备了更多的仪式感，没有仪式感的节日无法让人们对节日产生心理上的认同和依从。</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szCs w:val="21"/>
        </w:rPr>
        <w:t>B.</w:t>
      </w:r>
      <w:r w:rsidRPr="00227099">
        <w:rPr>
          <w:rFonts w:asciiTheme="minorEastAsia" w:hAnsiTheme="minorEastAsia" w:cs="宋体"/>
          <w:szCs w:val="21"/>
        </w:rPr>
        <w:t>传统节日的仪式使人的身体和心灵均参与到节日中来，它对节日的庄重感、吸引力、投入性、参与性均有影响。</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szCs w:val="21"/>
        </w:rPr>
        <w:t>C.</w:t>
      </w:r>
      <w:r w:rsidRPr="00227099">
        <w:rPr>
          <w:rFonts w:asciiTheme="minorEastAsia" w:hAnsiTheme="minorEastAsia" w:cs="宋体"/>
          <w:szCs w:val="21"/>
        </w:rPr>
        <w:t>上海、陕西、湖北等地的中秋活动有音乐会、吃月饼、赏月圆等，这些活动依然是中秋节重要的传统活动形式。</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szCs w:val="21"/>
        </w:rPr>
        <w:t>D.</w:t>
      </w:r>
      <w:r w:rsidRPr="00227099">
        <w:rPr>
          <w:rFonts w:asciiTheme="minorEastAsia" w:hAnsiTheme="minorEastAsia" w:cs="宋体"/>
          <w:szCs w:val="21"/>
        </w:rPr>
        <w:t>湖北一些景区的中秋活动融入现代科技，推出光影盛宴，如荆州方特炫酷的动态光影秀和云台山千架无人机表演。</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szCs w:val="21"/>
        </w:rPr>
        <w:t>3.</w:t>
      </w:r>
      <w:r w:rsidRPr="00227099">
        <w:rPr>
          <w:rFonts w:asciiTheme="minorEastAsia" w:hAnsiTheme="minorEastAsia" w:cs="宋体"/>
          <w:szCs w:val="21"/>
        </w:rPr>
        <w:t>下列诗句中，不体现中国传统节日仪式的一项是（    ）</w:t>
      </w:r>
    </w:p>
    <w:p w:rsidR="008B5463" w:rsidP="008B5463">
      <w:pPr>
        <w:tabs>
          <w:tab w:val="left" w:pos="4873"/>
        </w:tabs>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szCs w:val="21"/>
        </w:rPr>
        <w:t>A.</w:t>
      </w:r>
      <w:r w:rsidRPr="00227099">
        <w:rPr>
          <w:rFonts w:asciiTheme="minorEastAsia" w:hAnsiTheme="minorEastAsia" w:cs="宋体"/>
          <w:szCs w:val="21"/>
        </w:rPr>
        <w:t>思亲堂上茱初插，忆妹窗前句乍裁。</w:t>
      </w:r>
      <w:r w:rsidRPr="00227099">
        <w:rPr>
          <w:rFonts w:asciiTheme="minorEastAsia" w:hAnsiTheme="minorEastAsia"/>
          <w:szCs w:val="21"/>
        </w:rPr>
        <w:tab/>
      </w:r>
    </w:p>
    <w:p w:rsidR="008B5463" w:rsidRPr="00227099" w:rsidP="008B5463">
      <w:pPr>
        <w:tabs>
          <w:tab w:val="left" w:pos="4873"/>
        </w:tabs>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szCs w:val="21"/>
        </w:rPr>
        <w:t>B.</w:t>
      </w:r>
      <w:r w:rsidRPr="00227099">
        <w:rPr>
          <w:rFonts w:asciiTheme="minorEastAsia" w:hAnsiTheme="minorEastAsia" w:cs="宋体"/>
          <w:szCs w:val="21"/>
        </w:rPr>
        <w:t>问君何事轻离别，一年能几团圆月。</w:t>
      </w:r>
    </w:p>
    <w:p w:rsidR="008B5463" w:rsidP="008B5463">
      <w:pPr>
        <w:tabs>
          <w:tab w:val="left" w:pos="4873"/>
        </w:tabs>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szCs w:val="21"/>
        </w:rPr>
        <w:t>C.</w:t>
      </w:r>
      <w:r w:rsidRPr="00227099">
        <w:rPr>
          <w:rFonts w:asciiTheme="minorEastAsia" w:hAnsiTheme="minorEastAsia" w:cs="宋体"/>
          <w:szCs w:val="21"/>
        </w:rPr>
        <w:t>生盆火烈轰鸣竹，守岁筵开听颂椒。</w:t>
      </w:r>
      <w:r w:rsidRPr="00227099">
        <w:rPr>
          <w:rFonts w:asciiTheme="minorEastAsia" w:hAnsiTheme="minorEastAsia"/>
          <w:szCs w:val="21"/>
        </w:rPr>
        <w:tab/>
      </w:r>
    </w:p>
    <w:p w:rsidR="008B5463" w:rsidRPr="00227099" w:rsidP="008B5463">
      <w:pPr>
        <w:tabs>
          <w:tab w:val="left" w:pos="4873"/>
        </w:tabs>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szCs w:val="21"/>
        </w:rPr>
        <w:t>D.</w:t>
      </w:r>
      <w:r w:rsidRPr="00227099">
        <w:rPr>
          <w:rFonts w:asciiTheme="minorEastAsia" w:hAnsiTheme="minorEastAsia" w:cs="宋体"/>
          <w:szCs w:val="21"/>
        </w:rPr>
        <w:t>不效艾符趋习俗，但祈蒲酒话升平。</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szCs w:val="21"/>
        </w:rPr>
        <w:t>4.</w:t>
      </w:r>
      <w:r w:rsidRPr="00227099">
        <w:rPr>
          <w:rFonts w:asciiTheme="minorEastAsia" w:hAnsiTheme="minorEastAsia" w:cs="宋体"/>
          <w:szCs w:val="21"/>
        </w:rPr>
        <w:t>请简要梳理材料一的行文思路。</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szCs w:val="21"/>
        </w:rPr>
        <w:t>5.</w:t>
      </w:r>
      <w:r w:rsidRPr="00227099">
        <w:rPr>
          <w:rFonts w:asciiTheme="minorEastAsia" w:hAnsiTheme="minorEastAsia" w:cs="宋体"/>
          <w:szCs w:val="21"/>
        </w:rPr>
        <w:t>结合材料二和材料三，谈谈我国当前应如何更好地推广传统节日文化。</w:t>
      </w:r>
    </w:p>
    <w:p w:rsidR="008B5463" w:rsidRPr="00227099" w:rsidP="008B5463">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227099">
        <w:rPr>
          <w:rFonts w:asciiTheme="minorEastAsia" w:hAnsiTheme="minorEastAsia"/>
          <w:szCs w:val="21"/>
        </w:rPr>
        <w:t xml:space="preserve">1.C    2.B    3.B    </w:t>
      </w:r>
    </w:p>
    <w:p w:rsidR="008B5463" w:rsidRPr="00227099" w:rsidP="008B5463">
      <w:pPr>
        <w:adjustRightInd w:val="0"/>
        <w:snapToGrid w:val="0"/>
        <w:spacing w:line="360" w:lineRule="auto"/>
        <w:textAlignment w:val="center"/>
        <w:rPr>
          <w:rFonts w:asciiTheme="minorEastAsia" w:hAnsiTheme="minorEastAsia"/>
          <w:szCs w:val="21"/>
        </w:rPr>
        <w:sectPr w:rsidSect="00185C95">
          <w:headerReference w:type="default" r:id="rId10"/>
          <w:footerReference w:type="even" r:id="rId11"/>
          <w:footerReference w:type="default" r:id="rId12"/>
          <w:type w:val="nextPage"/>
          <w:pgSz w:w="11906" w:h="16838"/>
          <w:pgMar w:top="1440" w:right="1800" w:bottom="1440" w:left="1800" w:header="851" w:footer="992" w:gutter="0"/>
          <w:pgNumType w:start="3"/>
          <w:cols w:space="425"/>
          <w:titlePg w:val="0"/>
          <w:docGrid w:type="lines" w:linePitch="312"/>
        </w:sectPr>
      </w:pPr>
      <w:r w:rsidRPr="00227099">
        <w:rPr>
          <w:rFonts w:asciiTheme="minorEastAsia" w:hAnsiTheme="minorEastAsia"/>
          <w:szCs w:val="21"/>
        </w:rPr>
        <w:t>4.</w:t>
      </w:r>
      <w:r w:rsidRPr="00227099">
        <w:rPr>
          <w:rFonts w:asciiTheme="minorEastAsia" w:hAnsiTheme="minorEastAsia" w:cs="宋体"/>
          <w:szCs w:val="21"/>
        </w:rPr>
        <w:t>①首先指出文化符号与载体是节日内涵的重要内容，带给人们丰富的享受，我们要注重传统节日文化符号与载体的建设；</w:t>
      </w:r>
      <w:r w:rsidRPr="00227099">
        <w:rPr>
          <w:rFonts w:asciiTheme="minorEastAsia" w:hAnsiTheme="minorEastAsia" w:cs="宋体"/>
          <w:szCs w:val="21"/>
        </w:rPr>
        <w:br/>
        <w:t>②其次强调仪式对人们形成文化认同、获得精神享受以及彰显传统文化、重视传统节日的文化内涵的重要性；</w:t>
      </w:r>
      <w:r w:rsidRPr="00227099">
        <w:rPr>
          <w:rFonts w:asciiTheme="minorEastAsia" w:hAnsiTheme="minorEastAsia" w:cs="宋体"/>
          <w:szCs w:val="21"/>
        </w:rPr>
        <w:br/>
        <w:t>③最后指明重视传统节日的文化内涵和精神内核，加强文化符号与载体建设，需要党和政府以及社会各界的共同参与。</w:t>
      </w:r>
      <w:r w:rsidRPr="00227099">
        <w:rPr>
          <w:rFonts w:asciiTheme="minorEastAsia" w:hAnsiTheme="minorEastAsia"/>
          <w:szCs w:val="21"/>
        </w:rPr>
        <w:t xml:space="preserve">    </w:t>
      </w:r>
    </w:p>
    <w:p w:rsidR="008B5463" w:rsidRPr="00227099" w:rsidP="008B5463">
      <w:pPr>
        <w:adjustRightInd w:val="0"/>
        <w:snapToGrid w:val="0"/>
        <w:spacing w:line="360" w:lineRule="auto"/>
        <w:textAlignment w:val="center"/>
        <w:rPr>
          <w:rFonts w:asciiTheme="minorEastAsia" w:hAnsiTheme="minorEastAsia"/>
          <w:szCs w:val="21"/>
        </w:rPr>
      </w:pPr>
      <w:r w:rsidRPr="00227099">
        <w:rPr>
          <w:rFonts w:asciiTheme="minorEastAsia" w:hAnsiTheme="minorEastAsia"/>
          <w:szCs w:val="21"/>
        </w:rPr>
        <w:t>5.</w:t>
      </w:r>
      <w:r w:rsidRPr="00227099">
        <w:rPr>
          <w:rFonts w:asciiTheme="minorEastAsia" w:hAnsiTheme="minorEastAsia" w:cs="宋体"/>
          <w:szCs w:val="21"/>
        </w:rPr>
        <w:t>①全力打造节日文化盛宴，举办多彩文旅活动。</w:t>
      </w:r>
      <w:r w:rsidRPr="00227099">
        <w:rPr>
          <w:rFonts w:asciiTheme="minorEastAsia" w:hAnsiTheme="minorEastAsia" w:cs="宋体"/>
          <w:szCs w:val="21"/>
        </w:rPr>
        <w:br/>
        <w:t>②充分利用群众假日需求，实施文化惠民措施。</w:t>
      </w:r>
      <w:r w:rsidRPr="00227099">
        <w:rPr>
          <w:rFonts w:asciiTheme="minorEastAsia" w:hAnsiTheme="minorEastAsia" w:cs="宋体"/>
          <w:szCs w:val="21"/>
        </w:rPr>
        <w:br/>
        <w:t>③新式体验享别样节日，科技助力文化推广。</w:t>
      </w:r>
      <w:r w:rsidRPr="00227099">
        <w:rPr>
          <w:rFonts w:asciiTheme="minorEastAsia" w:hAnsiTheme="minorEastAsia" w:cs="宋体"/>
          <w:szCs w:val="21"/>
        </w:rPr>
        <w:br/>
        <w:t>④借外国友人视角平台树文化自信，推广传统节日文化。</w:t>
      </w:r>
    </w:p>
    <w:p w:rsidR="008B5463" w:rsidRPr="00227099" w:rsidP="008B5463">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8B5463" w:rsidRPr="00227099" w:rsidP="008B5463">
      <w:pPr>
        <w:adjustRightInd w:val="0"/>
        <w:snapToGrid w:val="0"/>
        <w:spacing w:line="360" w:lineRule="auto"/>
        <w:textAlignment w:val="center"/>
        <w:rPr>
          <w:rFonts w:asciiTheme="minorEastAsia" w:hAnsiTheme="minorEastAsia"/>
          <w:szCs w:val="21"/>
        </w:rPr>
      </w:pPr>
      <w:r w:rsidRPr="00227099">
        <w:rPr>
          <w:rFonts w:asciiTheme="minorEastAsia" w:hAnsiTheme="minorEastAsia"/>
          <w:szCs w:val="21"/>
        </w:rPr>
        <w:t>【1题</w:t>
      </w:r>
      <w:r>
        <w:rPr>
          <w:rFonts w:asciiTheme="minorEastAsia" w:hAnsiTheme="minorEastAsia"/>
          <w:szCs w:val="21"/>
        </w:rPr>
        <w:t>详 析</w:t>
      </w:r>
      <w:r w:rsidRPr="00227099">
        <w:rPr>
          <w:rFonts w:asciiTheme="minorEastAsia" w:hAnsiTheme="minorEastAsia"/>
          <w:szCs w:val="21"/>
        </w:rPr>
        <w:t>】</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cs="宋体"/>
          <w:szCs w:val="21"/>
        </w:rPr>
        <w:t>本题考查学生分析概括作者在文中的观点态度的能力。</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cs="Times New Roman"/>
          <w:szCs w:val="21"/>
        </w:rPr>
        <w:t>C.</w:t>
      </w:r>
      <w:r w:rsidRPr="00227099">
        <w:rPr>
          <w:rFonts w:asciiTheme="minorEastAsia" w:hAnsiTheme="minorEastAsia" w:cs="宋体"/>
          <w:szCs w:val="21"/>
        </w:rPr>
        <w:t>“传统节日让仪式变得庄重，富有意义，人们通过传统节日可以感受到对生命的虔诚和更高层次的精神享受”错误。原文是“仪式让传统节日变得庄重，富有意义，为生活增添了趣味和价值。通过举办仪式，人们可以领略到人生的美好、自然的瑰丽，人性的善良，感受到对生命的虔诚和更高层次的精神享受”。</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cs="宋体"/>
          <w:szCs w:val="21"/>
        </w:rPr>
        <w:t>故选</w:t>
      </w:r>
      <w:r w:rsidRPr="00227099">
        <w:rPr>
          <w:rFonts w:asciiTheme="minorEastAsia" w:hAnsiTheme="minorEastAsia" w:cs="Times New Roman"/>
          <w:szCs w:val="21"/>
        </w:rPr>
        <w:t>C</w:t>
      </w:r>
      <w:r w:rsidRPr="00227099">
        <w:rPr>
          <w:rFonts w:asciiTheme="minorEastAsia" w:hAnsiTheme="minorEastAsia" w:cs="宋体"/>
          <w:szCs w:val="21"/>
        </w:rPr>
        <w:t>。</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szCs w:val="21"/>
        </w:rPr>
        <w:t>【2题</w:t>
      </w:r>
      <w:r>
        <w:rPr>
          <w:rFonts w:asciiTheme="minorEastAsia" w:hAnsiTheme="minorEastAsia"/>
          <w:szCs w:val="21"/>
        </w:rPr>
        <w:t>详 析</w:t>
      </w:r>
      <w:r w:rsidRPr="00227099">
        <w:rPr>
          <w:rFonts w:asciiTheme="minorEastAsia" w:hAnsiTheme="minorEastAsia"/>
          <w:szCs w:val="21"/>
        </w:rPr>
        <w:t>】</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cs="宋体"/>
          <w:szCs w:val="21"/>
        </w:rPr>
        <w:t>本题考查学生对文章有关内容的理解和分析能力。</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cs="Times New Roman"/>
          <w:szCs w:val="21"/>
        </w:rPr>
        <w:t>A.</w:t>
      </w:r>
      <w:r w:rsidRPr="00227099">
        <w:rPr>
          <w:rFonts w:asciiTheme="minorEastAsia" w:hAnsiTheme="minorEastAsia" w:cs="宋体"/>
          <w:szCs w:val="21"/>
        </w:rPr>
        <w:t>“没有仪式感的节日无法让人们对节日产生心理上的认同和依从”错误，以偏概全，原文是“没有仪式感的节日难以让人们对节日产生心理上的认同和依从”，“难以”不等同于“无法”；</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cs="Times New Roman"/>
          <w:szCs w:val="21"/>
        </w:rPr>
        <w:t>C.</w:t>
      </w:r>
      <w:r w:rsidRPr="00227099">
        <w:rPr>
          <w:rFonts w:asciiTheme="minorEastAsia" w:hAnsiTheme="minorEastAsia" w:cs="宋体"/>
          <w:szCs w:val="21"/>
        </w:rPr>
        <w:t>“上海、陕西、湖北等地的中秋活动有音乐会……这些活动依然是中秋节重要的传统活动形式”错误，选项所列出的“音乐会”不属于中秋传统文化活动形式；</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cs="Times New Roman"/>
          <w:szCs w:val="21"/>
        </w:rPr>
        <w:t>D.</w:t>
      </w:r>
      <w:r w:rsidRPr="00227099">
        <w:rPr>
          <w:rFonts w:asciiTheme="minorEastAsia" w:hAnsiTheme="minorEastAsia" w:cs="宋体"/>
          <w:szCs w:val="21"/>
        </w:rPr>
        <w:t>“湖北一些景区的中秋活动融入现代科技，推出光影盛宴，如……云台山千架无人机表演”错误，云台山千架无人机表演在河南焦作。</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cs="宋体"/>
          <w:szCs w:val="21"/>
        </w:rPr>
        <w:t>故选</w:t>
      </w:r>
      <w:r w:rsidRPr="00227099">
        <w:rPr>
          <w:rFonts w:asciiTheme="minorEastAsia" w:hAnsiTheme="minorEastAsia" w:cs="Times New Roman"/>
          <w:szCs w:val="21"/>
        </w:rPr>
        <w:t>B</w:t>
      </w:r>
      <w:r w:rsidRPr="00227099">
        <w:rPr>
          <w:rFonts w:asciiTheme="minorEastAsia" w:hAnsiTheme="minorEastAsia" w:cs="宋体"/>
          <w:szCs w:val="21"/>
        </w:rPr>
        <w:t>。</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szCs w:val="21"/>
        </w:rPr>
        <w:t>【3题</w:t>
      </w:r>
      <w:r>
        <w:rPr>
          <w:rFonts w:asciiTheme="minorEastAsia" w:hAnsiTheme="minorEastAsia"/>
          <w:szCs w:val="21"/>
        </w:rPr>
        <w:t>详 析</w:t>
      </w:r>
      <w:r w:rsidRPr="00227099">
        <w:rPr>
          <w:rFonts w:asciiTheme="minorEastAsia" w:hAnsiTheme="minorEastAsia"/>
          <w:szCs w:val="21"/>
        </w:rPr>
        <w:t>】</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cs="宋体"/>
          <w:szCs w:val="21"/>
        </w:rPr>
        <w:t>本题考查学生理解文中重要概念的含义的能力。</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cs="Times New Roman"/>
          <w:szCs w:val="21"/>
        </w:rPr>
        <w:t>A.</w:t>
      </w:r>
      <w:r w:rsidRPr="00227099">
        <w:rPr>
          <w:rFonts w:asciiTheme="minorEastAsia" w:hAnsiTheme="minorEastAsia" w:cs="宋体"/>
          <w:szCs w:val="21"/>
        </w:rPr>
        <w:t>提到重阳节插茱萸习俗；</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cs="Times New Roman"/>
          <w:szCs w:val="21"/>
        </w:rPr>
        <w:t>B.</w:t>
      </w:r>
      <w:r w:rsidRPr="00227099">
        <w:rPr>
          <w:rFonts w:asciiTheme="minorEastAsia" w:hAnsiTheme="minorEastAsia" w:cs="宋体"/>
          <w:szCs w:val="21"/>
        </w:rPr>
        <w:t>是诗人感慨自己与家人一年能团聚多久，没有体现中国传统节日仪式；</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cs="Times New Roman"/>
          <w:szCs w:val="21"/>
        </w:rPr>
        <w:t>C.</w:t>
      </w:r>
      <w:r w:rsidRPr="00227099">
        <w:rPr>
          <w:rFonts w:asciiTheme="minorEastAsia" w:hAnsiTheme="minorEastAsia" w:cs="宋体"/>
          <w:szCs w:val="21"/>
        </w:rPr>
        <w:t>提到除夕年夜饭，用椒柏酒向长辈们敬酒的习俗；</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cs="Times New Roman"/>
          <w:szCs w:val="21"/>
        </w:rPr>
        <w:t>D.</w:t>
      </w:r>
      <w:r w:rsidRPr="00227099">
        <w:rPr>
          <w:rFonts w:asciiTheme="minorEastAsia" w:hAnsiTheme="minorEastAsia" w:cs="宋体"/>
          <w:szCs w:val="21"/>
        </w:rPr>
        <w:t>提到端午悬挂艾草和驱邪符、喝菖蒲酒的习俗。</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cs="宋体"/>
          <w:szCs w:val="21"/>
        </w:rPr>
        <w:t>故选</w:t>
      </w:r>
      <w:r w:rsidRPr="00227099">
        <w:rPr>
          <w:rFonts w:asciiTheme="minorEastAsia" w:hAnsiTheme="minorEastAsia" w:cs="Times New Roman"/>
          <w:szCs w:val="21"/>
        </w:rPr>
        <w:t>B</w:t>
      </w:r>
      <w:r w:rsidRPr="00227099">
        <w:rPr>
          <w:rFonts w:asciiTheme="minorEastAsia" w:hAnsiTheme="minorEastAsia" w:cs="宋体"/>
          <w:szCs w:val="21"/>
        </w:rPr>
        <w:t>。</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szCs w:val="21"/>
        </w:rPr>
        <w:t>【4题</w:t>
      </w:r>
      <w:r>
        <w:rPr>
          <w:rFonts w:asciiTheme="minorEastAsia" w:hAnsiTheme="minorEastAsia"/>
          <w:szCs w:val="21"/>
        </w:rPr>
        <w:t>详 析</w:t>
      </w:r>
      <w:r w:rsidRPr="00227099">
        <w:rPr>
          <w:rFonts w:asciiTheme="minorEastAsia" w:hAnsiTheme="minorEastAsia"/>
          <w:szCs w:val="21"/>
        </w:rPr>
        <w:t>】</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cs="宋体"/>
          <w:szCs w:val="21"/>
        </w:rPr>
        <w:t>本题考查学生分析文章结构和思路的能力。</w:t>
      </w:r>
    </w:p>
    <w:p w:rsidR="008B5463" w:rsidRPr="00227099" w:rsidP="008B5463">
      <w:pPr>
        <w:adjustRightInd w:val="0"/>
        <w:snapToGrid w:val="0"/>
        <w:spacing w:line="360" w:lineRule="auto"/>
        <w:jc w:val="left"/>
        <w:textAlignment w:val="center"/>
        <w:rPr>
          <w:rFonts w:asciiTheme="minorEastAsia" w:hAnsiTheme="minorEastAsia"/>
          <w:szCs w:val="21"/>
        </w:rPr>
        <w:sectPr w:rsidSect="00185C95">
          <w:headerReference w:type="default" r:id="rId13"/>
          <w:footerReference w:type="even" r:id="rId14"/>
          <w:footerReference w:type="default" r:id="rId15"/>
          <w:type w:val="nextPage"/>
          <w:pgSz w:w="11906" w:h="16838"/>
          <w:pgMar w:top="1440" w:right="1800" w:bottom="1440" w:left="1800" w:header="851" w:footer="992" w:gutter="0"/>
          <w:pgNumType w:start="4"/>
          <w:cols w:space="425"/>
          <w:titlePg w:val="0"/>
          <w:docGrid w:type="lines" w:linePitch="312"/>
        </w:sectPr>
      </w:pP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cs="宋体"/>
          <w:szCs w:val="21"/>
        </w:rPr>
        <w:t>从第一段“文化符号与载体是节日内涵的重要内容，文化是依靠具体载体来传承的……在传统节日文化符号与载体的建设过程中，要注重挖掘文化性强、参与度高、特色鲜明、群众喜闻乐见、寄托情怀的节日物品和象征物，向世界展示中华文化的独特魅力，增强中国的文化软实力、文化自信和国际竞争力”可知，材料一首先指出文化符号与载体是节日内涵的重要内容，带给人们丰富的享受，我们要注重传统节日文化符号与载体的建设；</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cs="宋体"/>
          <w:szCs w:val="21"/>
        </w:rPr>
        <w:t>从第二段“仪式表达着中国人对事物重要性、价值性</w:t>
      </w:r>
      <w:r w:rsidRPr="00227099">
        <w:rPr>
          <w:rFonts w:asciiTheme="minorEastAsia" w:hAnsiTheme="minorEastAsia"/>
          <w:noProof/>
          <w:szCs w:val="21"/>
        </w:rPr>
        <w:drawing>
          <wp:inline distT="0" distB="0" distL="0" distR="0">
            <wp:extent cx="133350" cy="177800"/>
            <wp:effectExtent l="0" t="0" r="0" b="0"/>
            <wp:docPr id="100007" name="图片 100007" descr="www.xinjiaoyu.com 新教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16"/>
                    <a:stretch>
                      <a:fillRect/>
                    </a:stretch>
                  </pic:blipFill>
                  <pic:spPr>
                    <a:xfrm>
                      <a:off x="0" y="0"/>
                      <a:ext cx="133350" cy="177800"/>
                    </a:xfrm>
                    <a:prstGeom prst="rect">
                      <a:avLst/>
                    </a:prstGeom>
                  </pic:spPr>
                </pic:pic>
              </a:graphicData>
            </a:graphic>
          </wp:inline>
        </w:drawing>
      </w:r>
      <w:r w:rsidRPr="00227099">
        <w:rPr>
          <w:rFonts w:asciiTheme="minorEastAsia" w:hAnsiTheme="minorEastAsia" w:cs="宋体"/>
          <w:szCs w:val="21"/>
        </w:rPr>
        <w:t>认同……通过举办仪式，人们可以领略到人生的美好、自然的瑰丽，人性的善良，感受到对生命的虔诚和更高层次的精神享受。仪式感让节日成为节日，能唤醒人们内心对于节日的尊重”可知，其次强调仪式对人们形成文化认同、获得精神享受以及彰显传统文化、重视传统节日的文化内涵的重要性；</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cs="宋体"/>
          <w:szCs w:val="21"/>
        </w:rPr>
        <w:t>从第三段“传统节日蕴含着敬天爱人、崇尚团圆、以和为贵等精神内核，对传统节日文化内涵和精神内核的挖掘，以及对文化符号、载体、仪式的重视，离不开国家宏观层面的正确引导和积极干预，也需要各类媒体、学者、商家、民俗学家、艺术家等社会主体的共同参与”可知，最后指明重视传统节日的文化内涵和精神内核，加强文化符号与载体建设，需要党和政府以及社会各界的共同参与。</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szCs w:val="21"/>
        </w:rPr>
        <w:t>【5题</w:t>
      </w:r>
      <w:r>
        <w:rPr>
          <w:rFonts w:asciiTheme="minorEastAsia" w:hAnsiTheme="minorEastAsia"/>
          <w:szCs w:val="21"/>
        </w:rPr>
        <w:t>详 析</w:t>
      </w:r>
      <w:r w:rsidRPr="00227099">
        <w:rPr>
          <w:rFonts w:asciiTheme="minorEastAsia" w:hAnsiTheme="minorEastAsia"/>
          <w:szCs w:val="21"/>
        </w:rPr>
        <w:t>】</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cs="宋体"/>
          <w:szCs w:val="21"/>
        </w:rPr>
        <w:t>本题考查学生理解文章内容，筛选并整合文中信息的能力。</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cs="宋体"/>
          <w:szCs w:val="21"/>
        </w:rPr>
        <w:t>从材料二“沪上多彩文旅活动让广大市民在节日里感受优秀传统文化的滋养”“内蒙古博物院在9月8日至9月11日连续推出‘中秋手作——千秋鉴团圆’……等活动，让观众在博物馆里感受中秋古韵、共话家国团圆”可知，可以全力打造节日文化盛宴，举办多彩文旅活动。</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cs="宋体"/>
          <w:szCs w:val="21"/>
        </w:rPr>
        <w:t>从材料二“陕西省文化和旅游厅于9月7日发放5000张陕西文旅惠民卡……”可知，可以充分利用群众假日需求，实施文化惠民措施。</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cs="宋体"/>
          <w:szCs w:val="21"/>
        </w:rPr>
        <w:t>从材料二“湖北不少景区推出光影盛宴，点亮中秋夜空，将赏月、拜月祈福等民俗活动融入现代科技之中……”“</w:t>
      </w:r>
      <w:r w:rsidRPr="00227099">
        <w:rPr>
          <w:rFonts w:asciiTheme="minorEastAsia" w:hAnsiTheme="minorEastAsia" w:cs="Times New Roman"/>
          <w:szCs w:val="21"/>
        </w:rPr>
        <w:t>9</w:t>
      </w:r>
      <w:r w:rsidRPr="00227099">
        <w:rPr>
          <w:rFonts w:asciiTheme="minorEastAsia" w:hAnsiTheme="minorEastAsia" w:cs="宋体"/>
          <w:szCs w:val="21"/>
        </w:rPr>
        <w:t>月</w:t>
      </w:r>
      <w:r w:rsidRPr="00227099">
        <w:rPr>
          <w:rFonts w:asciiTheme="minorEastAsia" w:hAnsiTheme="minorEastAsia" w:cs="Times New Roman"/>
          <w:szCs w:val="21"/>
        </w:rPr>
        <w:t>10</w:t>
      </w:r>
      <w:r w:rsidRPr="00227099">
        <w:rPr>
          <w:rFonts w:asciiTheme="minorEastAsia" w:hAnsiTheme="minorEastAsia" w:cs="宋体"/>
          <w:szCs w:val="21"/>
        </w:rPr>
        <w:t>日至</w:t>
      </w:r>
      <w:r w:rsidRPr="00227099">
        <w:rPr>
          <w:rFonts w:asciiTheme="minorEastAsia" w:hAnsiTheme="minorEastAsia" w:cs="Times New Roman"/>
          <w:szCs w:val="21"/>
        </w:rPr>
        <w:t>11</w:t>
      </w:r>
      <w:r w:rsidRPr="00227099">
        <w:rPr>
          <w:rFonts w:asciiTheme="minorEastAsia" w:hAnsiTheme="minorEastAsia" w:cs="宋体"/>
          <w:szCs w:val="21"/>
        </w:rPr>
        <w:t>日，第四届全球文旅创作者大会暨千机秀点亮云台山表演秀将在河南焦作云台山景区上演……”可知，新式体验享别样节日，科技助力文化推广。</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cs="宋体"/>
          <w:szCs w:val="21"/>
        </w:rPr>
        <w:t>从材料三“这个中秋，在烟台体验过中秋节的还有一批‘特殊’的外国友人……他们一路观摩一路用镜头记录，巴沙告诉记者，这次回去之后，他也会把中国的发展变化以及优秀的传统文化通过自己的方式传递给俄罗斯的观众”可知，可以借外国友人视角平台树文化自信，推广传统节日文化。</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cs="宋体"/>
          <w:b/>
          <w:szCs w:val="21"/>
        </w:rPr>
        <w:t>（二）现代文阅读Ⅱ（3小题，共13分）</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cs="宋体"/>
          <w:szCs w:val="21"/>
        </w:rPr>
        <w:t>阅读下面两则文本，完成下面小题。</w:t>
      </w:r>
    </w:p>
    <w:p w:rsidR="008B5463" w:rsidRPr="00227099" w:rsidP="008B5463">
      <w:pPr>
        <w:adjustRightInd w:val="0"/>
        <w:snapToGrid w:val="0"/>
        <w:spacing w:line="360" w:lineRule="auto"/>
        <w:ind w:firstLine="420"/>
        <w:jc w:val="left"/>
        <w:textAlignment w:val="center"/>
        <w:rPr>
          <w:rFonts w:asciiTheme="minorEastAsia" w:hAnsiTheme="minorEastAsia"/>
          <w:szCs w:val="21"/>
        </w:rPr>
      </w:pPr>
      <w:r w:rsidRPr="00227099">
        <w:rPr>
          <w:rFonts w:asciiTheme="minorEastAsia" w:hAnsiTheme="minorEastAsia" w:cs="楷体"/>
          <w:szCs w:val="21"/>
        </w:rPr>
        <w:t>文本一：</w:t>
      </w:r>
    </w:p>
    <w:p w:rsidR="008B5463" w:rsidRPr="00227099" w:rsidP="008B5463">
      <w:pPr>
        <w:adjustRightInd w:val="0"/>
        <w:snapToGrid w:val="0"/>
        <w:spacing w:line="360" w:lineRule="auto"/>
        <w:ind w:firstLine="420"/>
        <w:jc w:val="center"/>
        <w:textAlignment w:val="center"/>
        <w:rPr>
          <w:rFonts w:asciiTheme="minorEastAsia" w:hAnsiTheme="minorEastAsia"/>
          <w:szCs w:val="21"/>
        </w:rPr>
      </w:pPr>
      <w:r w:rsidRPr="00227099">
        <w:rPr>
          <w:rFonts w:asciiTheme="minorEastAsia" w:hAnsiTheme="minorEastAsia" w:cs="楷体"/>
          <w:szCs w:val="21"/>
        </w:rPr>
        <w:t>最美是百合</w:t>
      </w:r>
    </w:p>
    <w:p w:rsidR="008B5463" w:rsidRPr="00227099" w:rsidP="008B5463">
      <w:pPr>
        <w:adjustRightInd w:val="0"/>
        <w:snapToGrid w:val="0"/>
        <w:spacing w:line="360" w:lineRule="auto"/>
        <w:ind w:firstLine="420"/>
        <w:jc w:val="left"/>
        <w:textAlignment w:val="center"/>
        <w:rPr>
          <w:rFonts w:asciiTheme="minorEastAsia" w:hAnsiTheme="minorEastAsia"/>
          <w:szCs w:val="21"/>
        </w:rPr>
      </w:pPr>
      <w:r w:rsidRPr="00227099">
        <w:rPr>
          <w:rFonts w:asciiTheme="minorEastAsia" w:hAnsiTheme="minorEastAsia" w:cs="楷体"/>
          <w:szCs w:val="21"/>
        </w:rPr>
        <w:t>那是许多年以前的事情了。</w:t>
      </w:r>
    </w:p>
    <w:p w:rsidR="008B5463" w:rsidRPr="00227099" w:rsidP="008B5463">
      <w:pPr>
        <w:adjustRightInd w:val="0"/>
        <w:snapToGrid w:val="0"/>
        <w:spacing w:line="360" w:lineRule="auto"/>
        <w:ind w:firstLine="420"/>
        <w:jc w:val="left"/>
        <w:textAlignment w:val="center"/>
        <w:rPr>
          <w:rFonts w:asciiTheme="minorEastAsia" w:hAnsiTheme="minorEastAsia"/>
          <w:szCs w:val="21"/>
        </w:rPr>
      </w:pPr>
      <w:r w:rsidRPr="00227099">
        <w:rPr>
          <w:rFonts w:asciiTheme="minorEastAsia" w:hAnsiTheme="minorEastAsia" w:cs="楷体"/>
          <w:szCs w:val="21"/>
        </w:rPr>
        <w:t>曾有一段日子，我和妻子的生活陷入了困境。那时我的工资收入只有七十二元，妻子没有工作，且已怀孕了八个月。</w:t>
      </w:r>
    </w:p>
    <w:p w:rsidR="008B5463" w:rsidRPr="00227099" w:rsidP="008B5463">
      <w:pPr>
        <w:adjustRightInd w:val="0"/>
        <w:snapToGrid w:val="0"/>
        <w:spacing w:line="360" w:lineRule="auto"/>
        <w:ind w:firstLine="420"/>
        <w:jc w:val="left"/>
        <w:textAlignment w:val="center"/>
        <w:rPr>
          <w:rFonts w:asciiTheme="minorEastAsia" w:hAnsiTheme="minorEastAsia"/>
          <w:szCs w:val="21"/>
        </w:rPr>
        <w:sectPr w:rsidSect="00185C95">
          <w:headerReference w:type="default" r:id="rId17"/>
          <w:footerReference w:type="even" r:id="rId18"/>
          <w:footerReference w:type="default" r:id="rId19"/>
          <w:type w:val="nextPage"/>
          <w:pgSz w:w="11906" w:h="16838"/>
          <w:pgMar w:top="1440" w:right="1800" w:bottom="1440" w:left="1800" w:header="851" w:footer="992" w:gutter="0"/>
          <w:pgNumType w:start="5"/>
          <w:cols w:space="425"/>
          <w:titlePg w:val="0"/>
          <w:docGrid w:type="lines" w:linePitch="312"/>
        </w:sectPr>
      </w:pPr>
      <w:r w:rsidRPr="00227099">
        <w:rPr>
          <w:rFonts w:asciiTheme="minorEastAsia" w:hAnsiTheme="minorEastAsia" w:cs="楷体"/>
          <w:szCs w:val="21"/>
        </w:rPr>
        <w:t>在朋友们的帮助下，我们开了一个小书店，还请了一个帮工。</w:t>
      </w:r>
    </w:p>
    <w:p w:rsidR="008B5463" w:rsidRPr="00227099" w:rsidP="008B5463">
      <w:pPr>
        <w:adjustRightInd w:val="0"/>
        <w:snapToGrid w:val="0"/>
        <w:spacing w:line="360" w:lineRule="auto"/>
        <w:ind w:firstLine="420"/>
        <w:jc w:val="left"/>
        <w:textAlignment w:val="center"/>
        <w:rPr>
          <w:rFonts w:asciiTheme="minorEastAsia" w:hAnsiTheme="minorEastAsia"/>
          <w:szCs w:val="21"/>
        </w:rPr>
      </w:pPr>
      <w:r w:rsidRPr="00227099">
        <w:rPr>
          <w:rFonts w:asciiTheme="minorEastAsia" w:hAnsiTheme="minorEastAsia" w:cs="楷体"/>
          <w:szCs w:val="21"/>
        </w:rPr>
        <w:t>她叫阿纯，在一所中专读书。此时，她正好放假，主动要来帮忙，而且执意不要工钱，只想借此机会多读一点书。</w:t>
      </w:r>
    </w:p>
    <w:p w:rsidR="008B5463" w:rsidRPr="00227099" w:rsidP="008B5463">
      <w:pPr>
        <w:adjustRightInd w:val="0"/>
        <w:snapToGrid w:val="0"/>
        <w:spacing w:line="360" w:lineRule="auto"/>
        <w:ind w:firstLine="420"/>
        <w:jc w:val="left"/>
        <w:textAlignment w:val="center"/>
        <w:rPr>
          <w:rFonts w:asciiTheme="minorEastAsia" w:hAnsiTheme="minorEastAsia"/>
          <w:szCs w:val="21"/>
        </w:rPr>
      </w:pPr>
      <w:r w:rsidRPr="00227099">
        <w:rPr>
          <w:rFonts w:asciiTheme="minorEastAsia" w:hAnsiTheme="minorEastAsia" w:cs="楷体"/>
          <w:szCs w:val="21"/>
        </w:rPr>
        <w:t>妻子说，暂时不拿工钱也行，搬过来和我们一起吃住，多少可以节省一点。</w:t>
      </w:r>
    </w:p>
    <w:p w:rsidR="008B5463" w:rsidRPr="00227099" w:rsidP="008B5463">
      <w:pPr>
        <w:adjustRightInd w:val="0"/>
        <w:snapToGrid w:val="0"/>
        <w:spacing w:line="360" w:lineRule="auto"/>
        <w:ind w:firstLine="420"/>
        <w:jc w:val="left"/>
        <w:textAlignment w:val="center"/>
        <w:rPr>
          <w:rFonts w:asciiTheme="minorEastAsia" w:hAnsiTheme="minorEastAsia"/>
          <w:szCs w:val="21"/>
        </w:rPr>
      </w:pPr>
      <w:r w:rsidRPr="00227099">
        <w:rPr>
          <w:rFonts w:asciiTheme="minorEastAsia" w:hAnsiTheme="minorEastAsia" w:cs="楷体"/>
          <w:szCs w:val="21"/>
        </w:rPr>
        <w:t>阿纯想了想，点头答应了。</w:t>
      </w:r>
    </w:p>
    <w:p w:rsidR="008B5463" w:rsidRPr="00227099" w:rsidP="008B5463">
      <w:pPr>
        <w:adjustRightInd w:val="0"/>
        <w:snapToGrid w:val="0"/>
        <w:spacing w:line="360" w:lineRule="auto"/>
        <w:ind w:firstLine="420"/>
        <w:jc w:val="left"/>
        <w:textAlignment w:val="center"/>
        <w:rPr>
          <w:rFonts w:asciiTheme="minorEastAsia" w:hAnsiTheme="minorEastAsia"/>
          <w:szCs w:val="21"/>
        </w:rPr>
      </w:pPr>
      <w:r w:rsidRPr="00227099">
        <w:rPr>
          <w:rFonts w:asciiTheme="minorEastAsia" w:hAnsiTheme="minorEastAsia" w:cs="楷体"/>
          <w:szCs w:val="21"/>
        </w:rPr>
        <w:t>阿纯是一个爱笑的女孩，我和妻子都怀疑她的嗓子眼儿里是不是挂了铜铃。</w:t>
      </w:r>
    </w:p>
    <w:p w:rsidR="008B5463" w:rsidRPr="00227099" w:rsidP="008B5463">
      <w:pPr>
        <w:adjustRightInd w:val="0"/>
        <w:snapToGrid w:val="0"/>
        <w:spacing w:line="360" w:lineRule="auto"/>
        <w:ind w:firstLine="420"/>
        <w:jc w:val="left"/>
        <w:textAlignment w:val="center"/>
        <w:rPr>
          <w:rFonts w:asciiTheme="minorEastAsia" w:hAnsiTheme="minorEastAsia"/>
          <w:szCs w:val="21"/>
        </w:rPr>
      </w:pPr>
      <w:r w:rsidRPr="00227099">
        <w:rPr>
          <w:rFonts w:asciiTheme="minorEastAsia" w:hAnsiTheme="minorEastAsia" w:cs="楷体"/>
          <w:szCs w:val="21"/>
        </w:rPr>
        <w:t>阿纯爱和妻子背着我说悄悄话。其实，她们的悄悄话大多也只是谈论女人的化妆、穿戴，并没有什么秘密。</w:t>
      </w:r>
    </w:p>
    <w:p w:rsidR="008B5463" w:rsidRPr="00227099" w:rsidP="008B5463">
      <w:pPr>
        <w:adjustRightInd w:val="0"/>
        <w:snapToGrid w:val="0"/>
        <w:spacing w:line="360" w:lineRule="auto"/>
        <w:ind w:firstLine="420"/>
        <w:jc w:val="left"/>
        <w:textAlignment w:val="center"/>
        <w:rPr>
          <w:rFonts w:asciiTheme="minorEastAsia" w:hAnsiTheme="minorEastAsia"/>
          <w:szCs w:val="21"/>
        </w:rPr>
      </w:pPr>
      <w:r w:rsidRPr="00227099">
        <w:rPr>
          <w:rFonts w:asciiTheme="minorEastAsia" w:hAnsiTheme="minorEastAsia" w:cs="楷体"/>
          <w:szCs w:val="21"/>
        </w:rPr>
        <w:t>阿纯总对妻子说：“商店里有一种百合花布，你用来做连衣裙一定很好看。”</w:t>
      </w:r>
    </w:p>
    <w:p w:rsidR="008B5463" w:rsidRPr="00227099" w:rsidP="008B5463">
      <w:pPr>
        <w:adjustRightInd w:val="0"/>
        <w:snapToGrid w:val="0"/>
        <w:spacing w:line="360" w:lineRule="auto"/>
        <w:ind w:firstLine="420"/>
        <w:jc w:val="left"/>
        <w:textAlignment w:val="center"/>
        <w:rPr>
          <w:rFonts w:asciiTheme="minorEastAsia" w:hAnsiTheme="minorEastAsia"/>
          <w:szCs w:val="21"/>
        </w:rPr>
      </w:pPr>
      <w:r w:rsidRPr="00227099">
        <w:rPr>
          <w:rFonts w:asciiTheme="minorEastAsia" w:hAnsiTheme="minorEastAsia" w:cs="楷体"/>
          <w:szCs w:val="21"/>
        </w:rPr>
        <w:t>妻子看着一天比一天大的肚子，笑着摇摇头。</w:t>
      </w:r>
    </w:p>
    <w:p w:rsidR="008B5463" w:rsidRPr="00227099" w:rsidP="008B5463">
      <w:pPr>
        <w:adjustRightInd w:val="0"/>
        <w:snapToGrid w:val="0"/>
        <w:spacing w:line="360" w:lineRule="auto"/>
        <w:ind w:firstLine="420"/>
        <w:jc w:val="left"/>
        <w:textAlignment w:val="center"/>
        <w:rPr>
          <w:rFonts w:asciiTheme="minorEastAsia" w:hAnsiTheme="minorEastAsia"/>
          <w:szCs w:val="21"/>
        </w:rPr>
      </w:pPr>
      <w:r w:rsidRPr="00227099">
        <w:rPr>
          <w:rFonts w:asciiTheme="minorEastAsia" w:hAnsiTheme="minorEastAsia" w:cs="楷体"/>
          <w:szCs w:val="21"/>
        </w:rPr>
        <w:t>阿纯说：“等生完宝宝再穿嘛！”</w:t>
      </w:r>
    </w:p>
    <w:p w:rsidR="008B5463" w:rsidRPr="00227099" w:rsidP="008B5463">
      <w:pPr>
        <w:adjustRightInd w:val="0"/>
        <w:snapToGrid w:val="0"/>
        <w:spacing w:line="360" w:lineRule="auto"/>
        <w:ind w:firstLine="420"/>
        <w:jc w:val="left"/>
        <w:textAlignment w:val="center"/>
        <w:rPr>
          <w:rFonts w:asciiTheme="minorEastAsia" w:hAnsiTheme="minorEastAsia"/>
          <w:szCs w:val="21"/>
        </w:rPr>
      </w:pPr>
      <w:r w:rsidRPr="00227099">
        <w:rPr>
          <w:rFonts w:asciiTheme="minorEastAsia" w:hAnsiTheme="minorEastAsia" w:cs="楷体"/>
          <w:szCs w:val="21"/>
        </w:rPr>
        <w:t>阿纯用很美丽的语言形容那些比她的语言还美丽的百合花。</w:t>
      </w:r>
    </w:p>
    <w:p w:rsidR="008B5463" w:rsidRPr="00227099" w:rsidP="008B5463">
      <w:pPr>
        <w:adjustRightInd w:val="0"/>
        <w:snapToGrid w:val="0"/>
        <w:spacing w:line="360" w:lineRule="auto"/>
        <w:ind w:firstLine="420"/>
        <w:jc w:val="left"/>
        <w:textAlignment w:val="center"/>
        <w:rPr>
          <w:rFonts w:asciiTheme="minorEastAsia" w:hAnsiTheme="minorEastAsia"/>
          <w:szCs w:val="21"/>
        </w:rPr>
      </w:pPr>
      <w:r w:rsidRPr="00227099">
        <w:rPr>
          <w:rFonts w:asciiTheme="minorEastAsia" w:hAnsiTheme="minorEastAsia" w:cs="楷体"/>
          <w:szCs w:val="21"/>
        </w:rPr>
        <w:t>她说：“不信你去看一看。”</w:t>
      </w:r>
    </w:p>
    <w:p w:rsidR="008B5463" w:rsidRPr="00227099" w:rsidP="008B5463">
      <w:pPr>
        <w:adjustRightInd w:val="0"/>
        <w:snapToGrid w:val="0"/>
        <w:spacing w:line="360" w:lineRule="auto"/>
        <w:ind w:firstLine="420"/>
        <w:jc w:val="left"/>
        <w:textAlignment w:val="center"/>
        <w:rPr>
          <w:rFonts w:asciiTheme="minorEastAsia" w:hAnsiTheme="minorEastAsia"/>
          <w:szCs w:val="21"/>
        </w:rPr>
      </w:pPr>
      <w:r w:rsidRPr="00227099">
        <w:rPr>
          <w:rFonts w:asciiTheme="minorEastAsia" w:hAnsiTheme="minorEastAsia" w:cs="楷体"/>
          <w:szCs w:val="21"/>
        </w:rPr>
        <w:t>经不住阿纯的一再诱惑，妻子挺着大肚子去了商店。她看到了那种布，淡黄的布面上那高雅洁白的百合花使她怦然心动。她在柜台前站了许久，但她的手并没有伸进口袋。她低下头，匆匆地离开商店，一言不发地回家了。</w:t>
      </w:r>
    </w:p>
    <w:p w:rsidR="008B5463" w:rsidRPr="00227099" w:rsidP="008B5463">
      <w:pPr>
        <w:adjustRightInd w:val="0"/>
        <w:snapToGrid w:val="0"/>
        <w:spacing w:line="360" w:lineRule="auto"/>
        <w:ind w:firstLine="420"/>
        <w:jc w:val="left"/>
        <w:textAlignment w:val="center"/>
        <w:rPr>
          <w:rFonts w:asciiTheme="minorEastAsia" w:hAnsiTheme="minorEastAsia"/>
          <w:szCs w:val="21"/>
        </w:rPr>
      </w:pPr>
      <w:r w:rsidRPr="00227099">
        <w:rPr>
          <w:rFonts w:asciiTheme="minorEastAsia" w:hAnsiTheme="minorEastAsia" w:cs="楷体"/>
          <w:szCs w:val="21"/>
        </w:rPr>
        <w:t>一个下午，妻子也不多说话。</w:t>
      </w:r>
    </w:p>
    <w:p w:rsidR="008B5463" w:rsidRPr="00227099" w:rsidP="008B5463">
      <w:pPr>
        <w:adjustRightInd w:val="0"/>
        <w:snapToGrid w:val="0"/>
        <w:spacing w:line="360" w:lineRule="auto"/>
        <w:ind w:firstLine="420"/>
        <w:jc w:val="left"/>
        <w:textAlignment w:val="center"/>
        <w:rPr>
          <w:rFonts w:asciiTheme="minorEastAsia" w:hAnsiTheme="minorEastAsia"/>
          <w:szCs w:val="21"/>
        </w:rPr>
      </w:pPr>
      <w:r w:rsidRPr="00227099">
        <w:rPr>
          <w:rFonts w:asciiTheme="minorEastAsia" w:hAnsiTheme="minorEastAsia" w:cs="楷体"/>
          <w:szCs w:val="21"/>
        </w:rPr>
        <w:t>阿纯好像自己犯了什么错误，不知怎么安慰妻子才好。</w:t>
      </w:r>
    </w:p>
    <w:p w:rsidR="008B5463" w:rsidRPr="00227099" w:rsidP="008B5463">
      <w:pPr>
        <w:adjustRightInd w:val="0"/>
        <w:snapToGrid w:val="0"/>
        <w:spacing w:line="360" w:lineRule="auto"/>
        <w:ind w:firstLine="420"/>
        <w:jc w:val="left"/>
        <w:textAlignment w:val="center"/>
        <w:rPr>
          <w:rFonts w:asciiTheme="minorEastAsia" w:hAnsiTheme="minorEastAsia"/>
          <w:szCs w:val="21"/>
        </w:rPr>
      </w:pPr>
      <w:r w:rsidRPr="00227099">
        <w:rPr>
          <w:rFonts w:asciiTheme="minorEastAsia" w:hAnsiTheme="minorEastAsia" w:cs="楷体"/>
          <w:szCs w:val="21"/>
        </w:rPr>
        <w:t>做一身连衣裙的布料价钱，等同于我们一个月的生活费，妻子的选择再简单不过了。</w:t>
      </w:r>
    </w:p>
    <w:p w:rsidR="008B5463" w:rsidRPr="00227099" w:rsidP="008B5463">
      <w:pPr>
        <w:adjustRightInd w:val="0"/>
        <w:snapToGrid w:val="0"/>
        <w:spacing w:line="360" w:lineRule="auto"/>
        <w:ind w:firstLine="420"/>
        <w:jc w:val="left"/>
        <w:textAlignment w:val="center"/>
        <w:rPr>
          <w:rFonts w:asciiTheme="minorEastAsia" w:hAnsiTheme="minorEastAsia"/>
          <w:szCs w:val="21"/>
        </w:rPr>
      </w:pPr>
      <w:r w:rsidRPr="00227099">
        <w:rPr>
          <w:rFonts w:asciiTheme="minorEastAsia" w:hAnsiTheme="minorEastAsia" w:cs="楷体"/>
          <w:szCs w:val="21"/>
        </w:rPr>
        <w:t>妻子说：“也许有更好的呢，等孩子生下来再说吧。”</w:t>
      </w:r>
    </w:p>
    <w:p w:rsidR="008B5463" w:rsidRPr="00227099" w:rsidP="008B5463">
      <w:pPr>
        <w:adjustRightInd w:val="0"/>
        <w:snapToGrid w:val="0"/>
        <w:spacing w:line="360" w:lineRule="auto"/>
        <w:ind w:firstLine="420"/>
        <w:jc w:val="left"/>
        <w:textAlignment w:val="center"/>
        <w:rPr>
          <w:rFonts w:asciiTheme="minorEastAsia" w:hAnsiTheme="minorEastAsia"/>
          <w:szCs w:val="21"/>
        </w:rPr>
      </w:pPr>
      <w:r w:rsidRPr="00227099">
        <w:rPr>
          <w:rFonts w:asciiTheme="minorEastAsia" w:hAnsiTheme="minorEastAsia" w:cs="楷体"/>
          <w:szCs w:val="21"/>
        </w:rPr>
        <w:t>阿纯看看我，轻轻地转过头去。</w:t>
      </w:r>
    </w:p>
    <w:p w:rsidR="008B5463" w:rsidRPr="00227099" w:rsidP="008B5463">
      <w:pPr>
        <w:adjustRightInd w:val="0"/>
        <w:snapToGrid w:val="0"/>
        <w:spacing w:line="360" w:lineRule="auto"/>
        <w:ind w:firstLine="420"/>
        <w:jc w:val="left"/>
        <w:textAlignment w:val="center"/>
        <w:rPr>
          <w:rFonts w:asciiTheme="minorEastAsia" w:hAnsiTheme="minorEastAsia"/>
          <w:szCs w:val="21"/>
        </w:rPr>
      </w:pPr>
      <w:r w:rsidRPr="00227099">
        <w:rPr>
          <w:rFonts w:asciiTheme="minorEastAsia" w:hAnsiTheme="minorEastAsia" w:cs="楷体"/>
          <w:szCs w:val="21"/>
        </w:rPr>
        <w:t>小书店的生意还不错，因为小店附近有两所学校和一个大工程局，来租书看的人还真不少。收入最多的一天，小小的钱盒里装了十七元钱。</w:t>
      </w:r>
    </w:p>
    <w:p w:rsidR="008B5463" w:rsidRPr="00227099" w:rsidP="008B5463">
      <w:pPr>
        <w:adjustRightInd w:val="0"/>
        <w:snapToGrid w:val="0"/>
        <w:spacing w:line="360" w:lineRule="auto"/>
        <w:ind w:firstLine="420"/>
        <w:jc w:val="left"/>
        <w:textAlignment w:val="center"/>
        <w:rPr>
          <w:rFonts w:asciiTheme="minorEastAsia" w:hAnsiTheme="minorEastAsia"/>
          <w:szCs w:val="21"/>
        </w:rPr>
      </w:pPr>
      <w:r w:rsidRPr="00227099">
        <w:rPr>
          <w:rFonts w:asciiTheme="minorEastAsia" w:hAnsiTheme="minorEastAsia" w:cs="楷体"/>
          <w:szCs w:val="21"/>
        </w:rPr>
        <w:t>一个月的时间过去了，阿纯要回校上课，妻子也要临产，小书店刚撑起门面，就面临停业了。</w:t>
      </w:r>
    </w:p>
    <w:p w:rsidR="008B5463" w:rsidRPr="00227099" w:rsidP="008B5463">
      <w:pPr>
        <w:adjustRightInd w:val="0"/>
        <w:snapToGrid w:val="0"/>
        <w:spacing w:line="360" w:lineRule="auto"/>
        <w:ind w:firstLine="420"/>
        <w:jc w:val="left"/>
        <w:textAlignment w:val="center"/>
        <w:rPr>
          <w:rFonts w:asciiTheme="minorEastAsia" w:hAnsiTheme="minorEastAsia"/>
          <w:szCs w:val="21"/>
        </w:rPr>
      </w:pPr>
      <w:r w:rsidRPr="00227099">
        <w:rPr>
          <w:rFonts w:asciiTheme="minorEastAsia" w:hAnsiTheme="minorEastAsia" w:cs="楷体"/>
          <w:szCs w:val="21"/>
        </w:rPr>
        <w:t>经过盘点，这一个月，我们竟收入了一百八十二元钱！</w:t>
      </w:r>
    </w:p>
    <w:p w:rsidR="008B5463" w:rsidRPr="00227099" w:rsidP="008B5463">
      <w:pPr>
        <w:adjustRightInd w:val="0"/>
        <w:snapToGrid w:val="0"/>
        <w:spacing w:line="360" w:lineRule="auto"/>
        <w:ind w:firstLine="420"/>
        <w:jc w:val="left"/>
        <w:textAlignment w:val="center"/>
        <w:rPr>
          <w:rFonts w:asciiTheme="minorEastAsia" w:hAnsiTheme="minorEastAsia"/>
          <w:szCs w:val="21"/>
        </w:rPr>
      </w:pPr>
      <w:r w:rsidRPr="00227099">
        <w:rPr>
          <w:rFonts w:asciiTheme="minorEastAsia" w:hAnsiTheme="minorEastAsia" w:cs="楷体"/>
          <w:szCs w:val="21"/>
        </w:rPr>
        <w:t>我和妻子坚持拿出九十一元钱给阿纯，算她的工钱。阿纯推辞再三，收下了。她小心地把钱装进一个信封，又把信封夹在书里，然后把书放到书包的最里层。</w:t>
      </w:r>
    </w:p>
    <w:p w:rsidR="008B5463" w:rsidRPr="00227099" w:rsidP="008B5463">
      <w:pPr>
        <w:adjustRightInd w:val="0"/>
        <w:snapToGrid w:val="0"/>
        <w:spacing w:line="360" w:lineRule="auto"/>
        <w:ind w:firstLine="420"/>
        <w:jc w:val="left"/>
        <w:textAlignment w:val="center"/>
        <w:rPr>
          <w:rFonts w:asciiTheme="minorEastAsia" w:hAnsiTheme="minorEastAsia"/>
          <w:szCs w:val="21"/>
        </w:rPr>
      </w:pPr>
      <w:r w:rsidRPr="00227099">
        <w:rPr>
          <w:rFonts w:asciiTheme="minorEastAsia" w:hAnsiTheme="minorEastAsia" w:cs="楷体"/>
          <w:szCs w:val="21"/>
        </w:rPr>
        <w:t>转眼二十多天过去了，妻子住进了妇产医院。有一天，我回家取东西，门卫室的大爷交给我一个小包袱，说是一个女孩送来给我妻子的。</w:t>
      </w:r>
    </w:p>
    <w:p w:rsidR="008B5463" w:rsidRPr="00227099" w:rsidP="008B5463">
      <w:pPr>
        <w:adjustRightInd w:val="0"/>
        <w:snapToGrid w:val="0"/>
        <w:spacing w:line="360" w:lineRule="auto"/>
        <w:ind w:firstLine="420"/>
        <w:jc w:val="left"/>
        <w:textAlignment w:val="center"/>
        <w:rPr>
          <w:rFonts w:asciiTheme="minorEastAsia" w:hAnsiTheme="minorEastAsia"/>
          <w:szCs w:val="21"/>
        </w:rPr>
      </w:pPr>
      <w:r w:rsidRPr="00227099">
        <w:rPr>
          <w:rFonts w:asciiTheme="minorEastAsia" w:hAnsiTheme="minorEastAsia" w:cs="楷体"/>
          <w:szCs w:val="21"/>
        </w:rPr>
        <w:t>妻子打开小包袱，里面是那块美丽的百合花布和一个小手铃。</w:t>
      </w:r>
    </w:p>
    <w:p w:rsidR="008B5463" w:rsidRPr="00227099" w:rsidP="008B5463">
      <w:pPr>
        <w:adjustRightInd w:val="0"/>
        <w:snapToGrid w:val="0"/>
        <w:spacing w:line="360" w:lineRule="auto"/>
        <w:ind w:firstLine="420"/>
        <w:jc w:val="left"/>
        <w:textAlignment w:val="center"/>
        <w:rPr>
          <w:rFonts w:asciiTheme="minorEastAsia" w:hAnsiTheme="minorEastAsia"/>
          <w:szCs w:val="21"/>
        </w:rPr>
      </w:pPr>
      <w:r w:rsidRPr="00227099">
        <w:rPr>
          <w:rFonts w:asciiTheme="minorEastAsia" w:hAnsiTheme="minorEastAsia" w:cs="楷体"/>
          <w:szCs w:val="21"/>
        </w:rPr>
        <w:t>阿纯在信里说：“大姐，我要去秦皇岛基地实习了，这块百合花布是我用自己的‘工钱’买来的，送给你，希望你收下。天空灰暗的时候，没有人会发现百合花的美丽，但阳光一出来，满坡的百合花最鲜艳！祝你生一个健康的、又白又胖的宝宝！”</w:t>
      </w:r>
    </w:p>
    <w:p w:rsidR="008B5463" w:rsidRPr="00227099" w:rsidP="008B5463">
      <w:pPr>
        <w:adjustRightInd w:val="0"/>
        <w:snapToGrid w:val="0"/>
        <w:spacing w:line="360" w:lineRule="auto"/>
        <w:ind w:firstLine="420"/>
        <w:jc w:val="left"/>
        <w:textAlignment w:val="center"/>
        <w:rPr>
          <w:rFonts w:asciiTheme="minorEastAsia" w:hAnsiTheme="minorEastAsia"/>
          <w:szCs w:val="21"/>
        </w:rPr>
        <w:sectPr w:rsidSect="00185C95">
          <w:headerReference w:type="default" r:id="rId20"/>
          <w:footerReference w:type="even" r:id="rId21"/>
          <w:footerReference w:type="default" r:id="rId22"/>
          <w:type w:val="nextPage"/>
          <w:pgSz w:w="11906" w:h="16838"/>
          <w:pgMar w:top="1440" w:right="1800" w:bottom="1440" w:left="1800" w:header="851" w:footer="992" w:gutter="0"/>
          <w:pgNumType w:start="6"/>
          <w:cols w:space="425"/>
          <w:titlePg w:val="0"/>
          <w:docGrid w:type="lines" w:linePitch="312"/>
        </w:sectPr>
      </w:pPr>
      <w:r w:rsidRPr="00227099">
        <w:rPr>
          <w:rFonts w:asciiTheme="minorEastAsia" w:hAnsiTheme="minorEastAsia" w:cs="楷体"/>
          <w:szCs w:val="21"/>
        </w:rPr>
        <w:t>妻子坐在那儿，眼泪一滴一滴地渗入那叠得十分整齐的花布里。</w:t>
      </w:r>
    </w:p>
    <w:p w:rsidR="008B5463" w:rsidRPr="00227099" w:rsidP="008B5463">
      <w:pPr>
        <w:adjustRightInd w:val="0"/>
        <w:snapToGrid w:val="0"/>
        <w:spacing w:line="360" w:lineRule="auto"/>
        <w:ind w:firstLine="420"/>
        <w:jc w:val="right"/>
        <w:textAlignment w:val="center"/>
        <w:rPr>
          <w:rFonts w:asciiTheme="minorEastAsia" w:hAnsiTheme="minorEastAsia"/>
          <w:szCs w:val="21"/>
        </w:rPr>
      </w:pPr>
      <w:r w:rsidRPr="00227099">
        <w:rPr>
          <w:rFonts w:asciiTheme="minorEastAsia" w:hAnsiTheme="minorEastAsia" w:cs="楷体"/>
          <w:szCs w:val="21"/>
        </w:rPr>
        <w:t>（选自《中国当代微型小说排行榜》文字有删改）</w:t>
      </w:r>
    </w:p>
    <w:p w:rsidR="008B5463" w:rsidRPr="00227099" w:rsidP="008B5463">
      <w:pPr>
        <w:adjustRightInd w:val="0"/>
        <w:snapToGrid w:val="0"/>
        <w:spacing w:line="360" w:lineRule="auto"/>
        <w:ind w:firstLine="420"/>
        <w:jc w:val="left"/>
        <w:textAlignment w:val="center"/>
        <w:rPr>
          <w:rFonts w:asciiTheme="minorEastAsia" w:hAnsiTheme="minorEastAsia"/>
          <w:szCs w:val="21"/>
        </w:rPr>
      </w:pPr>
      <w:r w:rsidRPr="00227099">
        <w:rPr>
          <w:rFonts w:asciiTheme="minorEastAsia" w:hAnsiTheme="minorEastAsia" w:cs="楷体"/>
          <w:szCs w:val="21"/>
        </w:rPr>
        <w:t>文本二：</w:t>
      </w:r>
    </w:p>
    <w:p w:rsidR="008B5463" w:rsidRPr="00227099" w:rsidP="008B5463">
      <w:pPr>
        <w:adjustRightInd w:val="0"/>
        <w:snapToGrid w:val="0"/>
        <w:spacing w:line="360" w:lineRule="auto"/>
        <w:ind w:firstLine="420"/>
        <w:jc w:val="left"/>
        <w:textAlignment w:val="center"/>
        <w:rPr>
          <w:rFonts w:asciiTheme="minorEastAsia" w:hAnsiTheme="minorEastAsia"/>
          <w:szCs w:val="21"/>
        </w:rPr>
      </w:pPr>
      <w:r w:rsidRPr="00227099">
        <w:rPr>
          <w:rFonts w:asciiTheme="minorEastAsia" w:hAnsiTheme="minorEastAsia" w:cs="楷体"/>
          <w:szCs w:val="21"/>
        </w:rPr>
        <w:t>他决定以后，就把我抱着的被子，统统抓过去，左一条、右一条地披挂在自己肩上，大踏步地走了。</w:t>
      </w:r>
    </w:p>
    <w:p w:rsidR="008B5463" w:rsidRPr="00227099" w:rsidP="008B5463">
      <w:pPr>
        <w:adjustRightInd w:val="0"/>
        <w:snapToGrid w:val="0"/>
        <w:spacing w:line="360" w:lineRule="auto"/>
        <w:ind w:firstLine="420"/>
        <w:jc w:val="left"/>
        <w:textAlignment w:val="center"/>
        <w:rPr>
          <w:rFonts w:asciiTheme="minorEastAsia" w:hAnsiTheme="minorEastAsia"/>
          <w:szCs w:val="21"/>
        </w:rPr>
      </w:pPr>
      <w:r w:rsidRPr="00227099">
        <w:rPr>
          <w:rFonts w:asciiTheme="minorEastAsia" w:hAnsiTheme="minorEastAsia" w:cs="楷体"/>
          <w:szCs w:val="21"/>
        </w:rPr>
        <w:t>回到包扎所以后，我就让他回团部去。他精神顿时活泼起来了，向我敬了礼就跑了。走不几步，他又想起了什么，在自己挂包里掏了一阵，摸出两个馒头，朝我扬了扬，顺手放在路边石头上，说：“给你开饭啦！”说完就脚不点地地走了。我走过去拿起那两个干硬的馒头，看见他背上的枪筒里不知在什么时候</w:t>
      </w:r>
      <w:r w:rsidRPr="00227099">
        <w:rPr>
          <w:rFonts w:asciiTheme="minorEastAsia" w:hAnsiTheme="minorEastAsia" w:cs="楷体"/>
          <w:szCs w:val="21"/>
          <w:u w:val="single"/>
        </w:rPr>
        <w:t>又多了一枝野菊花</w:t>
      </w:r>
      <w:r w:rsidRPr="00227099">
        <w:rPr>
          <w:rFonts w:asciiTheme="minorEastAsia" w:hAnsiTheme="minorEastAsia" w:cs="楷体"/>
          <w:szCs w:val="21"/>
        </w:rPr>
        <w:t>，跟那些树枝一起，在他耳边抖抖地颤动着。</w:t>
      </w:r>
    </w:p>
    <w:p w:rsidR="008B5463" w:rsidRPr="00227099" w:rsidP="008B5463">
      <w:pPr>
        <w:adjustRightInd w:val="0"/>
        <w:snapToGrid w:val="0"/>
        <w:spacing w:line="360" w:lineRule="auto"/>
        <w:ind w:firstLine="420"/>
        <w:jc w:val="left"/>
        <w:textAlignment w:val="center"/>
        <w:rPr>
          <w:rFonts w:asciiTheme="minorEastAsia" w:hAnsiTheme="minorEastAsia"/>
          <w:szCs w:val="21"/>
        </w:rPr>
      </w:pPr>
      <w:r w:rsidRPr="00227099">
        <w:rPr>
          <w:rFonts w:asciiTheme="minorEastAsia" w:hAnsiTheme="minorEastAsia" w:cs="楷体"/>
          <w:szCs w:val="21"/>
        </w:rPr>
        <w:t>他已走远了，但还见他肩上撕挂下来的布片，在风里一飘一飘，我真后悔没给他缝上再走。现在，至少他要裸露一晚上的肩膀了。</w:t>
      </w:r>
    </w:p>
    <w:p w:rsidR="008B5463" w:rsidRPr="00227099" w:rsidP="008B5463">
      <w:pPr>
        <w:adjustRightInd w:val="0"/>
        <w:snapToGrid w:val="0"/>
        <w:spacing w:line="360" w:lineRule="auto"/>
        <w:ind w:firstLine="420"/>
        <w:jc w:val="left"/>
        <w:textAlignment w:val="center"/>
        <w:rPr>
          <w:rFonts w:asciiTheme="minorEastAsia" w:hAnsiTheme="minorEastAsia"/>
          <w:szCs w:val="21"/>
        </w:rPr>
      </w:pPr>
      <w:r w:rsidRPr="00227099">
        <w:rPr>
          <w:rFonts w:asciiTheme="minorEastAsia" w:hAnsiTheme="minorEastAsia" w:cs="楷体"/>
          <w:szCs w:val="21"/>
        </w:rPr>
        <w:t>包扎所的工作人员很少。乡干部动员了几个妇女，帮我们打水，烧锅，做些零碎活。那位新媳妇也来了，她还是那样，笑眯眯地抿着嘴，偶然从眼角上看我一眼，但她时不时的东张西望，好像在找什么。后来她到底问我说：“那位同志弟到哪里去了？”我告诉她同志弟不是这里的，他现在到前沿去了。她不好意思地笑了一下说：“刚才借被子，他可受我的气了！”说完又抿了嘴笑着，动手把借来的几十条被子、棉絮，整整齐齐地分铺在门板上、桌子上（两张课桌拼起来，就是一张床）。我看见她把自己那条白百合花的新被，铺在外面屋檐下的一块门板上。</w:t>
      </w:r>
    </w:p>
    <w:p w:rsidR="008B5463" w:rsidRPr="00227099" w:rsidP="008B5463">
      <w:pPr>
        <w:adjustRightInd w:val="0"/>
        <w:snapToGrid w:val="0"/>
        <w:spacing w:line="360" w:lineRule="auto"/>
        <w:ind w:firstLine="420"/>
        <w:jc w:val="left"/>
        <w:textAlignment w:val="center"/>
        <w:rPr>
          <w:rFonts w:asciiTheme="minorEastAsia" w:hAnsiTheme="minorEastAsia"/>
          <w:szCs w:val="21"/>
        </w:rPr>
      </w:pPr>
      <w:r w:rsidRPr="00227099">
        <w:rPr>
          <w:rFonts w:asciiTheme="minorEastAsia" w:hAnsiTheme="minorEastAsia" w:cs="楷体"/>
          <w:szCs w:val="21"/>
        </w:rPr>
        <w:t>天黑了，天边涌起一轮满月。我们的总攻还没发起。敌人照例是忌怕夜晚的，在地上烧起一堆堆的野火，又盲目地轰炸，照明弹也一个接一个地升起，好像在月亮下面点了无数盏的汽油灯，把地面的一切都赤裸裸地暴露出来了。在这样一个“白夜”里来攻击，有多困难，要付出多大的代价啊！我连那一轮皎洁的月亮，也憎恶起来了。</w:t>
      </w:r>
    </w:p>
    <w:p w:rsidR="008B5463" w:rsidRPr="00227099" w:rsidP="008B5463">
      <w:pPr>
        <w:adjustRightInd w:val="0"/>
        <w:snapToGrid w:val="0"/>
        <w:spacing w:line="360" w:lineRule="auto"/>
        <w:ind w:firstLine="420"/>
        <w:jc w:val="left"/>
        <w:textAlignment w:val="center"/>
        <w:rPr>
          <w:rFonts w:asciiTheme="minorEastAsia" w:hAnsiTheme="minorEastAsia"/>
          <w:szCs w:val="21"/>
        </w:rPr>
      </w:pPr>
      <w:r w:rsidRPr="00227099">
        <w:rPr>
          <w:rFonts w:asciiTheme="minorEastAsia" w:hAnsiTheme="minorEastAsia" w:cs="楷体"/>
          <w:szCs w:val="21"/>
        </w:rPr>
        <w:t>……</w:t>
      </w:r>
    </w:p>
    <w:p w:rsidR="008B5463" w:rsidRPr="00227099" w:rsidP="008B5463">
      <w:pPr>
        <w:adjustRightInd w:val="0"/>
        <w:snapToGrid w:val="0"/>
        <w:spacing w:line="360" w:lineRule="auto"/>
        <w:ind w:firstLine="420"/>
        <w:jc w:val="left"/>
        <w:textAlignment w:val="center"/>
        <w:rPr>
          <w:rFonts w:asciiTheme="minorEastAsia" w:hAnsiTheme="minorEastAsia"/>
          <w:szCs w:val="21"/>
        </w:rPr>
      </w:pPr>
      <w:r w:rsidRPr="00227099">
        <w:rPr>
          <w:rFonts w:asciiTheme="minorEastAsia" w:hAnsiTheme="minorEastAsia" w:cs="楷体"/>
          <w:szCs w:val="21"/>
        </w:rPr>
        <w:t>一会儿，我们的炮响了，天空划过几颗红色的信号弹，攻击开始了。不久，断断续续地有几个伤员下来，包扎所的空气立即紧张起来。担架不够了，好几个重彩号不能及时送后方医院，耽搁下来。我不能解除他们任何痛苦，只得带着那些妇女，给他们拭脸洗手。能吃得的，喂他们吃一点；带着背包的，就给他们换一件干净衣裳；有些还得解开他们的衣服，给他们拭洗身上的污泥血迹……</w:t>
      </w:r>
    </w:p>
    <w:p w:rsidR="008B5463" w:rsidRPr="00227099" w:rsidP="008B5463">
      <w:pPr>
        <w:adjustRightInd w:val="0"/>
        <w:snapToGrid w:val="0"/>
        <w:spacing w:line="360" w:lineRule="auto"/>
        <w:ind w:firstLine="420"/>
        <w:jc w:val="left"/>
        <w:textAlignment w:val="center"/>
        <w:rPr>
          <w:rFonts w:asciiTheme="minorEastAsia" w:hAnsiTheme="minorEastAsia"/>
          <w:szCs w:val="21"/>
        </w:rPr>
      </w:pPr>
      <w:r w:rsidRPr="00227099">
        <w:rPr>
          <w:rFonts w:asciiTheme="minorEastAsia" w:hAnsiTheme="minorEastAsia" w:cs="楷体"/>
          <w:szCs w:val="21"/>
        </w:rPr>
        <w:t>新媳妇短促地“啊”了一声。我回转身看见新媳妇已轻轻移过一盏油灯，解开他的衣服，她刚才那种忸怩羞涩已经完全消失，只是庄严而虔诚地给他拭着身子，这位高大而又年轻的小通讯员无声地躺在那里。我猛然醒悟地跳起身，磕磕绊绊地跑去找医生，等我和医生拿了针药赶来，新媳妇正侧着身子坐在他旁边。</w:t>
      </w:r>
    </w:p>
    <w:p w:rsidR="008B5463" w:rsidRPr="00227099" w:rsidP="008B5463">
      <w:pPr>
        <w:adjustRightInd w:val="0"/>
        <w:snapToGrid w:val="0"/>
        <w:spacing w:line="360" w:lineRule="auto"/>
        <w:ind w:firstLine="420"/>
        <w:jc w:val="left"/>
        <w:textAlignment w:val="center"/>
        <w:rPr>
          <w:rFonts w:asciiTheme="minorEastAsia" w:hAnsiTheme="minorEastAsia"/>
          <w:szCs w:val="21"/>
        </w:rPr>
        <w:sectPr w:rsidSect="00185C95">
          <w:headerReference w:type="default" r:id="rId23"/>
          <w:footerReference w:type="even" r:id="rId24"/>
          <w:footerReference w:type="default" r:id="rId25"/>
          <w:type w:val="nextPage"/>
          <w:pgSz w:w="11906" w:h="16838"/>
          <w:pgMar w:top="1440" w:right="1800" w:bottom="1440" w:left="1800" w:header="851" w:footer="992" w:gutter="0"/>
          <w:pgNumType w:start="7"/>
          <w:cols w:space="425"/>
          <w:titlePg w:val="0"/>
          <w:docGrid w:type="lines" w:linePitch="312"/>
        </w:sectPr>
      </w:pPr>
    </w:p>
    <w:p w:rsidR="008B5463" w:rsidRPr="00227099" w:rsidP="008B5463">
      <w:pPr>
        <w:adjustRightInd w:val="0"/>
        <w:snapToGrid w:val="0"/>
        <w:spacing w:line="360" w:lineRule="auto"/>
        <w:ind w:firstLine="420"/>
        <w:jc w:val="left"/>
        <w:textAlignment w:val="center"/>
        <w:rPr>
          <w:rFonts w:asciiTheme="minorEastAsia" w:hAnsiTheme="minorEastAsia"/>
          <w:szCs w:val="21"/>
        </w:rPr>
      </w:pPr>
      <w:r w:rsidRPr="00227099">
        <w:rPr>
          <w:rFonts w:asciiTheme="minorEastAsia" w:hAnsiTheme="minorEastAsia" w:cs="楷体"/>
          <w:szCs w:val="21"/>
        </w:rPr>
        <w:t>她低着头，正一针一线地在缝他衣肩上那个破洞。医生听了听通讯员的心脏，默默地站起身说：“不用打针了。”我过去一摸，果然手脚都冰冷了。新媳妇却像什么也没看见，什么也没听到，依然拿着针，细细地、密密地缝着那个破洞。我实在看不下去了，低声地说：“不要缝了。”她却对我异样地瞟了一眼，低下头还是一针一线地缝。我想拉开她，我想推开这沉重的氛围，我想看见他坐起来，看见他羞涩地笑。但我无意中碰到了身边一个什么东西，伸手一摸，是他给我的饭，两个干硬的馒头。</w:t>
      </w:r>
    </w:p>
    <w:p w:rsidR="008B5463" w:rsidRPr="00227099" w:rsidP="008B5463">
      <w:pPr>
        <w:adjustRightInd w:val="0"/>
        <w:snapToGrid w:val="0"/>
        <w:spacing w:line="360" w:lineRule="auto"/>
        <w:ind w:firstLine="420"/>
        <w:jc w:val="left"/>
        <w:textAlignment w:val="center"/>
        <w:rPr>
          <w:rFonts w:asciiTheme="minorEastAsia" w:hAnsiTheme="minorEastAsia"/>
          <w:szCs w:val="21"/>
        </w:rPr>
      </w:pPr>
      <w:r w:rsidRPr="00227099">
        <w:rPr>
          <w:rFonts w:asciiTheme="minorEastAsia" w:hAnsiTheme="minorEastAsia" w:cs="楷体"/>
          <w:szCs w:val="21"/>
        </w:rPr>
        <w:t>卫生员让人抬了一口棺材来，动手揭掉他身上的被子，要把他放进棺材里去。新媳妇这时脸发白，劈手夺过被子，狠狠地瞪了他们一眼，自己动手把半条被子平展展地铺在棺材底，半条准备盖在他身上。卫生员为难地说：“被子……是借老百姓的。”</w:t>
      </w:r>
    </w:p>
    <w:p w:rsidR="008B5463" w:rsidRPr="00227099" w:rsidP="008B5463">
      <w:pPr>
        <w:adjustRightInd w:val="0"/>
        <w:snapToGrid w:val="0"/>
        <w:spacing w:line="360" w:lineRule="auto"/>
        <w:ind w:firstLine="420"/>
        <w:jc w:val="left"/>
        <w:textAlignment w:val="center"/>
        <w:rPr>
          <w:rFonts w:asciiTheme="minorEastAsia" w:hAnsiTheme="minorEastAsia"/>
          <w:szCs w:val="21"/>
        </w:rPr>
      </w:pPr>
      <w:r w:rsidRPr="00227099">
        <w:rPr>
          <w:rFonts w:asciiTheme="minorEastAsia" w:hAnsiTheme="minorEastAsia" w:cs="楷体"/>
          <w:szCs w:val="21"/>
        </w:rPr>
        <w:t>“是我的——”她气势汹汹地嚷了半句，就扭过脸去。在月光下，我看见她眼里晶莹发亮，我也看见那条枣红底色上撒满白色百合花的被子，这象征纯洁的感情的花，盖上了这位平常的、拖毛竹的年轻人的脸。</w:t>
      </w:r>
    </w:p>
    <w:p w:rsidR="008B5463" w:rsidRPr="00227099" w:rsidP="008B5463">
      <w:pPr>
        <w:adjustRightInd w:val="0"/>
        <w:snapToGrid w:val="0"/>
        <w:spacing w:line="360" w:lineRule="auto"/>
        <w:ind w:firstLine="420"/>
        <w:jc w:val="right"/>
        <w:textAlignment w:val="center"/>
        <w:rPr>
          <w:rFonts w:asciiTheme="minorEastAsia" w:hAnsiTheme="minorEastAsia"/>
          <w:szCs w:val="21"/>
        </w:rPr>
      </w:pPr>
      <w:r w:rsidRPr="00227099">
        <w:rPr>
          <w:rFonts w:asciiTheme="minorEastAsia" w:hAnsiTheme="minorEastAsia" w:cs="楷体"/>
          <w:szCs w:val="21"/>
        </w:rPr>
        <w:t>（选自茹志鹃《百合花》，有删改）</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szCs w:val="21"/>
        </w:rPr>
        <w:t>6.</w:t>
      </w:r>
      <w:r w:rsidRPr="00227099">
        <w:rPr>
          <w:rFonts w:asciiTheme="minorEastAsia" w:hAnsiTheme="minorEastAsia" w:cs="宋体"/>
          <w:szCs w:val="21"/>
        </w:rPr>
        <w:t>下列对文本一相关内容和艺术特色</w:t>
      </w:r>
      <w:r w:rsidRPr="00227099">
        <w:rPr>
          <w:rFonts w:asciiTheme="minorEastAsia" w:hAnsiTheme="minorEastAsia"/>
          <w:noProof/>
          <w:szCs w:val="21"/>
        </w:rPr>
        <w:drawing>
          <wp:inline distT="0" distB="0" distL="0" distR="0">
            <wp:extent cx="133350" cy="177800"/>
            <wp:effectExtent l="0" t="0" r="0" b="0"/>
            <wp:docPr id="100003" name="图片 100003" descr="www.xinjiaoyu.com 新教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16"/>
                    <a:stretch>
                      <a:fillRect/>
                    </a:stretch>
                  </pic:blipFill>
                  <pic:spPr>
                    <a:xfrm>
                      <a:off x="0" y="0"/>
                      <a:ext cx="133350" cy="177800"/>
                    </a:xfrm>
                    <a:prstGeom prst="rect">
                      <a:avLst/>
                    </a:prstGeom>
                  </pic:spPr>
                </pic:pic>
              </a:graphicData>
            </a:graphic>
          </wp:inline>
        </w:drawing>
      </w:r>
      <w:r w:rsidRPr="00227099">
        <w:rPr>
          <w:rFonts w:asciiTheme="minorEastAsia" w:hAnsiTheme="minorEastAsia" w:cs="宋体"/>
          <w:szCs w:val="21"/>
        </w:rPr>
        <w:t>分析鉴赏，不正确的一项是（    ）</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szCs w:val="21"/>
        </w:rPr>
        <w:t>A.</w:t>
      </w:r>
      <w:r w:rsidRPr="00227099">
        <w:rPr>
          <w:rFonts w:asciiTheme="minorEastAsia" w:hAnsiTheme="minorEastAsia" w:cs="宋体"/>
          <w:szCs w:val="21"/>
        </w:rPr>
        <w:t>小说选材精巧，篇幅紧凑，结构严谨，主题突出，为我们讲述了一对夫妻和一位假期打工女生短暂相遇的故事。</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szCs w:val="21"/>
        </w:rPr>
        <w:t>B.</w:t>
      </w:r>
      <w:r w:rsidRPr="00227099">
        <w:rPr>
          <w:rFonts w:asciiTheme="minorEastAsia" w:hAnsiTheme="minorEastAsia" w:cs="宋体"/>
          <w:szCs w:val="21"/>
        </w:rPr>
        <w:t>小说情节简单，但是主题非常鲜明，通过对生活的真实刻画，在娓娓道来中引起读者共鸣与阅读兴趣。</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szCs w:val="21"/>
        </w:rPr>
        <w:t>C.</w:t>
      </w:r>
      <w:r w:rsidRPr="00227099">
        <w:rPr>
          <w:rFonts w:asciiTheme="minorEastAsia" w:hAnsiTheme="minorEastAsia" w:cs="宋体"/>
          <w:szCs w:val="21"/>
        </w:rPr>
        <w:t>本篇小说中的阿纯是一个热爱读书、热爱生活、乐观开朗、心地善良而美好的女生，具有积极的现实意义。</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szCs w:val="21"/>
        </w:rPr>
        <w:t>D.</w:t>
      </w:r>
      <w:r w:rsidRPr="00227099">
        <w:rPr>
          <w:rFonts w:asciiTheme="minorEastAsia" w:hAnsiTheme="minorEastAsia" w:cs="宋体"/>
          <w:szCs w:val="21"/>
        </w:rPr>
        <w:t>从文中开书店、为阿纯发工钱、去商店看了百合花布却舍不得买等情节可以看出小说的主人公是一个勤劳、节俭、善良的人。</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szCs w:val="21"/>
        </w:rPr>
        <w:t>7.</w:t>
      </w:r>
      <w:r w:rsidRPr="00227099">
        <w:rPr>
          <w:rFonts w:asciiTheme="minorEastAsia" w:hAnsiTheme="minorEastAsia" w:cs="宋体"/>
          <w:szCs w:val="21"/>
        </w:rPr>
        <w:t>文本一以“最美是百合”为标题，有什么作用？</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szCs w:val="21"/>
        </w:rPr>
        <w:t>8.</w:t>
      </w:r>
      <w:r w:rsidRPr="00227099">
        <w:rPr>
          <w:rFonts w:asciiTheme="minorEastAsia" w:hAnsiTheme="minorEastAsia" w:cs="宋体"/>
          <w:szCs w:val="21"/>
        </w:rPr>
        <w:t>试探究文本二中作者安排“多了一枝野菊花”这一情节的意图。</w:t>
      </w:r>
    </w:p>
    <w:p w:rsidR="008B5463" w:rsidP="008B5463">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227099">
        <w:rPr>
          <w:rFonts w:asciiTheme="minorEastAsia" w:hAnsiTheme="minorEastAsia"/>
          <w:szCs w:val="21"/>
        </w:rPr>
        <w:t xml:space="preserve">6.D    </w:t>
      </w:r>
    </w:p>
    <w:p w:rsidR="008B5463" w:rsidRPr="00227099" w:rsidP="008B5463">
      <w:pPr>
        <w:adjustRightInd w:val="0"/>
        <w:snapToGrid w:val="0"/>
        <w:spacing w:line="360" w:lineRule="auto"/>
        <w:textAlignment w:val="center"/>
        <w:rPr>
          <w:rFonts w:asciiTheme="minorEastAsia" w:hAnsiTheme="minorEastAsia"/>
          <w:szCs w:val="21"/>
        </w:rPr>
      </w:pPr>
      <w:r w:rsidRPr="00227099">
        <w:rPr>
          <w:rFonts w:asciiTheme="minorEastAsia" w:hAnsiTheme="minorEastAsia"/>
          <w:szCs w:val="21"/>
        </w:rPr>
        <w:t>7.</w:t>
      </w:r>
      <w:r w:rsidRPr="00227099">
        <w:rPr>
          <w:rFonts w:asciiTheme="minorEastAsia" w:hAnsiTheme="minorEastAsia" w:cs="宋体"/>
          <w:szCs w:val="21"/>
        </w:rPr>
        <w:t>①线索。“百合”在文中多处出现，有妻子看中、阿纯最后所送的百合花布，那高雅洁白的百合花，美丽的百合花布等，以“百合花”串联起故事情节。</w:t>
      </w:r>
    </w:p>
    <w:p w:rsidR="008B5463" w:rsidRPr="00227099" w:rsidP="008B5463">
      <w:pPr>
        <w:adjustRightInd w:val="0"/>
        <w:snapToGrid w:val="0"/>
        <w:spacing w:line="360" w:lineRule="auto"/>
        <w:textAlignment w:val="center"/>
        <w:rPr>
          <w:rFonts w:asciiTheme="minorEastAsia" w:hAnsiTheme="minorEastAsia"/>
          <w:szCs w:val="21"/>
        </w:rPr>
      </w:pPr>
      <w:r w:rsidRPr="00227099">
        <w:rPr>
          <w:rFonts w:asciiTheme="minorEastAsia" w:hAnsiTheme="minorEastAsia" w:cs="宋体"/>
          <w:szCs w:val="21"/>
        </w:rPr>
        <w:t>②设置悬念，引起联想，激发读者阅读兴趣。</w:t>
      </w:r>
    </w:p>
    <w:p w:rsidR="008B5463" w:rsidRPr="00227099" w:rsidP="008B5463">
      <w:pPr>
        <w:adjustRightInd w:val="0"/>
        <w:snapToGrid w:val="0"/>
        <w:spacing w:line="360" w:lineRule="auto"/>
        <w:textAlignment w:val="center"/>
        <w:rPr>
          <w:rFonts w:asciiTheme="minorEastAsia" w:hAnsiTheme="minorEastAsia"/>
          <w:szCs w:val="21"/>
        </w:rPr>
      </w:pPr>
      <w:r w:rsidRPr="00227099">
        <w:rPr>
          <w:rFonts w:asciiTheme="minorEastAsia" w:hAnsiTheme="minorEastAsia" w:cs="宋体"/>
          <w:szCs w:val="21"/>
        </w:rPr>
        <w:t>③百合象征阿纯纯洁、美好的心灵，象征美好幸福的生活，揭示小说的主题。</w:t>
      </w:r>
      <w:r w:rsidRPr="00227099">
        <w:rPr>
          <w:rFonts w:asciiTheme="minorEastAsia" w:hAnsiTheme="minorEastAsia"/>
          <w:szCs w:val="21"/>
        </w:rPr>
        <w:t xml:space="preserve">    </w:t>
      </w:r>
    </w:p>
    <w:p w:rsidR="008B5463" w:rsidRPr="00227099" w:rsidP="008B5463">
      <w:pPr>
        <w:adjustRightInd w:val="0"/>
        <w:snapToGrid w:val="0"/>
        <w:spacing w:line="360" w:lineRule="auto"/>
        <w:textAlignment w:val="center"/>
        <w:rPr>
          <w:rFonts w:asciiTheme="minorEastAsia" w:hAnsiTheme="minorEastAsia"/>
          <w:szCs w:val="21"/>
        </w:rPr>
      </w:pPr>
      <w:r w:rsidRPr="00227099">
        <w:rPr>
          <w:rFonts w:asciiTheme="minorEastAsia" w:hAnsiTheme="minorEastAsia"/>
          <w:szCs w:val="21"/>
        </w:rPr>
        <w:t>8.</w:t>
      </w:r>
      <w:r w:rsidRPr="00227099">
        <w:rPr>
          <w:rFonts w:asciiTheme="minorEastAsia" w:hAnsiTheme="minorEastAsia" w:cs="宋体"/>
          <w:szCs w:val="21"/>
        </w:rPr>
        <w:t>①这一细节使小通讯员形象更饱满鲜活，残酷的战争没有泯灭他对美的追求，表现了他对自然对生活的热爱。</w:t>
      </w:r>
    </w:p>
    <w:p w:rsidR="008B5463" w:rsidRPr="00227099" w:rsidP="008B5463">
      <w:pPr>
        <w:adjustRightInd w:val="0"/>
        <w:snapToGrid w:val="0"/>
        <w:spacing w:line="360" w:lineRule="auto"/>
        <w:textAlignment w:val="center"/>
        <w:rPr>
          <w:rFonts w:asciiTheme="minorEastAsia" w:hAnsiTheme="minorEastAsia"/>
          <w:szCs w:val="21"/>
        </w:rPr>
      </w:pPr>
      <w:r w:rsidRPr="00227099">
        <w:rPr>
          <w:rFonts w:asciiTheme="minorEastAsia" w:hAnsiTheme="minorEastAsia" w:cs="宋体"/>
          <w:szCs w:val="21"/>
        </w:rPr>
        <w:t>②经历了如此残酷的战争却仍然心向美好，写出了他的乐观情绪，以及天真淳朴的性格。表达了作者对美好人性的讴歌。</w:t>
      </w:r>
    </w:p>
    <w:p w:rsidR="008B5463" w:rsidRPr="00227099" w:rsidP="008B5463">
      <w:pPr>
        <w:adjustRightInd w:val="0"/>
        <w:snapToGrid w:val="0"/>
        <w:spacing w:line="360" w:lineRule="auto"/>
        <w:textAlignment w:val="center"/>
        <w:rPr>
          <w:rFonts w:asciiTheme="minorEastAsia" w:hAnsiTheme="minorEastAsia"/>
          <w:szCs w:val="21"/>
        </w:rPr>
      </w:pPr>
      <w:r w:rsidRPr="00227099">
        <w:rPr>
          <w:rFonts w:asciiTheme="minorEastAsia" w:hAnsiTheme="minorEastAsia" w:cs="宋体"/>
          <w:szCs w:val="21"/>
        </w:rPr>
        <w:t>③与下文小通讯员的牺牲形成对比，反衬战争的残酷，谴责了战争对美的摧残，增强了小说的悲剧色彩，暗示了小说的反战主题。</w:t>
      </w:r>
    </w:p>
    <w:p w:rsidR="008B5463" w:rsidRPr="00227099" w:rsidP="008B5463">
      <w:pPr>
        <w:adjustRightInd w:val="0"/>
        <w:snapToGrid w:val="0"/>
        <w:spacing w:line="360" w:lineRule="auto"/>
        <w:textAlignment w:val="center"/>
        <w:rPr>
          <w:rFonts w:asciiTheme="minorEastAsia" w:hAnsiTheme="minorEastAsia"/>
          <w:szCs w:val="21"/>
        </w:rPr>
        <w:sectPr w:rsidSect="00185C95">
          <w:headerReference w:type="default" r:id="rId26"/>
          <w:footerReference w:type="even" r:id="rId27"/>
          <w:footerReference w:type="default" r:id="rId28"/>
          <w:type w:val="nextPage"/>
          <w:pgSz w:w="11906" w:h="16838"/>
          <w:pgMar w:top="1440" w:right="1800" w:bottom="1440" w:left="1800" w:header="851" w:footer="992" w:gutter="0"/>
          <w:pgNumType w:start="8"/>
          <w:cols w:space="425"/>
          <w:titlePg w:val="0"/>
          <w:docGrid w:type="lines" w:linePitch="312"/>
        </w:sectPr>
      </w:pPr>
      <w:r>
        <w:rPr>
          <w:rFonts w:asciiTheme="minorEastAsia" w:hAnsiTheme="minorEastAsia"/>
          <w:szCs w:val="21"/>
        </w:rPr>
        <w:t>〖解 析〗</w:t>
      </w:r>
    </w:p>
    <w:p w:rsidR="008B5463" w:rsidRPr="00227099" w:rsidP="008B5463">
      <w:pPr>
        <w:adjustRightInd w:val="0"/>
        <w:snapToGrid w:val="0"/>
        <w:spacing w:line="360" w:lineRule="auto"/>
        <w:textAlignment w:val="center"/>
        <w:rPr>
          <w:rFonts w:asciiTheme="minorEastAsia" w:hAnsiTheme="minorEastAsia"/>
          <w:szCs w:val="21"/>
        </w:rPr>
      </w:pPr>
      <w:r w:rsidRPr="00227099">
        <w:rPr>
          <w:rFonts w:asciiTheme="minorEastAsia" w:hAnsiTheme="minorEastAsia"/>
          <w:szCs w:val="21"/>
        </w:rPr>
        <w:t>【6题</w:t>
      </w:r>
      <w:r>
        <w:rPr>
          <w:rFonts w:asciiTheme="minorEastAsia" w:hAnsiTheme="minorEastAsia"/>
          <w:szCs w:val="21"/>
        </w:rPr>
        <w:t>详 析</w:t>
      </w:r>
      <w:r w:rsidRPr="00227099">
        <w:rPr>
          <w:rFonts w:asciiTheme="minorEastAsia" w:hAnsiTheme="minorEastAsia"/>
          <w:szCs w:val="21"/>
        </w:rPr>
        <w:t>】</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cs="宋体"/>
          <w:szCs w:val="21"/>
        </w:rPr>
        <w:t>本题考查学生对文本一相关内容和艺术特色的分析鉴赏的能力。</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cs="Times New Roman"/>
          <w:szCs w:val="21"/>
        </w:rPr>
        <w:t>D.</w:t>
      </w:r>
      <w:r w:rsidRPr="00227099">
        <w:rPr>
          <w:rFonts w:asciiTheme="minorEastAsia" w:hAnsiTheme="minorEastAsia" w:cs="宋体"/>
          <w:szCs w:val="21"/>
        </w:rPr>
        <w:t>“从文中开书店、为阿纯发工钱、去商店看了百合花布却舍不得买等情节可以看出小说的主人公……”错误。本文的主人公是“阿纯”，而选项这些事所指的是“我”的妻子。</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cs="宋体"/>
          <w:szCs w:val="21"/>
        </w:rPr>
        <w:t>故选</w:t>
      </w:r>
      <w:r w:rsidRPr="00227099">
        <w:rPr>
          <w:rFonts w:asciiTheme="minorEastAsia" w:hAnsiTheme="minorEastAsia" w:cs="Times New Roman"/>
          <w:szCs w:val="21"/>
        </w:rPr>
        <w:t>D</w:t>
      </w:r>
      <w:r w:rsidRPr="00227099">
        <w:rPr>
          <w:rFonts w:asciiTheme="minorEastAsia" w:hAnsiTheme="minorEastAsia" w:cs="宋体"/>
          <w:szCs w:val="21"/>
        </w:rPr>
        <w:t>。</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szCs w:val="21"/>
        </w:rPr>
        <w:t>【7题</w:t>
      </w:r>
      <w:r>
        <w:rPr>
          <w:rFonts w:asciiTheme="minorEastAsia" w:hAnsiTheme="minorEastAsia"/>
          <w:szCs w:val="21"/>
        </w:rPr>
        <w:t>详 析</w:t>
      </w:r>
      <w:r w:rsidRPr="00227099">
        <w:rPr>
          <w:rFonts w:asciiTheme="minorEastAsia" w:hAnsiTheme="minorEastAsia"/>
          <w:szCs w:val="21"/>
        </w:rPr>
        <w:t>】</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cs="宋体"/>
          <w:szCs w:val="21"/>
        </w:rPr>
        <w:t>本题考查学生分析文章标题的含义和作用的能力。</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cs="宋体"/>
          <w:szCs w:val="21"/>
        </w:rPr>
        <w:t>“最美是百合”，先说“商店里有一种百合花布”，淡黄的布面上那高雅洁白的百合花使妻子怦然心动，后来阿纯送来的那块美丽的百合花布。从文中来看，“百合”是指妻子看中、阿纯最后所送的百合花布，“最美是百合”是说这花布“淡黄的布面上那高雅洁白的百合花”“美丽的百合花布”，是说这花布是最美的，标题串联起文本内容，有线索的作用。</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cs="宋体"/>
          <w:szCs w:val="21"/>
        </w:rPr>
        <w:t>“最美是百合”，能够设置悬念，引起读者的思考，为什么百合最美，“百合”指什么等，激发读者的阅读兴趣。</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cs="宋体"/>
          <w:szCs w:val="21"/>
        </w:rPr>
        <w:t>文中的主人公是阿纯，阿纯热爱生活，乐观开朗，心地善良美好，这样美好的阿纯就像花布上的百合，“最美是百合”是赞美阿纯的心灵。从文章的主旨来看，文章展现了人情美、亲情美，也展现了生活中的幸福美好，标题“最美是百合”象征了美好的生活，揭示小说的主题。</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szCs w:val="21"/>
        </w:rPr>
        <w:t>【8题</w:t>
      </w:r>
      <w:r>
        <w:rPr>
          <w:rFonts w:asciiTheme="minorEastAsia" w:hAnsiTheme="minorEastAsia"/>
          <w:szCs w:val="21"/>
        </w:rPr>
        <w:t>详 析</w:t>
      </w:r>
      <w:r w:rsidRPr="00227099">
        <w:rPr>
          <w:rFonts w:asciiTheme="minorEastAsia" w:hAnsiTheme="minorEastAsia"/>
          <w:szCs w:val="21"/>
        </w:rPr>
        <w:t>】</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cs="宋体"/>
          <w:szCs w:val="21"/>
        </w:rPr>
        <w:t>本题考查学生分析文章重要情节的作用的能力。</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cs="宋体"/>
          <w:szCs w:val="21"/>
        </w:rPr>
        <w:t>“看见他背的枪筒里不知在什么时候又多了一枝野菊花，跟那些树枝一起，在他耳边抖抖地颤动着”这句话是对小通讯员在战争中采摘野菊花的细节描写，“野菊花”代表“美”，在战争间隙还不忘采一枝野菊花，表现了小通讯员对生活的热爱，体现了他在残酷的战争中仍保持对美的追求。</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cs="宋体"/>
          <w:szCs w:val="21"/>
        </w:rPr>
        <w:t>“采摘野菊花”这一细节恰恰反映出小战士的孩子气，活泼可爱，表明他涉世不深、天真质朴；而危及关头，他宁可牺牲自己也要保护群众和受伤的战友，这是一种舍己为人的崇高品质。这枝野菊花就是小战士美好人性的集中体现，表达了作者对美好人性的讴歌。</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cs="宋体"/>
          <w:szCs w:val="21"/>
        </w:rPr>
        <w:t>这样一个热爱生活的小战士，却被无情的炮火夺去了生命，他的鲜活形象与后文的牺牲形成对比，此刻的他越是美好可爱，最后的牺牲就越让人感到痛心，让文章染上一层“把美好的东西摧毁给人看”的悲剧感；“枪筒”与“野菊花”是一组对比强烈的搭配，如果说“枪筒”象征战争，那么“野菊花”就象征人们对美好生活的渴望，小战士最后的牺牲代表战争摧毁了人们的美好生活，从而暗示了小说的主题：反对战争，渴望和平。</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cs="宋体"/>
          <w:b/>
          <w:szCs w:val="21"/>
        </w:rPr>
        <w:t>二、古代诗文阅读</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cs="宋体"/>
          <w:b/>
          <w:szCs w:val="21"/>
        </w:rPr>
        <w:t>（一）文言文阅读。（19分）</w:t>
      </w:r>
    </w:p>
    <w:p w:rsidR="008B5463" w:rsidRPr="00227099" w:rsidP="008B5463">
      <w:pPr>
        <w:adjustRightInd w:val="0"/>
        <w:snapToGrid w:val="0"/>
        <w:spacing w:line="360" w:lineRule="auto"/>
        <w:jc w:val="left"/>
        <w:textAlignment w:val="center"/>
        <w:rPr>
          <w:rFonts w:asciiTheme="minorEastAsia" w:hAnsiTheme="minorEastAsia"/>
          <w:szCs w:val="21"/>
        </w:rPr>
        <w:sectPr w:rsidSect="00185C95">
          <w:headerReference w:type="default" r:id="rId29"/>
          <w:footerReference w:type="even" r:id="rId30"/>
          <w:footerReference w:type="default" r:id="rId31"/>
          <w:type w:val="nextPage"/>
          <w:pgSz w:w="11906" w:h="16838"/>
          <w:pgMar w:top="1440" w:right="1800" w:bottom="1440" w:left="1800" w:header="851" w:footer="992" w:gutter="0"/>
          <w:pgNumType w:start="9"/>
          <w:cols w:space="425"/>
          <w:titlePg w:val="0"/>
          <w:docGrid w:type="lines" w:linePitch="312"/>
        </w:sectPr>
      </w:pPr>
      <w:r w:rsidRPr="00227099">
        <w:rPr>
          <w:rFonts w:asciiTheme="minorEastAsia" w:hAnsiTheme="minorEastAsia" w:cs="宋体"/>
          <w:szCs w:val="21"/>
        </w:rPr>
        <w:t>阅读下面的文言文，完成下面小题</w:t>
      </w:r>
    </w:p>
    <w:p w:rsidR="008B5463" w:rsidRPr="00227099" w:rsidP="008B5463">
      <w:pPr>
        <w:adjustRightInd w:val="0"/>
        <w:snapToGrid w:val="0"/>
        <w:spacing w:line="360" w:lineRule="auto"/>
        <w:ind w:firstLine="420"/>
        <w:jc w:val="left"/>
        <w:textAlignment w:val="center"/>
        <w:rPr>
          <w:rFonts w:asciiTheme="minorEastAsia" w:hAnsiTheme="minorEastAsia"/>
          <w:szCs w:val="21"/>
        </w:rPr>
      </w:pPr>
      <w:r w:rsidRPr="00227099">
        <w:rPr>
          <w:rFonts w:asciiTheme="minorEastAsia" w:hAnsiTheme="minorEastAsia" w:cs="楷体"/>
          <w:szCs w:val="21"/>
        </w:rPr>
        <w:t>陶渊明，</w:t>
      </w:r>
      <w:r w:rsidRPr="00227099">
        <w:rPr>
          <w:rFonts w:asciiTheme="minorEastAsia" w:hAnsiTheme="minorEastAsia" w:cs="楷体"/>
          <w:szCs w:val="21"/>
          <w:em w:val="dot"/>
        </w:rPr>
        <w:t>字</w:t>
      </w:r>
      <w:r w:rsidRPr="00227099">
        <w:rPr>
          <w:rFonts w:asciiTheme="minorEastAsia" w:hAnsiTheme="minorEastAsia" w:cs="楷体"/>
          <w:szCs w:val="21"/>
        </w:rPr>
        <w:t>元亮，或云潜，字渊明，浔阳柴桑人也。曾祖侃，晋大司马。渊明少有高趣，博学善属文，颖脱不群，任真自得。尝著《五柳先生传》以自况，时人谓之实录。</w:t>
      </w:r>
    </w:p>
    <w:p w:rsidR="008B5463" w:rsidRPr="00227099" w:rsidP="008B5463">
      <w:pPr>
        <w:adjustRightInd w:val="0"/>
        <w:snapToGrid w:val="0"/>
        <w:spacing w:line="360" w:lineRule="auto"/>
        <w:ind w:firstLine="420"/>
        <w:jc w:val="left"/>
        <w:textAlignment w:val="center"/>
        <w:rPr>
          <w:rFonts w:asciiTheme="minorEastAsia" w:hAnsiTheme="minorEastAsia"/>
          <w:szCs w:val="21"/>
        </w:rPr>
      </w:pPr>
      <w:r w:rsidRPr="00227099">
        <w:rPr>
          <w:rFonts w:asciiTheme="minorEastAsia" w:hAnsiTheme="minorEastAsia" w:cs="楷体"/>
          <w:szCs w:val="21"/>
        </w:rPr>
        <w:t>亲老家贫，起为州</w:t>
      </w:r>
      <w:r w:rsidRPr="00227099">
        <w:rPr>
          <w:rFonts w:asciiTheme="minorEastAsia" w:hAnsiTheme="minorEastAsia" w:cs="楷体"/>
          <w:szCs w:val="21"/>
          <w:em w:val="dot"/>
        </w:rPr>
        <w:t>祭酒</w:t>
      </w:r>
      <w:r w:rsidRPr="00227099">
        <w:rPr>
          <w:rFonts w:asciiTheme="minorEastAsia" w:hAnsiTheme="minorEastAsia" w:cs="楷体"/>
          <w:szCs w:val="21"/>
        </w:rPr>
        <w:t>。不堪吏职，少日自解归。州召主簿不就，躬耕自资，遂抱羸疾。江州刺史檀道济往候之，偃卧瘠馁有日矣。道济谓曰：“贤者处世，天下无道则隐，有道则至。今子生文明之世，奈何自苦如此？”对曰：“潜也何敢望贤，志不及也。”道济馈以粱肉，麾而去之。后为镇军、建威参军。谓亲朋曰：“聊欲弦歌，以为</w:t>
      </w:r>
      <w:r w:rsidRPr="00227099">
        <w:rPr>
          <w:rFonts w:asciiTheme="minorEastAsia" w:hAnsiTheme="minorEastAsia" w:cs="楷体"/>
          <w:szCs w:val="21"/>
          <w:em w:val="dot"/>
        </w:rPr>
        <w:t>三径</w:t>
      </w:r>
      <w:r w:rsidRPr="00227099">
        <w:rPr>
          <w:rFonts w:asciiTheme="minorEastAsia" w:hAnsiTheme="minorEastAsia" w:cs="楷体"/>
          <w:szCs w:val="21"/>
        </w:rPr>
        <w:t>之资，可乎？”执事者闻之，以为彭泽令。不以家累自随，送一力给其子，书曰：“汝旦夕之费，自给为难，今遣此力，助汝薪水之劳。此亦人子也，可善遇之。”公田悉令吏种秫，曰：“吾常得醉于酒足矣！”妻子固请种粳，乃使二顷五十亩种秫，五十亩种粳。岁终，会郡遣督邮至县，吏请曰：“应束带见之。”渊明叹曰：“我岂能为五斗米折腰向乡里小儿！”即日解绶去职，赋《归去来》。</w:t>
      </w:r>
    </w:p>
    <w:p w:rsidR="008B5463" w:rsidRPr="00227099" w:rsidP="008B5463">
      <w:pPr>
        <w:adjustRightInd w:val="0"/>
        <w:snapToGrid w:val="0"/>
        <w:spacing w:line="360" w:lineRule="auto"/>
        <w:ind w:firstLine="420"/>
        <w:jc w:val="left"/>
        <w:textAlignment w:val="center"/>
        <w:rPr>
          <w:rFonts w:asciiTheme="minorEastAsia" w:hAnsiTheme="minorEastAsia"/>
          <w:szCs w:val="21"/>
        </w:rPr>
      </w:pPr>
      <w:r w:rsidRPr="00227099">
        <w:rPr>
          <w:rFonts w:asciiTheme="minorEastAsia" w:hAnsiTheme="minorEastAsia" w:cs="楷体"/>
          <w:szCs w:val="21"/>
        </w:rPr>
        <w:t>征著作郎，不就。江州刺史王弘欲识之，不能致也。渊明尝往庐山，弘命渊明故人庞通之赍酒具，于半道栗里之间邀之。</w:t>
      </w:r>
      <w:r w:rsidRPr="00227099">
        <w:rPr>
          <w:rFonts w:asciiTheme="minorEastAsia" w:hAnsiTheme="minorEastAsia" w:cs="楷体"/>
          <w:szCs w:val="21"/>
          <w:u w:val="wave"/>
        </w:rPr>
        <w:t>渊明有脚疾使一门生二儿舁篮舆既至欣然便共饮酌</w:t>
      </w:r>
      <w:r w:rsidRPr="00227099">
        <w:rPr>
          <w:rFonts w:asciiTheme="minorEastAsia" w:hAnsiTheme="minorEastAsia" w:cs="楷体"/>
          <w:szCs w:val="21"/>
        </w:rPr>
        <w:t>。俄顷弘至，亦无迕也。先是颜延之为刘柳后军功曹，在浔阳与渊明情款，后为始安郡，经过浔阳，日造渊明饮焉。每往，必酣饮致醉。弘欲邀延之坐，弥日不得。</w:t>
      </w:r>
      <w:r w:rsidRPr="00227099">
        <w:rPr>
          <w:rFonts w:asciiTheme="minorEastAsia" w:hAnsiTheme="minorEastAsia" w:cs="楷体"/>
          <w:szCs w:val="21"/>
          <w:u w:val="single"/>
        </w:rPr>
        <w:t>延之临去，留二万钱与渊明，渊明悉遣送酒家，稍就取酒。</w:t>
      </w:r>
      <w:r w:rsidRPr="00227099">
        <w:rPr>
          <w:rFonts w:asciiTheme="minorEastAsia" w:hAnsiTheme="minorEastAsia" w:cs="楷体"/>
          <w:szCs w:val="21"/>
        </w:rPr>
        <w:t>尝九月九日出宅边菊丛中坐，久之，满手把菊，忽值弘送酒至，即便就酌，醉而归。</w:t>
      </w:r>
      <w:r w:rsidRPr="00227099">
        <w:rPr>
          <w:rFonts w:asciiTheme="minorEastAsia" w:hAnsiTheme="minorEastAsia" w:cs="楷体"/>
          <w:szCs w:val="21"/>
          <w:u w:val="single"/>
        </w:rPr>
        <w:t>渊明不解音律，而蓄无弦琴一张，每酒适，辄抚弄以寄其意。</w:t>
      </w:r>
      <w:r w:rsidRPr="00227099">
        <w:rPr>
          <w:rFonts w:asciiTheme="minorEastAsia" w:hAnsiTheme="minorEastAsia" w:cs="楷体"/>
          <w:szCs w:val="21"/>
        </w:rPr>
        <w:t>贵贱造之者，有酒辄设。渊明若先醉，便语客：“我醉欲眠，卿可去！”其真率如此。郡将尝候之，值其酿熟，取头上葛巾漉酒。漉毕，还复著之。</w:t>
      </w:r>
    </w:p>
    <w:p w:rsidR="008B5463" w:rsidRPr="00227099" w:rsidP="008B5463">
      <w:pPr>
        <w:adjustRightInd w:val="0"/>
        <w:snapToGrid w:val="0"/>
        <w:spacing w:line="360" w:lineRule="auto"/>
        <w:ind w:firstLine="420"/>
        <w:jc w:val="left"/>
        <w:textAlignment w:val="center"/>
        <w:rPr>
          <w:rFonts w:asciiTheme="minorEastAsia" w:hAnsiTheme="minorEastAsia"/>
          <w:szCs w:val="21"/>
        </w:rPr>
      </w:pPr>
      <w:r w:rsidRPr="00227099">
        <w:rPr>
          <w:rFonts w:asciiTheme="minorEastAsia" w:hAnsiTheme="minorEastAsia" w:cs="楷体"/>
          <w:szCs w:val="21"/>
        </w:rPr>
        <w:t>其妻翟氏，亦能安勤苦，与其同志。自以曾祖晋世宰辅，耻复屈身后代，自宋高祖王业渐隆，不复肯仕。</w:t>
      </w:r>
      <w:r w:rsidRPr="00227099">
        <w:rPr>
          <w:rFonts w:asciiTheme="minorEastAsia" w:hAnsiTheme="minorEastAsia" w:cs="楷体"/>
          <w:szCs w:val="21"/>
          <w:em w:val="dot"/>
        </w:rPr>
        <w:t>元嘉</w:t>
      </w:r>
      <w:r w:rsidRPr="00227099">
        <w:rPr>
          <w:rFonts w:asciiTheme="minorEastAsia" w:hAnsiTheme="minorEastAsia" w:cs="楷体"/>
          <w:szCs w:val="21"/>
        </w:rPr>
        <w:t>四年，将复征命，会卒，时年六十三。谥号“靖节先生”。</w:t>
      </w:r>
    </w:p>
    <w:p w:rsidR="008B5463" w:rsidRPr="00227099" w:rsidP="008B5463">
      <w:pPr>
        <w:adjustRightInd w:val="0"/>
        <w:snapToGrid w:val="0"/>
        <w:spacing w:line="360" w:lineRule="auto"/>
        <w:ind w:firstLine="420"/>
        <w:jc w:val="right"/>
        <w:textAlignment w:val="center"/>
        <w:rPr>
          <w:rFonts w:asciiTheme="minorEastAsia" w:hAnsiTheme="minorEastAsia"/>
          <w:szCs w:val="21"/>
        </w:rPr>
      </w:pPr>
      <w:r w:rsidRPr="00227099">
        <w:rPr>
          <w:rFonts w:asciiTheme="minorEastAsia" w:hAnsiTheme="minorEastAsia" w:cs="楷体"/>
          <w:szCs w:val="21"/>
        </w:rPr>
        <w:t>（选自萧统《陶渊明传》，有改动）</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szCs w:val="21"/>
        </w:rPr>
        <w:t>9.</w:t>
      </w:r>
      <w:r w:rsidRPr="00227099">
        <w:rPr>
          <w:rFonts w:asciiTheme="minorEastAsia" w:hAnsiTheme="minorEastAsia" w:cs="宋体"/>
          <w:szCs w:val="21"/>
        </w:rPr>
        <w:t>对文中画波浪线部分的断句，正确的一项是（    ）</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szCs w:val="21"/>
        </w:rPr>
        <w:t>A.</w:t>
      </w:r>
      <w:r w:rsidRPr="00227099">
        <w:rPr>
          <w:rFonts w:asciiTheme="minorEastAsia" w:hAnsiTheme="minorEastAsia" w:cs="宋体"/>
          <w:szCs w:val="21"/>
        </w:rPr>
        <w:t>渊明有脚/疾使一门生/二儿舁篮舆/既至/欣然便共饮酌</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szCs w:val="21"/>
        </w:rPr>
        <w:t>B.</w:t>
      </w:r>
      <w:r w:rsidRPr="00227099">
        <w:rPr>
          <w:rFonts w:asciiTheme="minorEastAsia" w:hAnsiTheme="minorEastAsia" w:cs="宋体"/>
          <w:szCs w:val="21"/>
        </w:rPr>
        <w:t>渊明有脚疾/使一门生二儿舁篮舆/既至/欣然便共饮酌</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szCs w:val="21"/>
        </w:rPr>
        <w:t>C.</w:t>
      </w:r>
      <w:r w:rsidRPr="00227099">
        <w:rPr>
          <w:rFonts w:asciiTheme="minorEastAsia" w:hAnsiTheme="minorEastAsia" w:cs="宋体"/>
          <w:szCs w:val="21"/>
        </w:rPr>
        <w:t>渊明有脚/疾使一门生二儿舁/篮舆既至/欣然便共饮/酌</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szCs w:val="21"/>
        </w:rPr>
        <w:t>D.</w:t>
      </w:r>
      <w:r w:rsidRPr="00227099">
        <w:rPr>
          <w:rFonts w:asciiTheme="minorEastAsia" w:hAnsiTheme="minorEastAsia" w:cs="宋体"/>
          <w:szCs w:val="21"/>
        </w:rPr>
        <w:t>渊明有脚疾/使一门生/二儿舁篮舆/既至/欣然便共饮酌</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szCs w:val="21"/>
        </w:rPr>
        <w:t>10.</w:t>
      </w:r>
      <w:r w:rsidRPr="00227099">
        <w:rPr>
          <w:rFonts w:asciiTheme="minorEastAsia" w:hAnsiTheme="minorEastAsia" w:cs="宋体"/>
          <w:szCs w:val="21"/>
        </w:rPr>
        <w:t>下列对文中加点词语的相关内容的解说，不正确的一项是（    ）</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szCs w:val="21"/>
        </w:rPr>
        <w:t>A.</w:t>
      </w:r>
      <w:r w:rsidRPr="00227099">
        <w:rPr>
          <w:rFonts w:asciiTheme="minorEastAsia" w:hAnsiTheme="minorEastAsia" w:cs="宋体"/>
          <w:szCs w:val="21"/>
        </w:rPr>
        <w:t>“字”是古时对一个人的称呼，一般是男子二十岁行冠礼时由乡中长老或贵宾所取，可以与名的意思一致，也可以相关，甚至相反。</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szCs w:val="21"/>
        </w:rPr>
        <w:t>B.</w:t>
      </w:r>
      <w:r w:rsidRPr="00227099">
        <w:rPr>
          <w:rFonts w:asciiTheme="minorEastAsia" w:hAnsiTheme="minorEastAsia" w:cs="宋体"/>
          <w:szCs w:val="21"/>
        </w:rPr>
        <w:t>祭酒，汉魏以后官名。汉代有博士祭酒，为博士之首。西晋改设国子祭酒，隋唐以后称国子监祭酒，为国子监的主管官。</w:t>
      </w:r>
    </w:p>
    <w:p w:rsidR="008B5463" w:rsidRPr="00227099" w:rsidP="008B5463">
      <w:pPr>
        <w:adjustRightInd w:val="0"/>
        <w:snapToGrid w:val="0"/>
        <w:spacing w:line="360" w:lineRule="auto"/>
        <w:jc w:val="left"/>
        <w:textAlignment w:val="center"/>
        <w:rPr>
          <w:rFonts w:asciiTheme="minorEastAsia" w:hAnsiTheme="minorEastAsia"/>
          <w:szCs w:val="21"/>
        </w:rPr>
        <w:sectPr w:rsidSect="00185C95">
          <w:headerReference w:type="default" r:id="rId32"/>
          <w:footerReference w:type="even" r:id="rId33"/>
          <w:footerReference w:type="default" r:id="rId34"/>
          <w:type w:val="nextPage"/>
          <w:pgSz w:w="11906" w:h="16838"/>
          <w:pgMar w:top="1440" w:right="1800" w:bottom="1440" w:left="1800" w:header="851" w:footer="992" w:gutter="0"/>
          <w:pgNumType w:start="10"/>
          <w:cols w:space="425"/>
          <w:titlePg w:val="0"/>
          <w:docGrid w:type="lines" w:linePitch="312"/>
        </w:sectPr>
      </w:pPr>
      <w:r w:rsidRPr="00227099">
        <w:rPr>
          <w:rFonts w:asciiTheme="minorEastAsia" w:hAnsiTheme="minorEastAsia"/>
          <w:szCs w:val="21"/>
        </w:rPr>
        <w:t>C.</w:t>
      </w:r>
      <w:r w:rsidRPr="00227099">
        <w:rPr>
          <w:rFonts w:asciiTheme="minorEastAsia" w:hAnsiTheme="minorEastAsia" w:cs="宋体"/>
          <w:szCs w:val="21"/>
        </w:rPr>
        <w:t>三径，西汉末年王莽专权，兖州刺史蒋诩称病隐居，在院中开辟三条小径，只与求仲、羊仲来往。后人因以“三径”代隐士住处。“三径之资”指隐居的资本。</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szCs w:val="21"/>
        </w:rPr>
        <w:t>D.</w:t>
      </w:r>
      <w:r w:rsidRPr="00227099">
        <w:rPr>
          <w:rFonts w:asciiTheme="minorEastAsia" w:hAnsiTheme="minorEastAsia" w:cs="宋体"/>
          <w:szCs w:val="21"/>
        </w:rPr>
        <w:t>元嘉，宋文帝的庙号。“庙号”是皇帝死后，在太庙立室奉祀时特起的名号。</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szCs w:val="21"/>
        </w:rPr>
        <w:t>11.</w:t>
      </w:r>
      <w:r w:rsidRPr="00227099">
        <w:rPr>
          <w:rFonts w:asciiTheme="minorEastAsia" w:hAnsiTheme="minorEastAsia" w:cs="宋体"/>
          <w:szCs w:val="21"/>
        </w:rPr>
        <w:t>下列对原文有关内容的概括和分析，不正确的一项是（    ）</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szCs w:val="21"/>
        </w:rPr>
        <w:t>A.</w:t>
      </w:r>
      <w:r w:rsidRPr="00227099">
        <w:rPr>
          <w:rFonts w:asciiTheme="minorEastAsia" w:hAnsiTheme="minorEastAsia" w:cs="宋体"/>
          <w:szCs w:val="21"/>
        </w:rPr>
        <w:t>陶渊明博学多识，擅长写文章。他写的《五柳先生传》中的五柳先生安贫乐道，当时人们认为这一形象是陶渊明的真实写照；他在辞去彭泽令时写了《归去来兮辞》。</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szCs w:val="21"/>
        </w:rPr>
        <w:t>B.</w:t>
      </w:r>
      <w:r w:rsidRPr="00227099">
        <w:rPr>
          <w:rFonts w:asciiTheme="minorEastAsia" w:hAnsiTheme="minorEastAsia" w:cs="宋体"/>
          <w:szCs w:val="21"/>
        </w:rPr>
        <w:t>陶渊明仕途短暂。因双亲去世，家里贫穷，他去做了州祭酒，但嫌官场烦琐，任职不久，便解职回家，此后，还担任过镇军、建威参军和彭泽令等职。</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szCs w:val="21"/>
        </w:rPr>
        <w:t>C.</w:t>
      </w:r>
      <w:r w:rsidRPr="00227099">
        <w:rPr>
          <w:rFonts w:asciiTheme="minorEastAsia" w:hAnsiTheme="minorEastAsia" w:cs="宋体"/>
          <w:szCs w:val="21"/>
        </w:rPr>
        <w:t>陶渊明清高不群。他不接受江州刺史檀道济的馈赠，起初也不愿意同江州刺史王弘交往，更不愿为五斗米向“乡里小儿”折腰。</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szCs w:val="21"/>
        </w:rPr>
        <w:t>D.</w:t>
      </w:r>
      <w:r w:rsidRPr="00227099">
        <w:rPr>
          <w:rFonts w:asciiTheme="minorEastAsia" w:hAnsiTheme="minorEastAsia" w:cs="宋体"/>
          <w:szCs w:val="21"/>
        </w:rPr>
        <w:t>陶渊明任真自得。他曾将颜延之赠送</w:t>
      </w:r>
      <w:r w:rsidRPr="00227099">
        <w:rPr>
          <w:rFonts w:asciiTheme="minorEastAsia" w:hAnsiTheme="minorEastAsia"/>
          <w:noProof/>
          <w:szCs w:val="21"/>
        </w:rPr>
        <w:drawing>
          <wp:inline distT="0" distB="0" distL="0" distR="0">
            <wp:extent cx="133350" cy="177800"/>
            <wp:effectExtent l="0" t="0" r="0" b="0"/>
            <wp:docPr id="100009" name="图片 100009" descr="www.xinjiaoyu.com 新教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6"/>
                    <a:stretch>
                      <a:fillRect/>
                    </a:stretch>
                  </pic:blipFill>
                  <pic:spPr>
                    <a:xfrm>
                      <a:off x="0" y="0"/>
                      <a:ext cx="133350" cy="177800"/>
                    </a:xfrm>
                    <a:prstGeom prst="rect">
                      <a:avLst/>
                    </a:prstGeom>
                  </pic:spPr>
                </pic:pic>
              </a:graphicData>
            </a:graphic>
          </wp:inline>
        </w:drawing>
      </w:r>
      <w:r w:rsidRPr="00227099">
        <w:rPr>
          <w:rFonts w:asciiTheme="minorEastAsia" w:hAnsiTheme="minorEastAsia" w:cs="宋体"/>
          <w:szCs w:val="21"/>
        </w:rPr>
        <w:t>二万钱全都送至酒家；有时坐在花丛中饮酒，酣畅时便抚琴寄托情感；如果自己喝醉，就叫客人先回去。</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szCs w:val="21"/>
        </w:rPr>
        <w:t>12.</w:t>
      </w:r>
      <w:r w:rsidRPr="00227099">
        <w:rPr>
          <w:rFonts w:asciiTheme="minorEastAsia" w:hAnsiTheme="minorEastAsia" w:cs="宋体"/>
          <w:szCs w:val="21"/>
        </w:rPr>
        <w:t>把文中画横线的句子翻译成现代汉语。</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cs="宋体"/>
          <w:szCs w:val="21"/>
        </w:rPr>
        <w:t>（1）延之临去，留二万钱与渊明，渊明悉遣送酒家，稍就取酒。</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cs="宋体"/>
          <w:szCs w:val="21"/>
        </w:rPr>
        <w:t>（2）渊明不解音律，而蓄无弦琴一张，每酒适，辄抚弄以寄其意。</w:t>
      </w:r>
    </w:p>
    <w:p w:rsidR="008B5463" w:rsidRPr="00227099" w:rsidP="008B5463">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227099">
        <w:rPr>
          <w:rFonts w:asciiTheme="minorEastAsia" w:hAnsiTheme="minorEastAsia"/>
          <w:szCs w:val="21"/>
        </w:rPr>
        <w:t xml:space="preserve">9.B    10.D    11.B    </w:t>
      </w:r>
    </w:p>
    <w:p w:rsidR="008B5463" w:rsidRPr="00227099" w:rsidP="008B5463">
      <w:pPr>
        <w:adjustRightInd w:val="0"/>
        <w:snapToGrid w:val="0"/>
        <w:spacing w:line="360" w:lineRule="auto"/>
        <w:textAlignment w:val="center"/>
        <w:rPr>
          <w:rFonts w:asciiTheme="minorEastAsia" w:hAnsiTheme="minorEastAsia"/>
          <w:szCs w:val="21"/>
        </w:rPr>
      </w:pPr>
      <w:r w:rsidRPr="00227099">
        <w:rPr>
          <w:rFonts w:asciiTheme="minorEastAsia" w:hAnsiTheme="minorEastAsia"/>
          <w:szCs w:val="21"/>
        </w:rPr>
        <w:t>12.</w:t>
      </w:r>
      <w:r w:rsidRPr="00227099">
        <w:rPr>
          <w:rFonts w:asciiTheme="minorEastAsia" w:hAnsiTheme="minorEastAsia" w:cs="宋体"/>
          <w:szCs w:val="21"/>
        </w:rPr>
        <w:t>（1）颜延之离开之前，留下二万钱给陶渊明，陶渊明派人把所有的钱送到酒店，渐次去拿酒喝。</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cs="宋体"/>
          <w:szCs w:val="21"/>
        </w:rPr>
        <w:t>（2）陶渊明不懂音律，却保存了一张无弦琴，每次饮酒舒畅时，就抚琴来寄托心意。</w:t>
      </w:r>
    </w:p>
    <w:p w:rsidR="008B5463" w:rsidRPr="00227099" w:rsidP="008B5463">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8B5463" w:rsidRPr="00227099" w:rsidP="008B5463">
      <w:pPr>
        <w:adjustRightInd w:val="0"/>
        <w:snapToGrid w:val="0"/>
        <w:spacing w:line="360" w:lineRule="auto"/>
        <w:textAlignment w:val="center"/>
        <w:rPr>
          <w:rFonts w:asciiTheme="minorEastAsia" w:hAnsiTheme="minorEastAsia"/>
          <w:szCs w:val="21"/>
        </w:rPr>
      </w:pPr>
      <w:r w:rsidRPr="00227099">
        <w:rPr>
          <w:rFonts w:asciiTheme="minorEastAsia" w:hAnsiTheme="minorEastAsia"/>
          <w:szCs w:val="21"/>
        </w:rPr>
        <w:t>【9题</w:t>
      </w:r>
      <w:r>
        <w:rPr>
          <w:rFonts w:asciiTheme="minorEastAsia" w:hAnsiTheme="minorEastAsia"/>
          <w:szCs w:val="21"/>
        </w:rPr>
        <w:t>详 析</w:t>
      </w:r>
      <w:r w:rsidRPr="00227099">
        <w:rPr>
          <w:rFonts w:asciiTheme="minorEastAsia" w:hAnsiTheme="minorEastAsia"/>
          <w:szCs w:val="21"/>
        </w:rPr>
        <w:t>】</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szCs w:val="21"/>
        </w:rPr>
        <w:t>本题考查学生文言文断句</w:t>
      </w:r>
      <w:r w:rsidRPr="00227099">
        <w:rPr>
          <w:rFonts w:asciiTheme="minorEastAsia" w:hAnsiTheme="minorEastAsia"/>
          <w:noProof/>
          <w:szCs w:val="21"/>
        </w:rPr>
        <w:drawing>
          <wp:inline distT="0" distB="0" distL="0" distR="0">
            <wp:extent cx="133350" cy="177800"/>
            <wp:effectExtent l="0" t="0" r="0" b="0"/>
            <wp:docPr id="100011" name="图片 100011" descr="www.xinjiaoyu.com 新教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6"/>
                    <a:stretch>
                      <a:fillRect/>
                    </a:stretch>
                  </pic:blipFill>
                  <pic:spPr>
                    <a:xfrm>
                      <a:off x="0" y="0"/>
                      <a:ext cx="133350" cy="177800"/>
                    </a:xfrm>
                    <a:prstGeom prst="rect">
                      <a:avLst/>
                    </a:prstGeom>
                  </pic:spPr>
                </pic:pic>
              </a:graphicData>
            </a:graphic>
          </wp:inline>
        </w:drawing>
      </w:r>
      <w:r w:rsidRPr="00227099">
        <w:rPr>
          <w:rFonts w:asciiTheme="minorEastAsia" w:hAnsiTheme="minorEastAsia"/>
          <w:szCs w:val="21"/>
        </w:rPr>
        <w:t>能力。</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szCs w:val="21"/>
        </w:rPr>
        <w:t>本</w:t>
      </w:r>
      <w:r w:rsidRPr="00227099">
        <w:rPr>
          <w:rFonts w:asciiTheme="minorEastAsia" w:hAnsiTheme="minorEastAsia" w:cs="宋体"/>
          <w:szCs w:val="21"/>
        </w:rPr>
        <w:t>题中，“有脚疾”是动宾结构，语意完整，中间不能断开，排除</w:t>
      </w:r>
      <w:r w:rsidRPr="00227099">
        <w:rPr>
          <w:rFonts w:asciiTheme="minorEastAsia" w:hAnsiTheme="minorEastAsia"/>
          <w:szCs w:val="21"/>
        </w:rPr>
        <w:t>A、C两项；</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cs="宋体"/>
          <w:szCs w:val="21"/>
        </w:rPr>
        <w:t>“一门生”“二儿”为并列成分，在句中都做“使”的宾语，中间不可断开，</w:t>
      </w:r>
      <w:r w:rsidRPr="00227099">
        <w:rPr>
          <w:rFonts w:asciiTheme="minorEastAsia" w:hAnsiTheme="minorEastAsia"/>
          <w:szCs w:val="21"/>
        </w:rPr>
        <w:t>排除D项。</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szCs w:val="21"/>
        </w:rPr>
        <w:t>本句译为：陶渊明脚有病，让一个门生和两个儿子交替抬轿，到了以后，欣然和庞通之一同饮酒。</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szCs w:val="21"/>
        </w:rPr>
        <w:t>故选B。</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szCs w:val="21"/>
        </w:rPr>
        <w:t>【10题</w:t>
      </w:r>
      <w:r>
        <w:rPr>
          <w:rFonts w:asciiTheme="minorEastAsia" w:hAnsiTheme="minorEastAsia"/>
          <w:szCs w:val="21"/>
        </w:rPr>
        <w:t>详 析</w:t>
      </w:r>
      <w:r w:rsidRPr="00227099">
        <w:rPr>
          <w:rFonts w:asciiTheme="minorEastAsia" w:hAnsiTheme="minorEastAsia"/>
          <w:szCs w:val="21"/>
        </w:rPr>
        <w:t>】</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szCs w:val="21"/>
        </w:rPr>
        <w:t>本题考查学生对古代文化常识的掌握能力。</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szCs w:val="21"/>
        </w:rPr>
        <w:t>D</w:t>
      </w:r>
      <w:r w:rsidRPr="00227099">
        <w:rPr>
          <w:rFonts w:asciiTheme="minorEastAsia" w:hAnsiTheme="minorEastAsia" w:cs="宋体"/>
          <w:szCs w:val="21"/>
        </w:rPr>
        <w:t>.“元嘉，宋文帝的庙号”说法错误，“元嘉”是宋文帝的年号。</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szCs w:val="21"/>
        </w:rPr>
        <w:t>故选D。</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szCs w:val="21"/>
        </w:rPr>
        <w:t>【11题</w:t>
      </w:r>
      <w:r>
        <w:rPr>
          <w:rFonts w:asciiTheme="minorEastAsia" w:hAnsiTheme="minorEastAsia"/>
          <w:szCs w:val="21"/>
        </w:rPr>
        <w:t>详 析</w:t>
      </w:r>
      <w:r w:rsidRPr="00227099">
        <w:rPr>
          <w:rFonts w:asciiTheme="minorEastAsia" w:hAnsiTheme="minorEastAsia"/>
          <w:szCs w:val="21"/>
        </w:rPr>
        <w:t>】</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szCs w:val="21"/>
        </w:rPr>
        <w:t>本题考查学生对原文有关内容的概括和分析能力。</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szCs w:val="21"/>
        </w:rPr>
        <w:t>B</w:t>
      </w:r>
      <w:r w:rsidRPr="00227099">
        <w:rPr>
          <w:rFonts w:asciiTheme="minorEastAsia" w:hAnsiTheme="minorEastAsia" w:cs="宋体"/>
          <w:szCs w:val="21"/>
        </w:rPr>
        <w:t>.“双亲去世”错误，原文说“亲老家贫”，由此可见，应是双亲年迈。</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szCs w:val="21"/>
        </w:rPr>
        <w:t>故选B。</w:t>
      </w:r>
    </w:p>
    <w:p w:rsidR="008B5463" w:rsidRPr="00227099" w:rsidP="008B5463">
      <w:pPr>
        <w:adjustRightInd w:val="0"/>
        <w:snapToGrid w:val="0"/>
        <w:spacing w:line="360" w:lineRule="auto"/>
        <w:jc w:val="left"/>
        <w:textAlignment w:val="center"/>
        <w:rPr>
          <w:rFonts w:asciiTheme="minorEastAsia" w:hAnsiTheme="minorEastAsia"/>
          <w:szCs w:val="21"/>
        </w:rPr>
        <w:sectPr w:rsidSect="00185C95">
          <w:headerReference w:type="default" r:id="rId35"/>
          <w:footerReference w:type="even" r:id="rId36"/>
          <w:footerReference w:type="default" r:id="rId37"/>
          <w:type w:val="nextPage"/>
          <w:pgSz w:w="11906" w:h="16838"/>
          <w:pgMar w:top="1440" w:right="1800" w:bottom="1440" w:left="1800" w:header="851" w:footer="992" w:gutter="0"/>
          <w:pgNumType w:start="11"/>
          <w:cols w:space="425"/>
          <w:titlePg w:val="0"/>
          <w:docGrid w:type="lines" w:linePitch="312"/>
        </w:sectPr>
      </w:pPr>
      <w:r w:rsidRPr="00227099">
        <w:rPr>
          <w:rFonts w:asciiTheme="minorEastAsia" w:hAnsiTheme="minorEastAsia"/>
          <w:szCs w:val="21"/>
        </w:rPr>
        <w:t>【12题</w:t>
      </w:r>
      <w:r>
        <w:rPr>
          <w:rFonts w:asciiTheme="minorEastAsia" w:hAnsiTheme="minorEastAsia"/>
          <w:szCs w:val="21"/>
        </w:rPr>
        <w:t>详 析</w:t>
      </w:r>
      <w:r w:rsidRPr="00227099">
        <w:rPr>
          <w:rFonts w:asciiTheme="minorEastAsia" w:hAnsiTheme="minorEastAsia"/>
          <w:szCs w:val="21"/>
        </w:rPr>
        <w:t>】</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szCs w:val="21"/>
        </w:rPr>
        <w:t>本题考查学生理解并翻译文言文句子的能力。</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szCs w:val="21"/>
        </w:rPr>
        <w:t>得分点：</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cs="宋体"/>
          <w:szCs w:val="21"/>
        </w:rPr>
        <w:t>（1）“去”，离开；“与”，给；“悉”，全部、都；“稍”，逐渐地、渐次；“就”，靠近、前去。</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cs="宋体"/>
          <w:szCs w:val="21"/>
        </w:rPr>
        <w:t>（2）“解”，精通；“蓄”，保存；“适”，舒畅；“辄”，就；“寄”，寄托。</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cs="宋体"/>
          <w:szCs w:val="21"/>
        </w:rPr>
        <w:t>参考译文：</w:t>
      </w:r>
    </w:p>
    <w:p w:rsidR="008B5463" w:rsidRPr="00227099" w:rsidP="008B5463">
      <w:pPr>
        <w:adjustRightInd w:val="0"/>
        <w:snapToGrid w:val="0"/>
        <w:spacing w:line="360" w:lineRule="auto"/>
        <w:ind w:firstLine="420"/>
        <w:jc w:val="left"/>
        <w:textAlignment w:val="center"/>
        <w:rPr>
          <w:rFonts w:asciiTheme="minorEastAsia" w:hAnsiTheme="minorEastAsia"/>
          <w:szCs w:val="21"/>
        </w:rPr>
      </w:pPr>
      <w:r w:rsidRPr="00227099">
        <w:rPr>
          <w:rFonts w:asciiTheme="minorEastAsia" w:hAnsiTheme="minorEastAsia" w:cs="楷体"/>
          <w:szCs w:val="21"/>
        </w:rPr>
        <w:t>陶渊明，字元亮，有人说名潜，字渊明，浔阳柴桑人。他的曾祖父陶侃，是晋朝的大司马。陶渊明少年时就有很高的志向，博学多识，擅长写文章，聪明洒脱，卓尔不群，任性率真，清高自负。曾经写作《五柳先生传》来形容自己，当时的人称这篇文章为实录。</w:t>
      </w:r>
    </w:p>
    <w:p w:rsidR="008B5463" w:rsidRPr="00227099" w:rsidP="008B5463">
      <w:pPr>
        <w:adjustRightInd w:val="0"/>
        <w:snapToGrid w:val="0"/>
        <w:spacing w:line="360" w:lineRule="auto"/>
        <w:ind w:firstLine="420"/>
        <w:jc w:val="left"/>
        <w:textAlignment w:val="center"/>
        <w:rPr>
          <w:rFonts w:asciiTheme="minorEastAsia" w:hAnsiTheme="minorEastAsia"/>
          <w:szCs w:val="21"/>
        </w:rPr>
      </w:pPr>
      <w:r w:rsidRPr="00227099">
        <w:rPr>
          <w:rFonts w:asciiTheme="minorEastAsia" w:hAnsiTheme="minorEastAsia" w:cs="楷体"/>
          <w:szCs w:val="21"/>
        </w:rPr>
        <w:t>陶渊明的双亲年迈，家里很穷，他被起用为州祭酒。忍受不了官场的繁杂事务，不久自己弃官回家了。州郡召他担任主簿，他没有赴任，亲自耕种，自给自足，最终因劳累得了疾病。江州刺史檀道济前去探望他，陶渊明卧床挨饿好几天了。檀道济对他说：“贤人处世，国家政治黑暗就隐居，政治开明就出来做官。如今你生在开明盛世，为什么如此折磨自己呢？”陶渊明回答说：“我怎敢自比贤人，我的志向比不了他们。”檀道济送给他粮食和肉，他却挥挥手让道济离开了。后来担任镇军、建威参军，陶渊明对亲戚朋友说：“我想姑且做个县令，得点薪俸作为隐居的费用，可以吗？”当政者听说后，调任他为彭泽县令。（他）不带家眷独自上任，送了一个仆人给他的儿子，写信说：“你每天的费用，难以供给自己生活。现在派给你一个仆人，帮助你砍柴打水。他也是别人的儿子，你要善待他。”官府的公田他都让人种高粱，说：“我常常能喝醉酒就够了！”妻儿坚持要求种稻子，于是下令二顷五十亩的田地种高粱，五十亩种稻子。年终，恰逢州郡派督邮到彭泽县，下属请示陶渊明说：“您应该整饰衣冠、系上腰带面见他。”陶渊明叹气说：“我怎么能为五斗米官俸向乡里小儿弯腰行礼！”当天就交出官印辞去官职，写了《归去来兮辞》。</w:t>
      </w:r>
    </w:p>
    <w:p w:rsidR="008B5463" w:rsidRPr="00227099" w:rsidP="008B5463">
      <w:pPr>
        <w:adjustRightInd w:val="0"/>
        <w:snapToGrid w:val="0"/>
        <w:spacing w:line="360" w:lineRule="auto"/>
        <w:ind w:firstLine="420"/>
        <w:jc w:val="left"/>
        <w:textAlignment w:val="center"/>
        <w:rPr>
          <w:rFonts w:asciiTheme="minorEastAsia" w:hAnsiTheme="minorEastAsia"/>
          <w:szCs w:val="21"/>
        </w:rPr>
        <w:sectPr w:rsidSect="00185C95">
          <w:headerReference w:type="default" r:id="rId38"/>
          <w:footerReference w:type="even"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227099">
        <w:rPr>
          <w:rFonts w:asciiTheme="minorEastAsia" w:hAnsiTheme="minorEastAsia" w:cs="楷体"/>
          <w:szCs w:val="21"/>
        </w:rPr>
        <w:t>朝廷征召他为著作郎，没有赴任。江州刺史王弘想要结识他，却请不来他。陶渊明曾经去庐山，王弘让陶渊明的老朋友庞通之准备酒席，在半路栗里邀请他。陶渊明脚有病，让一个门生和两个儿子交替抬轿，到了以后，欣然和庞通之一同饮酒。不一会儿王弘到了，陶渊明也没有拒绝。起初颜延之担任刘柳后军功曹，在浔阳和陶渊明有交情，后来到始安郡做官，经过浔阳，每天都到陶渊明的住所饮酒。每次去，都要畅饮直到喝醉。王弘打算邀请颜延之赴宴，整天都找不到他。颜延之离开之前，留下二万钱给陶渊明，陶渊明派人把所有的钱送到酒店，渐次去拿酒喝。曾经于（某年）九月九日在房边菊花丛中闲坐，时间长了，采了一捧菊花，忽然王弘送酒来了，随即就喝，喝醉才回去。陶渊明不懂音律，却保存了一张无弦琴，每次饮酒舒畅时，就抚琴来寄托心意。来拜访的人不论贵贱，只要有酒就招待他们。陶渊明如果先喝醉，就告诉客人：“我喝醉了要睡觉，你可以走了！”他的天真直率达到这种地步。郡将曾经来拜访他，正赶上他酿的酒熟了，陶渊明就取下头上的葛巾滤酒。滤完，又把头巾扎在头上。</w:t>
      </w:r>
    </w:p>
    <w:p w:rsidR="008B5463" w:rsidRPr="00227099" w:rsidP="008B5463">
      <w:pPr>
        <w:adjustRightInd w:val="0"/>
        <w:snapToGrid w:val="0"/>
        <w:spacing w:line="360" w:lineRule="auto"/>
        <w:ind w:firstLine="420"/>
        <w:jc w:val="left"/>
        <w:textAlignment w:val="center"/>
        <w:rPr>
          <w:rFonts w:asciiTheme="minorEastAsia" w:hAnsiTheme="minorEastAsia"/>
          <w:szCs w:val="21"/>
        </w:rPr>
      </w:pPr>
      <w:r w:rsidRPr="00227099">
        <w:rPr>
          <w:rFonts w:asciiTheme="minorEastAsia" w:hAnsiTheme="minorEastAsia" w:cs="楷体"/>
          <w:szCs w:val="21"/>
        </w:rPr>
        <w:t>陶渊明的妻子翟氏，也能安于勤劳清苦，和陶渊明志趣相投。陶渊明自认为曾祖父是晋朝的宰相，耻于再在后一朝代委屈自己，自从宋高祖（南朝宋开国皇帝刘裕）的基业渐渐兴盛，再也不愿意做官。元嘉四年，将要接受朝廷征召，恰好去世了，时年六十三岁。后世称他为“靖节先生”。</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cs="宋体"/>
          <w:b/>
          <w:szCs w:val="21"/>
        </w:rPr>
        <w:t>（二）古代诗歌阅读</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cs="宋体"/>
          <w:szCs w:val="21"/>
        </w:rPr>
        <w:t>阅读下面这首宋诗，完成下面小题。</w:t>
      </w:r>
    </w:p>
    <w:p w:rsidR="008B5463" w:rsidRPr="00227099" w:rsidP="008B5463">
      <w:pPr>
        <w:adjustRightInd w:val="0"/>
        <w:snapToGrid w:val="0"/>
        <w:spacing w:line="360" w:lineRule="auto"/>
        <w:jc w:val="center"/>
        <w:textAlignment w:val="center"/>
        <w:rPr>
          <w:rFonts w:asciiTheme="minorEastAsia" w:hAnsiTheme="minorEastAsia"/>
          <w:szCs w:val="21"/>
        </w:rPr>
      </w:pPr>
      <w:r w:rsidRPr="00227099">
        <w:rPr>
          <w:rFonts w:asciiTheme="minorEastAsia" w:hAnsiTheme="minorEastAsia" w:cs="楷体"/>
          <w:szCs w:val="21"/>
        </w:rPr>
        <w:t>奉酬李都督表丈早春作</w:t>
      </w:r>
    </w:p>
    <w:p w:rsidR="008B5463" w:rsidRPr="00227099" w:rsidP="008B5463">
      <w:pPr>
        <w:adjustRightInd w:val="0"/>
        <w:snapToGrid w:val="0"/>
        <w:spacing w:line="360" w:lineRule="auto"/>
        <w:jc w:val="center"/>
        <w:textAlignment w:val="center"/>
        <w:rPr>
          <w:rFonts w:asciiTheme="minorEastAsia" w:hAnsiTheme="minorEastAsia"/>
          <w:szCs w:val="21"/>
        </w:rPr>
      </w:pPr>
      <w:r w:rsidRPr="00227099">
        <w:rPr>
          <w:rFonts w:asciiTheme="minorEastAsia" w:hAnsiTheme="minorEastAsia" w:cs="楷体"/>
          <w:szCs w:val="21"/>
        </w:rPr>
        <w:t>(唐)杜甫</w:t>
      </w:r>
    </w:p>
    <w:p w:rsidR="008B5463" w:rsidRPr="00227099" w:rsidP="008B5463">
      <w:pPr>
        <w:adjustRightInd w:val="0"/>
        <w:snapToGrid w:val="0"/>
        <w:spacing w:line="360" w:lineRule="auto"/>
        <w:jc w:val="center"/>
        <w:textAlignment w:val="center"/>
        <w:rPr>
          <w:rFonts w:asciiTheme="minorEastAsia" w:hAnsiTheme="minorEastAsia"/>
          <w:szCs w:val="21"/>
        </w:rPr>
      </w:pPr>
      <w:r w:rsidRPr="00227099">
        <w:rPr>
          <w:rFonts w:asciiTheme="minorEastAsia" w:hAnsiTheme="minorEastAsia" w:cs="楷体"/>
          <w:szCs w:val="21"/>
        </w:rPr>
        <w:t xml:space="preserve">   力疾</w:t>
      </w:r>
      <w:r w:rsidRPr="00227099">
        <w:rPr>
          <w:rFonts w:asciiTheme="minorEastAsia" w:hAnsiTheme="minorEastAsia" w:cs="楷体"/>
          <w:szCs w:val="21"/>
          <w:vertAlign w:val="superscript"/>
        </w:rPr>
        <w:t>①</w:t>
      </w:r>
      <w:r w:rsidRPr="00227099">
        <w:rPr>
          <w:rFonts w:asciiTheme="minorEastAsia" w:hAnsiTheme="minorEastAsia" w:cs="楷体"/>
          <w:szCs w:val="21"/>
        </w:rPr>
        <w:t>坐清晓,来诗</w:t>
      </w:r>
      <w:r w:rsidRPr="00227099">
        <w:rPr>
          <w:rFonts w:asciiTheme="minorEastAsia" w:hAnsiTheme="minorEastAsia" w:cs="楷体"/>
          <w:szCs w:val="21"/>
          <w:vertAlign w:val="superscript"/>
        </w:rPr>
        <w:t>②</w:t>
      </w:r>
      <w:r w:rsidRPr="00227099">
        <w:rPr>
          <w:rFonts w:asciiTheme="minorEastAsia" w:hAnsiTheme="minorEastAsia" w:cs="楷体"/>
          <w:szCs w:val="21"/>
        </w:rPr>
        <w:t>悲早春。</w:t>
      </w:r>
    </w:p>
    <w:p w:rsidR="008B5463" w:rsidRPr="00227099" w:rsidP="008B5463">
      <w:pPr>
        <w:adjustRightInd w:val="0"/>
        <w:snapToGrid w:val="0"/>
        <w:spacing w:line="360" w:lineRule="auto"/>
        <w:jc w:val="center"/>
        <w:textAlignment w:val="center"/>
        <w:rPr>
          <w:rFonts w:asciiTheme="minorEastAsia" w:hAnsiTheme="minorEastAsia"/>
          <w:szCs w:val="21"/>
        </w:rPr>
      </w:pPr>
      <w:r w:rsidRPr="00227099">
        <w:rPr>
          <w:rFonts w:asciiTheme="minorEastAsia" w:hAnsiTheme="minorEastAsia" w:cs="楷体"/>
          <w:szCs w:val="21"/>
        </w:rPr>
        <w:t>转添愁伴客,更㿿老随人。</w:t>
      </w:r>
    </w:p>
    <w:p w:rsidR="008B5463" w:rsidRPr="00227099" w:rsidP="008B5463">
      <w:pPr>
        <w:adjustRightInd w:val="0"/>
        <w:snapToGrid w:val="0"/>
        <w:spacing w:line="360" w:lineRule="auto"/>
        <w:jc w:val="center"/>
        <w:textAlignment w:val="center"/>
        <w:rPr>
          <w:rFonts w:asciiTheme="minorEastAsia" w:hAnsiTheme="minorEastAsia"/>
          <w:szCs w:val="21"/>
        </w:rPr>
      </w:pPr>
      <w:r w:rsidRPr="00227099">
        <w:rPr>
          <w:rFonts w:asciiTheme="minorEastAsia" w:hAnsiTheme="minorEastAsia" w:cs="楷体"/>
          <w:szCs w:val="21"/>
        </w:rPr>
        <w:t>红入桃花嫩,青归柳叶新。</w:t>
      </w:r>
    </w:p>
    <w:p w:rsidR="008B5463" w:rsidRPr="00227099" w:rsidP="008B5463">
      <w:pPr>
        <w:adjustRightInd w:val="0"/>
        <w:snapToGrid w:val="0"/>
        <w:spacing w:line="360" w:lineRule="auto"/>
        <w:jc w:val="center"/>
        <w:textAlignment w:val="center"/>
        <w:rPr>
          <w:rFonts w:asciiTheme="minorEastAsia" w:hAnsiTheme="minorEastAsia"/>
          <w:szCs w:val="21"/>
        </w:rPr>
      </w:pPr>
      <w:r w:rsidRPr="00227099">
        <w:rPr>
          <w:rFonts w:asciiTheme="minorEastAsia" w:hAnsiTheme="minorEastAsia" w:cs="楷体"/>
          <w:szCs w:val="21"/>
        </w:rPr>
        <w:t xml:space="preserve">  望乡应未已,四海尚风尘</w:t>
      </w:r>
      <w:r w:rsidRPr="00227099">
        <w:rPr>
          <w:rFonts w:asciiTheme="minorEastAsia" w:hAnsiTheme="minorEastAsia" w:cs="楷体"/>
          <w:szCs w:val="21"/>
          <w:vertAlign w:val="superscript"/>
        </w:rPr>
        <w:t>③</w:t>
      </w:r>
      <w:r w:rsidRPr="00227099">
        <w:rPr>
          <w:rFonts w:asciiTheme="minorEastAsia" w:hAnsiTheme="minorEastAsia" w:cs="楷体"/>
          <w:szCs w:val="21"/>
        </w:rPr>
        <w:t>。</w:t>
      </w:r>
    </w:p>
    <w:p w:rsidR="008B5463" w:rsidRPr="00227099" w:rsidP="008B5463">
      <w:pPr>
        <w:adjustRightInd w:val="0"/>
        <w:snapToGrid w:val="0"/>
        <w:spacing w:line="360" w:lineRule="auto"/>
        <w:jc w:val="left"/>
        <w:textAlignment w:val="center"/>
        <w:rPr>
          <w:rFonts w:asciiTheme="minorEastAsia" w:hAnsiTheme="minorEastAsia"/>
          <w:szCs w:val="21"/>
        </w:rPr>
      </w:pPr>
      <w:r>
        <w:rPr>
          <w:rFonts w:asciiTheme="minorEastAsia" w:hAnsiTheme="minorEastAsia" w:cs="楷体"/>
          <w:szCs w:val="21"/>
        </w:rPr>
        <w:t>〖备 注〗</w:t>
      </w:r>
      <w:r w:rsidRPr="00227099">
        <w:rPr>
          <w:rFonts w:asciiTheme="minorEastAsia" w:hAnsiTheme="minorEastAsia" w:cs="楷体"/>
          <w:szCs w:val="21"/>
        </w:rPr>
        <w:t>①力疾:病中用力起身。②来诗:指杜甫的表丈李都督写给杜甫的诗,杜甫此诗为应和之作③风尘:指天下尚处于战乱之中。</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szCs w:val="21"/>
        </w:rPr>
        <w:t>13.</w:t>
      </w:r>
      <w:r w:rsidRPr="00227099">
        <w:rPr>
          <w:rFonts w:asciiTheme="minorEastAsia" w:hAnsiTheme="minorEastAsia" w:cs="宋体"/>
          <w:szCs w:val="21"/>
        </w:rPr>
        <w:t>“红入桃花嫩,青归柳叶新”,表示颜色的“红”和“青”与其他词语的特殊搭配,使静止的景物有了动感,与此写法完全不同的一项是</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szCs w:val="21"/>
        </w:rPr>
        <w:t>A.</w:t>
      </w:r>
      <w:r w:rsidRPr="00227099">
        <w:rPr>
          <w:rFonts w:asciiTheme="minorEastAsia" w:hAnsiTheme="minorEastAsia" w:cs="宋体"/>
          <w:szCs w:val="21"/>
        </w:rPr>
        <w:t>青惜峰峦过,黄知橘柚来。(杜甫《放船》)</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szCs w:val="21"/>
        </w:rPr>
        <w:t>B.</w:t>
      </w:r>
      <w:r w:rsidRPr="00227099">
        <w:rPr>
          <w:rFonts w:asciiTheme="minorEastAsia" w:hAnsiTheme="minorEastAsia" w:cs="宋体"/>
          <w:szCs w:val="21"/>
        </w:rPr>
        <w:t>红浸珊瑚短,青悬薜荔长。(杜甫《观李因请司马弟山水图》三首之三)</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szCs w:val="21"/>
        </w:rPr>
        <w:t>C.</w:t>
      </w:r>
      <w:r w:rsidRPr="00227099">
        <w:rPr>
          <w:rFonts w:asciiTheme="minorEastAsia" w:hAnsiTheme="minorEastAsia" w:cs="宋体"/>
          <w:szCs w:val="21"/>
        </w:rPr>
        <w:t>江碧鸟逾白,山青花欲燃。(杜甫《绝句二首·其二》)</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szCs w:val="21"/>
        </w:rPr>
        <w:t>D.</w:t>
      </w:r>
      <w:r w:rsidRPr="00227099">
        <w:rPr>
          <w:rFonts w:asciiTheme="minorEastAsia" w:hAnsiTheme="minorEastAsia" w:cs="宋体"/>
          <w:szCs w:val="21"/>
        </w:rPr>
        <w:t>绿垂风折笋,红绽雨肥梅。(杜甫《陪郑广文游何将军山林》)</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szCs w:val="21"/>
        </w:rPr>
        <w:t>14.</w:t>
      </w:r>
      <w:r w:rsidRPr="00227099">
        <w:rPr>
          <w:rFonts w:asciiTheme="minorEastAsia" w:hAnsiTheme="minorEastAsia" w:cs="宋体"/>
          <w:szCs w:val="21"/>
        </w:rPr>
        <w:t>首联“悲早春”奠定全诗情感基调,全诗是怎样表现“悲”情的？请简析。</w:t>
      </w:r>
    </w:p>
    <w:p w:rsidR="008B5463" w:rsidP="008B5463">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227099">
        <w:rPr>
          <w:rFonts w:asciiTheme="minorEastAsia" w:hAnsiTheme="minorEastAsia"/>
          <w:szCs w:val="21"/>
        </w:rPr>
        <w:t xml:space="preserve">13.C    </w:t>
      </w:r>
    </w:p>
    <w:p w:rsidR="008B5463" w:rsidRPr="00227099" w:rsidP="008B5463">
      <w:pPr>
        <w:adjustRightInd w:val="0"/>
        <w:snapToGrid w:val="0"/>
        <w:spacing w:line="360" w:lineRule="auto"/>
        <w:textAlignment w:val="center"/>
        <w:rPr>
          <w:rFonts w:asciiTheme="minorEastAsia" w:hAnsiTheme="minorEastAsia"/>
          <w:szCs w:val="21"/>
        </w:rPr>
      </w:pPr>
      <w:r w:rsidRPr="00227099">
        <w:rPr>
          <w:rFonts w:asciiTheme="minorEastAsia" w:hAnsiTheme="minorEastAsia"/>
          <w:szCs w:val="21"/>
        </w:rPr>
        <w:t>14.</w:t>
      </w:r>
      <w:r w:rsidRPr="00227099">
        <w:rPr>
          <w:rFonts w:asciiTheme="minorEastAsia" w:hAnsiTheme="minorEastAsia" w:cs="宋体"/>
          <w:szCs w:val="21"/>
        </w:rPr>
        <w:t>①“愁伴客”写出诗人客居他乡的羁旅之悲;②“老随人”写出诗人年老多病的感伤;③“四海尚风尘”天下尚处于战乱之中，写出诗人心忧天下，悲情愈盛之情。④生机勃发的早春美景与自己的衰老形成强烈对比,乐景写尽哀情。</w:t>
      </w:r>
    </w:p>
    <w:p w:rsidR="008B5463" w:rsidRPr="00227099" w:rsidP="008B5463">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8B5463" w:rsidRPr="00227099" w:rsidP="008B5463">
      <w:pPr>
        <w:adjustRightInd w:val="0"/>
        <w:snapToGrid w:val="0"/>
        <w:spacing w:line="360" w:lineRule="auto"/>
        <w:textAlignment w:val="center"/>
        <w:rPr>
          <w:rFonts w:asciiTheme="minorEastAsia" w:hAnsiTheme="minorEastAsia"/>
          <w:szCs w:val="21"/>
        </w:rPr>
      </w:pPr>
      <w:r w:rsidRPr="00227099">
        <w:rPr>
          <w:rFonts w:asciiTheme="minorEastAsia" w:hAnsiTheme="minorEastAsia"/>
          <w:szCs w:val="21"/>
        </w:rPr>
        <w:t>【13题</w:t>
      </w:r>
      <w:r>
        <w:rPr>
          <w:rFonts w:asciiTheme="minorEastAsia" w:hAnsiTheme="minorEastAsia"/>
          <w:szCs w:val="21"/>
        </w:rPr>
        <w:t>详 析</w:t>
      </w:r>
      <w:r w:rsidRPr="00227099">
        <w:rPr>
          <w:rFonts w:asciiTheme="minorEastAsia" w:hAnsiTheme="minorEastAsia"/>
          <w:szCs w:val="21"/>
        </w:rPr>
        <w:t>】</w:t>
      </w:r>
    </w:p>
    <w:p w:rsidR="008B5463" w:rsidRPr="00227099" w:rsidP="008B5463">
      <w:pPr>
        <w:adjustRightInd w:val="0"/>
        <w:snapToGrid w:val="0"/>
        <w:spacing w:line="360" w:lineRule="auto"/>
        <w:textAlignment w:val="center"/>
        <w:rPr>
          <w:rFonts w:asciiTheme="minorEastAsia" w:hAnsiTheme="minorEastAsia"/>
          <w:szCs w:val="21"/>
        </w:rPr>
        <w:sectPr w:rsidSect="00185C95">
          <w:headerReference w:type="default" r:id="rId41"/>
          <w:footerReference w:type="even" r:id="rId42"/>
          <w:footerReference w:type="default" r:id="rId43"/>
          <w:type w:val="nextPage"/>
          <w:pgSz w:w="11906" w:h="16838"/>
          <w:pgMar w:top="1440" w:right="1800" w:bottom="1440" w:left="1800" w:header="851" w:footer="992" w:gutter="0"/>
          <w:pgNumType w:start="13"/>
          <w:cols w:space="425"/>
          <w:titlePg w:val="0"/>
          <w:docGrid w:type="lines" w:linePitch="312"/>
        </w:sectPr>
      </w:pPr>
      <w:r w:rsidRPr="00227099">
        <w:rPr>
          <w:rFonts w:asciiTheme="minorEastAsia" w:hAnsiTheme="minorEastAsia" w:cs="宋体"/>
          <w:szCs w:val="21"/>
        </w:rPr>
        <w:t>本题考查的是对诗歌内容及手法的综合理解和赏析的能力。本题题干问的是：“红入桃花嫩</w:t>
      </w:r>
      <w:r w:rsidRPr="00227099">
        <w:rPr>
          <w:rFonts w:asciiTheme="minorEastAsia" w:hAnsiTheme="minorEastAsia" w:cs="Times New Roman"/>
          <w:szCs w:val="21"/>
        </w:rPr>
        <w:t>,</w:t>
      </w:r>
      <w:r w:rsidRPr="00227099">
        <w:rPr>
          <w:rFonts w:asciiTheme="minorEastAsia" w:hAnsiTheme="minorEastAsia" w:cs="宋体"/>
          <w:szCs w:val="21"/>
        </w:rPr>
        <w:t>青归柳叶新”</w:t>
      </w:r>
      <w:r w:rsidRPr="00227099">
        <w:rPr>
          <w:rFonts w:asciiTheme="minorEastAsia" w:hAnsiTheme="minorEastAsia" w:cs="Times New Roman"/>
          <w:szCs w:val="21"/>
        </w:rPr>
        <w:t>,</w:t>
      </w:r>
      <w:r w:rsidRPr="00227099">
        <w:rPr>
          <w:rFonts w:asciiTheme="minorEastAsia" w:hAnsiTheme="minorEastAsia" w:cs="宋体"/>
          <w:szCs w:val="21"/>
        </w:rPr>
        <w:t>表示颜色的“红”和“青”与其他词语的特殊搭配</w:t>
      </w:r>
      <w:r w:rsidRPr="00227099">
        <w:rPr>
          <w:rFonts w:asciiTheme="minorEastAsia" w:hAnsiTheme="minorEastAsia" w:cs="Times New Roman"/>
          <w:szCs w:val="21"/>
        </w:rPr>
        <w:t>,</w:t>
      </w:r>
      <w:r w:rsidRPr="00227099">
        <w:rPr>
          <w:rFonts w:asciiTheme="minorEastAsia" w:hAnsiTheme="minorEastAsia" w:cs="宋体"/>
          <w:szCs w:val="21"/>
        </w:rPr>
        <w:t>使静止的景物有了动感</w:t>
      </w:r>
      <w:r w:rsidRPr="00227099">
        <w:rPr>
          <w:rFonts w:asciiTheme="minorEastAsia" w:hAnsiTheme="minorEastAsia" w:cs="Times New Roman"/>
          <w:szCs w:val="21"/>
        </w:rPr>
        <w:t>,</w:t>
      </w:r>
      <w:r w:rsidRPr="00227099">
        <w:rPr>
          <w:rFonts w:asciiTheme="minorEastAsia" w:hAnsiTheme="minorEastAsia" w:cs="宋体"/>
          <w:szCs w:val="21"/>
        </w:rPr>
        <w:t>与此写法完全不同的一项是。考生从原诗歌中的用词“红”“青”来看是色彩描写，使得景物的画面具有可触可感的生机和活力，红色的桃花、青色的柳叶，使得景物有了生机和活力。根据理解选项中不具备这一特点的只有选项</w:t>
      </w:r>
      <w:r w:rsidRPr="00227099">
        <w:rPr>
          <w:rFonts w:asciiTheme="minorEastAsia" w:hAnsiTheme="minorEastAsia" w:cs="Times New Roman"/>
          <w:szCs w:val="21"/>
        </w:rPr>
        <w:t>C,“</w:t>
      </w:r>
      <w:r w:rsidRPr="00227099">
        <w:rPr>
          <w:rFonts w:asciiTheme="minorEastAsia" w:hAnsiTheme="minorEastAsia" w:cs="宋体"/>
          <w:szCs w:val="21"/>
        </w:rPr>
        <w:t>江碧鸟逾白</w:t>
      </w:r>
      <w:r w:rsidRPr="00227099">
        <w:rPr>
          <w:rFonts w:asciiTheme="minorEastAsia" w:hAnsiTheme="minorEastAsia" w:cs="Times New Roman"/>
          <w:szCs w:val="21"/>
        </w:rPr>
        <w:t>,</w:t>
      </w:r>
      <w:r w:rsidRPr="00227099">
        <w:rPr>
          <w:rFonts w:asciiTheme="minorEastAsia" w:hAnsiTheme="minorEastAsia" w:cs="宋体"/>
          <w:szCs w:val="21"/>
        </w:rPr>
        <w:t>山青花欲燃</w:t>
      </w:r>
      <w:r w:rsidRPr="00227099">
        <w:rPr>
          <w:rFonts w:asciiTheme="minorEastAsia" w:hAnsiTheme="minorEastAsia" w:cs="Times New Roman"/>
          <w:szCs w:val="21"/>
        </w:rPr>
        <w:t>”</w:t>
      </w:r>
      <w:r w:rsidRPr="00227099">
        <w:rPr>
          <w:rFonts w:asciiTheme="minorEastAsia" w:hAnsiTheme="minorEastAsia" w:cs="宋体"/>
          <w:szCs w:val="21"/>
        </w:rPr>
        <w:t>，“碧”和“青”后面没有动词。</w:t>
      </w:r>
      <w:r w:rsidRPr="00227099">
        <w:rPr>
          <w:rFonts w:asciiTheme="minorEastAsia" w:hAnsiTheme="minorEastAsia" w:cs="宋体"/>
          <w:szCs w:val="21"/>
        </w:rPr>
        <w:br/>
        <w:t>故选</w:t>
      </w:r>
      <w:r w:rsidRPr="00227099">
        <w:rPr>
          <w:rFonts w:asciiTheme="minorEastAsia" w:hAnsiTheme="minorEastAsia" w:cs="Times New Roman"/>
          <w:szCs w:val="21"/>
        </w:rPr>
        <w:t>C。</w:t>
      </w:r>
    </w:p>
    <w:p w:rsidR="008B5463" w:rsidRPr="00227099" w:rsidP="008B5463">
      <w:pPr>
        <w:adjustRightInd w:val="0"/>
        <w:snapToGrid w:val="0"/>
        <w:spacing w:line="360" w:lineRule="auto"/>
        <w:textAlignment w:val="center"/>
        <w:rPr>
          <w:rFonts w:asciiTheme="minorEastAsia" w:hAnsiTheme="minorEastAsia"/>
          <w:szCs w:val="21"/>
        </w:rPr>
      </w:pPr>
      <w:r w:rsidRPr="00227099">
        <w:rPr>
          <w:rFonts w:asciiTheme="minorEastAsia" w:hAnsiTheme="minorEastAsia"/>
          <w:szCs w:val="21"/>
        </w:rPr>
        <w:t>【14题</w:t>
      </w:r>
      <w:r>
        <w:rPr>
          <w:rFonts w:asciiTheme="minorEastAsia" w:hAnsiTheme="minorEastAsia"/>
          <w:szCs w:val="21"/>
        </w:rPr>
        <w:t>详 析</w:t>
      </w:r>
      <w:r w:rsidRPr="00227099">
        <w:rPr>
          <w:rFonts w:asciiTheme="minorEastAsia" w:hAnsiTheme="minorEastAsia"/>
          <w:szCs w:val="21"/>
        </w:rPr>
        <w:t>】</w:t>
      </w:r>
    </w:p>
    <w:p w:rsidR="008B5463" w:rsidRPr="00227099" w:rsidP="008B5463">
      <w:pPr>
        <w:adjustRightInd w:val="0"/>
        <w:snapToGrid w:val="0"/>
        <w:spacing w:line="360" w:lineRule="auto"/>
        <w:textAlignment w:val="center"/>
        <w:rPr>
          <w:rFonts w:asciiTheme="minorEastAsia" w:hAnsiTheme="minorEastAsia"/>
          <w:szCs w:val="21"/>
        </w:rPr>
      </w:pPr>
      <w:r w:rsidRPr="00227099">
        <w:rPr>
          <w:rFonts w:asciiTheme="minorEastAsia" w:hAnsiTheme="minorEastAsia" w:cs="宋体"/>
          <w:szCs w:val="21"/>
        </w:rPr>
        <w:t>本题考查的是对诗歌情感赏析的能力。对于诗歌情感题，一般的考查方向有二，一是考查情感的体现方式，二是考查情感的内容。一般答题的时候，尽量两者都涉及。对于情感的把握，可以从题材入手，同一类题材往往都表达这类似的情感；可以从抒情议论的句子入手，这些句子是直接表达思想感情的地方；可以从作者和创作背景入手，做到知人论世；可以从题目入手，题目往往交代了诗歌的主要内容，创作的缘由和主要表现的思想感情；可以从景物形象入手，景物形象衬托或烘托诗人的情感或借景抒情；可以从用典入手，典故是将历史和现实对照，含蓄的表达自己的观点、态度和情感。本题从题干来看，已经给出了答题的方向：首联“悲早春”奠定全诗情感基调</w:t>
      </w:r>
      <w:r w:rsidRPr="00227099">
        <w:rPr>
          <w:rFonts w:asciiTheme="minorEastAsia" w:hAnsiTheme="minorEastAsia" w:cs="Times New Roman"/>
          <w:szCs w:val="21"/>
        </w:rPr>
        <w:t>,</w:t>
      </w:r>
      <w:r w:rsidRPr="00227099">
        <w:rPr>
          <w:rFonts w:asciiTheme="minorEastAsia" w:hAnsiTheme="minorEastAsia" w:cs="宋体"/>
          <w:szCs w:val="21"/>
        </w:rPr>
        <w:t>全诗是怎样表现“悲”情的？请简析。考生要注意结合诗句去分析“悲”的原因，从“转添愁伴客”可以看出诗人是悲痛客居他乡。从“望乡应未已”可以看出诗人是对家乡的思念之悲痛，从“四海尚风尘”注释：天下尚处于战乱之中，是对天下苍生社稷的悲痛。</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cs="宋体"/>
          <w:b/>
          <w:szCs w:val="21"/>
        </w:rPr>
        <w:t>（三）情景式默写。（6分）</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szCs w:val="21"/>
        </w:rPr>
        <w:t>15.</w:t>
      </w:r>
      <w:r w:rsidRPr="00227099">
        <w:rPr>
          <w:rFonts w:asciiTheme="minorEastAsia" w:hAnsiTheme="minorEastAsia" w:cs="宋体"/>
          <w:szCs w:val="21"/>
        </w:rPr>
        <w:t>补写出下列句子中的空缺部分。</w:t>
      </w:r>
    </w:p>
    <w:p w:rsidR="008B5463" w:rsidRPr="00227099" w:rsidP="008B5463">
      <w:pPr>
        <w:adjustRightInd w:val="0"/>
        <w:snapToGrid w:val="0"/>
        <w:spacing w:line="360" w:lineRule="auto"/>
        <w:textAlignment w:val="center"/>
        <w:rPr>
          <w:rFonts w:asciiTheme="minorEastAsia" w:hAnsiTheme="minorEastAsia"/>
          <w:szCs w:val="21"/>
        </w:rPr>
      </w:pPr>
      <w:r w:rsidRPr="00227099">
        <w:rPr>
          <w:rFonts w:asciiTheme="minorEastAsia" w:hAnsiTheme="minorEastAsia" w:cs="宋体"/>
          <w:szCs w:val="21"/>
        </w:rPr>
        <w:t>（1）辛弃疾在《永遇乐·京口北固亭怀古》中认为北伐抗金应做好准备，如像宋文帝刘义隆那样草率出兵，虽有“</w:t>
      </w:r>
      <w:r w:rsidRPr="00227099">
        <w:rPr>
          <w:rFonts w:asciiTheme="minorEastAsia" w:hAnsiTheme="minorEastAsia"/>
          <w:szCs w:val="21"/>
        </w:rPr>
        <w:t>_______________</w:t>
      </w:r>
      <w:r w:rsidRPr="00227099">
        <w:rPr>
          <w:rFonts w:asciiTheme="minorEastAsia" w:hAnsiTheme="minorEastAsia" w:cs="宋体"/>
          <w:szCs w:val="21"/>
        </w:rPr>
        <w:t>”之雄心，只怕会有“</w:t>
      </w:r>
      <w:r w:rsidRPr="00227099">
        <w:rPr>
          <w:rFonts w:asciiTheme="minorEastAsia" w:hAnsiTheme="minorEastAsia"/>
          <w:szCs w:val="21"/>
        </w:rPr>
        <w:t>_______________</w:t>
      </w:r>
      <w:r w:rsidRPr="00227099">
        <w:rPr>
          <w:rFonts w:asciiTheme="minorEastAsia" w:hAnsiTheme="minorEastAsia" w:cs="宋体"/>
          <w:szCs w:val="21"/>
        </w:rPr>
        <w:t>”的结局。</w:t>
      </w:r>
    </w:p>
    <w:p w:rsidR="008B5463" w:rsidRPr="00227099" w:rsidP="008B5463">
      <w:pPr>
        <w:adjustRightInd w:val="0"/>
        <w:snapToGrid w:val="0"/>
        <w:spacing w:line="360" w:lineRule="auto"/>
        <w:textAlignment w:val="center"/>
        <w:rPr>
          <w:rFonts w:asciiTheme="minorEastAsia" w:hAnsiTheme="minorEastAsia"/>
          <w:szCs w:val="21"/>
        </w:rPr>
      </w:pPr>
      <w:r w:rsidRPr="00227099">
        <w:rPr>
          <w:rFonts w:asciiTheme="minorEastAsia" w:hAnsiTheme="minorEastAsia" w:cs="宋体"/>
          <w:szCs w:val="21"/>
        </w:rPr>
        <w:t>（2）李白《梦游天姥吟留别》中表现诗人蔑视权贵的诗句是：“</w:t>
      </w:r>
      <w:r w:rsidRPr="00227099">
        <w:rPr>
          <w:rFonts w:asciiTheme="minorEastAsia" w:hAnsiTheme="minorEastAsia"/>
          <w:szCs w:val="21"/>
        </w:rPr>
        <w:t>_______________</w:t>
      </w:r>
      <w:r w:rsidRPr="00227099">
        <w:rPr>
          <w:rFonts w:asciiTheme="minorEastAsia" w:hAnsiTheme="minorEastAsia" w:cs="宋体"/>
          <w:szCs w:val="21"/>
        </w:rPr>
        <w:t>，</w:t>
      </w:r>
      <w:r w:rsidRPr="00227099">
        <w:rPr>
          <w:rFonts w:asciiTheme="minorEastAsia" w:hAnsiTheme="minorEastAsia"/>
          <w:szCs w:val="21"/>
        </w:rPr>
        <w:t>______________</w:t>
      </w:r>
      <w:r w:rsidRPr="00227099">
        <w:rPr>
          <w:rFonts w:asciiTheme="minorEastAsia" w:hAnsiTheme="minorEastAsia" w:cs="宋体"/>
          <w:szCs w:val="21"/>
        </w:rPr>
        <w:t>？”</w:t>
      </w:r>
    </w:p>
    <w:p w:rsidR="008B5463" w:rsidRPr="00227099" w:rsidP="008B5463">
      <w:pPr>
        <w:adjustRightInd w:val="0"/>
        <w:snapToGrid w:val="0"/>
        <w:spacing w:line="360" w:lineRule="auto"/>
        <w:textAlignment w:val="center"/>
        <w:rPr>
          <w:rFonts w:asciiTheme="minorEastAsia" w:hAnsiTheme="minorEastAsia"/>
          <w:szCs w:val="21"/>
        </w:rPr>
      </w:pPr>
      <w:r w:rsidRPr="00227099">
        <w:rPr>
          <w:rFonts w:asciiTheme="minorEastAsia" w:hAnsiTheme="minorEastAsia" w:cs="宋体"/>
          <w:szCs w:val="21"/>
        </w:rPr>
        <w:t>（3）清代文学家、思想家龚自珍在《己亥杂诗（其五）》中，表达了自己虽然辞官，但仍会关心国家前途与命运之意的诗句是“</w:t>
      </w:r>
      <w:r w:rsidRPr="00227099">
        <w:rPr>
          <w:rFonts w:asciiTheme="minorEastAsia" w:hAnsiTheme="minorEastAsia"/>
          <w:szCs w:val="21"/>
        </w:rPr>
        <w:t>_____________</w:t>
      </w:r>
      <w:r w:rsidRPr="00227099">
        <w:rPr>
          <w:rFonts w:asciiTheme="minorEastAsia" w:hAnsiTheme="minorEastAsia" w:cs="宋体"/>
          <w:szCs w:val="21"/>
        </w:rPr>
        <w:t>，</w:t>
      </w:r>
      <w:r w:rsidRPr="00227099">
        <w:rPr>
          <w:rFonts w:asciiTheme="minorEastAsia" w:hAnsiTheme="minorEastAsia"/>
          <w:szCs w:val="21"/>
        </w:rPr>
        <w:t>_____________</w:t>
      </w:r>
      <w:r w:rsidRPr="00227099">
        <w:rPr>
          <w:rFonts w:asciiTheme="minorEastAsia" w:hAnsiTheme="minorEastAsia" w:cs="宋体"/>
          <w:szCs w:val="21"/>
        </w:rPr>
        <w:t>。”</w:t>
      </w:r>
    </w:p>
    <w:p w:rsidR="008B5463" w:rsidRPr="00227099" w:rsidP="008B5463">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227099">
        <w:rPr>
          <w:rFonts w:asciiTheme="minorEastAsia" w:hAnsiTheme="minorEastAsia"/>
          <w:szCs w:val="21"/>
        </w:rPr>
        <w:t xml:space="preserve">  </w:t>
      </w:r>
      <w:r w:rsidRPr="00227099">
        <w:rPr>
          <w:rFonts w:asciiTheme="minorEastAsia" w:hAnsiTheme="minorEastAsia" w:cs="宋体"/>
          <w:szCs w:val="21"/>
        </w:rPr>
        <w:t>（1）封狼居胥</w:t>
      </w:r>
      <w:r w:rsidRPr="00227099">
        <w:rPr>
          <w:rFonts w:asciiTheme="minorEastAsia" w:hAnsiTheme="minorEastAsia"/>
          <w:szCs w:val="21"/>
        </w:rPr>
        <w:t xml:space="preserve">   </w:t>
      </w:r>
      <w:r w:rsidRPr="00227099">
        <w:rPr>
          <w:rFonts w:asciiTheme="minorEastAsia" w:hAnsiTheme="minorEastAsia" w:cs="宋体"/>
          <w:szCs w:val="21"/>
        </w:rPr>
        <w:t>赢得仓皇北顾</w:t>
      </w:r>
      <w:r w:rsidRPr="00227099">
        <w:rPr>
          <w:rFonts w:asciiTheme="minorEastAsia" w:hAnsiTheme="minorEastAsia"/>
          <w:szCs w:val="21"/>
        </w:rPr>
        <w:t xml:space="preserve">    </w:t>
      </w:r>
      <w:r w:rsidRPr="00227099">
        <w:rPr>
          <w:rFonts w:asciiTheme="minorEastAsia" w:hAnsiTheme="minorEastAsia" w:cs="宋体"/>
          <w:szCs w:val="21"/>
        </w:rPr>
        <w:t>（</w:t>
      </w:r>
      <w:r>
        <w:rPr>
          <w:rFonts w:asciiTheme="minorEastAsia" w:hAnsiTheme="minorEastAsia" w:cs="宋体"/>
          <w:szCs w:val="21"/>
        </w:rPr>
        <w:t>2</w:t>
      </w:r>
      <w:r w:rsidRPr="00227099">
        <w:rPr>
          <w:rFonts w:asciiTheme="minorEastAsia" w:hAnsiTheme="minorEastAsia" w:cs="宋体"/>
          <w:szCs w:val="21"/>
        </w:rPr>
        <w:t>）安能摧眉折腰事权贵</w:t>
      </w:r>
      <w:r w:rsidRPr="00227099">
        <w:rPr>
          <w:rFonts w:asciiTheme="minorEastAsia" w:hAnsiTheme="minorEastAsia"/>
          <w:szCs w:val="21"/>
        </w:rPr>
        <w:t xml:space="preserve">    </w:t>
      </w:r>
      <w:r w:rsidRPr="00227099">
        <w:rPr>
          <w:rFonts w:asciiTheme="minorEastAsia" w:hAnsiTheme="minorEastAsia" w:cs="宋体"/>
          <w:szCs w:val="21"/>
        </w:rPr>
        <w:t>使我不得开心颜</w:t>
      </w:r>
      <w:r w:rsidRPr="00227099">
        <w:rPr>
          <w:rFonts w:asciiTheme="minorEastAsia" w:hAnsiTheme="minorEastAsia"/>
          <w:szCs w:val="21"/>
        </w:rPr>
        <w:t xml:space="preserve">    </w:t>
      </w:r>
      <w:r w:rsidRPr="00227099">
        <w:rPr>
          <w:rFonts w:asciiTheme="minorEastAsia" w:hAnsiTheme="minorEastAsia" w:cs="宋体"/>
          <w:szCs w:val="21"/>
        </w:rPr>
        <w:t>（</w:t>
      </w:r>
      <w:r>
        <w:rPr>
          <w:rFonts w:asciiTheme="minorEastAsia" w:hAnsiTheme="minorEastAsia" w:cs="宋体"/>
          <w:szCs w:val="21"/>
        </w:rPr>
        <w:t>3</w:t>
      </w:r>
      <w:r w:rsidRPr="00227099">
        <w:rPr>
          <w:rFonts w:asciiTheme="minorEastAsia" w:hAnsiTheme="minorEastAsia" w:cs="宋体"/>
          <w:szCs w:val="21"/>
        </w:rPr>
        <w:t>）落红不是无情物</w:t>
      </w:r>
      <w:r w:rsidRPr="00227099">
        <w:rPr>
          <w:rFonts w:asciiTheme="minorEastAsia" w:hAnsiTheme="minorEastAsia"/>
          <w:szCs w:val="21"/>
        </w:rPr>
        <w:t xml:space="preserve">   </w:t>
      </w:r>
      <w:r w:rsidRPr="00227099">
        <w:rPr>
          <w:rFonts w:asciiTheme="minorEastAsia" w:hAnsiTheme="minorEastAsia" w:cs="宋体"/>
          <w:szCs w:val="21"/>
        </w:rPr>
        <w:t>化作春泥更护花</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cs="宋体"/>
          <w:b/>
          <w:szCs w:val="21"/>
        </w:rPr>
        <w:t>三、语言文字运用</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cs="宋体"/>
          <w:b/>
          <w:szCs w:val="21"/>
        </w:rPr>
        <w:t>（一）语言文字运用Ⅰ</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cs="宋体"/>
          <w:szCs w:val="21"/>
        </w:rPr>
        <w:t>阅读下面的文字，完成下列小题。</w:t>
      </w:r>
    </w:p>
    <w:p w:rsidR="008B5463" w:rsidRPr="00227099" w:rsidP="008B5463">
      <w:pPr>
        <w:adjustRightInd w:val="0"/>
        <w:snapToGrid w:val="0"/>
        <w:spacing w:line="360" w:lineRule="auto"/>
        <w:ind w:firstLine="420"/>
        <w:jc w:val="left"/>
        <w:textAlignment w:val="center"/>
        <w:rPr>
          <w:rFonts w:asciiTheme="minorEastAsia" w:hAnsiTheme="minorEastAsia"/>
          <w:szCs w:val="21"/>
        </w:rPr>
        <w:sectPr w:rsidSect="00185C95">
          <w:headerReference w:type="default" r:id="rId44"/>
          <w:footerReference w:type="even" r:id="rId45"/>
          <w:footerReference w:type="default" r:id="rId46"/>
          <w:type w:val="nextPage"/>
          <w:pgSz w:w="11906" w:h="16838"/>
          <w:pgMar w:top="1440" w:right="1800" w:bottom="1440" w:left="1800" w:header="851" w:footer="992" w:gutter="0"/>
          <w:pgNumType w:start="14"/>
          <w:cols w:space="425"/>
          <w:titlePg w:val="0"/>
          <w:docGrid w:type="lines" w:linePitch="312"/>
        </w:sectPr>
      </w:pPr>
      <w:r w:rsidRPr="00227099">
        <w:rPr>
          <w:rFonts w:asciiTheme="minorEastAsia" w:hAnsiTheme="minorEastAsia" w:cs="楷体"/>
          <w:szCs w:val="21"/>
        </w:rPr>
        <w:t>除了人会为了理想奔波迁徙以外，很多动物也有着自己________的迁徙盛举。冬季来临，天气寒冷，食物短缺，很多动物选择集体逃离，待到春暖花开、万物复苏再一起回来。动物迁徙是有确定路线的。它们对驻地有着自己的坚守和执着，而不是________。对于动物究竟如何确定自己的迁徙路线，科学家一直都充满好奇。有科学家认为，迁徙动物都有独特的“助航设施”，</w:t>
      </w:r>
      <w:r w:rsidRPr="00227099">
        <w:rPr>
          <w:rFonts w:asciiTheme="minorEastAsia" w:hAnsiTheme="minorEastAsia" w:cs="楷体"/>
          <w:szCs w:val="21"/>
          <w:u w:val="single"/>
        </w:rPr>
        <w:t>它们通过海岸线等作为参照，利用特殊的嗅觉和听觉等获得方向。</w:t>
      </w:r>
      <w:r w:rsidRPr="00227099">
        <w:rPr>
          <w:rFonts w:asciiTheme="minorEastAsia" w:hAnsiTheme="minorEastAsia" w:cs="楷体"/>
          <w:szCs w:val="21"/>
        </w:rPr>
        <w:t>也有科学家认为，迁徙动物身体中存在磁受体，可以感应地球磁场，它们有自己的生物指南针。更有趣的是，又有科学家发现即使是室内饲养的、从未接触过其他同伴的年轻乌鸦，也会沿着祖辈飞过的路线进行迁徙，也就是说，（</w:t>
      </w:r>
      <w:r w:rsidRPr="00227099">
        <w:rPr>
          <w:rFonts w:asciiTheme="minorEastAsia" w:hAnsiTheme="minorEastAsia" w:cs="楷体"/>
          <w:szCs w:val="21"/>
        </w:rPr>
        <w:t xml:space="preserve"> </w:t>
      </w:r>
      <w:r w:rsidRPr="00227099">
        <w:rPr>
          <w:rFonts w:asciiTheme="minorEastAsia" w:hAnsiTheme="minorEastAsia" w:cs="楷体"/>
          <w:szCs w:val="21"/>
        </w:rPr>
        <w:t xml:space="preserve"> </w:t>
      </w:r>
      <w:r w:rsidRPr="00227099">
        <w:rPr>
          <w:rFonts w:asciiTheme="minorEastAsia" w:hAnsiTheme="minorEastAsia" w:cs="楷体"/>
          <w:szCs w:val="21"/>
        </w:rPr>
        <w:t xml:space="preserve"> </w:t>
      </w:r>
      <w:r w:rsidRPr="00227099">
        <w:rPr>
          <w:rFonts w:asciiTheme="minorEastAsia" w:hAnsiTheme="minorEastAsia" w:cs="楷体"/>
          <w:szCs w:val="21"/>
        </w:rPr>
        <w:t xml:space="preserve"> </w:t>
      </w:r>
    </w:p>
    <w:p w:rsidR="008B5463" w:rsidRPr="00227099" w:rsidP="008B5463">
      <w:pPr>
        <w:adjustRightInd w:val="0"/>
        <w:snapToGrid w:val="0"/>
        <w:spacing w:line="360" w:lineRule="auto"/>
        <w:ind w:firstLine="420"/>
        <w:jc w:val="left"/>
        <w:textAlignment w:val="center"/>
        <w:rPr>
          <w:rFonts w:asciiTheme="minorEastAsia" w:hAnsiTheme="minorEastAsia"/>
          <w:szCs w:val="21"/>
        </w:rPr>
      </w:pPr>
      <w:r w:rsidRPr="00227099">
        <w:rPr>
          <w:rFonts w:asciiTheme="minorEastAsia" w:hAnsiTheme="minorEastAsia" w:cs="楷体"/>
          <w:szCs w:val="21"/>
        </w:rPr>
        <w:t xml:space="preserve"> ），它们天生就知道去哪里寻找温暖的地方过冬。到目前为止，关于动物迁徙路线确定的问题，科学家仍在________地进行探究，我们期待着更加_______的故事出现。</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szCs w:val="21"/>
        </w:rPr>
        <w:t>16.</w:t>
      </w:r>
      <w:r w:rsidRPr="00227099">
        <w:rPr>
          <w:rFonts w:asciiTheme="minorEastAsia" w:hAnsiTheme="minorEastAsia" w:cs="宋体"/>
          <w:szCs w:val="21"/>
        </w:rPr>
        <w:t>依次填入文中横线上的成语，全都恰当的一项是</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szCs w:val="21"/>
        </w:rPr>
        <w:t>A.</w:t>
      </w:r>
      <w:r w:rsidRPr="00227099">
        <w:rPr>
          <w:rFonts w:asciiTheme="minorEastAsia" w:hAnsiTheme="minorEastAsia" w:cs="宋体"/>
          <w:szCs w:val="21"/>
        </w:rPr>
        <w:t>波澜壮阔   随波逐流   宵衣旰食   引人入胜</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szCs w:val="21"/>
        </w:rPr>
        <w:t>B.</w:t>
      </w:r>
      <w:r w:rsidRPr="00227099">
        <w:rPr>
          <w:rFonts w:asciiTheme="minorEastAsia" w:hAnsiTheme="minorEastAsia" w:cs="宋体"/>
          <w:szCs w:val="21"/>
        </w:rPr>
        <w:t>波澜壮阔   随遇而安   全力以赴   引人入胜</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szCs w:val="21"/>
        </w:rPr>
        <w:t>C.</w:t>
      </w:r>
      <w:r w:rsidRPr="00227099">
        <w:rPr>
          <w:rFonts w:asciiTheme="minorEastAsia" w:hAnsiTheme="minorEastAsia" w:cs="宋体"/>
          <w:szCs w:val="21"/>
        </w:rPr>
        <w:t>声势浩大   随遇而安   宵衣旰食   娓娓动听</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szCs w:val="21"/>
        </w:rPr>
        <w:t>D.</w:t>
      </w:r>
      <w:r w:rsidRPr="00227099">
        <w:rPr>
          <w:rFonts w:asciiTheme="minorEastAsia" w:hAnsiTheme="minorEastAsia" w:cs="宋体"/>
          <w:szCs w:val="21"/>
        </w:rPr>
        <w:t>声势浩大   随波逐流   全力以赴   娓娓动听</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szCs w:val="21"/>
        </w:rPr>
        <w:t>17.</w:t>
      </w:r>
      <w:r w:rsidRPr="00227099">
        <w:rPr>
          <w:rFonts w:asciiTheme="minorEastAsia" w:hAnsiTheme="minorEastAsia" w:cs="宋体"/>
          <w:szCs w:val="21"/>
        </w:rPr>
        <w:t>文中画横线的句子有语病，下列修改最恰当的一项是</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szCs w:val="21"/>
        </w:rPr>
        <w:t>A.</w:t>
      </w:r>
      <w:r w:rsidRPr="00227099">
        <w:rPr>
          <w:rFonts w:asciiTheme="minorEastAsia" w:hAnsiTheme="minorEastAsia" w:cs="宋体"/>
          <w:szCs w:val="21"/>
        </w:rPr>
        <w:t>它们通过海岸线等作为参照，利用特殊的嗅觉和听觉等辨明方向。</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szCs w:val="21"/>
        </w:rPr>
        <w:t>B.</w:t>
      </w:r>
      <w:r w:rsidRPr="00227099">
        <w:rPr>
          <w:rFonts w:asciiTheme="minorEastAsia" w:hAnsiTheme="minorEastAsia" w:cs="宋体"/>
          <w:szCs w:val="21"/>
        </w:rPr>
        <w:t>它们以海岸线等作为参照，利用特殊的嗅觉和听觉等辨别方向。</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szCs w:val="21"/>
        </w:rPr>
        <w:t>C.</w:t>
      </w:r>
      <w:r w:rsidRPr="00227099">
        <w:rPr>
          <w:rFonts w:asciiTheme="minorEastAsia" w:hAnsiTheme="minorEastAsia" w:cs="宋体"/>
          <w:szCs w:val="21"/>
        </w:rPr>
        <w:t>它们以海岸线等作为参照，利用特殊的嗅觉和听觉等辨析方向。</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szCs w:val="21"/>
        </w:rPr>
        <w:t>D.</w:t>
      </w:r>
      <w:r w:rsidRPr="00227099">
        <w:rPr>
          <w:rFonts w:asciiTheme="minorEastAsia" w:hAnsiTheme="minorEastAsia" w:cs="宋体"/>
          <w:szCs w:val="21"/>
        </w:rPr>
        <w:t>它们通过海岸线等作为参照，利用特殊的嗅觉和听觉等辨识方向。</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szCs w:val="21"/>
        </w:rPr>
        <w:t>18.</w:t>
      </w:r>
      <w:r w:rsidRPr="00227099">
        <w:rPr>
          <w:rFonts w:asciiTheme="minorEastAsia" w:hAnsiTheme="minorEastAsia" w:cs="宋体"/>
          <w:szCs w:val="21"/>
        </w:rPr>
        <w:t>下列在文中括号内补写的语句，最恰当的一项是</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szCs w:val="21"/>
        </w:rPr>
        <w:t>A.</w:t>
      </w:r>
      <w:r w:rsidRPr="00227099">
        <w:rPr>
          <w:rFonts w:asciiTheme="minorEastAsia" w:hAnsiTheme="minorEastAsia" w:cs="宋体"/>
          <w:szCs w:val="21"/>
        </w:rPr>
        <w:t>迁徙的方向感已经被上一代遗传给它们</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szCs w:val="21"/>
        </w:rPr>
        <w:t>B.</w:t>
      </w:r>
      <w:r w:rsidRPr="00227099">
        <w:rPr>
          <w:rFonts w:asciiTheme="minorEastAsia" w:hAnsiTheme="minorEastAsia" w:cs="宋体"/>
          <w:szCs w:val="21"/>
        </w:rPr>
        <w:t>它们已经从上一代遗传了迁徙的方向感</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szCs w:val="21"/>
        </w:rPr>
        <w:t>C.</w:t>
      </w:r>
      <w:r w:rsidRPr="00227099">
        <w:rPr>
          <w:rFonts w:asciiTheme="minorEastAsia" w:hAnsiTheme="minorEastAsia" w:cs="宋体"/>
          <w:szCs w:val="21"/>
        </w:rPr>
        <w:t>迁徙的方向感已经由上一代遗传给它们</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szCs w:val="21"/>
        </w:rPr>
        <w:t>D.</w:t>
      </w:r>
      <w:r w:rsidRPr="00227099">
        <w:rPr>
          <w:rFonts w:asciiTheme="minorEastAsia" w:hAnsiTheme="minorEastAsia" w:cs="宋体"/>
          <w:szCs w:val="21"/>
        </w:rPr>
        <w:t>上一代已经遗传给了它们迁徙的方向感</w:t>
      </w:r>
    </w:p>
    <w:p w:rsidR="008B5463" w:rsidRPr="00227099" w:rsidP="008B5463">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227099">
        <w:rPr>
          <w:rFonts w:asciiTheme="minorEastAsia" w:hAnsiTheme="minorEastAsia"/>
          <w:szCs w:val="21"/>
        </w:rPr>
        <w:t>16.B    17.B    18.C</w:t>
      </w:r>
    </w:p>
    <w:p w:rsidR="008B5463" w:rsidRPr="00227099" w:rsidP="008B5463">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8B5463" w:rsidRPr="00227099" w:rsidP="008B5463">
      <w:pPr>
        <w:adjustRightInd w:val="0"/>
        <w:snapToGrid w:val="0"/>
        <w:spacing w:line="360" w:lineRule="auto"/>
        <w:textAlignment w:val="center"/>
        <w:rPr>
          <w:rFonts w:asciiTheme="minorEastAsia" w:hAnsiTheme="minorEastAsia"/>
          <w:szCs w:val="21"/>
        </w:rPr>
      </w:pPr>
      <w:r w:rsidRPr="00227099">
        <w:rPr>
          <w:rFonts w:asciiTheme="minorEastAsia" w:hAnsiTheme="minorEastAsia"/>
          <w:szCs w:val="21"/>
        </w:rPr>
        <w:t>【16题</w:t>
      </w:r>
      <w:r>
        <w:rPr>
          <w:rFonts w:asciiTheme="minorEastAsia" w:hAnsiTheme="minorEastAsia"/>
          <w:szCs w:val="21"/>
        </w:rPr>
        <w:t>详 析</w:t>
      </w:r>
      <w:r w:rsidRPr="00227099">
        <w:rPr>
          <w:rFonts w:asciiTheme="minorEastAsia" w:hAnsiTheme="minorEastAsia"/>
          <w:szCs w:val="21"/>
        </w:rPr>
        <w:t>】</w:t>
      </w:r>
    </w:p>
    <w:p w:rsidR="008B5463" w:rsidRPr="00227099" w:rsidP="008B5463">
      <w:pPr>
        <w:adjustRightInd w:val="0"/>
        <w:snapToGrid w:val="0"/>
        <w:spacing w:line="360" w:lineRule="auto"/>
        <w:textAlignment w:val="center"/>
        <w:rPr>
          <w:rFonts w:asciiTheme="minorEastAsia" w:hAnsiTheme="minorEastAsia"/>
          <w:szCs w:val="21"/>
        </w:rPr>
      </w:pPr>
      <w:r w:rsidRPr="00227099">
        <w:rPr>
          <w:rFonts w:asciiTheme="minorEastAsia" w:hAnsiTheme="minorEastAsia" w:cs="宋体"/>
          <w:szCs w:val="21"/>
        </w:rPr>
        <w:t>本题考查学生正确使用成语的能力。</w:t>
      </w:r>
      <w:r w:rsidRPr="00227099">
        <w:rPr>
          <w:rFonts w:asciiTheme="minorEastAsia" w:hAnsiTheme="minorEastAsia" w:cs="宋体"/>
          <w:szCs w:val="21"/>
        </w:rPr>
        <w:br/>
        <w:t>“波澜壮阔”，比喻声势雄壮浩大(多用于诗文、群众运动等)；“声势浩大”，声威和气势非常壮大。第一处是形容动物迁徙的盛大场面，应使用“波澜壮阔”。</w:t>
      </w:r>
      <w:r w:rsidRPr="00227099">
        <w:rPr>
          <w:rFonts w:asciiTheme="minorEastAsia" w:hAnsiTheme="minorEastAsia" w:cs="宋体"/>
          <w:szCs w:val="21"/>
        </w:rPr>
        <w:br/>
        <w:t>“随波逐流”，随着波浪起伏，跟着流水漂荡，比喻没有坚定的立场，没有主见，盲目地随着别人行动；“随遇而安”，指能顺应环境，在任何境遇中都能满足，也有拘守陈规，不敢变易之意。第二处，是说动物对驻地的坚守和执着，“而不是”后应使用“随遇而安”。</w:t>
      </w:r>
      <w:r w:rsidRPr="00227099">
        <w:rPr>
          <w:rFonts w:asciiTheme="minorEastAsia" w:hAnsiTheme="minorEastAsia" w:cs="宋体"/>
          <w:szCs w:val="21"/>
        </w:rPr>
        <w:br/>
        <w:t>“宵衣旰食”意思是形容为处理国事而辛勤地工作，多用以称颂帝王勤于政事；“全力以赴”，指把全部精力都投入进去。第三处，是说科学家全力探究动物迁徙路线问题，应使用“全力以赴”。</w:t>
      </w:r>
      <w:r w:rsidRPr="00227099">
        <w:rPr>
          <w:rFonts w:asciiTheme="minorEastAsia" w:hAnsiTheme="minorEastAsia" w:cs="宋体"/>
          <w:szCs w:val="21"/>
        </w:rPr>
        <w:br/>
        <w:t>“引人入胜”，指十分吸引人的，使人沉醉的优美的境界，多指山水风景或文艺作品吸引人；“娓娓动听”，话说得婉转生动，使人喜欢听。第四处是形容“故事”，应使用“引人入胜”。</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cs="宋体"/>
          <w:szCs w:val="21"/>
        </w:rPr>
        <w:t>故选</w:t>
      </w:r>
      <w:r w:rsidRPr="00227099">
        <w:rPr>
          <w:rFonts w:asciiTheme="minorEastAsia" w:hAnsiTheme="minorEastAsia" w:cs="Times New Roman"/>
          <w:szCs w:val="21"/>
        </w:rPr>
        <w:t>B</w:t>
      </w:r>
      <w:r w:rsidRPr="00227099">
        <w:rPr>
          <w:rFonts w:asciiTheme="minorEastAsia" w:hAnsiTheme="minorEastAsia" w:cs="宋体"/>
          <w:szCs w:val="21"/>
        </w:rPr>
        <w:t>。</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szCs w:val="21"/>
        </w:rPr>
        <w:t>【17题</w:t>
      </w:r>
      <w:r>
        <w:rPr>
          <w:rFonts w:asciiTheme="minorEastAsia" w:hAnsiTheme="minorEastAsia"/>
          <w:szCs w:val="21"/>
        </w:rPr>
        <w:t>详 析</w:t>
      </w:r>
      <w:r w:rsidRPr="00227099">
        <w:rPr>
          <w:rFonts w:asciiTheme="minorEastAsia" w:hAnsiTheme="minorEastAsia"/>
          <w:szCs w:val="21"/>
        </w:rPr>
        <w:t>】</w:t>
      </w:r>
    </w:p>
    <w:p w:rsidR="008B5463" w:rsidRPr="00227099" w:rsidP="008B5463">
      <w:pPr>
        <w:adjustRightInd w:val="0"/>
        <w:snapToGrid w:val="0"/>
        <w:spacing w:line="360" w:lineRule="auto"/>
        <w:jc w:val="left"/>
        <w:textAlignment w:val="center"/>
        <w:rPr>
          <w:rFonts w:asciiTheme="minorEastAsia" w:hAnsiTheme="minorEastAsia"/>
          <w:szCs w:val="21"/>
        </w:rPr>
      </w:pPr>
      <w:r w:rsidRPr="00227099">
        <w:rPr>
          <w:rFonts w:asciiTheme="minorEastAsia" w:hAnsiTheme="minorEastAsia" w:cs="宋体"/>
          <w:szCs w:val="21"/>
        </w:rPr>
        <w:t>本题考查学生辨析并修改病句的能力。</w:t>
      </w:r>
      <w:r w:rsidRPr="00227099">
        <w:rPr>
          <w:rFonts w:asciiTheme="minorEastAsia" w:hAnsiTheme="minorEastAsia"/>
          <w:szCs w:val="21"/>
        </w:rPr>
        <w:br/>
      </w:r>
      <w:r w:rsidRPr="00227099">
        <w:rPr>
          <w:rFonts w:asciiTheme="minorEastAsia" w:hAnsiTheme="minorEastAsia"/>
          <w:szCs w:val="21"/>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7" w:history="1">
        <w:r>
          <w:rPr>
            <w:rFonts w:ascii="SimSun" w:eastAsia="SimSun" w:hAnsi="SimSun" w:cs="SimSun"/>
            <w:b/>
            <w:bCs/>
            <w:color w:val="0000EE"/>
            <w:kern w:val="0"/>
            <w:sz w:val="30"/>
            <w:szCs w:val="30"/>
            <w:u w:val="single" w:color="0000EE"/>
          </w:rPr>
          <w:t>https://d.book118.com/418101077015006047</w:t>
        </w:r>
      </w:hyperlink>
    </w:p>
    <w:p w:rsidR="008B5463" w:rsidRPr="00227099" w:rsidP="008B5463">
      <w:pPr>
        <w:adjustRightInd w:val="0"/>
        <w:snapToGrid w:val="0"/>
        <w:spacing w:line="360" w:lineRule="auto"/>
        <w:jc w:val="left"/>
        <w:textAlignment w:val="center"/>
        <w:rPr>
          <w:rFonts w:asciiTheme="minorEastAsia" w:hAnsiTheme="minorEastAsia"/>
          <w:szCs w:val="21"/>
        </w:rPr>
      </w:pPr>
    </w:p>
    <w:sectPr w:rsidSect="00185C95">
      <w:headerReference w:type="default" r:id="rId48"/>
      <w:footerReference w:type="even" r:id="rId49"/>
      <w:footerReference w:type="default" r:id="rId50"/>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MS Sans Serif">
    <w:altName w:val="Times New Roman"/>
    <w:panose1 w:val="00000000000000000000"/>
    <w:charset w:val="00"/>
    <w:family w:val="roman"/>
    <w:notTrueType/>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9B7"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29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9B7"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B129B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9B7"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29B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9B7"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B129B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9B7"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29B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9B7"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B129B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9B7"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29B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9B7"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B129B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9B7"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29B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9B7"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B129B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9B7"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29B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9B7"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B129B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9B7"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29B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9B7"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B129B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9B7"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29B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9B7"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B129B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9B7"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29B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9B7"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B129B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9B7"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29B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9B7"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B129B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9B7"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29B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9B7"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B129B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9B7"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29B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9B7"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B129B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9B7"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29B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9B7"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B129B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9B7"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29B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9B7"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B129B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9B7"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29B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9B7"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B129B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B129B7" w:rsidP="00B129B7">
    <w:pPr>
      <w:pStyle w:val="Header"/>
      <w:jc w:val="left"/>
      <w:rPr>
        <w:rFonts w:ascii="MS Sans Serif" w:hAnsi="MS Sans Serif" w:hint="eastAsia"/>
        <w:color w:val="400080"/>
        <w:sz w:val="24"/>
      </w:rPr>
    </w:pPr>
    <w:r w:rsidRPr="00B129B7">
      <w:rPr>
        <w:rFonts w:ascii="MS Sans Serif" w:hAnsi="MS Sans Serif" w:hint="eastAsia"/>
        <w:color w:val="400080"/>
        <w:sz w:val="24"/>
      </w:rPr>
      <w:t>高级中学名校试卷</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B129B7" w:rsidP="00B129B7">
    <w:pPr>
      <w:pStyle w:val="Header"/>
      <w:jc w:val="left"/>
      <w:rPr>
        <w:rFonts w:ascii="MS Sans Serif" w:hAnsi="MS Sans Serif" w:hint="eastAsia"/>
        <w:color w:val="400080"/>
        <w:sz w:val="24"/>
      </w:rPr>
    </w:pPr>
    <w:r w:rsidRPr="00B129B7">
      <w:rPr>
        <w:rFonts w:ascii="MS Sans Serif" w:hAnsi="MS Sans Serif" w:hint="eastAsia"/>
        <w:color w:val="400080"/>
        <w:sz w:val="24"/>
      </w:rPr>
      <w:t>高级中学名校试卷</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B129B7" w:rsidP="00B129B7">
    <w:pPr>
      <w:pStyle w:val="Header"/>
      <w:jc w:val="left"/>
      <w:rPr>
        <w:rFonts w:ascii="MS Sans Serif" w:hAnsi="MS Sans Serif" w:hint="eastAsia"/>
        <w:color w:val="400080"/>
        <w:sz w:val="24"/>
      </w:rPr>
    </w:pPr>
    <w:r w:rsidRPr="00B129B7">
      <w:rPr>
        <w:rFonts w:ascii="MS Sans Serif" w:hAnsi="MS Sans Serif" w:hint="eastAsia"/>
        <w:color w:val="400080"/>
        <w:sz w:val="24"/>
      </w:rPr>
      <w:t>高级中学名校试卷</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B129B7" w:rsidP="00B129B7">
    <w:pPr>
      <w:pStyle w:val="Header"/>
      <w:jc w:val="left"/>
      <w:rPr>
        <w:rFonts w:ascii="MS Sans Serif" w:hAnsi="MS Sans Serif" w:hint="eastAsia"/>
        <w:color w:val="400080"/>
        <w:sz w:val="24"/>
      </w:rPr>
    </w:pPr>
    <w:r w:rsidRPr="00B129B7">
      <w:rPr>
        <w:rFonts w:ascii="MS Sans Serif" w:hAnsi="MS Sans Serif" w:hint="eastAsia"/>
        <w:color w:val="400080"/>
        <w:sz w:val="24"/>
      </w:rPr>
      <w:t>高级中学名校试卷</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B129B7" w:rsidP="00B129B7">
    <w:pPr>
      <w:pStyle w:val="Header"/>
      <w:jc w:val="left"/>
      <w:rPr>
        <w:rFonts w:ascii="MS Sans Serif" w:hAnsi="MS Sans Serif" w:hint="eastAsia"/>
        <w:color w:val="400080"/>
        <w:sz w:val="24"/>
      </w:rPr>
    </w:pPr>
    <w:r w:rsidRPr="00B129B7">
      <w:rPr>
        <w:rFonts w:ascii="MS Sans Serif" w:hAnsi="MS Sans Serif" w:hint="eastAsia"/>
        <w:color w:val="400080"/>
        <w:sz w:val="24"/>
      </w:rPr>
      <w:t>高级中学名校试卷</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B129B7" w:rsidP="00B129B7">
    <w:pPr>
      <w:pStyle w:val="Header"/>
      <w:jc w:val="left"/>
      <w:rPr>
        <w:rFonts w:ascii="MS Sans Serif" w:hAnsi="MS Sans Serif" w:hint="eastAsia"/>
        <w:color w:val="400080"/>
        <w:sz w:val="24"/>
      </w:rPr>
    </w:pPr>
    <w:r w:rsidRPr="00B129B7">
      <w:rPr>
        <w:rFonts w:ascii="MS Sans Serif" w:hAnsi="MS Sans Serif" w:hint="eastAsia"/>
        <w:color w:val="400080"/>
        <w:sz w:val="24"/>
      </w:rPr>
      <w:t>高级中学名校试卷</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B129B7" w:rsidP="00B129B7">
    <w:pPr>
      <w:pStyle w:val="Header"/>
      <w:jc w:val="left"/>
      <w:rPr>
        <w:rFonts w:ascii="MS Sans Serif" w:hAnsi="MS Sans Serif" w:hint="eastAsia"/>
        <w:color w:val="400080"/>
        <w:sz w:val="24"/>
      </w:rPr>
    </w:pPr>
    <w:r w:rsidRPr="00B129B7">
      <w:rPr>
        <w:rFonts w:ascii="MS Sans Serif" w:hAnsi="MS Sans Serif" w:hint="eastAsia"/>
        <w:color w:val="400080"/>
        <w:sz w:val="24"/>
      </w:rPr>
      <w:t>高级中学名校试卷</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B129B7" w:rsidP="00B129B7">
    <w:pPr>
      <w:pStyle w:val="Header"/>
      <w:jc w:val="left"/>
      <w:rPr>
        <w:rFonts w:ascii="MS Sans Serif" w:hAnsi="MS Sans Serif" w:hint="eastAsia"/>
        <w:color w:val="400080"/>
        <w:sz w:val="24"/>
      </w:rPr>
    </w:pPr>
    <w:r w:rsidRPr="00B129B7">
      <w:rPr>
        <w:rFonts w:ascii="MS Sans Serif" w:hAnsi="MS Sans Serif" w:hint="eastAsia"/>
        <w:color w:val="400080"/>
        <w:sz w:val="24"/>
      </w:rPr>
      <w:t>高级中学名校试卷</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B129B7" w:rsidP="00B129B7">
    <w:pPr>
      <w:pStyle w:val="Header"/>
      <w:jc w:val="left"/>
      <w:rPr>
        <w:rFonts w:ascii="MS Sans Serif" w:hAnsi="MS Sans Serif" w:hint="eastAsia"/>
        <w:color w:val="400080"/>
        <w:sz w:val="24"/>
      </w:rPr>
    </w:pPr>
    <w:r w:rsidRPr="00B129B7">
      <w:rPr>
        <w:rFonts w:ascii="MS Sans Serif" w:hAnsi="MS Sans Serif" w:hint="eastAsia"/>
        <w:color w:val="400080"/>
        <w:sz w:val="24"/>
      </w:rPr>
      <w:t>高级中学名校试卷</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B129B7" w:rsidP="00B129B7">
    <w:pPr>
      <w:pStyle w:val="Header"/>
      <w:jc w:val="left"/>
      <w:rPr>
        <w:rFonts w:ascii="MS Sans Serif" w:hAnsi="MS Sans Serif" w:hint="eastAsia"/>
        <w:color w:val="400080"/>
        <w:sz w:val="24"/>
      </w:rPr>
    </w:pPr>
    <w:r w:rsidRPr="00B129B7">
      <w:rPr>
        <w:rFonts w:ascii="MS Sans Serif" w:hAnsi="MS Sans Serif" w:hint="eastAsia"/>
        <w:color w:val="400080"/>
        <w:sz w:val="24"/>
      </w:rPr>
      <w:t>高级中学名校试卷</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B129B7" w:rsidP="00B129B7">
    <w:pPr>
      <w:pStyle w:val="Header"/>
      <w:jc w:val="left"/>
      <w:rPr>
        <w:rFonts w:ascii="MS Sans Serif" w:hAnsi="MS Sans Serif" w:hint="eastAsia"/>
        <w:color w:val="400080"/>
        <w:sz w:val="24"/>
      </w:rPr>
    </w:pPr>
    <w:r w:rsidRPr="00B129B7">
      <w:rPr>
        <w:rFonts w:ascii="MS Sans Serif" w:hAnsi="MS Sans Serif" w:hint="eastAsia"/>
        <w:color w:val="400080"/>
        <w:sz w:val="24"/>
      </w:rPr>
      <w:t>高级中学名校试卷</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B129B7" w:rsidP="00B129B7">
    <w:pPr>
      <w:pStyle w:val="Header"/>
      <w:jc w:val="left"/>
      <w:rPr>
        <w:rFonts w:ascii="MS Sans Serif" w:hAnsi="MS Sans Serif" w:hint="eastAsia"/>
        <w:color w:val="400080"/>
        <w:sz w:val="24"/>
      </w:rPr>
    </w:pPr>
    <w:r w:rsidRPr="00B129B7">
      <w:rPr>
        <w:rFonts w:ascii="MS Sans Serif" w:hAnsi="MS Sans Serif" w:hint="eastAsia"/>
        <w:color w:val="400080"/>
        <w:sz w:val="24"/>
      </w:rPr>
      <w:t>高级中学名校试卷</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B129B7" w:rsidP="00B129B7">
    <w:pPr>
      <w:pStyle w:val="Header"/>
      <w:jc w:val="left"/>
      <w:rPr>
        <w:rFonts w:ascii="MS Sans Serif" w:hAnsi="MS Sans Serif" w:hint="eastAsia"/>
        <w:color w:val="400080"/>
        <w:sz w:val="24"/>
      </w:rPr>
    </w:pPr>
    <w:r w:rsidRPr="00B129B7">
      <w:rPr>
        <w:rFonts w:ascii="MS Sans Serif" w:hAnsi="MS Sans Serif" w:hint="eastAsia"/>
        <w:color w:val="400080"/>
        <w:sz w:val="24"/>
      </w:rPr>
      <w:t>高级中学名校试卷</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B129B7" w:rsidP="00B129B7">
    <w:pPr>
      <w:pStyle w:val="Header"/>
      <w:jc w:val="left"/>
      <w:rPr>
        <w:rFonts w:ascii="MS Sans Serif" w:hAnsi="MS Sans Serif" w:hint="eastAsia"/>
        <w:color w:val="400080"/>
        <w:sz w:val="24"/>
      </w:rPr>
    </w:pPr>
    <w:r w:rsidRPr="00B129B7">
      <w:rPr>
        <w:rFonts w:ascii="MS Sans Serif" w:hAnsi="MS Sans Serif" w:hint="eastAsia"/>
        <w:color w:val="400080"/>
        <w:sz w:val="24"/>
      </w:rPr>
      <w:t>高级中学名校试卷</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B129B7" w:rsidP="00B129B7">
    <w:pPr>
      <w:pStyle w:val="Header"/>
      <w:jc w:val="left"/>
      <w:rPr>
        <w:rFonts w:ascii="MS Sans Serif" w:hAnsi="MS Sans Serif" w:hint="eastAsia"/>
        <w:color w:val="400080"/>
        <w:sz w:val="24"/>
      </w:rPr>
    </w:pPr>
    <w:r w:rsidRPr="00B129B7">
      <w:rPr>
        <w:rFonts w:ascii="MS Sans Serif" w:hAnsi="MS Sans Serif" w:hint="eastAsia"/>
        <w:color w:val="400080"/>
        <w:sz w:val="24"/>
      </w:rPr>
      <w:t>高级中学名校试卷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isplayBackgroundShape/>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63B0"/>
    <w:rsid w:val="000741D5"/>
    <w:rsid w:val="000C12C8"/>
    <w:rsid w:val="000E68E3"/>
    <w:rsid w:val="0015213C"/>
    <w:rsid w:val="00175477"/>
    <w:rsid w:val="00185C95"/>
    <w:rsid w:val="00227099"/>
    <w:rsid w:val="002C1599"/>
    <w:rsid w:val="002D03D1"/>
    <w:rsid w:val="00324671"/>
    <w:rsid w:val="00364BB7"/>
    <w:rsid w:val="003C064D"/>
    <w:rsid w:val="00425A24"/>
    <w:rsid w:val="00484084"/>
    <w:rsid w:val="00661517"/>
    <w:rsid w:val="006A2064"/>
    <w:rsid w:val="00706ADB"/>
    <w:rsid w:val="007F4478"/>
    <w:rsid w:val="0086398F"/>
    <w:rsid w:val="00881DD8"/>
    <w:rsid w:val="008B5463"/>
    <w:rsid w:val="00953DCE"/>
    <w:rsid w:val="00993DF5"/>
    <w:rsid w:val="009D4BF5"/>
    <w:rsid w:val="00A25DBE"/>
    <w:rsid w:val="00AE74AA"/>
    <w:rsid w:val="00B129B7"/>
    <w:rsid w:val="00B941A2"/>
    <w:rsid w:val="00C61137"/>
    <w:rsid w:val="00CE2F19"/>
    <w:rsid w:val="00E2207D"/>
    <w:rsid w:val="00F43620"/>
    <w:rsid w:val="00F463B0"/>
    <w:rsid w:val="00F85A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nhideWhenUsed/>
    <w:rsid w:val="00E2207D"/>
    <w:pPr>
      <w:tabs>
        <w:tab w:val="center" w:pos="4153"/>
        <w:tab w:val="right" w:pos="8306"/>
      </w:tabs>
      <w:snapToGrid w:val="0"/>
      <w:jc w:val="center"/>
    </w:pPr>
    <w:rPr>
      <w:sz w:val="18"/>
      <w:szCs w:val="18"/>
    </w:rPr>
  </w:style>
  <w:style w:type="character" w:customStyle="1" w:styleId="Char">
    <w:name w:val="页眉 Char"/>
    <w:basedOn w:val="DefaultParagraphFont"/>
    <w:link w:val="Header"/>
    <w:rsid w:val="00E2207D"/>
    <w:rPr>
      <w:sz w:val="18"/>
      <w:szCs w:val="18"/>
    </w:rPr>
  </w:style>
  <w:style w:type="paragraph" w:styleId="Footer">
    <w:name w:val="footer"/>
    <w:basedOn w:val="Normal"/>
    <w:link w:val="Char0"/>
    <w:unhideWhenUsed/>
    <w:rsid w:val="00E2207D"/>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E2207D"/>
    <w:rPr>
      <w:sz w:val="18"/>
      <w:szCs w:val="18"/>
    </w:rPr>
  </w:style>
  <w:style w:type="paragraph" w:styleId="BalloonText">
    <w:name w:val="Balloon Text"/>
    <w:basedOn w:val="Normal"/>
    <w:link w:val="Char1"/>
    <w:uiPriority w:val="99"/>
    <w:semiHidden/>
    <w:unhideWhenUsed/>
    <w:rsid w:val="00E2207D"/>
    <w:rPr>
      <w:sz w:val="18"/>
      <w:szCs w:val="18"/>
    </w:rPr>
  </w:style>
  <w:style w:type="character" w:customStyle="1" w:styleId="Char1">
    <w:name w:val="批注框文本 Char"/>
    <w:basedOn w:val="DefaultParagraphFont"/>
    <w:link w:val="BalloonText"/>
    <w:uiPriority w:val="99"/>
    <w:semiHidden/>
    <w:rsid w:val="00E2207D"/>
    <w:rPr>
      <w:sz w:val="18"/>
      <w:szCs w:val="18"/>
    </w:rPr>
  </w:style>
  <w:style w:type="character" w:styleId="Hyperlink">
    <w:name w:val="Hyperlink"/>
    <w:rsid w:val="00E2207D"/>
    <w:rPr>
      <w:color w:val="0000FF"/>
      <w:u w:val="single"/>
    </w:rPr>
  </w:style>
  <w:style w:type="character" w:customStyle="1" w:styleId="UnresolvedMention">
    <w:name w:val="Unresolved Mention"/>
    <w:basedOn w:val="DefaultParagraphFont"/>
    <w:uiPriority w:val="99"/>
    <w:semiHidden/>
    <w:unhideWhenUsed/>
    <w:rsid w:val="00175477"/>
    <w:rPr>
      <w:color w:val="605E5C"/>
      <w:shd w:val="clear" w:color="auto" w:fill="E1DFDD"/>
    </w:rPr>
  </w:style>
  <w:style w:type="character" w:styleId="PageNumber">
    <w:name w:val="page number"/>
    <w:basedOn w:val="DefaultParagraphFont"/>
    <w:uiPriority w:val="99"/>
    <w:semiHidden/>
    <w:unhideWhenUsed/>
    <w:rsid w:val="00B129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5.xml" /><Relationship Id="rId12" Type="http://schemas.openxmlformats.org/officeDocument/2006/relationships/footer" Target="footer6.xml" /><Relationship Id="rId13" Type="http://schemas.openxmlformats.org/officeDocument/2006/relationships/header" Target="header4.xml" /><Relationship Id="rId14" Type="http://schemas.openxmlformats.org/officeDocument/2006/relationships/footer" Target="footer7.xml" /><Relationship Id="rId15" Type="http://schemas.openxmlformats.org/officeDocument/2006/relationships/footer" Target="footer8.xml" /><Relationship Id="rId16" Type="http://schemas.openxmlformats.org/officeDocument/2006/relationships/image" Target="media/image1.wmf" /><Relationship Id="rId17" Type="http://schemas.openxmlformats.org/officeDocument/2006/relationships/header" Target="header5.xml" /><Relationship Id="rId18" Type="http://schemas.openxmlformats.org/officeDocument/2006/relationships/footer" Target="footer9.xml" /><Relationship Id="rId19" Type="http://schemas.openxmlformats.org/officeDocument/2006/relationships/footer" Target="footer10.xml" /><Relationship Id="rId2" Type="http://schemas.openxmlformats.org/officeDocument/2006/relationships/webSettings" Target="webSettings.xml" /><Relationship Id="rId20" Type="http://schemas.openxmlformats.org/officeDocument/2006/relationships/header" Target="header6.xml" /><Relationship Id="rId21" Type="http://schemas.openxmlformats.org/officeDocument/2006/relationships/footer" Target="footer11.xml" /><Relationship Id="rId22" Type="http://schemas.openxmlformats.org/officeDocument/2006/relationships/footer" Target="footer12.xml" /><Relationship Id="rId23" Type="http://schemas.openxmlformats.org/officeDocument/2006/relationships/header" Target="header7.xml" /><Relationship Id="rId24" Type="http://schemas.openxmlformats.org/officeDocument/2006/relationships/footer" Target="footer13.xml" /><Relationship Id="rId25" Type="http://schemas.openxmlformats.org/officeDocument/2006/relationships/footer" Target="footer14.xml" /><Relationship Id="rId26" Type="http://schemas.openxmlformats.org/officeDocument/2006/relationships/header" Target="header8.xml" /><Relationship Id="rId27" Type="http://schemas.openxmlformats.org/officeDocument/2006/relationships/footer" Target="footer15.xml" /><Relationship Id="rId28" Type="http://schemas.openxmlformats.org/officeDocument/2006/relationships/footer" Target="footer16.xml" /><Relationship Id="rId29" Type="http://schemas.openxmlformats.org/officeDocument/2006/relationships/header" Target="header9.xml" /><Relationship Id="rId3" Type="http://schemas.openxmlformats.org/officeDocument/2006/relationships/fontTable" Target="fontTable.xml" /><Relationship Id="rId30" Type="http://schemas.openxmlformats.org/officeDocument/2006/relationships/footer" Target="footer17.xml" /><Relationship Id="rId31" Type="http://schemas.openxmlformats.org/officeDocument/2006/relationships/footer" Target="footer18.xml" /><Relationship Id="rId32" Type="http://schemas.openxmlformats.org/officeDocument/2006/relationships/header" Target="header10.xml" /><Relationship Id="rId33" Type="http://schemas.openxmlformats.org/officeDocument/2006/relationships/footer" Target="footer19.xml" /><Relationship Id="rId34" Type="http://schemas.openxmlformats.org/officeDocument/2006/relationships/footer" Target="footer20.xml" /><Relationship Id="rId35" Type="http://schemas.openxmlformats.org/officeDocument/2006/relationships/header" Target="header11.xml" /><Relationship Id="rId36" Type="http://schemas.openxmlformats.org/officeDocument/2006/relationships/footer" Target="footer21.xml" /><Relationship Id="rId37" Type="http://schemas.openxmlformats.org/officeDocument/2006/relationships/footer" Target="footer22.xml" /><Relationship Id="rId38" Type="http://schemas.openxmlformats.org/officeDocument/2006/relationships/header" Target="header12.xml" /><Relationship Id="rId39" Type="http://schemas.openxmlformats.org/officeDocument/2006/relationships/footer" Target="footer23.xml" /><Relationship Id="rId4" Type="http://schemas.openxmlformats.org/officeDocument/2006/relationships/header" Target="header1.xml" /><Relationship Id="rId40" Type="http://schemas.openxmlformats.org/officeDocument/2006/relationships/footer" Target="footer24.xml" /><Relationship Id="rId41" Type="http://schemas.openxmlformats.org/officeDocument/2006/relationships/header" Target="header13.xml" /><Relationship Id="rId42" Type="http://schemas.openxmlformats.org/officeDocument/2006/relationships/footer" Target="footer25.xml" /><Relationship Id="rId43" Type="http://schemas.openxmlformats.org/officeDocument/2006/relationships/footer" Target="footer26.xml" /><Relationship Id="rId44" Type="http://schemas.openxmlformats.org/officeDocument/2006/relationships/header" Target="header14.xml" /><Relationship Id="rId45" Type="http://schemas.openxmlformats.org/officeDocument/2006/relationships/footer" Target="footer27.xml" /><Relationship Id="rId46" Type="http://schemas.openxmlformats.org/officeDocument/2006/relationships/footer" Target="footer28.xml" /><Relationship Id="rId47" Type="http://schemas.openxmlformats.org/officeDocument/2006/relationships/hyperlink" Target="https://d.book118.com/418101077015006047" TargetMode="External" /><Relationship Id="rId48" Type="http://schemas.openxmlformats.org/officeDocument/2006/relationships/header" Target="header15.xml" /><Relationship Id="rId49" Type="http://schemas.openxmlformats.org/officeDocument/2006/relationships/footer" Target="footer29.xml" /><Relationship Id="rId5" Type="http://schemas.openxmlformats.org/officeDocument/2006/relationships/footer" Target="footer1.xml" /><Relationship Id="rId50" Type="http://schemas.openxmlformats.org/officeDocument/2006/relationships/footer" Target="footer30.xml" /><Relationship Id="rId51" Type="http://schemas.openxmlformats.org/officeDocument/2006/relationships/theme" Target="theme/theme1.xml" /><Relationship Id="rId52" Type="http://schemas.openxmlformats.org/officeDocument/2006/relationships/styles" Target="styles.xml" /><Relationship Id="rId6" Type="http://schemas.openxmlformats.org/officeDocument/2006/relationships/footer" Target="footer2.xml" /><Relationship Id="rId7" Type="http://schemas.openxmlformats.org/officeDocument/2006/relationships/header" Target="header2.xml" /><Relationship Id="rId8" Type="http://schemas.openxmlformats.org/officeDocument/2006/relationships/footer" Target="footer3.xml" /><Relationship Id="rId9" Type="http://schemas.openxmlformats.org/officeDocument/2006/relationships/footer" Target="footer4.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17</Pages>
  <Words>5046</Words>
  <Characters>28763</Characters>
  <Application>Microsoft Office Word</Application>
  <DocSecurity>0</DocSecurity>
  <Lines>239</Lines>
  <Paragraphs>67</Paragraphs>
  <ScaleCrop>false</ScaleCrop>
  <Manager>高级中学名校试卷</Manager>
  <Company>高级中学名校试卷</Company>
  <LinksUpToDate>false</LinksUpToDate>
  <CharactersWithSpaces>33742</CharactersWithSpaces>
  <SharedDoc>false</SharedDoc>
  <HyperlinkBase>高级中学名校试卷</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高级中学名校试卷</dc:title>
  <dc:subject>高级中学名校试卷</dc:subject>
  <dc:creator>高级中学名校试卷</dc:creator>
  <cp:keywords>高级中学名校试卷</cp:keywords>
  <dc:description>高级中学名校试卷</dc:description>
  <cp:lastModifiedBy>1</cp:lastModifiedBy>
  <cp:revision>4</cp:revision>
  <dcterms:created xsi:type="dcterms:W3CDTF">2024-01-12T01:32:00Z</dcterms:created>
  <dcterms:modified xsi:type="dcterms:W3CDTF">2024-03-18T11:49:00Z</dcterms:modified>
  <cp:category>高级中学名校试卷</cp:category>
</cp:coreProperties>
</file>