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光纤传感器项目可行性建设方案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83" w:history="1">
        <w:r>
          <w:rPr>
            <w:rFonts w:ascii="仿宋" w:eastAsia="仿宋" w:hAnsi="仿宋" w:cs="仿宋" w:hint="eastAsia"/>
            <w:lang w:eastAsia="zh-CN"/>
          </w:rPr>
          <w:t>序言</w:t>
        </w:r>
        <w:r>
          <w:tab/>
        </w:r>
        <w:r>
          <w:fldChar w:fldCharType="begin"/>
        </w:r>
        <w:r>
          <w:instrText xml:space="preserve"> PAGEREF _Toc24883 \h </w:instrText>
        </w:r>
        <w:r>
          <w:fldChar w:fldCharType="separate"/>
        </w:r>
        <w:r>
          <w:t>3</w:t>
        </w:r>
        <w:r>
          <w:fldChar w:fldCharType="end"/>
        </w:r>
      </w:hyperlink>
    </w:p>
    <w:p>
      <w:pPr>
        <w:pStyle w:val="TOC1"/>
        <w:tabs>
          <w:tab w:val="right" w:leader="dot" w:pos="8306"/>
        </w:tabs>
      </w:pPr>
      <w:hyperlink w:anchor="_Toc18515" w:history="1">
        <w:r>
          <w:rPr>
            <w:rFonts w:ascii="仿宋" w:eastAsia="仿宋" w:hAnsi="仿宋" w:cs="仿宋" w:hint="eastAsia"/>
            <w:lang w:eastAsia="zh-CN"/>
          </w:rPr>
          <w:t>一、财务管理与成本控制</w:t>
        </w:r>
        <w:r>
          <w:tab/>
        </w:r>
        <w:r>
          <w:fldChar w:fldCharType="begin"/>
        </w:r>
        <w:r>
          <w:instrText xml:space="preserve"> PAGEREF _Toc18515 \h </w:instrText>
        </w:r>
        <w:r>
          <w:fldChar w:fldCharType="separate"/>
        </w:r>
        <w:r>
          <w:t>3</w:t>
        </w:r>
        <w:r>
          <w:fldChar w:fldCharType="end"/>
        </w:r>
      </w:hyperlink>
    </w:p>
    <w:p>
      <w:pPr>
        <w:pStyle w:val="TOC2"/>
        <w:tabs>
          <w:tab w:val="right" w:leader="dot" w:pos="8306"/>
        </w:tabs>
      </w:pPr>
      <w:hyperlink w:anchor="_Toc8077" w:history="1">
        <w:r>
          <w:rPr>
            <w:rFonts w:ascii="仿宋" w:eastAsia="仿宋" w:hAnsi="仿宋" w:cs="仿宋" w:hint="eastAsia"/>
            <w:lang w:eastAsia="zh-CN"/>
          </w:rPr>
          <w:t>(一)、财务管理体系建设</w:t>
        </w:r>
        <w:r>
          <w:tab/>
        </w:r>
        <w:r>
          <w:fldChar w:fldCharType="begin"/>
        </w:r>
        <w:r>
          <w:instrText xml:space="preserve"> PAGEREF _Toc8077 \h </w:instrText>
        </w:r>
        <w:r>
          <w:fldChar w:fldCharType="separate"/>
        </w:r>
        <w:r>
          <w:t>3</w:t>
        </w:r>
        <w:r>
          <w:fldChar w:fldCharType="end"/>
        </w:r>
      </w:hyperlink>
    </w:p>
    <w:p>
      <w:pPr>
        <w:pStyle w:val="TOC2"/>
        <w:tabs>
          <w:tab w:val="right" w:leader="dot" w:pos="8306"/>
        </w:tabs>
      </w:pPr>
      <w:hyperlink w:anchor="_Toc26940" w:history="1">
        <w:r>
          <w:rPr>
            <w:rFonts w:ascii="仿宋" w:eastAsia="仿宋" w:hAnsi="仿宋" w:cs="仿宋" w:hint="eastAsia"/>
            <w:lang w:eastAsia="zh-CN"/>
          </w:rPr>
          <w:t>(二)、成本控制措施</w:t>
        </w:r>
        <w:r>
          <w:tab/>
        </w:r>
        <w:r>
          <w:fldChar w:fldCharType="begin"/>
        </w:r>
        <w:r>
          <w:instrText xml:space="preserve"> PAGEREF _Toc26940 \h </w:instrText>
        </w:r>
        <w:r>
          <w:fldChar w:fldCharType="separate"/>
        </w:r>
        <w:r>
          <w:t>4</w:t>
        </w:r>
        <w:r>
          <w:fldChar w:fldCharType="end"/>
        </w:r>
      </w:hyperlink>
    </w:p>
    <w:p>
      <w:pPr>
        <w:pStyle w:val="TOC1"/>
        <w:tabs>
          <w:tab w:val="right" w:leader="dot" w:pos="8306"/>
        </w:tabs>
      </w:pPr>
      <w:hyperlink w:anchor="_Toc32391" w:history="1">
        <w:r>
          <w:rPr>
            <w:rFonts w:ascii="仿宋" w:eastAsia="仿宋" w:hAnsi="仿宋" w:cs="仿宋" w:hint="eastAsia"/>
            <w:lang w:eastAsia="zh-CN"/>
          </w:rPr>
          <w:t>二、发展规划、产业政策和行业准入分析</w:t>
        </w:r>
        <w:r>
          <w:tab/>
        </w:r>
        <w:r>
          <w:fldChar w:fldCharType="begin"/>
        </w:r>
        <w:r>
          <w:instrText xml:space="preserve"> PAGEREF _Toc32391 \h </w:instrText>
        </w:r>
        <w:r>
          <w:fldChar w:fldCharType="separate"/>
        </w:r>
        <w:r>
          <w:t>5</w:t>
        </w:r>
        <w:r>
          <w:fldChar w:fldCharType="end"/>
        </w:r>
      </w:hyperlink>
    </w:p>
    <w:p>
      <w:pPr>
        <w:pStyle w:val="TOC2"/>
        <w:tabs>
          <w:tab w:val="right" w:leader="dot" w:pos="8306"/>
        </w:tabs>
      </w:pPr>
      <w:hyperlink w:anchor="_Toc1615" w:history="1">
        <w:r>
          <w:rPr>
            <w:rFonts w:ascii="仿宋" w:eastAsia="仿宋" w:hAnsi="仿宋" w:cs="仿宋" w:hint="eastAsia"/>
            <w:lang w:eastAsia="zh-CN"/>
          </w:rPr>
          <w:t>(一)、发展规划分析</w:t>
        </w:r>
        <w:r>
          <w:tab/>
        </w:r>
        <w:r>
          <w:fldChar w:fldCharType="begin"/>
        </w:r>
        <w:r>
          <w:instrText xml:space="preserve"> PAGEREF _Toc1615 \h </w:instrText>
        </w:r>
        <w:r>
          <w:fldChar w:fldCharType="separate"/>
        </w:r>
        <w:r>
          <w:t>5</w:t>
        </w:r>
        <w:r>
          <w:fldChar w:fldCharType="end"/>
        </w:r>
      </w:hyperlink>
    </w:p>
    <w:p>
      <w:pPr>
        <w:pStyle w:val="TOC2"/>
        <w:tabs>
          <w:tab w:val="right" w:leader="dot" w:pos="8306"/>
        </w:tabs>
      </w:pPr>
      <w:hyperlink w:anchor="_Toc31728" w:history="1">
        <w:r>
          <w:rPr>
            <w:rFonts w:ascii="仿宋" w:eastAsia="仿宋" w:hAnsi="仿宋" w:cs="仿宋" w:hint="eastAsia"/>
            <w:lang w:eastAsia="zh-CN"/>
          </w:rPr>
          <w:t>(二)、产业政策分析</w:t>
        </w:r>
        <w:r>
          <w:tab/>
        </w:r>
        <w:r>
          <w:fldChar w:fldCharType="begin"/>
        </w:r>
        <w:r>
          <w:instrText xml:space="preserve"> PAGEREF _Toc31728 \h </w:instrText>
        </w:r>
        <w:r>
          <w:fldChar w:fldCharType="separate"/>
        </w:r>
        <w:r>
          <w:t>7</w:t>
        </w:r>
        <w:r>
          <w:fldChar w:fldCharType="end"/>
        </w:r>
      </w:hyperlink>
    </w:p>
    <w:p>
      <w:pPr>
        <w:pStyle w:val="TOC2"/>
        <w:tabs>
          <w:tab w:val="right" w:leader="dot" w:pos="8306"/>
        </w:tabs>
      </w:pPr>
      <w:hyperlink w:anchor="_Toc2134" w:history="1">
        <w:r>
          <w:rPr>
            <w:rFonts w:ascii="仿宋" w:eastAsia="仿宋" w:hAnsi="仿宋" w:cs="仿宋" w:hint="eastAsia"/>
            <w:lang w:eastAsia="zh-CN"/>
          </w:rPr>
          <w:t>(三)、行业准入分析</w:t>
        </w:r>
        <w:r>
          <w:tab/>
        </w:r>
        <w:r>
          <w:fldChar w:fldCharType="begin"/>
        </w:r>
        <w:r>
          <w:instrText xml:space="preserve"> PAGEREF _Toc2134 \h </w:instrText>
        </w:r>
        <w:r>
          <w:fldChar w:fldCharType="separate"/>
        </w:r>
        <w:r>
          <w:t>9</w:t>
        </w:r>
        <w:r>
          <w:fldChar w:fldCharType="end"/>
        </w:r>
      </w:hyperlink>
    </w:p>
    <w:p>
      <w:pPr>
        <w:pStyle w:val="TOC1"/>
        <w:tabs>
          <w:tab w:val="right" w:leader="dot" w:pos="8306"/>
        </w:tabs>
      </w:pPr>
      <w:hyperlink w:anchor="_Toc7860" w:history="1">
        <w:r>
          <w:rPr>
            <w:rFonts w:ascii="仿宋" w:eastAsia="仿宋" w:hAnsi="仿宋" w:cs="仿宋" w:hint="eastAsia"/>
            <w:lang w:eastAsia="zh-CN"/>
          </w:rPr>
          <w:t>三、项目监理与质量保证</w:t>
        </w:r>
        <w:r>
          <w:tab/>
        </w:r>
        <w:r>
          <w:fldChar w:fldCharType="begin"/>
        </w:r>
        <w:r>
          <w:instrText xml:space="preserve"> PAGEREF _Toc7860 \h </w:instrText>
        </w:r>
        <w:r>
          <w:fldChar w:fldCharType="separate"/>
        </w:r>
        <w:r>
          <w:t>10</w:t>
        </w:r>
        <w:r>
          <w:fldChar w:fldCharType="end"/>
        </w:r>
      </w:hyperlink>
    </w:p>
    <w:p>
      <w:pPr>
        <w:pStyle w:val="TOC2"/>
        <w:tabs>
          <w:tab w:val="right" w:leader="dot" w:pos="8306"/>
        </w:tabs>
      </w:pPr>
      <w:hyperlink w:anchor="_Toc24213" w:history="1">
        <w:r>
          <w:rPr>
            <w:rFonts w:ascii="仿宋" w:eastAsia="仿宋" w:hAnsi="仿宋" w:cs="仿宋" w:hint="eastAsia"/>
            <w:lang w:eastAsia="zh-CN"/>
          </w:rPr>
          <w:t>(一)、监理体系构建</w:t>
        </w:r>
        <w:r>
          <w:tab/>
        </w:r>
        <w:r>
          <w:fldChar w:fldCharType="begin"/>
        </w:r>
        <w:r>
          <w:instrText xml:space="preserve"> PAGEREF _Toc24213 \h </w:instrText>
        </w:r>
        <w:r>
          <w:fldChar w:fldCharType="separate"/>
        </w:r>
        <w:r>
          <w:t>10</w:t>
        </w:r>
        <w:r>
          <w:fldChar w:fldCharType="end"/>
        </w:r>
      </w:hyperlink>
    </w:p>
    <w:p>
      <w:pPr>
        <w:pStyle w:val="TOC2"/>
        <w:tabs>
          <w:tab w:val="right" w:leader="dot" w:pos="8306"/>
        </w:tabs>
      </w:pPr>
      <w:hyperlink w:anchor="_Toc13554" w:history="1">
        <w:r>
          <w:rPr>
            <w:rFonts w:ascii="仿宋" w:eastAsia="仿宋" w:hAnsi="仿宋" w:cs="仿宋" w:hint="eastAsia"/>
            <w:lang w:eastAsia="zh-CN"/>
          </w:rPr>
          <w:t>(二)、质量保证体系实施</w:t>
        </w:r>
        <w:r>
          <w:tab/>
        </w:r>
        <w:r>
          <w:fldChar w:fldCharType="begin"/>
        </w:r>
        <w:r>
          <w:instrText xml:space="preserve"> PAGEREF _Toc13554 \h </w:instrText>
        </w:r>
        <w:r>
          <w:fldChar w:fldCharType="separate"/>
        </w:r>
        <w:r>
          <w:t>11</w:t>
        </w:r>
        <w:r>
          <w:fldChar w:fldCharType="end"/>
        </w:r>
      </w:hyperlink>
    </w:p>
    <w:p>
      <w:pPr>
        <w:pStyle w:val="TOC2"/>
        <w:tabs>
          <w:tab w:val="right" w:leader="dot" w:pos="8306"/>
        </w:tabs>
      </w:pPr>
      <w:hyperlink w:anchor="_Toc21261" w:history="1">
        <w:r>
          <w:rPr>
            <w:rFonts w:ascii="仿宋" w:eastAsia="仿宋" w:hAnsi="仿宋" w:cs="仿宋" w:hint="eastAsia"/>
            <w:lang w:eastAsia="zh-CN"/>
          </w:rPr>
          <w:t>(三)、监理与质量控制流程</w:t>
        </w:r>
        <w:r>
          <w:tab/>
        </w:r>
        <w:r>
          <w:fldChar w:fldCharType="begin"/>
        </w:r>
        <w:r>
          <w:instrText xml:space="preserve"> PAGEREF _Toc21261 \h </w:instrText>
        </w:r>
        <w:r>
          <w:fldChar w:fldCharType="separate"/>
        </w:r>
        <w:r>
          <w:t>11</w:t>
        </w:r>
        <w:r>
          <w:fldChar w:fldCharType="end"/>
        </w:r>
      </w:hyperlink>
    </w:p>
    <w:p>
      <w:pPr>
        <w:pStyle w:val="TOC1"/>
        <w:tabs>
          <w:tab w:val="right" w:leader="dot" w:pos="8306"/>
        </w:tabs>
      </w:pPr>
      <w:hyperlink w:anchor="_Toc11158" w:history="1">
        <w:r>
          <w:rPr>
            <w:rFonts w:ascii="仿宋" w:eastAsia="仿宋" w:hAnsi="仿宋" w:cs="仿宋" w:hint="eastAsia"/>
            <w:lang w:eastAsia="zh-CN"/>
          </w:rPr>
          <w:t>四、背景、必要性分析</w:t>
        </w:r>
        <w:r>
          <w:tab/>
        </w:r>
        <w:r>
          <w:fldChar w:fldCharType="begin"/>
        </w:r>
        <w:r>
          <w:instrText xml:space="preserve"> PAGEREF _Toc11158 \h </w:instrText>
        </w:r>
        <w:r>
          <w:fldChar w:fldCharType="separate"/>
        </w:r>
        <w:r>
          <w:t>12</w:t>
        </w:r>
        <w:r>
          <w:fldChar w:fldCharType="end"/>
        </w:r>
      </w:hyperlink>
    </w:p>
    <w:p>
      <w:pPr>
        <w:pStyle w:val="TOC2"/>
        <w:tabs>
          <w:tab w:val="right" w:leader="dot" w:pos="8306"/>
        </w:tabs>
      </w:pPr>
      <w:hyperlink w:anchor="_Toc1572" w:history="1">
        <w:r>
          <w:rPr>
            <w:rFonts w:ascii="仿宋" w:eastAsia="仿宋" w:hAnsi="仿宋" w:cs="仿宋" w:hint="eastAsia"/>
            <w:lang w:eastAsia="zh-CN"/>
          </w:rPr>
          <w:t>(一)、项目建设背景</w:t>
        </w:r>
        <w:r>
          <w:tab/>
        </w:r>
        <w:r>
          <w:fldChar w:fldCharType="begin"/>
        </w:r>
        <w:r>
          <w:instrText xml:space="preserve"> PAGEREF _Toc1572 \h </w:instrText>
        </w:r>
        <w:r>
          <w:fldChar w:fldCharType="separate"/>
        </w:r>
        <w:r>
          <w:t>12</w:t>
        </w:r>
        <w:r>
          <w:fldChar w:fldCharType="end"/>
        </w:r>
      </w:hyperlink>
    </w:p>
    <w:p>
      <w:pPr>
        <w:pStyle w:val="TOC2"/>
        <w:tabs>
          <w:tab w:val="right" w:leader="dot" w:pos="8306"/>
        </w:tabs>
      </w:pPr>
      <w:hyperlink w:anchor="_Toc5100" w:history="1">
        <w:r>
          <w:rPr>
            <w:rFonts w:ascii="仿宋" w:eastAsia="仿宋" w:hAnsi="仿宋" w:cs="仿宋" w:hint="eastAsia"/>
            <w:lang w:eastAsia="zh-CN"/>
          </w:rPr>
          <w:t>(二)、必要性分析</w:t>
        </w:r>
        <w:r>
          <w:tab/>
        </w:r>
        <w:r>
          <w:fldChar w:fldCharType="begin"/>
        </w:r>
        <w:r>
          <w:instrText xml:space="preserve"> PAGEREF _Toc5100 \h </w:instrText>
        </w:r>
        <w:r>
          <w:fldChar w:fldCharType="separate"/>
        </w:r>
        <w:r>
          <w:t>13</w:t>
        </w:r>
        <w:r>
          <w:fldChar w:fldCharType="end"/>
        </w:r>
      </w:hyperlink>
    </w:p>
    <w:p>
      <w:pPr>
        <w:pStyle w:val="TOC2"/>
        <w:tabs>
          <w:tab w:val="right" w:leader="dot" w:pos="8306"/>
        </w:tabs>
      </w:pPr>
      <w:hyperlink w:anchor="_Toc29804" w:history="1">
        <w:r>
          <w:rPr>
            <w:rFonts w:ascii="仿宋" w:eastAsia="仿宋" w:hAnsi="仿宋" w:cs="仿宋" w:hint="eastAsia"/>
            <w:lang w:eastAsia="zh-CN"/>
          </w:rPr>
          <w:t>(三)、项目建设有利条件</w:t>
        </w:r>
        <w:r>
          <w:tab/>
        </w:r>
        <w:r>
          <w:fldChar w:fldCharType="begin"/>
        </w:r>
        <w:r>
          <w:instrText xml:space="preserve"> PAGEREF _Toc29804 \h </w:instrText>
        </w:r>
        <w:r>
          <w:fldChar w:fldCharType="separate"/>
        </w:r>
        <w:r>
          <w:t>14</w:t>
        </w:r>
        <w:r>
          <w:fldChar w:fldCharType="end"/>
        </w:r>
      </w:hyperlink>
    </w:p>
    <w:p>
      <w:pPr>
        <w:pStyle w:val="TOC1"/>
        <w:tabs>
          <w:tab w:val="right" w:leader="dot" w:pos="8306"/>
        </w:tabs>
      </w:pPr>
      <w:hyperlink w:anchor="_Toc20182" w:history="1">
        <w:r>
          <w:rPr>
            <w:rFonts w:ascii="仿宋" w:eastAsia="仿宋" w:hAnsi="仿宋" w:cs="仿宋" w:hint="eastAsia"/>
            <w:lang w:eastAsia="zh-CN"/>
          </w:rPr>
          <w:t>五、项目选址研究</w:t>
        </w:r>
        <w:r>
          <w:tab/>
        </w:r>
        <w:r>
          <w:fldChar w:fldCharType="begin"/>
        </w:r>
        <w:r>
          <w:instrText xml:space="preserve"> PAGEREF _Toc20182 \h </w:instrText>
        </w:r>
        <w:r>
          <w:fldChar w:fldCharType="separate"/>
        </w:r>
        <w:r>
          <w:t>16</w:t>
        </w:r>
        <w:r>
          <w:fldChar w:fldCharType="end"/>
        </w:r>
      </w:hyperlink>
    </w:p>
    <w:p>
      <w:pPr>
        <w:pStyle w:val="TOC2"/>
        <w:tabs>
          <w:tab w:val="right" w:leader="dot" w:pos="8306"/>
        </w:tabs>
      </w:pPr>
      <w:hyperlink w:anchor="_Toc16268" w:history="1">
        <w:r>
          <w:rPr>
            <w:rFonts w:ascii="仿宋" w:eastAsia="仿宋" w:hAnsi="仿宋" w:cs="仿宋" w:hint="eastAsia"/>
            <w:lang w:eastAsia="zh-CN"/>
          </w:rPr>
          <w:t>(一)、项目选址原则</w:t>
        </w:r>
        <w:r>
          <w:tab/>
        </w:r>
        <w:r>
          <w:fldChar w:fldCharType="begin"/>
        </w:r>
        <w:r>
          <w:instrText xml:space="preserve"> PAGEREF _Toc16268 \h </w:instrText>
        </w:r>
        <w:r>
          <w:fldChar w:fldCharType="separate"/>
        </w:r>
        <w:r>
          <w:t>16</w:t>
        </w:r>
        <w:r>
          <w:fldChar w:fldCharType="end"/>
        </w:r>
      </w:hyperlink>
    </w:p>
    <w:p>
      <w:pPr>
        <w:pStyle w:val="TOC2"/>
        <w:tabs>
          <w:tab w:val="right" w:leader="dot" w:pos="8306"/>
        </w:tabs>
      </w:pPr>
      <w:hyperlink w:anchor="_Toc21116" w:history="1">
        <w:r>
          <w:rPr>
            <w:rFonts w:ascii="仿宋" w:eastAsia="仿宋" w:hAnsi="仿宋" w:cs="仿宋" w:hint="eastAsia"/>
            <w:lang w:eastAsia="zh-CN"/>
          </w:rPr>
          <w:t>(二)、项目选址</w:t>
        </w:r>
        <w:r>
          <w:tab/>
        </w:r>
        <w:r>
          <w:fldChar w:fldCharType="begin"/>
        </w:r>
        <w:r>
          <w:instrText xml:space="preserve"> PAGEREF _Toc21116 \h </w:instrText>
        </w:r>
        <w:r>
          <w:fldChar w:fldCharType="separate"/>
        </w:r>
        <w:r>
          <w:t>19</w:t>
        </w:r>
        <w:r>
          <w:fldChar w:fldCharType="end"/>
        </w:r>
      </w:hyperlink>
    </w:p>
    <w:p>
      <w:pPr>
        <w:pStyle w:val="TOC2"/>
        <w:tabs>
          <w:tab w:val="right" w:leader="dot" w:pos="8306"/>
        </w:tabs>
      </w:pPr>
      <w:hyperlink w:anchor="_Toc31652" w:history="1">
        <w:r>
          <w:rPr>
            <w:rFonts w:ascii="仿宋" w:eastAsia="仿宋" w:hAnsi="仿宋" w:cs="仿宋" w:hint="eastAsia"/>
            <w:lang w:eastAsia="zh-CN"/>
          </w:rPr>
          <w:t>(三)、建设条件分析</w:t>
        </w:r>
        <w:r>
          <w:tab/>
        </w:r>
        <w:r>
          <w:fldChar w:fldCharType="begin"/>
        </w:r>
        <w:r>
          <w:instrText xml:space="preserve"> PAGEREF _Toc31652 \h </w:instrText>
        </w:r>
        <w:r>
          <w:fldChar w:fldCharType="separate"/>
        </w:r>
        <w:r>
          <w:t>21</w:t>
        </w:r>
        <w:r>
          <w:fldChar w:fldCharType="end"/>
        </w:r>
      </w:hyperlink>
    </w:p>
    <w:p>
      <w:pPr>
        <w:pStyle w:val="TOC2"/>
        <w:tabs>
          <w:tab w:val="right" w:leader="dot" w:pos="8306"/>
        </w:tabs>
      </w:pPr>
      <w:hyperlink w:anchor="_Toc26290" w:history="1">
        <w:r>
          <w:rPr>
            <w:rFonts w:ascii="仿宋" w:eastAsia="仿宋" w:hAnsi="仿宋" w:cs="仿宋" w:hint="eastAsia"/>
            <w:lang w:eastAsia="zh-CN"/>
          </w:rPr>
          <w:t>(四)、用地控制指标</w:t>
        </w:r>
        <w:r>
          <w:tab/>
        </w:r>
        <w:r>
          <w:fldChar w:fldCharType="begin"/>
        </w:r>
        <w:r>
          <w:instrText xml:space="preserve"> PAGEREF _Toc26290 \h </w:instrText>
        </w:r>
        <w:r>
          <w:fldChar w:fldCharType="separate"/>
        </w:r>
        <w:r>
          <w:t>23</w:t>
        </w:r>
        <w:r>
          <w:fldChar w:fldCharType="end"/>
        </w:r>
      </w:hyperlink>
    </w:p>
    <w:p>
      <w:pPr>
        <w:pStyle w:val="TOC2"/>
        <w:tabs>
          <w:tab w:val="right" w:leader="dot" w:pos="8306"/>
        </w:tabs>
      </w:pPr>
      <w:hyperlink w:anchor="_Toc3235" w:history="1">
        <w:r>
          <w:rPr>
            <w:rFonts w:ascii="仿宋" w:eastAsia="仿宋" w:hAnsi="仿宋" w:cs="仿宋" w:hint="eastAsia"/>
            <w:lang w:eastAsia="zh-CN"/>
          </w:rPr>
          <w:t>(五)、地总体要求</w:t>
        </w:r>
        <w:r>
          <w:tab/>
        </w:r>
        <w:r>
          <w:fldChar w:fldCharType="begin"/>
        </w:r>
        <w:r>
          <w:instrText xml:space="preserve"> PAGEREF _Toc3235 \h </w:instrText>
        </w:r>
        <w:r>
          <w:fldChar w:fldCharType="separate"/>
        </w:r>
        <w:r>
          <w:t>24</w:t>
        </w:r>
        <w:r>
          <w:fldChar w:fldCharType="end"/>
        </w:r>
      </w:hyperlink>
    </w:p>
    <w:p>
      <w:pPr>
        <w:pStyle w:val="TOC2"/>
        <w:tabs>
          <w:tab w:val="right" w:leader="dot" w:pos="8306"/>
        </w:tabs>
      </w:pPr>
      <w:hyperlink w:anchor="_Toc21871" w:history="1">
        <w:r>
          <w:rPr>
            <w:rFonts w:ascii="仿宋" w:eastAsia="仿宋" w:hAnsi="仿宋" w:cs="仿宋" w:hint="eastAsia"/>
            <w:lang w:eastAsia="zh-CN"/>
          </w:rPr>
          <w:t>(六)、节约用地措施</w:t>
        </w:r>
        <w:r>
          <w:tab/>
        </w:r>
        <w:r>
          <w:fldChar w:fldCharType="begin"/>
        </w:r>
        <w:r>
          <w:instrText xml:space="preserve"> PAGEREF _Toc21871 \h </w:instrText>
        </w:r>
        <w:r>
          <w:fldChar w:fldCharType="separate"/>
        </w:r>
        <w:r>
          <w:t>25</w:t>
        </w:r>
        <w:r>
          <w:fldChar w:fldCharType="end"/>
        </w:r>
      </w:hyperlink>
    </w:p>
    <w:p>
      <w:pPr>
        <w:pStyle w:val="TOC2"/>
        <w:tabs>
          <w:tab w:val="right" w:leader="dot" w:pos="8306"/>
        </w:tabs>
      </w:pPr>
      <w:hyperlink w:anchor="_Toc15199" w:history="1">
        <w:r>
          <w:rPr>
            <w:rFonts w:ascii="仿宋" w:eastAsia="仿宋" w:hAnsi="仿宋" w:cs="仿宋" w:hint="eastAsia"/>
            <w:lang w:eastAsia="zh-CN"/>
          </w:rPr>
          <w:t>(七)、选址综合评价</w:t>
        </w:r>
        <w:r>
          <w:tab/>
        </w:r>
        <w:r>
          <w:fldChar w:fldCharType="begin"/>
        </w:r>
        <w:r>
          <w:instrText xml:space="preserve"> PAGEREF _Toc15199 \h </w:instrText>
        </w:r>
        <w:r>
          <w:fldChar w:fldCharType="separate"/>
        </w:r>
        <w:r>
          <w:t>27</w:t>
        </w:r>
        <w:r>
          <w:fldChar w:fldCharType="end"/>
        </w:r>
      </w:hyperlink>
    </w:p>
    <w:p>
      <w:pPr>
        <w:pStyle w:val="TOC1"/>
        <w:tabs>
          <w:tab w:val="right" w:leader="dot" w:pos="8306"/>
        </w:tabs>
      </w:pPr>
      <w:hyperlink w:anchor="_Toc14337" w:history="1">
        <w:r>
          <w:rPr>
            <w:rFonts w:ascii="仿宋" w:eastAsia="仿宋" w:hAnsi="仿宋" w:cs="仿宋" w:hint="eastAsia"/>
            <w:lang w:eastAsia="zh-CN"/>
          </w:rPr>
          <w:t>六、资源开发及综合利用分析</w:t>
        </w:r>
        <w:r>
          <w:tab/>
        </w:r>
        <w:r>
          <w:fldChar w:fldCharType="begin"/>
        </w:r>
        <w:r>
          <w:instrText xml:space="preserve"> PAGEREF _Toc14337 \h </w:instrText>
        </w:r>
        <w:r>
          <w:fldChar w:fldCharType="separate"/>
        </w:r>
        <w:r>
          <w:t>28</w:t>
        </w:r>
        <w:r>
          <w:fldChar w:fldCharType="end"/>
        </w:r>
      </w:hyperlink>
    </w:p>
    <w:p>
      <w:pPr>
        <w:pStyle w:val="TOC2"/>
        <w:tabs>
          <w:tab w:val="right" w:leader="dot" w:pos="8306"/>
        </w:tabs>
      </w:pPr>
      <w:hyperlink w:anchor="_Toc10362" w:history="1">
        <w:r>
          <w:rPr>
            <w:rFonts w:ascii="仿宋" w:eastAsia="仿宋" w:hAnsi="仿宋" w:cs="仿宋" w:hint="eastAsia"/>
            <w:lang w:eastAsia="zh-CN"/>
          </w:rPr>
          <w:t>(一)、资源开发方案</w:t>
        </w:r>
        <w:r>
          <w:tab/>
        </w:r>
        <w:r>
          <w:fldChar w:fldCharType="begin"/>
        </w:r>
        <w:r>
          <w:instrText xml:space="preserve"> PAGEREF _Toc10362 \h </w:instrText>
        </w:r>
        <w:r>
          <w:fldChar w:fldCharType="separate"/>
        </w:r>
        <w:r>
          <w:t>28</w:t>
        </w:r>
        <w:r>
          <w:fldChar w:fldCharType="end"/>
        </w:r>
      </w:hyperlink>
    </w:p>
    <w:p>
      <w:pPr>
        <w:pStyle w:val="TOC2"/>
        <w:tabs>
          <w:tab w:val="right" w:leader="dot" w:pos="8306"/>
        </w:tabs>
      </w:pPr>
      <w:hyperlink w:anchor="_Toc3813" w:history="1">
        <w:r>
          <w:rPr>
            <w:rFonts w:ascii="仿宋" w:eastAsia="仿宋" w:hAnsi="仿宋" w:cs="仿宋" w:hint="eastAsia"/>
            <w:lang w:eastAsia="zh-CN"/>
          </w:rPr>
          <w:t>(二)、资源利用方案</w:t>
        </w:r>
        <w:r>
          <w:tab/>
        </w:r>
        <w:r>
          <w:fldChar w:fldCharType="begin"/>
        </w:r>
        <w:r>
          <w:instrText xml:space="preserve"> PAGEREF _Toc3813 \h </w:instrText>
        </w:r>
        <w:r>
          <w:fldChar w:fldCharType="separate"/>
        </w:r>
        <w:r>
          <w:t>29</w:t>
        </w:r>
        <w:r>
          <w:fldChar w:fldCharType="end"/>
        </w:r>
      </w:hyperlink>
    </w:p>
    <w:p>
      <w:pPr>
        <w:pStyle w:val="TOC2"/>
        <w:tabs>
          <w:tab w:val="right" w:leader="dot" w:pos="8306"/>
        </w:tabs>
      </w:pPr>
      <w:hyperlink w:anchor="_Toc13138" w:history="1">
        <w:r>
          <w:rPr>
            <w:rFonts w:ascii="仿宋" w:eastAsia="仿宋" w:hAnsi="仿宋" w:cs="仿宋" w:hint="eastAsia"/>
            <w:lang w:eastAsia="zh-CN"/>
          </w:rPr>
          <w:t>(三)、资源节约措施</w:t>
        </w:r>
        <w:r>
          <w:tab/>
        </w:r>
        <w:r>
          <w:fldChar w:fldCharType="begin"/>
        </w:r>
        <w:r>
          <w:instrText xml:space="preserve"> PAGEREF _Toc13138 \h </w:instrText>
        </w:r>
        <w:r>
          <w:fldChar w:fldCharType="separate"/>
        </w:r>
        <w:r>
          <w:t>30</w:t>
        </w:r>
        <w:r>
          <w:fldChar w:fldCharType="end"/>
        </w:r>
      </w:hyperlink>
    </w:p>
    <w:p>
      <w:pPr>
        <w:pStyle w:val="TOC1"/>
        <w:tabs>
          <w:tab w:val="right" w:leader="dot" w:pos="8306"/>
        </w:tabs>
      </w:pPr>
      <w:hyperlink w:anchor="_Toc369" w:history="1">
        <w:r>
          <w:rPr>
            <w:rFonts w:ascii="仿宋" w:eastAsia="仿宋" w:hAnsi="仿宋" w:cs="仿宋" w:hint="eastAsia"/>
            <w:lang w:eastAsia="zh-CN"/>
          </w:rPr>
          <w:t>七、项目质量与标准</w:t>
        </w:r>
        <w:r>
          <w:tab/>
        </w:r>
        <w:r>
          <w:fldChar w:fldCharType="begin"/>
        </w:r>
        <w:r>
          <w:instrText xml:space="preserve"> PAGEREF _Toc369 \h </w:instrText>
        </w:r>
        <w:r>
          <w:fldChar w:fldCharType="separate"/>
        </w:r>
        <w:r>
          <w:t>31</w:t>
        </w:r>
        <w:r>
          <w:fldChar w:fldCharType="end"/>
        </w:r>
      </w:hyperlink>
    </w:p>
    <w:p>
      <w:pPr>
        <w:pStyle w:val="TOC2"/>
        <w:tabs>
          <w:tab w:val="right" w:leader="dot" w:pos="8306"/>
        </w:tabs>
      </w:pPr>
      <w:hyperlink w:anchor="_Toc23951" w:history="1">
        <w:r>
          <w:rPr>
            <w:rFonts w:ascii="仿宋" w:eastAsia="仿宋" w:hAnsi="仿宋" w:cs="仿宋" w:hint="eastAsia"/>
            <w:lang w:eastAsia="zh-CN"/>
          </w:rPr>
          <w:t>(一)、质量保障体系</w:t>
        </w:r>
        <w:r>
          <w:tab/>
        </w:r>
        <w:r>
          <w:fldChar w:fldCharType="begin"/>
        </w:r>
        <w:r>
          <w:instrText xml:space="preserve"> PAGEREF _Toc23951 \h </w:instrText>
        </w:r>
        <w:r>
          <w:fldChar w:fldCharType="separate"/>
        </w:r>
        <w:r>
          <w:t>31</w:t>
        </w:r>
        <w:r>
          <w:fldChar w:fldCharType="end"/>
        </w:r>
      </w:hyperlink>
    </w:p>
    <w:p>
      <w:pPr>
        <w:pStyle w:val="TOC2"/>
        <w:tabs>
          <w:tab w:val="right" w:leader="dot" w:pos="8306"/>
        </w:tabs>
      </w:pPr>
      <w:hyperlink w:anchor="_Toc19375" w:history="1">
        <w:r>
          <w:rPr>
            <w:rFonts w:ascii="仿宋" w:eastAsia="仿宋" w:hAnsi="仿宋" w:cs="仿宋" w:hint="eastAsia"/>
            <w:lang w:eastAsia="zh-CN"/>
          </w:rPr>
          <w:t>(二)、标准化作业流程</w:t>
        </w:r>
        <w:r>
          <w:tab/>
        </w:r>
        <w:r>
          <w:fldChar w:fldCharType="begin"/>
        </w:r>
        <w:r>
          <w:instrText xml:space="preserve"> PAGEREF _Toc19375 \h </w:instrText>
        </w:r>
        <w:r>
          <w:fldChar w:fldCharType="separate"/>
        </w:r>
        <w:r>
          <w:t>33</w:t>
        </w:r>
        <w:r>
          <w:fldChar w:fldCharType="end"/>
        </w:r>
      </w:hyperlink>
    </w:p>
    <w:p>
      <w:pPr>
        <w:pStyle w:val="TOC2"/>
        <w:tabs>
          <w:tab w:val="right" w:leader="dot" w:pos="8306"/>
        </w:tabs>
      </w:pPr>
      <w:hyperlink w:anchor="_Toc14353" w:history="1">
        <w:r>
          <w:rPr>
            <w:rFonts w:ascii="仿宋" w:eastAsia="仿宋" w:hAnsi="仿宋" w:cs="仿宋" w:hint="eastAsia"/>
            <w:lang w:eastAsia="zh-CN"/>
          </w:rPr>
          <w:t>(三)、质量监控与评估</w:t>
        </w:r>
        <w:r>
          <w:tab/>
        </w:r>
        <w:r>
          <w:fldChar w:fldCharType="begin"/>
        </w:r>
        <w:r>
          <w:instrText xml:space="preserve"> PAGEREF _Toc14353 \h </w:instrText>
        </w:r>
        <w:r>
          <w:fldChar w:fldCharType="separate"/>
        </w:r>
        <w:r>
          <w:t>34</w:t>
        </w:r>
        <w:r>
          <w:fldChar w:fldCharType="end"/>
        </w:r>
      </w:hyperlink>
    </w:p>
    <w:p>
      <w:pPr>
        <w:pStyle w:val="TOC2"/>
        <w:tabs>
          <w:tab w:val="right" w:leader="dot" w:pos="8306"/>
        </w:tabs>
      </w:pPr>
      <w:hyperlink w:anchor="_Toc21524" w:history="1">
        <w:r>
          <w:rPr>
            <w:rFonts w:ascii="仿宋" w:eastAsia="仿宋" w:hAnsi="仿宋" w:cs="仿宋" w:hint="eastAsia"/>
            <w:lang w:eastAsia="zh-CN"/>
          </w:rPr>
          <w:t>(四)、质量改进计划</w:t>
        </w:r>
        <w:r>
          <w:tab/>
        </w:r>
        <w:r>
          <w:fldChar w:fldCharType="begin"/>
        </w:r>
        <w:r>
          <w:instrText xml:space="preserve"> PAGEREF _Toc21524 \h </w:instrText>
        </w:r>
        <w:r>
          <w:fldChar w:fldCharType="separate"/>
        </w:r>
        <w:r>
          <w:t>35</w:t>
        </w:r>
        <w:r>
          <w:fldChar w:fldCharType="end"/>
        </w:r>
      </w:hyperlink>
    </w:p>
    <w:p>
      <w:pPr>
        <w:pStyle w:val="TOC1"/>
        <w:tabs>
          <w:tab w:val="right" w:leader="dot" w:pos="8306"/>
        </w:tabs>
      </w:pPr>
      <w:hyperlink w:anchor="_Toc3140" w:history="1">
        <w:r>
          <w:rPr>
            <w:rFonts w:ascii="仿宋" w:eastAsia="仿宋" w:hAnsi="仿宋" w:cs="仿宋" w:hint="eastAsia"/>
            <w:lang w:eastAsia="zh-CN"/>
          </w:rPr>
          <w:t>八、项目变更管理</w:t>
        </w:r>
        <w:r>
          <w:tab/>
        </w:r>
        <w:r>
          <w:fldChar w:fldCharType="begin"/>
        </w:r>
        <w:r>
          <w:instrText xml:space="preserve"> PAGEREF _Toc3140 \h </w:instrText>
        </w:r>
        <w:r>
          <w:fldChar w:fldCharType="separate"/>
        </w:r>
        <w:r>
          <w:t>36</w:t>
        </w:r>
        <w:r>
          <w:fldChar w:fldCharType="end"/>
        </w:r>
      </w:hyperlink>
    </w:p>
    <w:p>
      <w:pPr>
        <w:pStyle w:val="TOC2"/>
        <w:tabs>
          <w:tab w:val="right" w:leader="dot" w:pos="8306"/>
        </w:tabs>
      </w:pPr>
      <w:hyperlink w:anchor="_Toc28668" w:history="1">
        <w:r>
          <w:rPr>
            <w:rFonts w:ascii="仿宋" w:eastAsia="仿宋" w:hAnsi="仿宋" w:cs="仿宋" w:hint="eastAsia"/>
            <w:lang w:eastAsia="zh-CN"/>
          </w:rPr>
          <w:t>(一)、变更控制流程</w:t>
        </w:r>
        <w:r>
          <w:tab/>
        </w:r>
        <w:r>
          <w:fldChar w:fldCharType="begin"/>
        </w:r>
        <w:r>
          <w:instrText xml:space="preserve"> PAGEREF _Toc28668 \h </w:instrText>
        </w:r>
        <w:r>
          <w:fldChar w:fldCharType="separate"/>
        </w:r>
        <w:r>
          <w:t>36</w:t>
        </w:r>
        <w:r>
          <w:fldChar w:fldCharType="end"/>
        </w:r>
      </w:hyperlink>
    </w:p>
    <w:p>
      <w:pPr>
        <w:pStyle w:val="TOC2"/>
        <w:tabs>
          <w:tab w:val="right" w:leader="dot" w:pos="8306"/>
        </w:tabs>
      </w:pPr>
      <w:hyperlink w:anchor="_Toc19752" w:history="1">
        <w:r>
          <w:rPr>
            <w:rFonts w:ascii="仿宋" w:eastAsia="仿宋" w:hAnsi="仿宋" w:cs="仿宋" w:hint="eastAsia"/>
            <w:lang w:eastAsia="zh-CN"/>
          </w:rPr>
          <w:t>(二)、影响评估与处理</w:t>
        </w:r>
        <w:r>
          <w:tab/>
        </w:r>
        <w:r>
          <w:fldChar w:fldCharType="begin"/>
        </w:r>
        <w:r>
          <w:instrText xml:space="preserve"> PAGEREF _Toc19752 \h </w:instrText>
        </w:r>
        <w:r>
          <w:fldChar w:fldCharType="separate"/>
        </w:r>
        <w:r>
          <w:t>37</w:t>
        </w:r>
        <w:r>
          <w:fldChar w:fldCharType="end"/>
        </w:r>
      </w:hyperlink>
    </w:p>
    <w:p>
      <w:pPr>
        <w:pStyle w:val="TOC2"/>
        <w:tabs>
          <w:tab w:val="right" w:leader="dot" w:pos="8306"/>
        </w:tabs>
      </w:pPr>
      <w:hyperlink w:anchor="_Toc21787" w:history="1">
        <w:r>
          <w:rPr>
            <w:rFonts w:ascii="仿宋" w:eastAsia="仿宋" w:hAnsi="仿宋" w:cs="仿宋" w:hint="eastAsia"/>
            <w:lang w:eastAsia="zh-CN"/>
          </w:rPr>
          <w:t>(三)、变更记录与追踪</w:t>
        </w:r>
        <w:r>
          <w:tab/>
        </w:r>
        <w:r>
          <w:fldChar w:fldCharType="begin"/>
        </w:r>
        <w:r>
          <w:instrText xml:space="preserve"> PAGEREF _Toc21787 \h </w:instrText>
        </w:r>
        <w:r>
          <w:fldChar w:fldCharType="separate"/>
        </w:r>
        <w:r>
          <w:t>39</w:t>
        </w:r>
        <w:r>
          <w:fldChar w:fldCharType="end"/>
        </w:r>
      </w:hyperlink>
    </w:p>
    <w:p>
      <w:pPr>
        <w:pStyle w:val="TOC2"/>
        <w:tabs>
          <w:tab w:val="right" w:leader="dot" w:pos="8306"/>
        </w:tabs>
      </w:pPr>
      <w:hyperlink w:anchor="_Toc30096" w:history="1">
        <w:r>
          <w:rPr>
            <w:rFonts w:ascii="仿宋" w:eastAsia="仿宋" w:hAnsi="仿宋" w:cs="仿宋" w:hint="eastAsia"/>
            <w:lang w:eastAsia="zh-CN"/>
          </w:rPr>
          <w:t>(四)、变更管理策略</w:t>
        </w:r>
        <w:r>
          <w:tab/>
        </w:r>
        <w:r>
          <w:fldChar w:fldCharType="begin"/>
        </w:r>
        <w:r>
          <w:instrText xml:space="preserve"> PAGEREF _Toc30096 \h </w:instrText>
        </w:r>
        <w:r>
          <w:fldChar w:fldCharType="separate"/>
        </w:r>
        <w:r>
          <w:t>40</w:t>
        </w:r>
        <w:r>
          <w:fldChar w:fldCharType="end"/>
        </w:r>
      </w:hyperlink>
    </w:p>
    <w:p>
      <w:pPr>
        <w:pStyle w:val="TOC1"/>
        <w:tabs>
          <w:tab w:val="right" w:leader="dot" w:pos="8306"/>
        </w:tabs>
      </w:pPr>
      <w:hyperlink w:anchor="_Toc26421" w:history="1">
        <w:r>
          <w:rPr>
            <w:rFonts w:ascii="仿宋" w:eastAsia="仿宋" w:hAnsi="仿宋" w:cs="仿宋" w:hint="eastAsia"/>
            <w:lang w:eastAsia="zh-CN"/>
          </w:rPr>
          <w:t>九、经济效益与社会效益优化</w:t>
        </w:r>
        <w:r>
          <w:tab/>
        </w:r>
        <w:r>
          <w:fldChar w:fldCharType="begin"/>
        </w:r>
        <w:r>
          <w:instrText xml:space="preserve"> PAGEREF _Toc26421 \h </w:instrText>
        </w:r>
        <w:r>
          <w:fldChar w:fldCharType="separate"/>
        </w:r>
        <w:r>
          <w:t>42</w:t>
        </w:r>
        <w:r>
          <w:fldChar w:fldCharType="end"/>
        </w:r>
      </w:hyperlink>
    </w:p>
    <w:p>
      <w:pPr>
        <w:pStyle w:val="TOC2"/>
        <w:tabs>
          <w:tab w:val="right" w:leader="dot" w:pos="8306"/>
        </w:tabs>
      </w:pPr>
      <w:hyperlink w:anchor="_Toc25959" w:history="1">
        <w:r>
          <w:rPr>
            <w:rFonts w:ascii="仿宋" w:eastAsia="仿宋" w:hAnsi="仿宋" w:cs="仿宋" w:hint="eastAsia"/>
            <w:lang w:eastAsia="zh-CN"/>
          </w:rPr>
          <w:t>(一)、经济效益提升策略</w:t>
        </w:r>
        <w:r>
          <w:tab/>
        </w:r>
        <w:r>
          <w:fldChar w:fldCharType="begin"/>
        </w:r>
        <w:r>
          <w:instrText xml:space="preserve"> PAGEREF _Toc25959 \h </w:instrText>
        </w:r>
        <w:r>
          <w:fldChar w:fldCharType="separate"/>
        </w:r>
        <w:r>
          <w:t>42</w:t>
        </w:r>
        <w:r>
          <w:fldChar w:fldCharType="end"/>
        </w:r>
      </w:hyperlink>
    </w:p>
    <w:p>
      <w:pPr>
        <w:pStyle w:val="TOC2"/>
        <w:tabs>
          <w:tab w:val="right" w:leader="dot" w:pos="8306"/>
        </w:tabs>
      </w:pPr>
      <w:hyperlink w:anchor="_Toc19681" w:history="1">
        <w:r>
          <w:rPr>
            <w:rFonts w:ascii="仿宋" w:eastAsia="仿宋" w:hAnsi="仿宋" w:cs="仿宋" w:hint="eastAsia"/>
            <w:lang w:eastAsia="zh-CN"/>
          </w:rPr>
          <w:t>(二)、社会效益增强方案</w:t>
        </w:r>
        <w:r>
          <w:tab/>
        </w:r>
        <w:r>
          <w:fldChar w:fldCharType="begin"/>
        </w:r>
        <w:r>
          <w:instrText xml:space="preserve"> PAGEREF _Toc19681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69" w:history="1">
        <w:r>
          <w:rPr>
            <w:rFonts w:ascii="仿宋" w:eastAsia="仿宋" w:hAnsi="仿宋" w:cs="仿宋" w:hint="eastAsia"/>
            <w:lang w:eastAsia="zh-CN"/>
          </w:rPr>
          <w:t>十、技术创新与产业升级</w:t>
        </w:r>
        <w:r>
          <w:tab/>
        </w:r>
        <w:r>
          <w:fldChar w:fldCharType="begin"/>
        </w:r>
        <w:r>
          <w:instrText xml:space="preserve"> PAGEREF _Toc7669 \h </w:instrText>
        </w:r>
        <w:r>
          <w:fldChar w:fldCharType="separate"/>
        </w:r>
        <w:r>
          <w:t>44</w:t>
        </w:r>
        <w:r>
          <w:fldChar w:fldCharType="end"/>
        </w:r>
      </w:hyperlink>
    </w:p>
    <w:p>
      <w:pPr>
        <w:pStyle w:val="TOC2"/>
        <w:tabs>
          <w:tab w:val="right" w:leader="dot" w:pos="8306"/>
        </w:tabs>
      </w:pPr>
      <w:hyperlink w:anchor="_Toc19237" w:history="1">
        <w:r>
          <w:rPr>
            <w:rFonts w:ascii="仿宋" w:eastAsia="仿宋" w:hAnsi="仿宋" w:cs="仿宋" w:hint="eastAsia"/>
            <w:lang w:eastAsia="zh-CN"/>
          </w:rPr>
          <w:t>(一)、技术创新方向与目标</w:t>
        </w:r>
        <w:r>
          <w:tab/>
        </w:r>
        <w:r>
          <w:fldChar w:fldCharType="begin"/>
        </w:r>
        <w:r>
          <w:instrText xml:space="preserve"> PAGEREF _Toc19237 \h </w:instrText>
        </w:r>
        <w:r>
          <w:fldChar w:fldCharType="separate"/>
        </w:r>
        <w:r>
          <w:t>44</w:t>
        </w:r>
        <w:r>
          <w:fldChar w:fldCharType="end"/>
        </w:r>
      </w:hyperlink>
    </w:p>
    <w:p>
      <w:pPr>
        <w:pStyle w:val="TOC2"/>
        <w:tabs>
          <w:tab w:val="right" w:leader="dot" w:pos="8306"/>
        </w:tabs>
      </w:pPr>
      <w:hyperlink w:anchor="_Toc32125" w:history="1">
        <w:r>
          <w:rPr>
            <w:rFonts w:ascii="仿宋" w:eastAsia="仿宋" w:hAnsi="仿宋" w:cs="仿宋" w:hint="eastAsia"/>
            <w:lang w:eastAsia="zh-CN"/>
          </w:rPr>
          <w:t>(二)、产业升级路径与措施</w:t>
        </w:r>
        <w:r>
          <w:tab/>
        </w:r>
        <w:r>
          <w:fldChar w:fldCharType="begin"/>
        </w:r>
        <w:r>
          <w:instrText xml:space="preserve"> PAGEREF _Toc32125 \h </w:instrText>
        </w:r>
        <w:r>
          <w:fldChar w:fldCharType="separate"/>
        </w:r>
        <w:r>
          <w:t>45</w:t>
        </w:r>
        <w:r>
          <w:fldChar w:fldCharType="end"/>
        </w:r>
      </w:hyperlink>
    </w:p>
    <w:p>
      <w:pPr>
        <w:pStyle w:val="TOC1"/>
        <w:tabs>
          <w:tab w:val="right" w:leader="dot" w:pos="8306"/>
        </w:tabs>
      </w:pPr>
      <w:hyperlink w:anchor="_Toc10027" w:history="1">
        <w:r>
          <w:rPr>
            <w:rFonts w:ascii="仿宋" w:eastAsia="仿宋" w:hAnsi="仿宋" w:cs="仿宋" w:hint="eastAsia"/>
            <w:lang w:eastAsia="zh-CN"/>
          </w:rPr>
          <w:t>十一、土地利用与规划方案</w:t>
        </w:r>
        <w:r>
          <w:tab/>
        </w:r>
        <w:r>
          <w:fldChar w:fldCharType="begin"/>
        </w:r>
        <w:r>
          <w:instrText xml:space="preserve"> PAGEREF _Toc10027 \h </w:instrText>
        </w:r>
        <w:r>
          <w:fldChar w:fldCharType="separate"/>
        </w:r>
        <w:r>
          <w:t>47</w:t>
        </w:r>
        <w:r>
          <w:fldChar w:fldCharType="end"/>
        </w:r>
      </w:hyperlink>
    </w:p>
    <w:p>
      <w:pPr>
        <w:pStyle w:val="TOC2"/>
        <w:tabs>
          <w:tab w:val="right" w:leader="dot" w:pos="8306"/>
        </w:tabs>
      </w:pPr>
      <w:hyperlink w:anchor="_Toc23730" w:history="1">
        <w:r>
          <w:rPr>
            <w:rFonts w:ascii="仿宋" w:eastAsia="仿宋" w:hAnsi="仿宋" w:cs="仿宋" w:hint="eastAsia"/>
            <w:lang w:eastAsia="zh-CN"/>
          </w:rPr>
          <w:t>(一)、项目用地情况分析</w:t>
        </w:r>
        <w:r>
          <w:tab/>
        </w:r>
        <w:r>
          <w:fldChar w:fldCharType="begin"/>
        </w:r>
        <w:r>
          <w:instrText xml:space="preserve"> PAGEREF _Toc23730 \h </w:instrText>
        </w:r>
        <w:r>
          <w:fldChar w:fldCharType="separate"/>
        </w:r>
        <w:r>
          <w:t>47</w:t>
        </w:r>
        <w:r>
          <w:fldChar w:fldCharType="end"/>
        </w:r>
      </w:hyperlink>
    </w:p>
    <w:p>
      <w:pPr>
        <w:pStyle w:val="TOC2"/>
        <w:tabs>
          <w:tab w:val="right" w:leader="dot" w:pos="8306"/>
        </w:tabs>
      </w:pPr>
      <w:hyperlink w:anchor="_Toc1629" w:history="1">
        <w:r>
          <w:rPr>
            <w:rFonts w:ascii="仿宋" w:eastAsia="仿宋" w:hAnsi="仿宋" w:cs="仿宋" w:hint="eastAsia"/>
            <w:lang w:eastAsia="zh-CN"/>
          </w:rPr>
          <w:t>(二)、土地利用规划方案</w:t>
        </w:r>
        <w:r>
          <w:tab/>
        </w:r>
        <w:r>
          <w:fldChar w:fldCharType="begin"/>
        </w:r>
        <w:r>
          <w:instrText xml:space="preserve"> PAGEREF _Toc1629 \h </w:instrText>
        </w:r>
        <w:r>
          <w:fldChar w:fldCharType="separate"/>
        </w:r>
        <w:r>
          <w:t>48</w:t>
        </w:r>
        <w:r>
          <w:fldChar w:fldCharType="end"/>
        </w:r>
      </w:hyperlink>
    </w:p>
    <w:p>
      <w:pPr>
        <w:pStyle w:val="TOC1"/>
        <w:tabs>
          <w:tab w:val="right" w:leader="dot" w:pos="8306"/>
        </w:tabs>
      </w:pPr>
      <w:hyperlink w:anchor="_Toc17609" w:history="1">
        <w:r>
          <w:rPr>
            <w:rFonts w:ascii="仿宋" w:eastAsia="仿宋" w:hAnsi="仿宋" w:cs="仿宋" w:hint="eastAsia"/>
            <w:lang w:eastAsia="zh-CN"/>
          </w:rPr>
          <w:t>十二、安全与应急管理</w:t>
        </w:r>
        <w:r>
          <w:tab/>
        </w:r>
        <w:r>
          <w:fldChar w:fldCharType="begin"/>
        </w:r>
        <w:r>
          <w:instrText xml:space="preserve"> PAGEREF _Toc17609 \h </w:instrText>
        </w:r>
        <w:r>
          <w:fldChar w:fldCharType="separate"/>
        </w:r>
        <w:r>
          <w:t>49</w:t>
        </w:r>
        <w:r>
          <w:fldChar w:fldCharType="end"/>
        </w:r>
      </w:hyperlink>
    </w:p>
    <w:p>
      <w:pPr>
        <w:pStyle w:val="TOC2"/>
        <w:tabs>
          <w:tab w:val="right" w:leader="dot" w:pos="8306"/>
        </w:tabs>
      </w:pPr>
      <w:hyperlink w:anchor="_Toc18606" w:history="1">
        <w:r>
          <w:rPr>
            <w:rFonts w:ascii="仿宋" w:eastAsia="仿宋" w:hAnsi="仿宋" w:cs="仿宋" w:hint="eastAsia"/>
            <w:lang w:eastAsia="zh-CN"/>
          </w:rPr>
          <w:t>(一)、安全生产管理</w:t>
        </w:r>
        <w:r>
          <w:tab/>
        </w:r>
        <w:r>
          <w:fldChar w:fldCharType="begin"/>
        </w:r>
        <w:r>
          <w:instrText xml:space="preserve"> PAGEREF _Toc18606 \h </w:instrText>
        </w:r>
        <w:r>
          <w:fldChar w:fldCharType="separate"/>
        </w:r>
        <w:r>
          <w:t>49</w:t>
        </w:r>
        <w:r>
          <w:fldChar w:fldCharType="end"/>
        </w:r>
      </w:hyperlink>
    </w:p>
    <w:p>
      <w:pPr>
        <w:pStyle w:val="TOC2"/>
        <w:tabs>
          <w:tab w:val="right" w:leader="dot" w:pos="8306"/>
        </w:tabs>
      </w:pPr>
      <w:hyperlink w:anchor="_Toc27449" w:history="1">
        <w:r>
          <w:rPr>
            <w:rFonts w:ascii="仿宋" w:eastAsia="仿宋" w:hAnsi="仿宋" w:cs="仿宋" w:hint="eastAsia"/>
            <w:lang w:eastAsia="zh-CN"/>
          </w:rPr>
          <w:t>(二)、应急预案与响应</w:t>
        </w:r>
        <w:r>
          <w:tab/>
        </w:r>
        <w:r>
          <w:fldChar w:fldCharType="begin"/>
        </w:r>
        <w:r>
          <w:instrText xml:space="preserve"> PAGEREF _Toc27449 \h </w:instrText>
        </w:r>
        <w:r>
          <w:fldChar w:fldCharType="separate"/>
        </w:r>
        <w:r>
          <w:t>50</w:t>
        </w:r>
        <w:r>
          <w:fldChar w:fldCharType="end"/>
        </w:r>
      </w:hyperlink>
    </w:p>
    <w:p>
      <w:pPr>
        <w:pStyle w:val="TOC1"/>
        <w:tabs>
          <w:tab w:val="right" w:leader="dot" w:pos="8306"/>
        </w:tabs>
      </w:pPr>
      <w:hyperlink w:anchor="_Toc30167" w:history="1">
        <w:r>
          <w:rPr>
            <w:rFonts w:ascii="仿宋" w:eastAsia="仿宋" w:hAnsi="仿宋" w:cs="仿宋" w:hint="eastAsia"/>
            <w:lang w:eastAsia="zh-CN"/>
          </w:rPr>
          <w:t>十三、企业合规与伦理</w:t>
        </w:r>
        <w:r>
          <w:tab/>
        </w:r>
        <w:r>
          <w:fldChar w:fldCharType="begin"/>
        </w:r>
        <w:r>
          <w:instrText xml:space="preserve"> PAGEREF _Toc30167 \h </w:instrText>
        </w:r>
        <w:r>
          <w:fldChar w:fldCharType="separate"/>
        </w:r>
        <w:r>
          <w:t>52</w:t>
        </w:r>
        <w:r>
          <w:fldChar w:fldCharType="end"/>
        </w:r>
      </w:hyperlink>
    </w:p>
    <w:p>
      <w:pPr>
        <w:pStyle w:val="TOC2"/>
        <w:tabs>
          <w:tab w:val="right" w:leader="dot" w:pos="8306"/>
        </w:tabs>
      </w:pPr>
      <w:hyperlink w:anchor="_Toc18540" w:history="1">
        <w:r>
          <w:rPr>
            <w:rFonts w:ascii="仿宋" w:eastAsia="仿宋" w:hAnsi="仿宋" w:cs="仿宋" w:hint="eastAsia"/>
            <w:lang w:eastAsia="zh-CN"/>
          </w:rPr>
          <w:t>(一)、合规政策与程序</w:t>
        </w:r>
        <w:r>
          <w:tab/>
        </w:r>
        <w:r>
          <w:fldChar w:fldCharType="begin"/>
        </w:r>
        <w:r>
          <w:instrText xml:space="preserve"> PAGEREF _Toc18540 \h </w:instrText>
        </w:r>
        <w:r>
          <w:fldChar w:fldCharType="separate"/>
        </w:r>
        <w:r>
          <w:t>52</w:t>
        </w:r>
        <w:r>
          <w:fldChar w:fldCharType="end"/>
        </w:r>
      </w:hyperlink>
    </w:p>
    <w:p>
      <w:pPr>
        <w:pStyle w:val="TOC2"/>
        <w:tabs>
          <w:tab w:val="right" w:leader="dot" w:pos="8306"/>
        </w:tabs>
      </w:pPr>
      <w:hyperlink w:anchor="_Toc24017" w:history="1">
        <w:r>
          <w:rPr>
            <w:rFonts w:ascii="仿宋" w:eastAsia="仿宋" w:hAnsi="仿宋" w:cs="仿宋" w:hint="eastAsia"/>
            <w:lang w:eastAsia="zh-CN"/>
          </w:rPr>
          <w:t>(二)、伦理规范与培训</w:t>
        </w:r>
        <w:r>
          <w:tab/>
        </w:r>
        <w:r>
          <w:fldChar w:fldCharType="begin"/>
        </w:r>
        <w:r>
          <w:instrText xml:space="preserve"> PAGEREF _Toc24017 \h </w:instrText>
        </w:r>
        <w:r>
          <w:fldChar w:fldCharType="separate"/>
        </w:r>
        <w:r>
          <w:t>53</w:t>
        </w:r>
        <w:r>
          <w:fldChar w:fldCharType="end"/>
        </w:r>
      </w:hyperlink>
    </w:p>
    <w:p>
      <w:pPr>
        <w:pStyle w:val="TOC2"/>
        <w:tabs>
          <w:tab w:val="right" w:leader="dot" w:pos="8306"/>
        </w:tabs>
      </w:pPr>
      <w:hyperlink w:anchor="_Toc2275" w:history="1">
        <w:r>
          <w:rPr>
            <w:rFonts w:ascii="仿宋" w:eastAsia="仿宋" w:hAnsi="仿宋" w:cs="仿宋" w:hint="eastAsia"/>
            <w:lang w:eastAsia="zh-CN"/>
          </w:rPr>
          <w:t>(三)、合规风险评估</w:t>
        </w:r>
        <w:r>
          <w:tab/>
        </w:r>
        <w:r>
          <w:fldChar w:fldCharType="begin"/>
        </w:r>
        <w:r>
          <w:instrText xml:space="preserve"> PAGEREF _Toc2275 \h </w:instrText>
        </w:r>
        <w:r>
          <w:fldChar w:fldCharType="separate"/>
        </w:r>
        <w:r>
          <w:t>54</w:t>
        </w:r>
        <w:r>
          <w:fldChar w:fldCharType="end"/>
        </w:r>
      </w:hyperlink>
    </w:p>
    <w:p>
      <w:pPr>
        <w:pStyle w:val="TOC2"/>
        <w:tabs>
          <w:tab w:val="right" w:leader="dot" w:pos="8306"/>
        </w:tabs>
      </w:pPr>
      <w:hyperlink w:anchor="_Toc19929" w:history="1">
        <w:r>
          <w:rPr>
            <w:rFonts w:ascii="仿宋" w:eastAsia="仿宋" w:hAnsi="仿宋" w:cs="仿宋" w:hint="eastAsia"/>
            <w:lang w:eastAsia="zh-CN"/>
          </w:rPr>
          <w:t>(四)、合规监督与执行</w:t>
        </w:r>
        <w:r>
          <w:tab/>
        </w:r>
        <w:r>
          <w:fldChar w:fldCharType="begin"/>
        </w:r>
        <w:r>
          <w:instrText xml:space="preserve"> PAGEREF _Toc19929 \h </w:instrText>
        </w:r>
        <w:r>
          <w:fldChar w:fldCharType="separate"/>
        </w:r>
        <w:r>
          <w:t>56</w:t>
        </w:r>
        <w:r>
          <w:fldChar w:fldCharType="end"/>
        </w:r>
      </w:hyperlink>
    </w:p>
    <w:p>
      <w:pPr>
        <w:pStyle w:val="TOC1"/>
        <w:tabs>
          <w:tab w:val="right" w:leader="dot" w:pos="8306"/>
        </w:tabs>
      </w:pPr>
      <w:hyperlink w:anchor="_Toc21667" w:history="1">
        <w:r>
          <w:rPr>
            <w:rFonts w:ascii="仿宋" w:eastAsia="仿宋" w:hAnsi="仿宋" w:cs="仿宋" w:hint="eastAsia"/>
            <w:lang w:eastAsia="zh-CN"/>
          </w:rPr>
          <w:t>十四、人力资源管理与开发</w:t>
        </w:r>
        <w:r>
          <w:tab/>
        </w:r>
        <w:r>
          <w:fldChar w:fldCharType="begin"/>
        </w:r>
        <w:r>
          <w:instrText xml:space="preserve"> PAGEREF _Toc21667 \h </w:instrText>
        </w:r>
        <w:r>
          <w:fldChar w:fldCharType="separate"/>
        </w:r>
        <w:r>
          <w:t>56</w:t>
        </w:r>
        <w:r>
          <w:fldChar w:fldCharType="end"/>
        </w:r>
      </w:hyperlink>
    </w:p>
    <w:p>
      <w:pPr>
        <w:pStyle w:val="TOC2"/>
        <w:tabs>
          <w:tab w:val="right" w:leader="dot" w:pos="8306"/>
        </w:tabs>
      </w:pPr>
      <w:hyperlink w:anchor="_Toc1717" w:history="1">
        <w:r>
          <w:rPr>
            <w:rFonts w:ascii="仿宋" w:eastAsia="仿宋" w:hAnsi="仿宋" w:cs="仿宋" w:hint="eastAsia"/>
            <w:lang w:eastAsia="zh-CN"/>
          </w:rPr>
          <w:t>(一)、人力资源规划</w:t>
        </w:r>
        <w:r>
          <w:tab/>
        </w:r>
        <w:r>
          <w:fldChar w:fldCharType="begin"/>
        </w:r>
        <w:r>
          <w:instrText xml:space="preserve"> PAGEREF _Toc1717 \h </w:instrText>
        </w:r>
        <w:r>
          <w:fldChar w:fldCharType="separate"/>
        </w:r>
        <w:r>
          <w:t>56</w:t>
        </w:r>
        <w:r>
          <w:fldChar w:fldCharType="end"/>
        </w:r>
      </w:hyperlink>
    </w:p>
    <w:p>
      <w:pPr>
        <w:pStyle w:val="TOC2"/>
        <w:tabs>
          <w:tab w:val="right" w:leader="dot" w:pos="8306"/>
        </w:tabs>
      </w:pPr>
      <w:hyperlink w:anchor="_Toc1763" w:history="1">
        <w:r>
          <w:rPr>
            <w:rFonts w:ascii="仿宋" w:eastAsia="仿宋" w:hAnsi="仿宋" w:cs="仿宋" w:hint="eastAsia"/>
            <w:lang w:eastAsia="zh-CN"/>
          </w:rPr>
          <w:t>(二)、人力资源开发与培训</w:t>
        </w:r>
        <w:r>
          <w:tab/>
        </w:r>
        <w:r>
          <w:fldChar w:fldCharType="begin"/>
        </w:r>
        <w:r>
          <w:instrText xml:space="preserve"> PAGEREF _Toc1763 \h </w:instrText>
        </w:r>
        <w:r>
          <w:fldChar w:fldCharType="separate"/>
        </w:r>
        <w:r>
          <w:t>58</w:t>
        </w:r>
        <w:r>
          <w:fldChar w:fldCharType="end"/>
        </w:r>
      </w:hyperlink>
    </w:p>
    <w:p>
      <w:pPr>
        <w:pStyle w:val="TOC1"/>
        <w:tabs>
          <w:tab w:val="right" w:leader="dot" w:pos="8306"/>
        </w:tabs>
      </w:pPr>
      <w:hyperlink w:anchor="_Toc17948" w:history="1">
        <w:r>
          <w:rPr>
            <w:rFonts w:ascii="仿宋" w:eastAsia="仿宋" w:hAnsi="仿宋" w:cs="仿宋" w:hint="eastAsia"/>
            <w:lang w:eastAsia="zh-CN"/>
          </w:rPr>
          <w:t>十五、合作与交流机制建立</w:t>
        </w:r>
        <w:r>
          <w:tab/>
        </w:r>
        <w:r>
          <w:fldChar w:fldCharType="begin"/>
        </w:r>
        <w:r>
          <w:instrText xml:space="preserve"> PAGEREF _Toc17948 \h </w:instrText>
        </w:r>
        <w:r>
          <w:fldChar w:fldCharType="separate"/>
        </w:r>
        <w:r>
          <w:t>60</w:t>
        </w:r>
        <w:r>
          <w:fldChar w:fldCharType="end"/>
        </w:r>
      </w:hyperlink>
    </w:p>
    <w:p>
      <w:pPr>
        <w:pStyle w:val="TOC2"/>
        <w:tabs>
          <w:tab w:val="right" w:leader="dot" w:pos="8306"/>
        </w:tabs>
      </w:pPr>
      <w:hyperlink w:anchor="_Toc84" w:history="1">
        <w:r>
          <w:rPr>
            <w:rFonts w:ascii="仿宋" w:eastAsia="仿宋" w:hAnsi="仿宋" w:cs="仿宋" w:hint="eastAsia"/>
            <w:lang w:eastAsia="zh-CN"/>
          </w:rPr>
          <w:t>(一)、合作伙伴选择与合作方式</w:t>
        </w:r>
        <w:r>
          <w:tab/>
        </w:r>
        <w:r>
          <w:fldChar w:fldCharType="begin"/>
        </w:r>
        <w:r>
          <w:instrText xml:space="preserve"> PAGEREF _Toc84 \h </w:instrText>
        </w:r>
        <w:r>
          <w:fldChar w:fldCharType="separate"/>
        </w:r>
        <w:r>
          <w:t>60</w:t>
        </w:r>
        <w:r>
          <w:fldChar w:fldCharType="end"/>
        </w:r>
      </w:hyperlink>
    </w:p>
    <w:p>
      <w:pPr>
        <w:pStyle w:val="TOC2"/>
        <w:tabs>
          <w:tab w:val="right" w:leader="dot" w:pos="8306"/>
        </w:tabs>
      </w:pPr>
      <w:hyperlink w:anchor="_Toc1138" w:history="1">
        <w:r>
          <w:rPr>
            <w:rFonts w:ascii="仿宋" w:eastAsia="仿宋" w:hAnsi="仿宋" w:cs="仿宋" w:hint="eastAsia"/>
            <w:lang w:eastAsia="zh-CN"/>
          </w:rPr>
          <w:t>(二)、交流与合作平台搭建</w:t>
        </w:r>
        <w:r>
          <w:tab/>
        </w:r>
        <w:r>
          <w:fldChar w:fldCharType="begin"/>
        </w:r>
        <w:r>
          <w:instrText xml:space="preserve"> PAGEREF _Toc1138 \h </w:instrText>
        </w:r>
        <w:r>
          <w:fldChar w:fldCharType="separate"/>
        </w:r>
        <w:r>
          <w:t>62</w:t>
        </w:r>
        <w:r>
          <w:fldChar w:fldCharType="end"/>
        </w:r>
      </w:hyperlink>
    </w:p>
    <w:p>
      <w:pPr>
        <w:pStyle w:val="TOC1"/>
        <w:tabs>
          <w:tab w:val="right" w:leader="dot" w:pos="8306"/>
        </w:tabs>
      </w:pPr>
      <w:hyperlink w:anchor="_Toc20601" w:history="1">
        <w:r>
          <w:rPr>
            <w:rFonts w:ascii="仿宋" w:eastAsia="仿宋" w:hAnsi="仿宋" w:cs="仿宋" w:hint="eastAsia"/>
            <w:lang w:eastAsia="zh-CN"/>
          </w:rPr>
          <w:t>十六、质量管理与控制</w:t>
        </w:r>
        <w:r>
          <w:tab/>
        </w:r>
        <w:r>
          <w:fldChar w:fldCharType="begin"/>
        </w:r>
        <w:r>
          <w:instrText xml:space="preserve"> PAGEREF _Toc20601 \h </w:instrText>
        </w:r>
        <w:r>
          <w:fldChar w:fldCharType="separate"/>
        </w:r>
        <w:r>
          <w:t>63</w:t>
        </w:r>
        <w:r>
          <w:fldChar w:fldCharType="end"/>
        </w:r>
      </w:hyperlink>
    </w:p>
    <w:p>
      <w:pPr>
        <w:pStyle w:val="TOC2"/>
        <w:tabs>
          <w:tab w:val="right" w:leader="dot" w:pos="8306"/>
        </w:tabs>
      </w:pPr>
      <w:hyperlink w:anchor="_Toc20782" w:history="1">
        <w:r>
          <w:rPr>
            <w:rFonts w:ascii="仿宋" w:eastAsia="仿宋" w:hAnsi="仿宋" w:cs="仿宋" w:hint="eastAsia"/>
            <w:lang w:eastAsia="zh-CN"/>
          </w:rPr>
          <w:t>(一)、质量管理体系建设</w:t>
        </w:r>
        <w:r>
          <w:tab/>
        </w:r>
        <w:r>
          <w:fldChar w:fldCharType="begin"/>
        </w:r>
        <w:r>
          <w:instrText xml:space="preserve"> PAGEREF _Toc20782 \h </w:instrText>
        </w:r>
        <w:r>
          <w:fldChar w:fldCharType="separate"/>
        </w:r>
        <w:r>
          <w:t>63</w:t>
        </w:r>
        <w:r>
          <w:fldChar w:fldCharType="end"/>
        </w:r>
      </w:hyperlink>
    </w:p>
    <w:p>
      <w:pPr>
        <w:pStyle w:val="TOC2"/>
        <w:tabs>
          <w:tab w:val="right" w:leader="dot" w:pos="8306"/>
        </w:tabs>
      </w:pPr>
      <w:hyperlink w:anchor="_Toc5862" w:history="1">
        <w:r>
          <w:rPr>
            <w:rFonts w:ascii="仿宋" w:eastAsia="仿宋" w:hAnsi="仿宋" w:cs="仿宋" w:hint="eastAsia"/>
            <w:lang w:eastAsia="zh-CN"/>
          </w:rPr>
          <w:t>(二)、质量控制措施</w:t>
        </w:r>
        <w:r>
          <w:tab/>
        </w:r>
        <w:r>
          <w:fldChar w:fldCharType="begin"/>
        </w:r>
        <w:r>
          <w:instrText xml:space="preserve"> PAGEREF _Toc5862 \h </w:instrText>
        </w:r>
        <w:r>
          <w:fldChar w:fldCharType="separate"/>
        </w:r>
        <w:r>
          <w:t>65</w:t>
        </w:r>
        <w:r>
          <w:fldChar w:fldCharType="end"/>
        </w:r>
      </w:hyperlink>
    </w:p>
    <w:p>
      <w:pPr>
        <w:pStyle w:val="TOC1"/>
        <w:tabs>
          <w:tab w:val="right" w:leader="dot" w:pos="8306"/>
        </w:tabs>
      </w:pPr>
      <w:hyperlink w:anchor="_Toc19364" w:history="1">
        <w:r>
          <w:rPr>
            <w:rFonts w:ascii="仿宋" w:eastAsia="仿宋" w:hAnsi="仿宋" w:cs="仿宋" w:hint="eastAsia"/>
            <w:lang w:eastAsia="zh-CN"/>
          </w:rPr>
          <w:t>十七、知识产权管理与保护</w:t>
        </w:r>
        <w:r>
          <w:tab/>
        </w:r>
        <w:r>
          <w:fldChar w:fldCharType="begin"/>
        </w:r>
        <w:r>
          <w:instrText xml:space="preserve"> PAGEREF _Toc19364 \h </w:instrText>
        </w:r>
        <w:r>
          <w:fldChar w:fldCharType="separate"/>
        </w:r>
        <w:r>
          <w:t>66</w:t>
        </w:r>
        <w:r>
          <w:fldChar w:fldCharType="end"/>
        </w:r>
      </w:hyperlink>
    </w:p>
    <w:p>
      <w:pPr>
        <w:pStyle w:val="TOC2"/>
        <w:tabs>
          <w:tab w:val="right" w:leader="dot" w:pos="8306"/>
        </w:tabs>
      </w:pPr>
      <w:hyperlink w:anchor="_Toc17256" w:history="1">
        <w:r>
          <w:rPr>
            <w:rFonts w:ascii="仿宋" w:eastAsia="仿宋" w:hAnsi="仿宋" w:cs="仿宋" w:hint="eastAsia"/>
            <w:lang w:eastAsia="zh-CN"/>
          </w:rPr>
          <w:t>(一)、知识产权管理体系建设</w:t>
        </w:r>
        <w:r>
          <w:tab/>
        </w:r>
        <w:r>
          <w:fldChar w:fldCharType="begin"/>
        </w:r>
        <w:r>
          <w:instrText xml:space="preserve"> PAGEREF _Toc17256 \h </w:instrText>
        </w:r>
        <w:r>
          <w:fldChar w:fldCharType="separate"/>
        </w:r>
        <w:r>
          <w:t>66</w:t>
        </w:r>
        <w:r>
          <w:fldChar w:fldCharType="end"/>
        </w:r>
      </w:hyperlink>
    </w:p>
    <w:p>
      <w:pPr>
        <w:pStyle w:val="TOC2"/>
        <w:tabs>
          <w:tab w:val="right" w:leader="dot" w:pos="8306"/>
        </w:tabs>
      </w:pPr>
      <w:hyperlink w:anchor="_Toc25365" w:history="1">
        <w:r>
          <w:rPr>
            <w:rFonts w:ascii="仿宋" w:eastAsia="仿宋" w:hAnsi="仿宋" w:cs="仿宋" w:hint="eastAsia"/>
            <w:lang w:eastAsia="zh-CN"/>
          </w:rPr>
          <w:t>(二)、知识产权保护措施</w:t>
        </w:r>
        <w:r>
          <w:tab/>
        </w:r>
        <w:r>
          <w:fldChar w:fldCharType="begin"/>
        </w:r>
        <w:r>
          <w:instrText xml:space="preserve"> PAGEREF _Toc25365 \h </w:instrText>
        </w:r>
        <w:r>
          <w:fldChar w:fldCharType="separate"/>
        </w:r>
        <w:r>
          <w:t>67</w:t>
        </w:r>
        <w:r>
          <w:fldChar w:fldCharType="end"/>
        </w:r>
      </w:hyperlink>
    </w:p>
    <w:p>
      <w:pPr>
        <w:pStyle w:val="TOC1"/>
        <w:tabs>
          <w:tab w:val="right" w:leader="dot" w:pos="8306"/>
        </w:tabs>
      </w:pPr>
      <w:hyperlink w:anchor="_Toc21590" w:history="1">
        <w:r>
          <w:rPr>
            <w:rFonts w:ascii="仿宋" w:eastAsia="仿宋" w:hAnsi="仿宋" w:cs="仿宋" w:hint="eastAsia"/>
            <w:lang w:eastAsia="zh-CN"/>
          </w:rPr>
          <w:t>十八、成果转化与推广应用</w:t>
        </w:r>
        <w:r>
          <w:tab/>
        </w:r>
        <w:r>
          <w:fldChar w:fldCharType="begin"/>
        </w:r>
        <w:r>
          <w:instrText xml:space="preserve"> PAGEREF _Toc21590 \h </w:instrText>
        </w:r>
        <w:r>
          <w:fldChar w:fldCharType="separate"/>
        </w:r>
        <w:r>
          <w:t>68</w:t>
        </w:r>
        <w:r>
          <w:fldChar w:fldCharType="end"/>
        </w:r>
      </w:hyperlink>
    </w:p>
    <w:p>
      <w:pPr>
        <w:pStyle w:val="TOC2"/>
        <w:tabs>
          <w:tab w:val="right" w:leader="dot" w:pos="8306"/>
        </w:tabs>
      </w:pPr>
      <w:hyperlink w:anchor="_Toc8231" w:history="1">
        <w:r>
          <w:rPr>
            <w:rFonts w:ascii="仿宋" w:eastAsia="仿宋" w:hAnsi="仿宋" w:cs="仿宋" w:hint="eastAsia"/>
            <w:lang w:eastAsia="zh-CN"/>
          </w:rPr>
          <w:t>(一)、成果转化策略制定</w:t>
        </w:r>
        <w:r>
          <w:tab/>
        </w:r>
        <w:r>
          <w:fldChar w:fldCharType="begin"/>
        </w:r>
        <w:r>
          <w:instrText xml:space="preserve"> PAGEREF _Toc8231 \h </w:instrText>
        </w:r>
        <w:r>
          <w:fldChar w:fldCharType="separate"/>
        </w:r>
        <w:r>
          <w:t>68</w:t>
        </w:r>
        <w:r>
          <w:fldChar w:fldCharType="end"/>
        </w:r>
      </w:hyperlink>
    </w:p>
    <w:p>
      <w:pPr>
        <w:pStyle w:val="TOC2"/>
        <w:tabs>
          <w:tab w:val="right" w:leader="dot" w:pos="8306"/>
        </w:tabs>
      </w:pPr>
      <w:hyperlink w:anchor="_Toc27817" w:history="1">
        <w:r>
          <w:rPr>
            <w:rFonts w:ascii="仿宋" w:eastAsia="仿宋" w:hAnsi="仿宋" w:cs="仿宋" w:hint="eastAsia"/>
            <w:lang w:eastAsia="zh-CN"/>
          </w:rPr>
          <w:t>(二)、成果推广应用方案</w:t>
        </w:r>
        <w:r>
          <w:tab/>
        </w:r>
        <w:r>
          <w:fldChar w:fldCharType="begin"/>
        </w:r>
        <w:r>
          <w:instrText xml:space="preserve"> PAGEREF _Toc27817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1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07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光纤传感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694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2391"/>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61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31728"/>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134"/>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一、光纤传感器项目的市场准入条件分析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传感器项目而言，市场准入条件首先取决于政策法规环境。政府对于[行业名称]领域的法规，如环保标准、税收政策、和技术使用规范，直接影响光纤传感器项目的运营和成本结构。例如，若政府针对使用可再生能源的企业提供税收优惠，这将对光纤传感器项目的财务规划产生重要影响。同时，考虑经济环境和消费者偏好的变化对光纤传感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二、光纤传感器项目的行业规范与合规性要求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光纤传感器项目来说，遵守行业规范和合规性要求是确保项目顺利进行的基础。这包括遵循质量控制标准、安全规定、数据保护法规等。例如，若光纤传感器项目涉及数据处理，须严格遵守相关的数据保护法规。此外，行业内部的自律规范，如产品标准和服务流程，也对于提升光纤传感器项目在行业内的认可度和竞争力至关重要。项目管理团队必须不断更新策略，以应对行业规范和法规的变化，确保光纤传感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三、光纤传感器项目的竞争格局和战略定位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传感器项目的发展规划中，理解行业的竞争格局对于制定有效的市场策略极为关键。这包括分析主要竞争对手的市场地位、优势及其业务模式。光纤传感器项目面临的竞争对手可能包括大型成熟企业和创新型初创公司，各自采取不同的市场策略。因此，光纤传感器项目需精确地定位自己的市场策略，如专注于产品创新、客户服务或成本效率，以在竞争中占据优势。通过深入的市场和竞争分析，光纤传感器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7860"/>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4213"/>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3554"/>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21261"/>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https://d.book118.com/418102073104006034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光纤传感器项目可行性建设方案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834DA9"/>
    <w:rsid w:val="0F834D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102073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2024-02-06T23:56:00Z</dcterms:created>
  <dcterms:modified xsi:type="dcterms:W3CDTF">2024-02-06T23:56:51Z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1C4F4F267A7F4E7488F357EBAEB0E54C_11</vt:lpwstr>
  </property>
  <property fmtid="{D5CDD505-2E9C-101B-9397-08002B2CF9AE}" pid="3" name="KSOProductBuildVer">
    <vt:lpwstr>2052-12.1.0.16250</vt:lpwstr>
  </property>
</Properties>
</file>