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电视节目项目规划设计蓝图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30" w:history="1">
        <w:r>
          <w:rPr>
            <w:rFonts w:ascii="仿宋" w:eastAsia="仿宋" w:hAnsi="仿宋" w:cs="仿宋" w:hint="eastAsia"/>
            <w:lang w:eastAsia="zh-CN"/>
          </w:rPr>
          <w:t>概论</w:t>
        </w:r>
        <w:r>
          <w:tab/>
        </w:r>
        <w:r>
          <w:fldChar w:fldCharType="begin"/>
        </w:r>
        <w:r>
          <w:instrText xml:space="preserve"> PAGEREF _Toc21130 \h </w:instrText>
        </w:r>
        <w:r>
          <w:fldChar w:fldCharType="separate"/>
        </w:r>
        <w:r>
          <w:t>3</w:t>
        </w:r>
        <w:r>
          <w:fldChar w:fldCharType="end"/>
        </w:r>
      </w:hyperlink>
    </w:p>
    <w:p>
      <w:pPr>
        <w:pStyle w:val="TOC1"/>
        <w:tabs>
          <w:tab w:val="right" w:leader="dot" w:pos="8306"/>
        </w:tabs>
      </w:pPr>
      <w:hyperlink w:anchor="_Toc24423" w:history="1">
        <w:r>
          <w:rPr>
            <w:rFonts w:ascii="仿宋" w:eastAsia="仿宋" w:hAnsi="仿宋" w:cs="仿宋" w:hint="eastAsia"/>
            <w:lang w:eastAsia="zh-CN"/>
          </w:rPr>
          <w:t>一、工艺说明</w:t>
        </w:r>
        <w:r>
          <w:tab/>
        </w:r>
        <w:r>
          <w:fldChar w:fldCharType="begin"/>
        </w:r>
        <w:r>
          <w:instrText xml:space="preserve"> PAGEREF _Toc24423 \h </w:instrText>
        </w:r>
        <w:r>
          <w:fldChar w:fldCharType="separate"/>
        </w:r>
        <w:r>
          <w:t>3</w:t>
        </w:r>
        <w:r>
          <w:fldChar w:fldCharType="end"/>
        </w:r>
      </w:hyperlink>
    </w:p>
    <w:p>
      <w:pPr>
        <w:pStyle w:val="TOC2"/>
        <w:tabs>
          <w:tab w:val="right" w:leader="dot" w:pos="8306"/>
        </w:tabs>
      </w:pPr>
      <w:hyperlink w:anchor="_Toc7606" w:history="1">
        <w:r>
          <w:rPr>
            <w:rFonts w:ascii="仿宋" w:eastAsia="仿宋" w:hAnsi="仿宋" w:cs="仿宋" w:hint="eastAsia"/>
            <w:lang w:eastAsia="zh-CN"/>
          </w:rPr>
          <w:t>(一)、技术管理特点</w:t>
        </w:r>
        <w:r>
          <w:tab/>
        </w:r>
        <w:r>
          <w:fldChar w:fldCharType="begin"/>
        </w:r>
        <w:r>
          <w:instrText xml:space="preserve"> PAGEREF _Toc7606 \h </w:instrText>
        </w:r>
        <w:r>
          <w:fldChar w:fldCharType="separate"/>
        </w:r>
        <w:r>
          <w:t>3</w:t>
        </w:r>
        <w:r>
          <w:fldChar w:fldCharType="end"/>
        </w:r>
      </w:hyperlink>
    </w:p>
    <w:p>
      <w:pPr>
        <w:pStyle w:val="TOC2"/>
        <w:tabs>
          <w:tab w:val="right" w:leader="dot" w:pos="8306"/>
        </w:tabs>
      </w:pPr>
      <w:hyperlink w:anchor="_Toc22151" w:history="1">
        <w:r>
          <w:rPr>
            <w:rFonts w:ascii="仿宋" w:eastAsia="仿宋" w:hAnsi="仿宋" w:cs="仿宋" w:hint="eastAsia"/>
            <w:lang w:eastAsia="zh-CN"/>
          </w:rPr>
          <w:t>(二)、电视节目项目工艺技术设计方案</w:t>
        </w:r>
        <w:r>
          <w:tab/>
        </w:r>
        <w:r>
          <w:fldChar w:fldCharType="begin"/>
        </w:r>
        <w:r>
          <w:instrText xml:space="preserve"> PAGEREF _Toc22151 \h </w:instrText>
        </w:r>
        <w:r>
          <w:fldChar w:fldCharType="separate"/>
        </w:r>
        <w:r>
          <w:t>4</w:t>
        </w:r>
        <w:r>
          <w:fldChar w:fldCharType="end"/>
        </w:r>
      </w:hyperlink>
    </w:p>
    <w:p>
      <w:pPr>
        <w:pStyle w:val="TOC2"/>
        <w:tabs>
          <w:tab w:val="right" w:leader="dot" w:pos="8306"/>
        </w:tabs>
      </w:pPr>
      <w:hyperlink w:anchor="_Toc10633" w:history="1">
        <w:r>
          <w:rPr>
            <w:rFonts w:ascii="仿宋" w:eastAsia="仿宋" w:hAnsi="仿宋" w:cs="仿宋" w:hint="eastAsia"/>
            <w:lang w:eastAsia="zh-CN"/>
          </w:rPr>
          <w:t>(三)、设备选型方案</w:t>
        </w:r>
        <w:r>
          <w:tab/>
        </w:r>
        <w:r>
          <w:fldChar w:fldCharType="begin"/>
        </w:r>
        <w:r>
          <w:instrText xml:space="preserve"> PAGEREF _Toc10633 \h </w:instrText>
        </w:r>
        <w:r>
          <w:fldChar w:fldCharType="separate"/>
        </w:r>
        <w:r>
          <w:t>5</w:t>
        </w:r>
        <w:r>
          <w:fldChar w:fldCharType="end"/>
        </w:r>
      </w:hyperlink>
    </w:p>
    <w:p>
      <w:pPr>
        <w:pStyle w:val="TOC1"/>
        <w:tabs>
          <w:tab w:val="right" w:leader="dot" w:pos="8306"/>
        </w:tabs>
      </w:pPr>
      <w:hyperlink w:anchor="_Toc28181" w:history="1">
        <w:r>
          <w:rPr>
            <w:rFonts w:ascii="仿宋" w:eastAsia="仿宋" w:hAnsi="仿宋" w:cs="仿宋" w:hint="eastAsia"/>
            <w:lang w:eastAsia="zh-CN"/>
          </w:rPr>
          <w:t>二、电视节目项目概论</w:t>
        </w:r>
        <w:r>
          <w:tab/>
        </w:r>
        <w:r>
          <w:fldChar w:fldCharType="begin"/>
        </w:r>
        <w:r>
          <w:instrText xml:space="preserve"> PAGEREF _Toc28181 \h </w:instrText>
        </w:r>
        <w:r>
          <w:fldChar w:fldCharType="separate"/>
        </w:r>
        <w:r>
          <w:t>7</w:t>
        </w:r>
        <w:r>
          <w:fldChar w:fldCharType="end"/>
        </w:r>
      </w:hyperlink>
    </w:p>
    <w:p>
      <w:pPr>
        <w:pStyle w:val="TOC2"/>
        <w:tabs>
          <w:tab w:val="right" w:leader="dot" w:pos="8306"/>
        </w:tabs>
      </w:pPr>
      <w:hyperlink w:anchor="_Toc1514" w:history="1">
        <w:r>
          <w:rPr>
            <w:rFonts w:ascii="仿宋" w:eastAsia="仿宋" w:hAnsi="仿宋" w:cs="仿宋" w:hint="eastAsia"/>
            <w:lang w:eastAsia="zh-CN"/>
          </w:rPr>
          <w:t>(一)、电视节目项目概况</w:t>
        </w:r>
        <w:r>
          <w:tab/>
        </w:r>
        <w:r>
          <w:fldChar w:fldCharType="begin"/>
        </w:r>
        <w:r>
          <w:instrText xml:space="preserve"> PAGEREF _Toc1514 \h </w:instrText>
        </w:r>
        <w:r>
          <w:fldChar w:fldCharType="separate"/>
        </w:r>
        <w:r>
          <w:t>7</w:t>
        </w:r>
        <w:r>
          <w:fldChar w:fldCharType="end"/>
        </w:r>
      </w:hyperlink>
    </w:p>
    <w:p>
      <w:pPr>
        <w:pStyle w:val="TOC2"/>
        <w:tabs>
          <w:tab w:val="right" w:leader="dot" w:pos="8306"/>
        </w:tabs>
      </w:pPr>
      <w:hyperlink w:anchor="_Toc29547" w:history="1">
        <w:r>
          <w:rPr>
            <w:rFonts w:ascii="仿宋" w:eastAsia="仿宋" w:hAnsi="仿宋" w:cs="仿宋" w:hint="eastAsia"/>
            <w:lang w:eastAsia="zh-CN"/>
          </w:rPr>
          <w:t>(二)、电视节目项目目标</w:t>
        </w:r>
        <w:r>
          <w:tab/>
        </w:r>
        <w:r>
          <w:fldChar w:fldCharType="begin"/>
        </w:r>
        <w:r>
          <w:instrText xml:space="preserve"> PAGEREF _Toc29547 \h </w:instrText>
        </w:r>
        <w:r>
          <w:fldChar w:fldCharType="separate"/>
        </w:r>
        <w:r>
          <w:t>9</w:t>
        </w:r>
        <w:r>
          <w:fldChar w:fldCharType="end"/>
        </w:r>
      </w:hyperlink>
    </w:p>
    <w:p>
      <w:pPr>
        <w:pStyle w:val="TOC2"/>
        <w:tabs>
          <w:tab w:val="right" w:leader="dot" w:pos="8306"/>
        </w:tabs>
      </w:pPr>
      <w:hyperlink w:anchor="_Toc7064" w:history="1">
        <w:r>
          <w:rPr>
            <w:rFonts w:ascii="仿宋" w:eastAsia="仿宋" w:hAnsi="仿宋" w:cs="仿宋" w:hint="eastAsia"/>
            <w:lang w:eastAsia="zh-CN"/>
          </w:rPr>
          <w:t>(三)、电视节目项目提出的理由</w:t>
        </w:r>
        <w:r>
          <w:tab/>
        </w:r>
        <w:r>
          <w:fldChar w:fldCharType="begin"/>
        </w:r>
        <w:r>
          <w:instrText xml:space="preserve"> PAGEREF _Toc7064 \h </w:instrText>
        </w:r>
        <w:r>
          <w:fldChar w:fldCharType="separate"/>
        </w:r>
        <w:r>
          <w:t>10</w:t>
        </w:r>
        <w:r>
          <w:fldChar w:fldCharType="end"/>
        </w:r>
      </w:hyperlink>
    </w:p>
    <w:p>
      <w:pPr>
        <w:pStyle w:val="TOC2"/>
        <w:tabs>
          <w:tab w:val="right" w:leader="dot" w:pos="8306"/>
        </w:tabs>
      </w:pPr>
      <w:hyperlink w:anchor="_Toc25076" w:history="1">
        <w:r>
          <w:rPr>
            <w:rFonts w:ascii="仿宋" w:eastAsia="仿宋" w:hAnsi="仿宋" w:cs="仿宋" w:hint="eastAsia"/>
            <w:lang w:eastAsia="zh-CN"/>
          </w:rPr>
          <w:t>(四)、电视节目项目意义</w:t>
        </w:r>
        <w:r>
          <w:tab/>
        </w:r>
        <w:r>
          <w:fldChar w:fldCharType="begin"/>
        </w:r>
        <w:r>
          <w:instrText xml:space="preserve"> PAGEREF _Toc25076 \h </w:instrText>
        </w:r>
        <w:r>
          <w:fldChar w:fldCharType="separate"/>
        </w:r>
        <w:r>
          <w:t>11</w:t>
        </w:r>
        <w:r>
          <w:fldChar w:fldCharType="end"/>
        </w:r>
      </w:hyperlink>
    </w:p>
    <w:p>
      <w:pPr>
        <w:pStyle w:val="TOC2"/>
        <w:tabs>
          <w:tab w:val="right" w:leader="dot" w:pos="8306"/>
        </w:tabs>
      </w:pPr>
      <w:hyperlink w:anchor="_Toc24426" w:history="1">
        <w:r>
          <w:rPr>
            <w:rFonts w:ascii="仿宋" w:eastAsia="仿宋" w:hAnsi="仿宋" w:cs="仿宋" w:hint="eastAsia"/>
            <w:lang w:eastAsia="zh-CN"/>
          </w:rPr>
          <w:t>(五)、电视节目项目背景</w:t>
        </w:r>
        <w:r>
          <w:tab/>
        </w:r>
        <w:r>
          <w:fldChar w:fldCharType="begin"/>
        </w:r>
        <w:r>
          <w:instrText xml:space="preserve"> PAGEREF _Toc24426 \h </w:instrText>
        </w:r>
        <w:r>
          <w:fldChar w:fldCharType="separate"/>
        </w:r>
        <w:r>
          <w:t>12</w:t>
        </w:r>
        <w:r>
          <w:fldChar w:fldCharType="end"/>
        </w:r>
      </w:hyperlink>
    </w:p>
    <w:p>
      <w:pPr>
        <w:pStyle w:val="TOC1"/>
        <w:tabs>
          <w:tab w:val="right" w:leader="dot" w:pos="8306"/>
        </w:tabs>
      </w:pPr>
      <w:hyperlink w:anchor="_Toc3543" w:history="1">
        <w:r>
          <w:rPr>
            <w:rFonts w:ascii="仿宋" w:eastAsia="仿宋" w:hAnsi="仿宋" w:cs="仿宋" w:hint="eastAsia"/>
            <w:lang w:eastAsia="zh-CN"/>
          </w:rPr>
          <w:t>三、市场分析、调研</w:t>
        </w:r>
        <w:r>
          <w:tab/>
        </w:r>
        <w:r>
          <w:fldChar w:fldCharType="begin"/>
        </w:r>
        <w:r>
          <w:instrText xml:space="preserve"> PAGEREF _Toc3543 \h </w:instrText>
        </w:r>
        <w:r>
          <w:fldChar w:fldCharType="separate"/>
        </w:r>
        <w:r>
          <w:t>13</w:t>
        </w:r>
        <w:r>
          <w:fldChar w:fldCharType="end"/>
        </w:r>
      </w:hyperlink>
    </w:p>
    <w:p>
      <w:pPr>
        <w:pStyle w:val="TOC2"/>
        <w:tabs>
          <w:tab w:val="right" w:leader="dot" w:pos="8306"/>
        </w:tabs>
      </w:pPr>
      <w:hyperlink w:anchor="_Toc1238" w:history="1">
        <w:r>
          <w:rPr>
            <w:rFonts w:ascii="仿宋" w:eastAsia="仿宋" w:hAnsi="仿宋" w:cs="仿宋" w:hint="eastAsia"/>
            <w:lang w:eastAsia="zh-CN"/>
          </w:rPr>
          <w:t>(一)、电视节目行业分析</w:t>
        </w:r>
        <w:r>
          <w:tab/>
        </w:r>
        <w:r>
          <w:fldChar w:fldCharType="begin"/>
        </w:r>
        <w:r>
          <w:instrText xml:space="preserve"> PAGEREF _Toc1238 \h </w:instrText>
        </w:r>
        <w:r>
          <w:fldChar w:fldCharType="separate"/>
        </w:r>
        <w:r>
          <w:t>13</w:t>
        </w:r>
        <w:r>
          <w:fldChar w:fldCharType="end"/>
        </w:r>
      </w:hyperlink>
    </w:p>
    <w:p>
      <w:pPr>
        <w:pStyle w:val="TOC2"/>
        <w:tabs>
          <w:tab w:val="right" w:leader="dot" w:pos="8306"/>
        </w:tabs>
      </w:pPr>
      <w:hyperlink w:anchor="_Toc29942" w:history="1">
        <w:r>
          <w:rPr>
            <w:rFonts w:ascii="仿宋" w:eastAsia="仿宋" w:hAnsi="仿宋" w:cs="仿宋" w:hint="eastAsia"/>
            <w:lang w:eastAsia="zh-CN"/>
          </w:rPr>
          <w:t>(二)、电视节目市场分析预测</w:t>
        </w:r>
        <w:r>
          <w:tab/>
        </w:r>
        <w:r>
          <w:fldChar w:fldCharType="begin"/>
        </w:r>
        <w:r>
          <w:instrText xml:space="preserve"> PAGEREF _Toc29942 \h </w:instrText>
        </w:r>
        <w:r>
          <w:fldChar w:fldCharType="separate"/>
        </w:r>
        <w:r>
          <w:t>14</w:t>
        </w:r>
        <w:r>
          <w:fldChar w:fldCharType="end"/>
        </w:r>
      </w:hyperlink>
    </w:p>
    <w:p>
      <w:pPr>
        <w:pStyle w:val="TOC1"/>
        <w:tabs>
          <w:tab w:val="right" w:leader="dot" w:pos="8306"/>
        </w:tabs>
      </w:pPr>
      <w:hyperlink w:anchor="_Toc20847" w:history="1">
        <w:r>
          <w:rPr>
            <w:rFonts w:ascii="仿宋" w:eastAsia="仿宋" w:hAnsi="仿宋" w:cs="仿宋" w:hint="eastAsia"/>
            <w:lang w:eastAsia="zh-CN"/>
          </w:rPr>
          <w:t>四、电视节目项目绩效评估</w:t>
        </w:r>
        <w:r>
          <w:tab/>
        </w:r>
        <w:r>
          <w:fldChar w:fldCharType="begin"/>
        </w:r>
        <w:r>
          <w:instrText xml:space="preserve"> PAGEREF _Toc20847 \h </w:instrText>
        </w:r>
        <w:r>
          <w:fldChar w:fldCharType="separate"/>
        </w:r>
        <w:r>
          <w:t>15</w:t>
        </w:r>
        <w:r>
          <w:fldChar w:fldCharType="end"/>
        </w:r>
      </w:hyperlink>
    </w:p>
    <w:p>
      <w:pPr>
        <w:pStyle w:val="TOC2"/>
        <w:tabs>
          <w:tab w:val="right" w:leader="dot" w:pos="8306"/>
        </w:tabs>
      </w:pPr>
      <w:hyperlink w:anchor="_Toc28908" w:history="1">
        <w:r>
          <w:rPr>
            <w:rFonts w:ascii="仿宋" w:eastAsia="仿宋" w:hAnsi="仿宋" w:cs="仿宋" w:hint="eastAsia"/>
            <w:lang w:eastAsia="zh-CN"/>
          </w:rPr>
          <w:t>(一)、绩效评估指标</w:t>
        </w:r>
        <w:r>
          <w:tab/>
        </w:r>
        <w:r>
          <w:fldChar w:fldCharType="begin"/>
        </w:r>
        <w:r>
          <w:instrText xml:space="preserve"> PAGEREF _Toc28908 \h </w:instrText>
        </w:r>
        <w:r>
          <w:fldChar w:fldCharType="separate"/>
        </w:r>
        <w:r>
          <w:t>15</w:t>
        </w:r>
        <w:r>
          <w:fldChar w:fldCharType="end"/>
        </w:r>
      </w:hyperlink>
    </w:p>
    <w:p>
      <w:pPr>
        <w:pStyle w:val="TOC2"/>
        <w:tabs>
          <w:tab w:val="right" w:leader="dot" w:pos="8306"/>
        </w:tabs>
      </w:pPr>
      <w:hyperlink w:anchor="_Toc365" w:history="1">
        <w:r>
          <w:rPr>
            <w:rFonts w:ascii="仿宋" w:eastAsia="仿宋" w:hAnsi="仿宋" w:cs="仿宋" w:hint="eastAsia"/>
            <w:lang w:eastAsia="zh-CN"/>
          </w:rPr>
          <w:t>(二)、绩效评估方法</w:t>
        </w:r>
        <w:r>
          <w:tab/>
        </w:r>
        <w:r>
          <w:fldChar w:fldCharType="begin"/>
        </w:r>
        <w:r>
          <w:instrText xml:space="preserve"> PAGEREF _Toc365 \h </w:instrText>
        </w:r>
        <w:r>
          <w:fldChar w:fldCharType="separate"/>
        </w:r>
        <w:r>
          <w:t>16</w:t>
        </w:r>
        <w:r>
          <w:fldChar w:fldCharType="end"/>
        </w:r>
      </w:hyperlink>
    </w:p>
    <w:p>
      <w:pPr>
        <w:pStyle w:val="TOC2"/>
        <w:tabs>
          <w:tab w:val="right" w:leader="dot" w:pos="8306"/>
        </w:tabs>
      </w:pPr>
      <w:hyperlink w:anchor="_Toc6637" w:history="1">
        <w:r>
          <w:rPr>
            <w:rFonts w:ascii="仿宋" w:eastAsia="仿宋" w:hAnsi="仿宋" w:cs="仿宋" w:hint="eastAsia"/>
            <w:lang w:eastAsia="zh-CN"/>
          </w:rPr>
          <w:t>(三)、绩效评估周期</w:t>
        </w:r>
        <w:r>
          <w:tab/>
        </w:r>
        <w:r>
          <w:fldChar w:fldCharType="begin"/>
        </w:r>
        <w:r>
          <w:instrText xml:space="preserve"> PAGEREF _Toc6637 \h </w:instrText>
        </w:r>
        <w:r>
          <w:fldChar w:fldCharType="separate"/>
        </w:r>
        <w:r>
          <w:t>17</w:t>
        </w:r>
        <w:r>
          <w:fldChar w:fldCharType="end"/>
        </w:r>
      </w:hyperlink>
    </w:p>
    <w:p>
      <w:pPr>
        <w:pStyle w:val="TOC1"/>
        <w:tabs>
          <w:tab w:val="right" w:leader="dot" w:pos="8306"/>
        </w:tabs>
      </w:pPr>
      <w:hyperlink w:anchor="_Toc28047" w:history="1">
        <w:r>
          <w:rPr>
            <w:rFonts w:ascii="仿宋" w:eastAsia="仿宋" w:hAnsi="仿宋" w:cs="仿宋" w:hint="eastAsia"/>
            <w:lang w:eastAsia="zh-CN"/>
          </w:rPr>
          <w:t>五、电视节目项目建设单位说明</w:t>
        </w:r>
        <w:r>
          <w:tab/>
        </w:r>
        <w:r>
          <w:fldChar w:fldCharType="begin"/>
        </w:r>
        <w:r>
          <w:instrText xml:space="preserve"> PAGEREF _Toc28047 \h </w:instrText>
        </w:r>
        <w:r>
          <w:fldChar w:fldCharType="separate"/>
        </w:r>
        <w:r>
          <w:t>18</w:t>
        </w:r>
        <w:r>
          <w:fldChar w:fldCharType="end"/>
        </w:r>
      </w:hyperlink>
    </w:p>
    <w:p>
      <w:pPr>
        <w:pStyle w:val="TOC2"/>
        <w:tabs>
          <w:tab w:val="right" w:leader="dot" w:pos="8306"/>
        </w:tabs>
      </w:pPr>
      <w:hyperlink w:anchor="_Toc27063" w:history="1">
        <w:r>
          <w:rPr>
            <w:rFonts w:ascii="仿宋" w:eastAsia="仿宋" w:hAnsi="仿宋" w:cs="仿宋" w:hint="eastAsia"/>
            <w:lang w:eastAsia="zh-CN"/>
          </w:rPr>
          <w:t>(一)、电视节目项目承办单位基本情况</w:t>
        </w:r>
        <w:r>
          <w:tab/>
        </w:r>
        <w:r>
          <w:fldChar w:fldCharType="begin"/>
        </w:r>
        <w:r>
          <w:instrText xml:space="preserve"> PAGEREF _Toc27063 \h </w:instrText>
        </w:r>
        <w:r>
          <w:fldChar w:fldCharType="separate"/>
        </w:r>
        <w:r>
          <w:t>18</w:t>
        </w:r>
        <w:r>
          <w:fldChar w:fldCharType="end"/>
        </w:r>
      </w:hyperlink>
    </w:p>
    <w:p>
      <w:pPr>
        <w:pStyle w:val="TOC2"/>
        <w:tabs>
          <w:tab w:val="right" w:leader="dot" w:pos="8306"/>
        </w:tabs>
      </w:pPr>
      <w:hyperlink w:anchor="_Toc25798" w:history="1">
        <w:r>
          <w:rPr>
            <w:rFonts w:ascii="仿宋" w:eastAsia="仿宋" w:hAnsi="仿宋" w:cs="仿宋" w:hint="eastAsia"/>
            <w:lang w:eastAsia="zh-CN"/>
          </w:rPr>
          <w:t>(二)、公司经济效益分析</w:t>
        </w:r>
        <w:r>
          <w:tab/>
        </w:r>
        <w:r>
          <w:fldChar w:fldCharType="begin"/>
        </w:r>
        <w:r>
          <w:instrText xml:space="preserve"> PAGEREF _Toc25798 \h </w:instrText>
        </w:r>
        <w:r>
          <w:fldChar w:fldCharType="separate"/>
        </w:r>
        <w:r>
          <w:t>18</w:t>
        </w:r>
        <w:r>
          <w:fldChar w:fldCharType="end"/>
        </w:r>
      </w:hyperlink>
    </w:p>
    <w:p>
      <w:pPr>
        <w:pStyle w:val="TOC1"/>
        <w:tabs>
          <w:tab w:val="right" w:leader="dot" w:pos="8306"/>
        </w:tabs>
      </w:pPr>
      <w:hyperlink w:anchor="_Toc26355" w:history="1">
        <w:r>
          <w:rPr>
            <w:rFonts w:ascii="仿宋" w:eastAsia="仿宋" w:hAnsi="仿宋" w:cs="仿宋" w:hint="eastAsia"/>
            <w:lang w:eastAsia="zh-CN"/>
          </w:rPr>
          <w:t>六、电视节目项目危机管理</w:t>
        </w:r>
        <w:r>
          <w:tab/>
        </w:r>
        <w:r>
          <w:fldChar w:fldCharType="begin"/>
        </w:r>
        <w:r>
          <w:instrText xml:space="preserve"> PAGEREF _Toc26355 \h </w:instrText>
        </w:r>
        <w:r>
          <w:fldChar w:fldCharType="separate"/>
        </w:r>
        <w:r>
          <w:t>19</w:t>
        </w:r>
        <w:r>
          <w:fldChar w:fldCharType="end"/>
        </w:r>
      </w:hyperlink>
    </w:p>
    <w:p>
      <w:pPr>
        <w:pStyle w:val="TOC2"/>
        <w:tabs>
          <w:tab w:val="right" w:leader="dot" w:pos="8306"/>
        </w:tabs>
      </w:pPr>
      <w:hyperlink w:anchor="_Toc145" w:history="1">
        <w:r>
          <w:rPr>
            <w:rFonts w:ascii="仿宋" w:eastAsia="仿宋" w:hAnsi="仿宋" w:cs="仿宋" w:hint="eastAsia"/>
            <w:lang w:eastAsia="zh-CN"/>
          </w:rPr>
          <w:t>(一)、危机预警与识别</w:t>
        </w:r>
        <w:r>
          <w:tab/>
        </w:r>
        <w:r>
          <w:fldChar w:fldCharType="begin"/>
        </w:r>
        <w:r>
          <w:instrText xml:space="preserve"> PAGEREF _Toc145 \h </w:instrText>
        </w:r>
        <w:r>
          <w:fldChar w:fldCharType="separate"/>
        </w:r>
        <w:r>
          <w:t>19</w:t>
        </w:r>
        <w:r>
          <w:fldChar w:fldCharType="end"/>
        </w:r>
      </w:hyperlink>
    </w:p>
    <w:p>
      <w:pPr>
        <w:pStyle w:val="TOC2"/>
        <w:tabs>
          <w:tab w:val="right" w:leader="dot" w:pos="8306"/>
        </w:tabs>
      </w:pPr>
      <w:hyperlink w:anchor="_Toc9398" w:history="1">
        <w:r>
          <w:rPr>
            <w:rFonts w:ascii="仿宋" w:eastAsia="仿宋" w:hAnsi="仿宋" w:cs="仿宋" w:hint="eastAsia"/>
            <w:lang w:eastAsia="zh-CN"/>
          </w:rPr>
          <w:t>(二)、危机应对与恢复</w:t>
        </w:r>
        <w:r>
          <w:tab/>
        </w:r>
        <w:r>
          <w:fldChar w:fldCharType="begin"/>
        </w:r>
        <w:r>
          <w:instrText xml:space="preserve"> PAGEREF _Toc9398 \h </w:instrText>
        </w:r>
        <w:r>
          <w:fldChar w:fldCharType="separate"/>
        </w:r>
        <w:r>
          <w:t>20</w:t>
        </w:r>
        <w:r>
          <w:fldChar w:fldCharType="end"/>
        </w:r>
      </w:hyperlink>
    </w:p>
    <w:p>
      <w:pPr>
        <w:pStyle w:val="TOC1"/>
        <w:tabs>
          <w:tab w:val="right" w:leader="dot" w:pos="8306"/>
        </w:tabs>
      </w:pPr>
      <w:hyperlink w:anchor="_Toc12537" w:history="1">
        <w:r>
          <w:rPr>
            <w:rFonts w:ascii="仿宋" w:eastAsia="仿宋" w:hAnsi="仿宋" w:cs="仿宋" w:hint="eastAsia"/>
            <w:lang w:eastAsia="zh-CN"/>
          </w:rPr>
          <w:t>七、电视节目项目人力资源培养与发展</w:t>
        </w:r>
        <w:r>
          <w:tab/>
        </w:r>
        <w:r>
          <w:fldChar w:fldCharType="begin"/>
        </w:r>
        <w:r>
          <w:instrText xml:space="preserve"> PAGEREF _Toc12537 \h </w:instrText>
        </w:r>
        <w:r>
          <w:fldChar w:fldCharType="separate"/>
        </w:r>
        <w:r>
          <w:t>22</w:t>
        </w:r>
        <w:r>
          <w:fldChar w:fldCharType="end"/>
        </w:r>
      </w:hyperlink>
    </w:p>
    <w:p>
      <w:pPr>
        <w:pStyle w:val="TOC2"/>
        <w:tabs>
          <w:tab w:val="right" w:leader="dot" w:pos="8306"/>
        </w:tabs>
      </w:pPr>
      <w:hyperlink w:anchor="_Toc32521" w:history="1">
        <w:r>
          <w:rPr>
            <w:rFonts w:ascii="仿宋" w:eastAsia="仿宋" w:hAnsi="仿宋" w:cs="仿宋" w:hint="eastAsia"/>
            <w:lang w:eastAsia="zh-CN"/>
          </w:rPr>
          <w:t>(一)、人才需求与规划</w:t>
        </w:r>
        <w:r>
          <w:tab/>
        </w:r>
        <w:r>
          <w:fldChar w:fldCharType="begin"/>
        </w:r>
        <w:r>
          <w:instrText xml:space="preserve"> PAGEREF _Toc32521 \h </w:instrText>
        </w:r>
        <w:r>
          <w:fldChar w:fldCharType="separate"/>
        </w:r>
        <w:r>
          <w:t>22</w:t>
        </w:r>
        <w:r>
          <w:fldChar w:fldCharType="end"/>
        </w:r>
      </w:hyperlink>
    </w:p>
    <w:p>
      <w:pPr>
        <w:pStyle w:val="TOC2"/>
        <w:tabs>
          <w:tab w:val="right" w:leader="dot" w:pos="8306"/>
        </w:tabs>
      </w:pPr>
      <w:hyperlink w:anchor="_Toc25984" w:history="1">
        <w:r>
          <w:rPr>
            <w:rFonts w:ascii="仿宋" w:eastAsia="仿宋" w:hAnsi="仿宋" w:cs="仿宋" w:hint="eastAsia"/>
            <w:lang w:eastAsia="zh-CN"/>
          </w:rPr>
          <w:t>(二)、培训与发展计划</w:t>
        </w:r>
        <w:r>
          <w:tab/>
        </w:r>
        <w:r>
          <w:fldChar w:fldCharType="begin"/>
        </w:r>
        <w:r>
          <w:instrText xml:space="preserve"> PAGEREF _Toc25984 \h </w:instrText>
        </w:r>
        <w:r>
          <w:fldChar w:fldCharType="separate"/>
        </w:r>
        <w:r>
          <w:t>22</w:t>
        </w:r>
        <w:r>
          <w:fldChar w:fldCharType="end"/>
        </w:r>
      </w:hyperlink>
    </w:p>
    <w:p>
      <w:pPr>
        <w:pStyle w:val="TOC1"/>
        <w:tabs>
          <w:tab w:val="right" w:leader="dot" w:pos="8306"/>
        </w:tabs>
      </w:pPr>
      <w:hyperlink w:anchor="_Toc1176" w:history="1">
        <w:r>
          <w:rPr>
            <w:rFonts w:ascii="仿宋" w:eastAsia="仿宋" w:hAnsi="仿宋" w:cs="仿宋" w:hint="eastAsia"/>
            <w:lang w:eastAsia="zh-CN"/>
          </w:rPr>
          <w:t>八、电视节目项目人力资源管理</w:t>
        </w:r>
        <w:r>
          <w:tab/>
        </w:r>
        <w:r>
          <w:fldChar w:fldCharType="begin"/>
        </w:r>
        <w:r>
          <w:instrText xml:space="preserve"> PAGEREF _Toc1176 \h </w:instrText>
        </w:r>
        <w:r>
          <w:fldChar w:fldCharType="separate"/>
        </w:r>
        <w:r>
          <w:t>23</w:t>
        </w:r>
        <w:r>
          <w:fldChar w:fldCharType="end"/>
        </w:r>
      </w:hyperlink>
    </w:p>
    <w:p>
      <w:pPr>
        <w:pStyle w:val="TOC2"/>
        <w:tabs>
          <w:tab w:val="right" w:leader="dot" w:pos="8306"/>
        </w:tabs>
      </w:pPr>
      <w:hyperlink w:anchor="_Toc8840" w:history="1">
        <w:r>
          <w:rPr>
            <w:rFonts w:ascii="仿宋" w:eastAsia="仿宋" w:hAnsi="仿宋" w:cs="仿宋" w:hint="eastAsia"/>
            <w:lang w:eastAsia="zh-CN"/>
          </w:rPr>
          <w:t>(一)、建立健全的预算管理制度</w:t>
        </w:r>
        <w:r>
          <w:tab/>
        </w:r>
        <w:r>
          <w:fldChar w:fldCharType="begin"/>
        </w:r>
        <w:r>
          <w:instrText xml:space="preserve"> PAGEREF _Toc8840 \h </w:instrText>
        </w:r>
        <w:r>
          <w:fldChar w:fldCharType="separate"/>
        </w:r>
        <w:r>
          <w:t>23</w:t>
        </w:r>
        <w:r>
          <w:fldChar w:fldCharType="end"/>
        </w:r>
      </w:hyperlink>
    </w:p>
    <w:p>
      <w:pPr>
        <w:pStyle w:val="TOC2"/>
        <w:tabs>
          <w:tab w:val="right" w:leader="dot" w:pos="8306"/>
        </w:tabs>
      </w:pPr>
      <w:hyperlink w:anchor="_Toc16126" w:history="1">
        <w:r>
          <w:rPr>
            <w:rFonts w:ascii="仿宋" w:eastAsia="仿宋" w:hAnsi="仿宋" w:cs="仿宋" w:hint="eastAsia"/>
            <w:lang w:eastAsia="zh-CN"/>
          </w:rPr>
          <w:t>(二)、加强资金流动监控</w:t>
        </w:r>
        <w:r>
          <w:tab/>
        </w:r>
        <w:r>
          <w:fldChar w:fldCharType="begin"/>
        </w:r>
        <w:r>
          <w:instrText xml:space="preserve"> PAGEREF _Toc16126 \h </w:instrText>
        </w:r>
        <w:r>
          <w:fldChar w:fldCharType="separate"/>
        </w:r>
        <w:r>
          <w:t>24</w:t>
        </w:r>
        <w:r>
          <w:fldChar w:fldCharType="end"/>
        </w:r>
      </w:hyperlink>
    </w:p>
    <w:p>
      <w:pPr>
        <w:pStyle w:val="TOC2"/>
        <w:tabs>
          <w:tab w:val="right" w:leader="dot" w:pos="8306"/>
        </w:tabs>
      </w:pPr>
      <w:hyperlink w:anchor="_Toc3838" w:history="1">
        <w:r>
          <w:rPr>
            <w:rFonts w:ascii="仿宋" w:eastAsia="仿宋" w:hAnsi="仿宋" w:cs="仿宋" w:hint="eastAsia"/>
            <w:lang w:eastAsia="zh-CN"/>
          </w:rPr>
          <w:t>(三)、制定完善的风险控制机制</w:t>
        </w:r>
        <w:r>
          <w:tab/>
        </w:r>
        <w:r>
          <w:fldChar w:fldCharType="begin"/>
        </w:r>
        <w:r>
          <w:instrText xml:space="preserve"> PAGEREF _Toc3838 \h </w:instrText>
        </w:r>
        <w:r>
          <w:fldChar w:fldCharType="separate"/>
        </w:r>
        <w:r>
          <w:t>25</w:t>
        </w:r>
        <w:r>
          <w:fldChar w:fldCharType="end"/>
        </w:r>
      </w:hyperlink>
    </w:p>
    <w:p>
      <w:pPr>
        <w:pStyle w:val="TOC2"/>
        <w:tabs>
          <w:tab w:val="right" w:leader="dot" w:pos="8306"/>
        </w:tabs>
      </w:pPr>
      <w:hyperlink w:anchor="_Toc22085" w:history="1">
        <w:r>
          <w:rPr>
            <w:rFonts w:ascii="仿宋" w:eastAsia="仿宋" w:hAnsi="仿宋" w:cs="仿宋" w:hint="eastAsia"/>
            <w:lang w:eastAsia="zh-CN"/>
          </w:rPr>
          <w:t>(四)、优化成本管理</w:t>
        </w:r>
        <w:r>
          <w:tab/>
        </w:r>
        <w:r>
          <w:fldChar w:fldCharType="begin"/>
        </w:r>
        <w:r>
          <w:instrText xml:space="preserve"> PAGEREF _Toc22085 \h </w:instrText>
        </w:r>
        <w:r>
          <w:fldChar w:fldCharType="separate"/>
        </w:r>
        <w:r>
          <w:t>27</w:t>
        </w:r>
        <w:r>
          <w:fldChar w:fldCharType="end"/>
        </w:r>
      </w:hyperlink>
    </w:p>
    <w:p>
      <w:pPr>
        <w:pStyle w:val="TOC1"/>
        <w:tabs>
          <w:tab w:val="right" w:leader="dot" w:pos="8306"/>
        </w:tabs>
      </w:pPr>
      <w:hyperlink w:anchor="_Toc9292" w:history="1">
        <w:r>
          <w:rPr>
            <w:rFonts w:ascii="仿宋" w:eastAsia="仿宋" w:hAnsi="仿宋" w:cs="仿宋" w:hint="eastAsia"/>
            <w:lang w:eastAsia="zh-CN"/>
          </w:rPr>
          <w:t>九、电视节目项目经营效益</w:t>
        </w:r>
        <w:r>
          <w:tab/>
        </w:r>
        <w:r>
          <w:fldChar w:fldCharType="begin"/>
        </w:r>
        <w:r>
          <w:instrText xml:space="preserve"> PAGEREF _Toc9292 \h </w:instrText>
        </w:r>
        <w:r>
          <w:fldChar w:fldCharType="separate"/>
        </w:r>
        <w:r>
          <w:t>28</w:t>
        </w:r>
        <w:r>
          <w:fldChar w:fldCharType="end"/>
        </w:r>
      </w:hyperlink>
    </w:p>
    <w:p>
      <w:pPr>
        <w:pStyle w:val="TOC2"/>
        <w:tabs>
          <w:tab w:val="right" w:leader="dot" w:pos="8306"/>
        </w:tabs>
      </w:pPr>
      <w:hyperlink w:anchor="_Toc12691" w:history="1">
        <w:r>
          <w:rPr>
            <w:rFonts w:ascii="仿宋" w:eastAsia="仿宋" w:hAnsi="仿宋" w:cs="仿宋" w:hint="eastAsia"/>
            <w:lang w:eastAsia="zh-CN"/>
          </w:rPr>
          <w:t>(一)、经济评价财务测算</w:t>
        </w:r>
        <w:r>
          <w:tab/>
        </w:r>
        <w:r>
          <w:fldChar w:fldCharType="begin"/>
        </w:r>
        <w:r>
          <w:instrText xml:space="preserve"> PAGEREF _Toc12691 \h </w:instrText>
        </w:r>
        <w:r>
          <w:fldChar w:fldCharType="separate"/>
        </w:r>
        <w:r>
          <w:t>28</w:t>
        </w:r>
        <w:r>
          <w:fldChar w:fldCharType="end"/>
        </w:r>
      </w:hyperlink>
    </w:p>
    <w:p>
      <w:pPr>
        <w:pStyle w:val="TOC2"/>
        <w:tabs>
          <w:tab w:val="right" w:leader="dot" w:pos="8306"/>
        </w:tabs>
      </w:pPr>
      <w:hyperlink w:anchor="_Toc15067" w:history="1">
        <w:r>
          <w:rPr>
            <w:rFonts w:ascii="仿宋" w:eastAsia="仿宋" w:hAnsi="仿宋" w:cs="仿宋" w:hint="eastAsia"/>
            <w:lang w:eastAsia="zh-CN"/>
          </w:rPr>
          <w:t>(二)、电视节目项目盈利能力分析</w:t>
        </w:r>
        <w:r>
          <w:tab/>
        </w:r>
        <w:r>
          <w:fldChar w:fldCharType="begin"/>
        </w:r>
        <w:r>
          <w:instrText xml:space="preserve"> PAGEREF _Toc15067 \h </w:instrText>
        </w:r>
        <w:r>
          <w:fldChar w:fldCharType="separate"/>
        </w:r>
        <w:r>
          <w:t>29</w:t>
        </w:r>
        <w:r>
          <w:fldChar w:fldCharType="end"/>
        </w:r>
      </w:hyperlink>
    </w:p>
    <w:p>
      <w:pPr>
        <w:pStyle w:val="TOC1"/>
        <w:tabs>
          <w:tab w:val="right" w:leader="dot" w:pos="8306"/>
        </w:tabs>
      </w:pPr>
      <w:hyperlink w:anchor="_Toc1566" w:history="1">
        <w:r>
          <w:rPr>
            <w:rFonts w:ascii="仿宋" w:eastAsia="仿宋" w:hAnsi="仿宋" w:cs="仿宋" w:hint="eastAsia"/>
            <w:lang w:eastAsia="zh-CN"/>
          </w:rPr>
          <w:t>十、生产安全保护</w:t>
        </w:r>
        <w:r>
          <w:tab/>
        </w:r>
        <w:r>
          <w:fldChar w:fldCharType="begin"/>
        </w:r>
        <w:r>
          <w:instrText xml:space="preserve"> PAGEREF _Toc1566 \h </w:instrText>
        </w:r>
        <w:r>
          <w:fldChar w:fldCharType="separate"/>
        </w:r>
        <w:r>
          <w:t>30</w:t>
        </w:r>
        <w:r>
          <w:fldChar w:fldCharType="end"/>
        </w:r>
      </w:hyperlink>
    </w:p>
    <w:p>
      <w:pPr>
        <w:pStyle w:val="TOC2"/>
        <w:tabs>
          <w:tab w:val="right" w:leader="dot" w:pos="8306"/>
        </w:tabs>
      </w:pPr>
      <w:hyperlink w:anchor="_Toc16303" w:history="1">
        <w:r>
          <w:rPr>
            <w:rFonts w:ascii="仿宋" w:eastAsia="仿宋" w:hAnsi="仿宋" w:cs="仿宋" w:hint="eastAsia"/>
            <w:lang w:eastAsia="zh-CN"/>
          </w:rPr>
          <w:t>(一)、消防安全</w:t>
        </w:r>
        <w:r>
          <w:tab/>
        </w:r>
        <w:r>
          <w:fldChar w:fldCharType="begin"/>
        </w:r>
        <w:r>
          <w:instrText xml:space="preserve"> PAGEREF _Toc16303 \h </w:instrText>
        </w:r>
        <w:r>
          <w:fldChar w:fldCharType="separate"/>
        </w:r>
        <w:r>
          <w:t>30</w:t>
        </w:r>
        <w:r>
          <w:fldChar w:fldCharType="end"/>
        </w:r>
      </w:hyperlink>
    </w:p>
    <w:p>
      <w:pPr>
        <w:pStyle w:val="TOC2"/>
        <w:tabs>
          <w:tab w:val="right" w:leader="dot" w:pos="8306"/>
        </w:tabs>
      </w:pPr>
      <w:hyperlink w:anchor="_Toc3804" w:history="1">
        <w:r>
          <w:rPr>
            <w:rFonts w:ascii="仿宋" w:eastAsia="仿宋" w:hAnsi="仿宋" w:cs="仿宋" w:hint="eastAsia"/>
            <w:lang w:eastAsia="zh-CN"/>
          </w:rPr>
          <w:t>(二)、防火防爆总图布置措施</w:t>
        </w:r>
        <w:r>
          <w:tab/>
        </w:r>
        <w:r>
          <w:fldChar w:fldCharType="begin"/>
        </w:r>
        <w:r>
          <w:instrText xml:space="preserve"> PAGEREF _Toc3804 \h </w:instrText>
        </w:r>
        <w:r>
          <w:fldChar w:fldCharType="separate"/>
        </w:r>
        <w:r>
          <w:t>32</w:t>
        </w:r>
        <w:r>
          <w:fldChar w:fldCharType="end"/>
        </w:r>
      </w:hyperlink>
    </w:p>
    <w:p>
      <w:pPr>
        <w:pStyle w:val="TOC2"/>
        <w:tabs>
          <w:tab w:val="right" w:leader="dot" w:pos="8306"/>
        </w:tabs>
      </w:pPr>
      <w:hyperlink w:anchor="_Toc998" w:history="1">
        <w:r>
          <w:rPr>
            <w:rFonts w:ascii="仿宋" w:eastAsia="仿宋" w:hAnsi="仿宋" w:cs="仿宋" w:hint="eastAsia"/>
            <w:lang w:eastAsia="zh-CN"/>
          </w:rPr>
          <w:t>(三)、自然灾害防范措施</w:t>
        </w:r>
        <w:r>
          <w:tab/>
        </w:r>
        <w:r>
          <w:fldChar w:fldCharType="begin"/>
        </w:r>
        <w:r>
          <w:instrText xml:space="preserve"> PAGEREF _Toc998 \h </w:instrText>
        </w:r>
        <w:r>
          <w:fldChar w:fldCharType="separate"/>
        </w:r>
        <w:r>
          <w:t>32</w:t>
        </w:r>
        <w:r>
          <w:fldChar w:fldCharType="end"/>
        </w:r>
      </w:hyperlink>
    </w:p>
    <w:p>
      <w:pPr>
        <w:pStyle w:val="TOC2"/>
        <w:tabs>
          <w:tab w:val="right" w:leader="dot" w:pos="8306"/>
        </w:tabs>
      </w:pPr>
      <w:hyperlink w:anchor="_Toc14982" w:history="1">
        <w:r>
          <w:rPr>
            <w:rFonts w:ascii="仿宋" w:eastAsia="仿宋" w:hAnsi="仿宋" w:cs="仿宋" w:hint="eastAsia"/>
            <w:lang w:eastAsia="zh-CN"/>
          </w:rPr>
          <w:t>(四)、安全色及安全标志使用要求</w:t>
        </w:r>
        <w:r>
          <w:tab/>
        </w:r>
        <w:r>
          <w:fldChar w:fldCharType="begin"/>
        </w:r>
        <w:r>
          <w:instrText xml:space="preserve"> PAGEREF _Toc14982 \h </w:instrText>
        </w:r>
        <w:r>
          <w:fldChar w:fldCharType="separate"/>
        </w:r>
        <w:r>
          <w:t>33</w:t>
        </w:r>
        <w:r>
          <w:fldChar w:fldCharType="end"/>
        </w:r>
      </w:hyperlink>
    </w:p>
    <w:p>
      <w:pPr>
        <w:pStyle w:val="TOC2"/>
        <w:tabs>
          <w:tab w:val="right" w:leader="dot" w:pos="8306"/>
        </w:tabs>
      </w:pPr>
      <w:hyperlink w:anchor="_Toc23836" w:history="1">
        <w:r>
          <w:rPr>
            <w:rFonts w:ascii="仿宋" w:eastAsia="仿宋" w:hAnsi="仿宋" w:cs="仿宋" w:hint="eastAsia"/>
            <w:lang w:eastAsia="zh-CN"/>
          </w:rPr>
          <w:t>(五)、防尘防毒措施</w:t>
        </w:r>
        <w:r>
          <w:tab/>
        </w:r>
        <w:r>
          <w:fldChar w:fldCharType="begin"/>
        </w:r>
        <w:r>
          <w:instrText xml:space="preserve"> PAGEREF _Toc23836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77" w:history="1">
        <w:r>
          <w:rPr>
            <w:rFonts w:ascii="仿宋" w:eastAsia="仿宋" w:hAnsi="仿宋" w:cs="仿宋" w:hint="eastAsia"/>
            <w:lang w:eastAsia="zh-CN"/>
          </w:rPr>
          <w:t>(六)、防静电、触电防护及防雷措施</w:t>
        </w:r>
        <w:r>
          <w:tab/>
        </w:r>
        <w:r>
          <w:fldChar w:fldCharType="begin"/>
        </w:r>
        <w:r>
          <w:instrText xml:space="preserve"> PAGEREF _Toc19177 \h </w:instrText>
        </w:r>
        <w:r>
          <w:fldChar w:fldCharType="separate"/>
        </w:r>
        <w:r>
          <w:t>35</w:t>
        </w:r>
        <w:r>
          <w:fldChar w:fldCharType="end"/>
        </w:r>
      </w:hyperlink>
    </w:p>
    <w:p>
      <w:pPr>
        <w:pStyle w:val="TOC2"/>
        <w:tabs>
          <w:tab w:val="right" w:leader="dot" w:pos="8306"/>
        </w:tabs>
      </w:pPr>
      <w:hyperlink w:anchor="_Toc17923" w:history="1">
        <w:r>
          <w:rPr>
            <w:rFonts w:ascii="仿宋" w:eastAsia="仿宋" w:hAnsi="仿宋" w:cs="仿宋" w:hint="eastAsia"/>
            <w:lang w:eastAsia="zh-CN"/>
          </w:rPr>
          <w:t>(七)、机械设备安全保障措施</w:t>
        </w:r>
        <w:r>
          <w:tab/>
        </w:r>
        <w:r>
          <w:fldChar w:fldCharType="begin"/>
        </w:r>
        <w:r>
          <w:instrText xml:space="preserve"> PAGEREF _Toc17923 \h </w:instrText>
        </w:r>
        <w:r>
          <w:fldChar w:fldCharType="separate"/>
        </w:r>
        <w:r>
          <w:t>37</w:t>
        </w:r>
        <w:r>
          <w:fldChar w:fldCharType="end"/>
        </w:r>
      </w:hyperlink>
    </w:p>
    <w:p>
      <w:pPr>
        <w:pStyle w:val="TOC1"/>
        <w:tabs>
          <w:tab w:val="right" w:leader="dot" w:pos="8306"/>
        </w:tabs>
      </w:pPr>
      <w:hyperlink w:anchor="_Toc30625" w:history="1">
        <w:r>
          <w:rPr>
            <w:rFonts w:ascii="仿宋" w:eastAsia="仿宋" w:hAnsi="仿宋" w:cs="仿宋" w:hint="eastAsia"/>
            <w:lang w:eastAsia="zh-CN"/>
          </w:rPr>
          <w:t>十一、电视节目项目环境影响分析</w:t>
        </w:r>
        <w:r>
          <w:tab/>
        </w:r>
        <w:r>
          <w:fldChar w:fldCharType="begin"/>
        </w:r>
        <w:r>
          <w:instrText xml:space="preserve"> PAGEREF _Toc30625 \h </w:instrText>
        </w:r>
        <w:r>
          <w:fldChar w:fldCharType="separate"/>
        </w:r>
        <w:r>
          <w:t>38</w:t>
        </w:r>
        <w:r>
          <w:fldChar w:fldCharType="end"/>
        </w:r>
      </w:hyperlink>
    </w:p>
    <w:p>
      <w:pPr>
        <w:pStyle w:val="TOC2"/>
        <w:tabs>
          <w:tab w:val="right" w:leader="dot" w:pos="8306"/>
        </w:tabs>
      </w:pPr>
      <w:hyperlink w:anchor="_Toc26804" w:history="1">
        <w:r>
          <w:rPr>
            <w:rFonts w:ascii="仿宋" w:eastAsia="仿宋" w:hAnsi="仿宋" w:cs="仿宋" w:hint="eastAsia"/>
            <w:lang w:eastAsia="zh-CN"/>
          </w:rPr>
          <w:t>(一)、建设区域环境质量现状</w:t>
        </w:r>
        <w:r>
          <w:tab/>
        </w:r>
        <w:r>
          <w:fldChar w:fldCharType="begin"/>
        </w:r>
        <w:r>
          <w:instrText xml:space="preserve"> PAGEREF _Toc26804 \h </w:instrText>
        </w:r>
        <w:r>
          <w:fldChar w:fldCharType="separate"/>
        </w:r>
        <w:r>
          <w:t>38</w:t>
        </w:r>
        <w:r>
          <w:fldChar w:fldCharType="end"/>
        </w:r>
      </w:hyperlink>
    </w:p>
    <w:p>
      <w:pPr>
        <w:pStyle w:val="TOC2"/>
        <w:tabs>
          <w:tab w:val="right" w:leader="dot" w:pos="8306"/>
        </w:tabs>
      </w:pPr>
      <w:hyperlink w:anchor="_Toc30630" w:history="1">
        <w:r>
          <w:rPr>
            <w:rFonts w:ascii="仿宋" w:eastAsia="仿宋" w:hAnsi="仿宋" w:cs="仿宋" w:hint="eastAsia"/>
            <w:lang w:eastAsia="zh-CN"/>
          </w:rPr>
          <w:t>(二)、建设期环境保护</w:t>
        </w:r>
        <w:r>
          <w:tab/>
        </w:r>
        <w:r>
          <w:fldChar w:fldCharType="begin"/>
        </w:r>
        <w:r>
          <w:instrText xml:space="preserve"> PAGEREF _Toc30630 \h </w:instrText>
        </w:r>
        <w:r>
          <w:fldChar w:fldCharType="separate"/>
        </w:r>
        <w:r>
          <w:t>39</w:t>
        </w:r>
        <w:r>
          <w:fldChar w:fldCharType="end"/>
        </w:r>
      </w:hyperlink>
    </w:p>
    <w:p>
      <w:pPr>
        <w:pStyle w:val="TOC2"/>
        <w:tabs>
          <w:tab w:val="right" w:leader="dot" w:pos="8306"/>
        </w:tabs>
      </w:pPr>
      <w:hyperlink w:anchor="_Toc2174" w:history="1">
        <w:r>
          <w:rPr>
            <w:rFonts w:ascii="仿宋" w:eastAsia="仿宋" w:hAnsi="仿宋" w:cs="仿宋" w:hint="eastAsia"/>
            <w:lang w:eastAsia="zh-CN"/>
          </w:rPr>
          <w:t>(三)、运营期环境保护</w:t>
        </w:r>
        <w:r>
          <w:tab/>
        </w:r>
        <w:r>
          <w:fldChar w:fldCharType="begin"/>
        </w:r>
        <w:r>
          <w:instrText xml:space="preserve"> PAGEREF _Toc2174 \h </w:instrText>
        </w:r>
        <w:r>
          <w:fldChar w:fldCharType="separate"/>
        </w:r>
        <w:r>
          <w:t>41</w:t>
        </w:r>
        <w:r>
          <w:fldChar w:fldCharType="end"/>
        </w:r>
      </w:hyperlink>
    </w:p>
    <w:p>
      <w:pPr>
        <w:pStyle w:val="TOC2"/>
        <w:tabs>
          <w:tab w:val="right" w:leader="dot" w:pos="8306"/>
        </w:tabs>
      </w:pPr>
      <w:hyperlink w:anchor="_Toc12379" w:history="1">
        <w:r>
          <w:rPr>
            <w:rFonts w:ascii="仿宋" w:eastAsia="仿宋" w:hAnsi="仿宋" w:cs="仿宋" w:hint="eastAsia"/>
            <w:lang w:eastAsia="zh-CN"/>
          </w:rPr>
          <w:t>(四)、电视节目项目建设对区域经济的影响</w:t>
        </w:r>
        <w:r>
          <w:tab/>
        </w:r>
        <w:r>
          <w:fldChar w:fldCharType="begin"/>
        </w:r>
        <w:r>
          <w:instrText xml:space="preserve"> PAGEREF _Toc12379 \h </w:instrText>
        </w:r>
        <w:r>
          <w:fldChar w:fldCharType="separate"/>
        </w:r>
        <w:r>
          <w:t>42</w:t>
        </w:r>
        <w:r>
          <w:fldChar w:fldCharType="end"/>
        </w:r>
      </w:hyperlink>
    </w:p>
    <w:p>
      <w:pPr>
        <w:pStyle w:val="TOC2"/>
        <w:tabs>
          <w:tab w:val="right" w:leader="dot" w:pos="8306"/>
        </w:tabs>
      </w:pPr>
      <w:hyperlink w:anchor="_Toc12099" w:history="1">
        <w:r>
          <w:rPr>
            <w:rFonts w:ascii="仿宋" w:eastAsia="仿宋" w:hAnsi="仿宋" w:cs="仿宋" w:hint="eastAsia"/>
            <w:lang w:eastAsia="zh-CN"/>
          </w:rPr>
          <w:t>(五)、废弃物处理</w:t>
        </w:r>
        <w:r>
          <w:tab/>
        </w:r>
        <w:r>
          <w:fldChar w:fldCharType="begin"/>
        </w:r>
        <w:r>
          <w:instrText xml:space="preserve"> PAGEREF _Toc12099 \h </w:instrText>
        </w:r>
        <w:r>
          <w:fldChar w:fldCharType="separate"/>
        </w:r>
        <w:r>
          <w:t>44</w:t>
        </w:r>
        <w:r>
          <w:fldChar w:fldCharType="end"/>
        </w:r>
      </w:hyperlink>
    </w:p>
    <w:p>
      <w:pPr>
        <w:pStyle w:val="TOC2"/>
        <w:tabs>
          <w:tab w:val="right" w:leader="dot" w:pos="8306"/>
        </w:tabs>
      </w:pPr>
      <w:hyperlink w:anchor="_Toc32256" w:history="1">
        <w:r>
          <w:rPr>
            <w:rFonts w:ascii="仿宋" w:eastAsia="仿宋" w:hAnsi="仿宋" w:cs="仿宋" w:hint="eastAsia"/>
            <w:lang w:eastAsia="zh-CN"/>
          </w:rPr>
          <w:t>(六)、特殊环境影响分析</w:t>
        </w:r>
        <w:r>
          <w:tab/>
        </w:r>
        <w:r>
          <w:fldChar w:fldCharType="begin"/>
        </w:r>
        <w:r>
          <w:instrText xml:space="preserve"> PAGEREF _Toc32256 \h </w:instrText>
        </w:r>
        <w:r>
          <w:fldChar w:fldCharType="separate"/>
        </w:r>
        <w:r>
          <w:t>45</w:t>
        </w:r>
        <w:r>
          <w:fldChar w:fldCharType="end"/>
        </w:r>
      </w:hyperlink>
    </w:p>
    <w:p>
      <w:pPr>
        <w:pStyle w:val="TOC2"/>
        <w:tabs>
          <w:tab w:val="right" w:leader="dot" w:pos="8306"/>
        </w:tabs>
      </w:pPr>
      <w:hyperlink w:anchor="_Toc25247" w:history="1">
        <w:r>
          <w:rPr>
            <w:rFonts w:ascii="仿宋" w:eastAsia="仿宋" w:hAnsi="仿宋" w:cs="仿宋" w:hint="eastAsia"/>
            <w:lang w:eastAsia="zh-CN"/>
          </w:rPr>
          <w:t>(七)、清洁生产</w:t>
        </w:r>
        <w:r>
          <w:tab/>
        </w:r>
        <w:r>
          <w:fldChar w:fldCharType="begin"/>
        </w:r>
        <w:r>
          <w:instrText xml:space="preserve"> PAGEREF _Toc25247 \h </w:instrText>
        </w:r>
        <w:r>
          <w:fldChar w:fldCharType="separate"/>
        </w:r>
        <w:r>
          <w:t>46</w:t>
        </w:r>
        <w:r>
          <w:fldChar w:fldCharType="end"/>
        </w:r>
      </w:hyperlink>
    </w:p>
    <w:p>
      <w:pPr>
        <w:pStyle w:val="TOC2"/>
        <w:tabs>
          <w:tab w:val="right" w:leader="dot" w:pos="8306"/>
        </w:tabs>
      </w:pPr>
      <w:hyperlink w:anchor="_Toc26797" w:history="1">
        <w:r>
          <w:rPr>
            <w:rFonts w:ascii="仿宋" w:eastAsia="仿宋" w:hAnsi="仿宋" w:cs="仿宋" w:hint="eastAsia"/>
            <w:lang w:eastAsia="zh-CN"/>
          </w:rPr>
          <w:t>(八)、环境保护综合评价</w:t>
        </w:r>
        <w:r>
          <w:tab/>
        </w:r>
        <w:r>
          <w:fldChar w:fldCharType="begin"/>
        </w:r>
        <w:r>
          <w:instrText xml:space="preserve"> PAGEREF _Toc26797 \h </w:instrText>
        </w:r>
        <w:r>
          <w:fldChar w:fldCharType="separate"/>
        </w:r>
        <w:r>
          <w:t>47</w:t>
        </w:r>
        <w:r>
          <w:fldChar w:fldCharType="end"/>
        </w:r>
      </w:hyperlink>
    </w:p>
    <w:p>
      <w:pPr>
        <w:pStyle w:val="TOC1"/>
        <w:tabs>
          <w:tab w:val="right" w:leader="dot" w:pos="8306"/>
        </w:tabs>
      </w:pPr>
      <w:hyperlink w:anchor="_Toc1906" w:history="1">
        <w:r>
          <w:rPr>
            <w:rFonts w:ascii="仿宋" w:eastAsia="仿宋" w:hAnsi="仿宋" w:cs="仿宋" w:hint="eastAsia"/>
            <w:lang w:eastAsia="zh-CN"/>
          </w:rPr>
          <w:t>十二、电视节目项目计划安排</w:t>
        </w:r>
        <w:r>
          <w:tab/>
        </w:r>
        <w:r>
          <w:fldChar w:fldCharType="begin"/>
        </w:r>
        <w:r>
          <w:instrText xml:space="preserve"> PAGEREF _Toc1906 \h </w:instrText>
        </w:r>
        <w:r>
          <w:fldChar w:fldCharType="separate"/>
        </w:r>
        <w:r>
          <w:t>49</w:t>
        </w:r>
        <w:r>
          <w:fldChar w:fldCharType="end"/>
        </w:r>
      </w:hyperlink>
    </w:p>
    <w:p>
      <w:pPr>
        <w:pStyle w:val="TOC2"/>
        <w:tabs>
          <w:tab w:val="right" w:leader="dot" w:pos="8306"/>
        </w:tabs>
      </w:pPr>
      <w:hyperlink w:anchor="_Toc29257" w:history="1">
        <w:r>
          <w:rPr>
            <w:rFonts w:ascii="仿宋" w:eastAsia="仿宋" w:hAnsi="仿宋" w:cs="仿宋" w:hint="eastAsia"/>
            <w:lang w:eastAsia="zh-CN"/>
          </w:rPr>
          <w:t>(一)、建设周期</w:t>
        </w:r>
        <w:r>
          <w:tab/>
        </w:r>
        <w:r>
          <w:fldChar w:fldCharType="begin"/>
        </w:r>
        <w:r>
          <w:instrText xml:space="preserve"> PAGEREF _Toc29257 \h </w:instrText>
        </w:r>
        <w:r>
          <w:fldChar w:fldCharType="separate"/>
        </w:r>
        <w:r>
          <w:t>49</w:t>
        </w:r>
        <w:r>
          <w:fldChar w:fldCharType="end"/>
        </w:r>
      </w:hyperlink>
    </w:p>
    <w:p>
      <w:pPr>
        <w:pStyle w:val="TOC2"/>
        <w:tabs>
          <w:tab w:val="right" w:leader="dot" w:pos="8306"/>
        </w:tabs>
      </w:pPr>
      <w:hyperlink w:anchor="_Toc3711" w:history="1">
        <w:r>
          <w:rPr>
            <w:rFonts w:ascii="仿宋" w:eastAsia="仿宋" w:hAnsi="仿宋" w:cs="仿宋" w:hint="eastAsia"/>
            <w:lang w:eastAsia="zh-CN"/>
          </w:rPr>
          <w:t>(二)、建设进度</w:t>
        </w:r>
        <w:r>
          <w:tab/>
        </w:r>
        <w:r>
          <w:fldChar w:fldCharType="begin"/>
        </w:r>
        <w:r>
          <w:instrText xml:space="preserve"> PAGEREF _Toc3711 \h </w:instrText>
        </w:r>
        <w:r>
          <w:fldChar w:fldCharType="separate"/>
        </w:r>
        <w:r>
          <w:t>49</w:t>
        </w:r>
        <w:r>
          <w:fldChar w:fldCharType="end"/>
        </w:r>
      </w:hyperlink>
    </w:p>
    <w:p>
      <w:pPr>
        <w:pStyle w:val="TOC2"/>
        <w:tabs>
          <w:tab w:val="right" w:leader="dot" w:pos="8306"/>
        </w:tabs>
      </w:pPr>
      <w:hyperlink w:anchor="_Toc19740" w:history="1">
        <w:r>
          <w:rPr>
            <w:rFonts w:ascii="仿宋" w:eastAsia="仿宋" w:hAnsi="仿宋" w:cs="仿宋" w:hint="eastAsia"/>
            <w:lang w:eastAsia="zh-CN"/>
          </w:rPr>
          <w:t>(三)、进度安排注意事项</w:t>
        </w:r>
        <w:r>
          <w:tab/>
        </w:r>
        <w:r>
          <w:fldChar w:fldCharType="begin"/>
        </w:r>
        <w:r>
          <w:instrText xml:space="preserve"> PAGEREF _Toc19740 \h </w:instrText>
        </w:r>
        <w:r>
          <w:fldChar w:fldCharType="separate"/>
        </w:r>
        <w:r>
          <w:t>50</w:t>
        </w:r>
        <w:r>
          <w:fldChar w:fldCharType="end"/>
        </w:r>
      </w:hyperlink>
    </w:p>
    <w:p>
      <w:pPr>
        <w:pStyle w:val="TOC2"/>
        <w:tabs>
          <w:tab w:val="right" w:leader="dot" w:pos="8306"/>
        </w:tabs>
      </w:pPr>
      <w:hyperlink w:anchor="_Toc6974" w:history="1">
        <w:r>
          <w:rPr>
            <w:rFonts w:ascii="仿宋" w:eastAsia="仿宋" w:hAnsi="仿宋" w:cs="仿宋" w:hint="eastAsia"/>
            <w:lang w:eastAsia="zh-CN"/>
          </w:rPr>
          <w:t>(四)、人力资源配置</w:t>
        </w:r>
        <w:r>
          <w:tab/>
        </w:r>
        <w:r>
          <w:fldChar w:fldCharType="begin"/>
        </w:r>
        <w:r>
          <w:instrText xml:space="preserve"> PAGEREF _Toc6974 \h </w:instrText>
        </w:r>
        <w:r>
          <w:fldChar w:fldCharType="separate"/>
        </w:r>
        <w:r>
          <w:t>52</w:t>
        </w:r>
        <w:r>
          <w:fldChar w:fldCharType="end"/>
        </w:r>
      </w:hyperlink>
    </w:p>
    <w:p>
      <w:pPr>
        <w:pStyle w:val="TOC1"/>
        <w:tabs>
          <w:tab w:val="right" w:leader="dot" w:pos="8306"/>
        </w:tabs>
      </w:pPr>
      <w:hyperlink w:anchor="_Toc2014" w:history="1">
        <w:r>
          <w:rPr>
            <w:rFonts w:ascii="仿宋" w:eastAsia="仿宋" w:hAnsi="仿宋" w:cs="仿宋" w:hint="eastAsia"/>
            <w:lang w:eastAsia="zh-CN"/>
          </w:rPr>
          <w:t>十三、电视节目项目变更管理</w:t>
        </w:r>
        <w:r>
          <w:tab/>
        </w:r>
        <w:r>
          <w:fldChar w:fldCharType="begin"/>
        </w:r>
        <w:r>
          <w:instrText xml:space="preserve"> PAGEREF _Toc2014 \h </w:instrText>
        </w:r>
        <w:r>
          <w:fldChar w:fldCharType="separate"/>
        </w:r>
        <w:r>
          <w:t>53</w:t>
        </w:r>
        <w:r>
          <w:fldChar w:fldCharType="end"/>
        </w:r>
      </w:hyperlink>
    </w:p>
    <w:p>
      <w:pPr>
        <w:pStyle w:val="TOC2"/>
        <w:tabs>
          <w:tab w:val="right" w:leader="dot" w:pos="8306"/>
        </w:tabs>
      </w:pPr>
      <w:hyperlink w:anchor="_Toc7705" w:history="1">
        <w:r>
          <w:rPr>
            <w:rFonts w:ascii="仿宋" w:eastAsia="仿宋" w:hAnsi="仿宋" w:cs="仿宋" w:hint="eastAsia"/>
            <w:lang w:eastAsia="zh-CN"/>
          </w:rPr>
          <w:t>(一)、变更申请与评估</w:t>
        </w:r>
        <w:r>
          <w:tab/>
        </w:r>
        <w:r>
          <w:fldChar w:fldCharType="begin"/>
        </w:r>
        <w:r>
          <w:instrText xml:space="preserve"> PAGEREF _Toc7705 \h </w:instrText>
        </w:r>
        <w:r>
          <w:fldChar w:fldCharType="separate"/>
        </w:r>
        <w:r>
          <w:t>53</w:t>
        </w:r>
        <w:r>
          <w:fldChar w:fldCharType="end"/>
        </w:r>
      </w:hyperlink>
    </w:p>
    <w:p>
      <w:pPr>
        <w:pStyle w:val="TOC2"/>
        <w:tabs>
          <w:tab w:val="right" w:leader="dot" w:pos="8306"/>
        </w:tabs>
      </w:pPr>
      <w:hyperlink w:anchor="_Toc25474" w:history="1">
        <w:r>
          <w:rPr>
            <w:rFonts w:ascii="仿宋" w:eastAsia="仿宋" w:hAnsi="仿宋" w:cs="仿宋" w:hint="eastAsia"/>
            <w:lang w:eastAsia="zh-CN"/>
          </w:rPr>
          <w:t>(二)、变更实施与控制</w:t>
        </w:r>
        <w:r>
          <w:tab/>
        </w:r>
        <w:r>
          <w:fldChar w:fldCharType="begin"/>
        </w:r>
        <w:r>
          <w:instrText xml:space="preserve"> PAGEREF _Toc25474 \h </w:instrText>
        </w:r>
        <w:r>
          <w:fldChar w:fldCharType="separate"/>
        </w:r>
        <w:r>
          <w:t>53</w:t>
        </w:r>
        <w:r>
          <w:fldChar w:fldCharType="end"/>
        </w:r>
      </w:hyperlink>
    </w:p>
    <w:p>
      <w:pPr>
        <w:pStyle w:val="TOC1"/>
        <w:tabs>
          <w:tab w:val="right" w:leader="dot" w:pos="8306"/>
        </w:tabs>
      </w:pPr>
      <w:hyperlink w:anchor="_Toc26024" w:history="1">
        <w:r>
          <w:rPr>
            <w:rFonts w:ascii="仿宋" w:eastAsia="仿宋" w:hAnsi="仿宋" w:cs="仿宋" w:hint="eastAsia"/>
            <w:lang w:eastAsia="zh-CN"/>
          </w:rPr>
          <w:t>十四、电视节目项目工程方案分析</w:t>
        </w:r>
        <w:r>
          <w:tab/>
        </w:r>
        <w:r>
          <w:fldChar w:fldCharType="begin"/>
        </w:r>
        <w:r>
          <w:instrText xml:space="preserve"> PAGEREF _Toc26024 \h </w:instrText>
        </w:r>
        <w:r>
          <w:fldChar w:fldCharType="separate"/>
        </w:r>
        <w:r>
          <w:t>54</w:t>
        </w:r>
        <w:r>
          <w:fldChar w:fldCharType="end"/>
        </w:r>
      </w:hyperlink>
    </w:p>
    <w:p>
      <w:pPr>
        <w:pStyle w:val="TOC2"/>
        <w:tabs>
          <w:tab w:val="right" w:leader="dot" w:pos="8306"/>
        </w:tabs>
      </w:pPr>
      <w:hyperlink w:anchor="_Toc26631" w:history="1">
        <w:r>
          <w:rPr>
            <w:rFonts w:ascii="仿宋" w:eastAsia="仿宋" w:hAnsi="仿宋" w:cs="仿宋" w:hint="eastAsia"/>
            <w:lang w:eastAsia="zh-CN"/>
          </w:rPr>
          <w:t>(一)、建筑工程设计原则</w:t>
        </w:r>
        <w:r>
          <w:tab/>
        </w:r>
        <w:r>
          <w:fldChar w:fldCharType="begin"/>
        </w:r>
        <w:r>
          <w:instrText xml:space="preserve"> PAGEREF _Toc26631 \h </w:instrText>
        </w:r>
        <w:r>
          <w:fldChar w:fldCharType="separate"/>
        </w:r>
        <w:r>
          <w:t>54</w:t>
        </w:r>
        <w:r>
          <w:fldChar w:fldCharType="end"/>
        </w:r>
      </w:hyperlink>
    </w:p>
    <w:p>
      <w:pPr>
        <w:pStyle w:val="TOC2"/>
        <w:tabs>
          <w:tab w:val="right" w:leader="dot" w:pos="8306"/>
        </w:tabs>
      </w:pPr>
      <w:hyperlink w:anchor="_Toc1700" w:history="1">
        <w:r>
          <w:rPr>
            <w:rFonts w:ascii="仿宋" w:eastAsia="仿宋" w:hAnsi="仿宋" w:cs="仿宋" w:hint="eastAsia"/>
            <w:lang w:eastAsia="zh-CN"/>
          </w:rPr>
          <w:t>(二)、土建工程建设指标</w:t>
        </w:r>
        <w:r>
          <w:tab/>
        </w:r>
        <w:r>
          <w:fldChar w:fldCharType="begin"/>
        </w:r>
        <w:r>
          <w:instrText xml:space="preserve"> PAGEREF _Toc1700 \h </w:instrText>
        </w:r>
        <w:r>
          <w:fldChar w:fldCharType="separate"/>
        </w:r>
        <w:r>
          <w:t>57</w:t>
        </w:r>
        <w:r>
          <w:fldChar w:fldCharType="end"/>
        </w:r>
      </w:hyperlink>
    </w:p>
    <w:p>
      <w:pPr>
        <w:pStyle w:val="TOC1"/>
        <w:tabs>
          <w:tab w:val="right" w:leader="dot" w:pos="8306"/>
        </w:tabs>
      </w:pPr>
      <w:hyperlink w:anchor="_Toc14608" w:history="1">
        <w:r>
          <w:rPr>
            <w:rFonts w:ascii="仿宋" w:eastAsia="仿宋" w:hAnsi="仿宋" w:cs="仿宋" w:hint="eastAsia"/>
            <w:lang w:eastAsia="zh-CN"/>
          </w:rPr>
          <w:t>十五、电视节目项目治理与监督</w:t>
        </w:r>
        <w:r>
          <w:tab/>
        </w:r>
        <w:r>
          <w:fldChar w:fldCharType="begin"/>
        </w:r>
        <w:r>
          <w:instrText xml:space="preserve"> PAGEREF _Toc14608 \h </w:instrText>
        </w:r>
        <w:r>
          <w:fldChar w:fldCharType="separate"/>
        </w:r>
        <w:r>
          <w:t>59</w:t>
        </w:r>
        <w:r>
          <w:fldChar w:fldCharType="end"/>
        </w:r>
      </w:hyperlink>
    </w:p>
    <w:p>
      <w:pPr>
        <w:pStyle w:val="TOC2"/>
        <w:tabs>
          <w:tab w:val="right" w:leader="dot" w:pos="8306"/>
        </w:tabs>
      </w:pPr>
      <w:hyperlink w:anchor="_Toc14510" w:history="1">
        <w:r>
          <w:rPr>
            <w:rFonts w:ascii="仿宋" w:eastAsia="仿宋" w:hAnsi="仿宋" w:cs="仿宋" w:hint="eastAsia"/>
            <w:lang w:eastAsia="zh-CN"/>
          </w:rPr>
          <w:t>(一)、电视节目项目治理结构</w:t>
        </w:r>
        <w:r>
          <w:tab/>
        </w:r>
        <w:r>
          <w:fldChar w:fldCharType="begin"/>
        </w:r>
        <w:r>
          <w:instrText xml:space="preserve"> PAGEREF _Toc14510 \h </w:instrText>
        </w:r>
        <w:r>
          <w:fldChar w:fldCharType="separate"/>
        </w:r>
        <w:r>
          <w:t>59</w:t>
        </w:r>
        <w:r>
          <w:fldChar w:fldCharType="end"/>
        </w:r>
      </w:hyperlink>
    </w:p>
    <w:p>
      <w:pPr>
        <w:pStyle w:val="TOC2"/>
        <w:tabs>
          <w:tab w:val="right" w:leader="dot" w:pos="8306"/>
        </w:tabs>
      </w:pPr>
      <w:hyperlink w:anchor="_Toc28702" w:history="1">
        <w:r>
          <w:rPr>
            <w:rFonts w:ascii="仿宋" w:eastAsia="仿宋" w:hAnsi="仿宋" w:cs="仿宋" w:hint="eastAsia"/>
            <w:lang w:eastAsia="zh-CN"/>
          </w:rPr>
          <w:t>(二)、监督与审计</w:t>
        </w:r>
        <w:r>
          <w:tab/>
        </w:r>
        <w:r>
          <w:fldChar w:fldCharType="begin"/>
        </w:r>
        <w:r>
          <w:instrText xml:space="preserve"> PAGEREF _Toc28702 \h </w:instrText>
        </w:r>
        <w:r>
          <w:fldChar w:fldCharType="separate"/>
        </w:r>
        <w:r>
          <w:t>60</w:t>
        </w:r>
        <w:r>
          <w:fldChar w:fldCharType="end"/>
        </w:r>
      </w:hyperlink>
    </w:p>
    <w:p>
      <w:pPr>
        <w:pStyle w:val="TOC1"/>
        <w:tabs>
          <w:tab w:val="right" w:leader="dot" w:pos="8306"/>
        </w:tabs>
      </w:pPr>
      <w:hyperlink w:anchor="_Toc30241" w:history="1">
        <w:r>
          <w:rPr>
            <w:rFonts w:ascii="仿宋" w:eastAsia="仿宋" w:hAnsi="仿宋" w:cs="仿宋" w:hint="eastAsia"/>
            <w:lang w:eastAsia="zh-CN"/>
          </w:rPr>
          <w:t>十六、质量管理体系</w:t>
        </w:r>
        <w:r>
          <w:tab/>
        </w:r>
        <w:r>
          <w:fldChar w:fldCharType="begin"/>
        </w:r>
        <w:r>
          <w:instrText xml:space="preserve"> PAGEREF _Toc30241 \h </w:instrText>
        </w:r>
        <w:r>
          <w:fldChar w:fldCharType="separate"/>
        </w:r>
        <w:r>
          <w:t>62</w:t>
        </w:r>
        <w:r>
          <w:fldChar w:fldCharType="end"/>
        </w:r>
      </w:hyperlink>
    </w:p>
    <w:p>
      <w:pPr>
        <w:pStyle w:val="TOC2"/>
        <w:tabs>
          <w:tab w:val="right" w:leader="dot" w:pos="8306"/>
        </w:tabs>
      </w:pPr>
      <w:hyperlink w:anchor="_Toc12692" w:history="1">
        <w:r>
          <w:rPr>
            <w:rFonts w:ascii="仿宋" w:eastAsia="仿宋" w:hAnsi="仿宋" w:cs="仿宋" w:hint="eastAsia"/>
            <w:lang w:eastAsia="zh-CN"/>
          </w:rPr>
          <w:t>(一)、质量目标与方针</w:t>
        </w:r>
        <w:r>
          <w:tab/>
        </w:r>
        <w:r>
          <w:fldChar w:fldCharType="begin"/>
        </w:r>
        <w:r>
          <w:instrText xml:space="preserve"> PAGEREF _Toc12692 \h </w:instrText>
        </w:r>
        <w:r>
          <w:fldChar w:fldCharType="separate"/>
        </w:r>
        <w:r>
          <w:t>62</w:t>
        </w:r>
        <w:r>
          <w:fldChar w:fldCharType="end"/>
        </w:r>
      </w:hyperlink>
    </w:p>
    <w:p>
      <w:pPr>
        <w:pStyle w:val="TOC2"/>
        <w:tabs>
          <w:tab w:val="right" w:leader="dot" w:pos="8306"/>
        </w:tabs>
      </w:pPr>
      <w:hyperlink w:anchor="_Toc24443" w:history="1">
        <w:r>
          <w:rPr>
            <w:rFonts w:ascii="仿宋" w:eastAsia="仿宋" w:hAnsi="仿宋" w:cs="仿宋" w:hint="eastAsia"/>
            <w:lang w:eastAsia="zh-CN"/>
          </w:rPr>
          <w:t>(二)、质量管理责任</w:t>
        </w:r>
        <w:r>
          <w:tab/>
        </w:r>
        <w:r>
          <w:fldChar w:fldCharType="begin"/>
        </w:r>
        <w:r>
          <w:instrText xml:space="preserve"> PAGEREF _Toc24443 \h </w:instrText>
        </w:r>
        <w:r>
          <w:fldChar w:fldCharType="separate"/>
        </w:r>
        <w:r>
          <w:t>63</w:t>
        </w:r>
        <w:r>
          <w:fldChar w:fldCharType="end"/>
        </w:r>
      </w:hyperlink>
    </w:p>
    <w:p>
      <w:pPr>
        <w:pStyle w:val="TOC2"/>
        <w:tabs>
          <w:tab w:val="right" w:leader="dot" w:pos="8306"/>
        </w:tabs>
      </w:pPr>
      <w:hyperlink w:anchor="_Toc6900" w:history="1">
        <w:r>
          <w:rPr>
            <w:rFonts w:ascii="仿宋" w:eastAsia="仿宋" w:hAnsi="仿宋" w:cs="仿宋" w:hint="eastAsia"/>
            <w:lang w:eastAsia="zh-CN"/>
          </w:rPr>
          <w:t>(三)、质量管理体系文件</w:t>
        </w:r>
        <w:r>
          <w:tab/>
        </w:r>
        <w:r>
          <w:fldChar w:fldCharType="begin"/>
        </w:r>
        <w:r>
          <w:instrText xml:space="preserve"> PAGEREF _Toc6900 \h </w:instrText>
        </w:r>
        <w:r>
          <w:fldChar w:fldCharType="separate"/>
        </w:r>
        <w:r>
          <w:t>64</w:t>
        </w:r>
        <w:r>
          <w:fldChar w:fldCharType="end"/>
        </w:r>
      </w:hyperlink>
    </w:p>
    <w:p>
      <w:pPr>
        <w:pStyle w:val="TOC2"/>
        <w:tabs>
          <w:tab w:val="right" w:leader="dot" w:pos="8306"/>
        </w:tabs>
      </w:pPr>
      <w:hyperlink w:anchor="_Toc10032" w:history="1">
        <w:r>
          <w:rPr>
            <w:rFonts w:ascii="仿宋" w:eastAsia="仿宋" w:hAnsi="仿宋" w:cs="仿宋" w:hint="eastAsia"/>
            <w:lang w:eastAsia="zh-CN"/>
          </w:rPr>
          <w:t>(四)、质量培训与教育</w:t>
        </w:r>
        <w:r>
          <w:tab/>
        </w:r>
        <w:r>
          <w:fldChar w:fldCharType="begin"/>
        </w:r>
        <w:r>
          <w:instrText xml:space="preserve"> PAGEREF _Toc10032 \h </w:instrText>
        </w:r>
        <w:r>
          <w:fldChar w:fldCharType="separate"/>
        </w:r>
        <w:r>
          <w:t>66</w:t>
        </w:r>
        <w:r>
          <w:fldChar w:fldCharType="end"/>
        </w:r>
      </w:hyperlink>
    </w:p>
    <w:p>
      <w:pPr>
        <w:pStyle w:val="TOC2"/>
        <w:tabs>
          <w:tab w:val="right" w:leader="dot" w:pos="8306"/>
        </w:tabs>
      </w:pPr>
      <w:hyperlink w:anchor="_Toc23544" w:history="1">
        <w:r>
          <w:rPr>
            <w:rFonts w:ascii="仿宋" w:eastAsia="仿宋" w:hAnsi="仿宋" w:cs="仿宋" w:hint="eastAsia"/>
            <w:lang w:eastAsia="zh-CN"/>
          </w:rPr>
          <w:t>(五)、质量审核与评价</w:t>
        </w:r>
        <w:r>
          <w:tab/>
        </w:r>
        <w:r>
          <w:fldChar w:fldCharType="begin"/>
        </w:r>
        <w:r>
          <w:instrText xml:space="preserve"> PAGEREF _Toc23544 \h </w:instrText>
        </w:r>
        <w:r>
          <w:fldChar w:fldCharType="separate"/>
        </w:r>
        <w:r>
          <w:t>67</w:t>
        </w:r>
        <w:r>
          <w:fldChar w:fldCharType="end"/>
        </w:r>
      </w:hyperlink>
    </w:p>
    <w:p>
      <w:pPr>
        <w:pStyle w:val="TOC2"/>
        <w:tabs>
          <w:tab w:val="right" w:leader="dot" w:pos="8306"/>
        </w:tabs>
      </w:pPr>
      <w:hyperlink w:anchor="_Toc12507" w:history="1">
        <w:r>
          <w:rPr>
            <w:rFonts w:ascii="仿宋" w:eastAsia="仿宋" w:hAnsi="仿宋" w:cs="仿宋" w:hint="eastAsia"/>
            <w:lang w:eastAsia="zh-CN"/>
          </w:rPr>
          <w:t>(六)、不符合与纠正措施</w:t>
        </w:r>
        <w:r>
          <w:tab/>
        </w:r>
        <w:r>
          <w:fldChar w:fldCharType="begin"/>
        </w:r>
        <w:r>
          <w:instrText xml:space="preserve"> PAGEREF _Toc12507 \h </w:instrText>
        </w:r>
        <w:r>
          <w:fldChar w:fldCharType="separate"/>
        </w:r>
        <w:r>
          <w:t>68</w:t>
        </w:r>
        <w:r>
          <w:fldChar w:fldCharType="end"/>
        </w:r>
      </w:hyperlink>
    </w:p>
    <w:p>
      <w:pPr>
        <w:pStyle w:val="TOC1"/>
        <w:tabs>
          <w:tab w:val="right" w:leader="dot" w:pos="8306"/>
        </w:tabs>
      </w:pPr>
      <w:hyperlink w:anchor="_Toc6512" w:history="1">
        <w:r>
          <w:rPr>
            <w:rFonts w:ascii="仿宋" w:eastAsia="仿宋" w:hAnsi="仿宋" w:cs="仿宋" w:hint="eastAsia"/>
            <w:lang w:eastAsia="zh-CN"/>
          </w:rPr>
          <w:t>十七、利益相关者分析与沟通计划</w:t>
        </w:r>
        <w:r>
          <w:tab/>
        </w:r>
        <w:r>
          <w:fldChar w:fldCharType="begin"/>
        </w:r>
        <w:r>
          <w:instrText xml:space="preserve"> PAGEREF _Toc6512 \h </w:instrText>
        </w:r>
        <w:r>
          <w:fldChar w:fldCharType="separate"/>
        </w:r>
        <w:r>
          <w:t>69</w:t>
        </w:r>
        <w:r>
          <w:fldChar w:fldCharType="end"/>
        </w:r>
      </w:hyperlink>
    </w:p>
    <w:p>
      <w:pPr>
        <w:pStyle w:val="TOC2"/>
        <w:tabs>
          <w:tab w:val="right" w:leader="dot" w:pos="8306"/>
        </w:tabs>
      </w:pPr>
      <w:hyperlink w:anchor="_Toc10023" w:history="1">
        <w:r>
          <w:rPr>
            <w:rFonts w:ascii="仿宋" w:eastAsia="仿宋" w:hAnsi="仿宋" w:cs="仿宋" w:hint="eastAsia"/>
            <w:lang w:eastAsia="zh-CN"/>
          </w:rPr>
          <w:t>(一)、利益相关者分析</w:t>
        </w:r>
        <w:r>
          <w:tab/>
        </w:r>
        <w:r>
          <w:fldChar w:fldCharType="begin"/>
        </w:r>
        <w:r>
          <w:instrText xml:space="preserve"> PAGEREF _Toc10023 \h </w:instrText>
        </w:r>
        <w:r>
          <w:fldChar w:fldCharType="separate"/>
        </w:r>
        <w:r>
          <w:t>69</w:t>
        </w:r>
        <w:r>
          <w:fldChar w:fldCharType="end"/>
        </w:r>
      </w:hyperlink>
    </w:p>
    <w:p>
      <w:pPr>
        <w:pStyle w:val="TOC2"/>
        <w:tabs>
          <w:tab w:val="right" w:leader="dot" w:pos="8306"/>
        </w:tabs>
      </w:pPr>
      <w:hyperlink w:anchor="_Toc28683" w:history="1">
        <w:r>
          <w:rPr>
            <w:rFonts w:ascii="仿宋" w:eastAsia="仿宋" w:hAnsi="仿宋" w:cs="仿宋" w:hint="eastAsia"/>
            <w:lang w:eastAsia="zh-CN"/>
          </w:rPr>
          <w:t>(二)、沟通计划</w:t>
        </w:r>
        <w:r>
          <w:tab/>
        </w:r>
        <w:r>
          <w:fldChar w:fldCharType="begin"/>
        </w:r>
        <w:r>
          <w:instrText xml:space="preserve"> PAGEREF _Toc28683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6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技术管理特点体现在其创新导向。通过引入最先进的技术趋势和解决方案，电视节目项目致力于提升科技含量、提高质量和效率水平。这意味着我们将采用最新的工具和方法，确保电视节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视节目项目技术管理的显著特征。通过整合不同领域的技术资源，我们实现了跨学科的协同工作。这有助于优化技术架构，提高整体效能。此外，整合性策略还促进了不同技术团队之间的紧密沟通和高效合作，确保电视节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视节目项目所采用的技术。通过不断优化技术方案，电视节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视节目项目团队将在电视节目项目初期识别可能的技术风险，并采取相应的预防和应对措施。通过建立健全的风险评估机制，电视节目项目能够在实施过程中及时发现并解决潜在的技术问题，保障电视节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视节目项目中，技术将成为电视节目项目成功的有力支持。这一深度剖析揭示了技术管理在电视节目项目实施中的关键作用，为电视节目项目的技术基础奠定了坚实的基础。</w:t>
      </w:r>
    </w:p>
    <w:p>
      <w:pPr>
        <w:pStyle w:val="Heading2"/>
        <w:ind w:firstLine="560" w:firstLineChars="200"/>
        <w:rPr>
          <w:rFonts w:ascii="仿宋" w:eastAsia="仿宋" w:hAnsi="仿宋" w:cs="仿宋" w:hint="eastAsia"/>
          <w:sz w:val="28"/>
          <w:lang w:eastAsia="zh-CN"/>
        </w:rPr>
      </w:pPr>
      <w:bookmarkStart w:id="4" w:name="_Toc22151"/>
      <w:r>
        <w:rPr>
          <w:rFonts w:ascii="仿宋" w:eastAsia="仿宋" w:hAnsi="仿宋" w:cs="仿宋" w:hint="eastAsia"/>
          <w:sz w:val="28"/>
          <w:lang w:eastAsia="zh-CN"/>
        </w:rPr>
        <w:t>(二)、电视节目项目工艺技术设计方案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视节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视节目项目将严格按照相关行业规范要求进行组织。通过有效控制产品质量，电视节目项目将致力于为顾客提供优质的电视节目项目产品和良好的服务。这体现了电视节目项目对于生产活动合规性和质量标准的高度重视，为电视节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视节目项目注重生态效益和清洁生产原则。电视节目项目建设将紧密结合地方特色经济发展，与社会经济发展规划和区域环境保护规划方案相协调一致。通过与当地区域自然生态系统的结合，电视节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视节目项目产品具有多样化的客户需求和个性化的特点。因此，电视节目项目产品规格品种多样，且单批生产数量较小。为满足这一特点，电视节目项目承办单位将建设先进的柔性制造生产线。通过广泛应用柔性制造技术，电视节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视节目项目采用的技术具有较高的技术含量和自动化水平，处于国内先进水平。这一技术选用不仅体现了对生产效率、质量和环境友好性的高标准要求，同时为电视节目项目的可持续发展奠定了坚实的基础。</w:t>
      </w:r>
    </w:p>
    <w:p>
      <w:pPr>
        <w:pStyle w:val="Heading2"/>
        <w:ind w:firstLine="560" w:firstLineChars="200"/>
        <w:rPr>
          <w:rFonts w:ascii="仿宋" w:eastAsia="仿宋" w:hAnsi="仿宋" w:cs="仿宋" w:hint="eastAsia"/>
          <w:sz w:val="28"/>
          <w:lang w:eastAsia="zh-CN"/>
        </w:rPr>
      </w:pPr>
      <w:bookmarkStart w:id="5" w:name="_Toc106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为确保电视节目项目的高效生产和技术实施，我们制定了一套精心设计的设备选型方案，以满足电视节目项目生产、质量和环保的要求。该方案的主要特点如下：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视节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针对电视节目项目产品的多样性和小批量生产的特点，我们将建设柔性制造生产线。通过在设备选型中考虑柔性制造技术，可以灵活应对不同产品规格和生产需求，实现生产线的高度灵活性和适应性。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181"/>
      <w:r>
        <w:rPr>
          <w:rFonts w:ascii="仿宋" w:eastAsia="仿宋" w:hAnsi="仿宋" w:cs="仿宋" w:hint="eastAsia"/>
          <w:sz w:val="28"/>
          <w:lang w:eastAsia="zh-CN"/>
        </w:rPr>
        <w:t>二、电视节目项目概论</w:t>
      </w:r>
      <w:bookmarkEnd w:id="6"/>
    </w:p>
    <w:p>
      <w:pPr>
        <w:pStyle w:val="Heading2"/>
        <w:rPr>
          <w:rFonts w:ascii="仿宋" w:eastAsia="仿宋" w:hAnsi="仿宋" w:cs="仿宋" w:hint="eastAsia"/>
          <w:lang w:eastAsia="zh-CN"/>
        </w:rPr>
      </w:pPr>
      <w:bookmarkStart w:id="7" w:name="_Toc1514"/>
      <w:r>
        <w:rPr>
          <w:rFonts w:ascii="仿宋" w:eastAsia="仿宋" w:hAnsi="仿宋" w:cs="仿宋" w:hint="eastAsia"/>
          <w:lang w:eastAsia="zh-CN"/>
        </w:rPr>
        <w:t>(一)、电视节目项目概况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起源追溯至对市场的深入洞察。市场的不断演变与变革为电视节目项目提供了难得的机遇。当前市场存在的需求缺口和变革的大环境共同构成了电视节目项目的背景。这个电视节目项目旨在充分利用市场机遇，填补行业中尚未满足的需求，为客户提供全新的解决方案。市场的变革和需求的增长使得这个电视节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电视节目项目名称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正式命名为电视节目。这个名称不仅仅是一个标识，更代表了电视节目项目的核心理念和愿景。它蕴含着电视节目项目所要解决问题的关键字，具有强烈的表达和辨识度，为电视节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电视节目项目目标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核心目标是提供一种全新、高效的解决方案，满足客户日益增长的需求。电视节目项目追求的不仅仅是满足市场需求，更是在市场中获得卓越的竞争优势。通过不断提升产品或服务的质量和创新水平，电视节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电视节目项目范围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全面涵盖了产品研发、制造、市场推广和售后服务，确保从产品设计到最终用户体验的全方位关注。这一全面的电视节目项目范围是为了确保电视节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电视节目项目时间表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电视节目项目计划在未来18个月内完成，包括研发、测试、市场试点和正式推出等不同阶段。这个时间表的合理设计是为了确保电视节目项目各个阶段的顺利推进，以便按时交付高质量的成果。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电视节目项目预算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电视节目项目总预算估算为XX百万美元，主要分配在研发、市场推广、人员培训和运营等方面。这一充足的预算为电视节目项目提供了充足的资源，确保电视节目项目在各个方面都能取得优异的表现。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电视节目项目风险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电视节目项目可能面临的风险包括市场接受度低、技术难题、竞争激烈等。电视节目项目团队已经制定了相应的风险应对计划，通过前瞻性的风险管理，确保电视节目项目在面对不确定性时能够迅速做出应对。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电视节目项目团队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电视节目项目汇聚了一支经验丰富、多领域专业素养的核心团队，确保电视节目项目在各个方面都能拥有高水平的执行力。团队的协同作战是电视节目项目成功的关键因素之一。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电视节目项目背景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电视节目项目的背景根植于市场对更高效、创新产品的渴望，同时也受到科技发展对行业格局的深刻改变的影响。这为电视节目项目提供了广阔的发展空间和市场需求。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电视节目项目现状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截至目前，电视节目项目已完成市场调研和技术验证，取得了初步的成功。这为电视节目项目在未来的发展奠定了坚实的基础，为更远大的目标打下了坚实的基石。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9547"/>
      <w:r>
        <w:rPr>
          <w:rFonts w:ascii="仿宋" w:eastAsia="仿宋" w:hAnsi="仿宋" w:cs="仿宋" w:hint="eastAsia"/>
          <w:sz w:val="28"/>
          <w:lang w:eastAsia="zh-CN"/>
        </w:rPr>
        <w:t>(二)、电视节目项目目标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keyword》电视节目项目首要业务目标是在市场中占据有利地位，实现产品/服务的成功推广和销售。通过不断提升产品质量、创新性，电视节目项目追求成为行业中的领导者，赢得更多客户的青睐。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在科技迅速发展的时代，电视节目项目着眼于技术创新。通过持续的研发和技术升级，电视节目项目旨在推出更具创新性的产品或服务，以满足市场对新鲜、先进解决方案的需求。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为了建立可持续的客户关系，电视节目项目设定了客户满意度目标。通过提供卓越的产品质量和优质的客户服务，电视节目项目追求赢得客户的信任和忠诚度，确保他们的满意度达到行业领先水平。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电视节目项目注重社会责任和可持续发展。通过实施环保、社会责任电视节目项目，电视节目项目致力于在经济发展的同时保护环境，促进社会公平，实现可持续经营。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电视节目项目的团队是实现目标的核心驱动力。因此，电视节目项目设定了团队发展目标，包括提升团队成员的专业技能、培养领导力，以及搭建协同高效的团队工作氛围。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7064"/>
      <w:r>
        <w:rPr>
          <w:rFonts w:ascii="仿宋" w:eastAsia="仿宋" w:hAnsi="仿宋" w:cs="仿宋" w:hint="eastAsia"/>
          <w:sz w:val="28"/>
          <w:lang w:eastAsia="zh-CN"/>
        </w:rPr>
        <w:t>(三)、电视节目项目提出的理由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电视节目项目提出的理由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提出源于对市场机遇的深刻洞察。当前市场中存在的需求缺口和行业发展趋势表明，有巨大的商业机会等待被开发。通过准确捕捉市场机遇，电视节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理念基于对技术创新的信仰。通过持续的研发和技术投入，电视节目项目有望推出更具创新性的产品或服务。在科技飞速发展的当下，电视节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提出是为了增强企业的行业竞争力。通过提升产品或服务的质量和独特性，电视节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响应了消费者需求的变化。随着社会和科技的不断发展，消费者对产品和服务的需求也在发生变化。通过深入了解并及时回应消费者的新需求，电视节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电视节目项目的提出是企业战略发展规划的一部分。在面对日益激烈的市场竞争和不断变化的商业环境中，电视节目项目作为企业战略的一环，旨在为企业开辟新的增长领域，巩固企业在行业中的地位。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提出不仅仅是基于商业考量，还注重社会责任。通过推出环保、社会责任等方面的电视节目项目，电视节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电视节目项目的提出反映了对利益相关者期望的关注。包括客户、员工、投资者等利益相关者在企业发展中都有着各自的期望，电视节目项目力求在满足这些期望的同时，取得更大的共赢。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076"/>
      <w:r>
        <w:rPr>
          <w:rFonts w:ascii="仿宋" w:eastAsia="仿宋" w:hAnsi="仿宋" w:cs="仿宋" w:hint="eastAsia"/>
          <w:sz w:val="28"/>
          <w:lang w:eastAsia="zh-CN"/>
        </w:rPr>
        <w:t>(四)、电视节目项目意义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在实施电视节目项目的过程中，我们不仅仅是在追逐商业成功，更是为企业和社会的多个层面创造了深远的意义。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首要意义在于提升企业的市场竞争力。通过持续的创新和对产品质量的高标准要求，电视节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视节目项目的推进将促使行业技术水平的提升。通过引入先进技术和创新性解决方案，电视节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视节目项目不仅创造了大量就业机会，提高了就业水平，还注重社会责任和环保。通过参与社会公益事业和推动环保电视节目项目，电视节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综合而言，电视节目项目意义重大，不仅推动了企业的发展，也为行业和社会的进步贡献了积极力量。这是一个全面而深刻的影响，将在未来产生可持续的正面效应。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4426"/>
      <w:r>
        <w:rPr>
          <w:rFonts w:ascii="仿宋" w:eastAsia="仿宋" w:hAnsi="仿宋" w:cs="仿宋" w:hint="eastAsia"/>
          <w:sz w:val="28"/>
          <w:lang w:eastAsia="zh-CN"/>
        </w:rPr>
        <w:t>(五)、电视节目项目背景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在当今迅猛发展的商业环境中，电视节目项目的动因根植于对多方面因素的审慎考量。这个电视节目项目的提出并非孤立的决策，而是对企业所处背景深入思考的产物。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市场的不断演变是电视节目项目背后的首要原因。科技的迅速发展和全球市场的快速变化使得企业必须灵活应对。电视节目项目应运而生，旨在通过创新性的解决方案迎合市场的多变需求，赢得竞争中的先机。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竞争的激烈程度也是电视节目项目背景中不可忽视的一环。企业需要在激烈竞争中脱颖而出，为此，电视节目项目致力于打破常规，提供独特的价值主张，以吸引客户并确保市场份额的增长。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技术的迅速发展为企业带来了机遇与挑战。作为电视节目项目启动的背景之一，对新兴技术的应用将有助于提升企业的技术水平，使其在不断演进的商业环境中保持竞争优势。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此外，社会对企业责任的期望也在逐渐升高。电视节目项目充分融入了社会责任的理念，通过可持续经营和社会公益电视节目项目，企图为社会贡献一份力量，在商业成功的同时关注社会价值。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543"/>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238"/>
      <w:r>
        <w:rPr>
          <w:rFonts w:ascii="仿宋" w:eastAsia="仿宋" w:hAnsi="仿宋" w:cs="仿宋" w:hint="eastAsia"/>
          <w:lang w:eastAsia="zh-CN"/>
        </w:rPr>
        <w:t>(一)、电视节目行业分析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行业一直以来都是市场的关注焦点。行业内的发展趋势、竞争态势以及潜在机会都对电视节目项目的推进产生深远的影响。通过深入研究行业的整体概貌，我们将更好地理解行业的核心特征，为电视节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电视节目行业，技术一直是推动创新和发展的关键因素。我们将对当前技术趋势进行详尽分析，包括但不限于人工智能、大数据应用、先进制造技术等。这有助于电视节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视节目项目成功的基础。我们将对主要竞争对手进行深入研究，包括其市场份额、产品特点、市场定位等。通过全面了解竞争对手的优势和劣势，电视节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9942"/>
      <w:r>
        <w:rPr>
          <w:rFonts w:ascii="仿宋" w:eastAsia="仿宋" w:hAnsi="仿宋" w:cs="仿宋" w:hint="eastAsia"/>
          <w:sz w:val="28"/>
          <w:lang w:eastAsia="zh-CN"/>
        </w:rPr>
        <w:t>(二)、电视节目市场分析预测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通过对市场规模的深入调研，我们将预测电视节目市场未来的增长趋势。这包括市场的整体规模、各细分领域的发展趋势等。电视节目项目可以根据市场的扩张速度和潜在机会，制定更符合市场需求的发展策略。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节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电视节目项目实施过程中需要充分考虑的因素。我们将对市场风险进行全面评估，包括但不限于政策法规风险、市场竞争风险、技术变革风险等。通过对潜在风险的深入分析，电视节目项目可以制定相应的风险缓解策略，降低不确定性对电视节目项目的影响。</w:t>
      </w:r>
    </w:p>
    <w:p>
      <w:pPr>
        <w:pStyle w:val="Heading1"/>
        <w:ind w:firstLine="560" w:firstLineChars="200"/>
        <w:rPr>
          <w:rFonts w:ascii="仿宋" w:eastAsia="仿宋" w:hAnsi="仿宋" w:cs="仿宋" w:hint="eastAsia"/>
          <w:sz w:val="28"/>
          <w:lang w:eastAsia="zh-CN"/>
        </w:rPr>
      </w:pPr>
      <w:bookmarkStart w:id="15" w:name="_Toc20847"/>
      <w:r>
        <w:rPr>
          <w:rFonts w:ascii="仿宋" w:eastAsia="仿宋" w:hAnsi="仿宋" w:cs="仿宋" w:hint="eastAsia"/>
          <w:sz w:val="28"/>
          <w:lang w:eastAsia="zh-CN"/>
        </w:rPr>
        <w:t>四、电视节目项目绩效评估</w:t>
      </w:r>
      <w:bookmarkEnd w:id="15"/>
    </w:p>
    <w:p>
      <w:pPr>
        <w:pStyle w:val="Heading2"/>
        <w:rPr>
          <w:rFonts w:ascii="仿宋" w:eastAsia="仿宋" w:hAnsi="仿宋" w:cs="仿宋" w:hint="eastAsia"/>
          <w:lang w:eastAsia="zh-CN"/>
        </w:rPr>
      </w:pPr>
      <w:bookmarkStart w:id="16" w:name="_Toc2890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节目项目中，我们设计了一套全面的绩效评估指标，以确保电视节目项目的可控和成功交付。这些指标跨足电视节目项目目标、成本、进度和质量等多个维度，为我们提供了全面洞察电视节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目标达成率是我们关注的首要指标。我们设定了明确的目标，并通过定期监测和评估，迅速发现并应对潜在的目标偏差。这为电视节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成本绩效是另一个核心关注点。通过实际成本与预算成本的对比分析，我们深入了解成本差异的原因，及时调整资源分配，保持电视节目项目在经济效益方面的合理水平。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进度作为关键的绩效指标之一，得到了精心的关注。我们制定了详细的电视节目项目进度计划，并设立了进度符合度指标，确保实际进度与计划进度保持一致。这使我们能够快速发现和解决潜在的进度问题，保持电视节目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视节目项目绩效的不可或缺的一环。我们引入了一系列的质量标准和客户满意度指标，以确保电视节目项目交付的成果在质量上达到或超越预期水平。通过持续监测这些指标，我们努力提升电视节目项目整体质量水平，为电视节目项目的成功交付提供有力保障。通过这些科学且全面的绩效评估，我们能够更好地引导电视节目项目的持续改进，确保电视节目项目目标的顺利达成。</w:t>
      </w:r>
    </w:p>
    <w:p>
      <w:pPr>
        <w:pStyle w:val="Heading2"/>
        <w:ind w:firstLine="560" w:firstLineChars="200"/>
        <w:rPr>
          <w:rFonts w:ascii="仿宋" w:eastAsia="仿宋" w:hAnsi="仿宋" w:cs="仿宋" w:hint="eastAsia"/>
          <w:sz w:val="28"/>
          <w:lang w:eastAsia="zh-CN"/>
        </w:rPr>
      </w:pPr>
      <w:bookmarkStart w:id="17" w:name="_Toc36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绩效评估是电视节目项目中的关键环节，为确保电视节目项目达到预期目标，我们采用了多层次、多维度的绩效评估方法。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视节目项目的战略目标对齐，确保每个决策和行动都与电视节目项目整体目标保持一致。团队会定期召开战略对齐会议，审视当前工作与电视节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视节目项目进度、质量、成本和风险等方面。这些指标通过数据收集和分析，为电视节目项目管理团队提供了客观的评估依据。例如，我们通过电视节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绩效评估不仅仅停留在电视节目项目内部，还考虑了电视节目项目对外部环境的影响。我们定期进行干系人满意度调查，以了解各利益相关方对电视节目项目的期望和满意度，并及时做出调整。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https://d.book118.com/418106137041006031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5121B"/>
    <w:rsid w:val="51D512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0613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2024-01-23T05:37:00Z</dcterms:created>
  <dcterms:modified xsi:type="dcterms:W3CDTF">2024-01-23T05:38:03Z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7F0F9D7B24A44952B27B5B7C909A5AF3_11</vt:lpwstr>
  </property>
  <property fmtid="{D5CDD505-2E9C-101B-9397-08002B2CF9AE}" pid="3" name="KSOProductBuildVer">
    <vt:lpwstr>2052-12.1.0.16120</vt:lpwstr>
  </property>
</Properties>
</file>