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诱导风机项目规划设计纲要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81" w:history="1">
        <w:r>
          <w:rPr>
            <w:rFonts w:ascii="仿宋" w:eastAsia="仿宋" w:hAnsi="仿宋" w:cs="仿宋" w:hint="eastAsia"/>
            <w:lang w:eastAsia="zh-CN"/>
          </w:rPr>
          <w:t>序言</w:t>
        </w:r>
        <w:r>
          <w:tab/>
        </w:r>
        <w:r>
          <w:fldChar w:fldCharType="begin"/>
        </w:r>
        <w:r>
          <w:instrText xml:space="preserve"> PAGEREF _Toc9081 \h </w:instrText>
        </w:r>
        <w:r>
          <w:fldChar w:fldCharType="separate"/>
        </w:r>
        <w:r>
          <w:t>3</w:t>
        </w:r>
        <w:r>
          <w:fldChar w:fldCharType="end"/>
        </w:r>
      </w:hyperlink>
    </w:p>
    <w:p>
      <w:pPr>
        <w:pStyle w:val="TOC1"/>
        <w:tabs>
          <w:tab w:val="right" w:leader="dot" w:pos="8306"/>
        </w:tabs>
      </w:pPr>
      <w:hyperlink w:anchor="_Toc31323" w:history="1">
        <w:r>
          <w:rPr>
            <w:rFonts w:ascii="仿宋" w:eastAsia="仿宋" w:hAnsi="仿宋" w:cs="仿宋" w:hint="eastAsia"/>
            <w:lang w:eastAsia="zh-CN"/>
          </w:rPr>
          <w:t>一、诱导风机项目文档管理</w:t>
        </w:r>
        <w:r>
          <w:tab/>
        </w:r>
        <w:r>
          <w:fldChar w:fldCharType="begin"/>
        </w:r>
        <w:r>
          <w:instrText xml:space="preserve"> PAGEREF _Toc31323 \h </w:instrText>
        </w:r>
        <w:r>
          <w:fldChar w:fldCharType="separate"/>
        </w:r>
        <w:r>
          <w:t>3</w:t>
        </w:r>
        <w:r>
          <w:fldChar w:fldCharType="end"/>
        </w:r>
      </w:hyperlink>
    </w:p>
    <w:p>
      <w:pPr>
        <w:pStyle w:val="TOC2"/>
        <w:tabs>
          <w:tab w:val="right" w:leader="dot" w:pos="8306"/>
        </w:tabs>
      </w:pPr>
      <w:hyperlink w:anchor="_Toc25163" w:history="1">
        <w:r>
          <w:rPr>
            <w:rFonts w:ascii="仿宋" w:eastAsia="仿宋" w:hAnsi="仿宋" w:cs="仿宋" w:hint="eastAsia"/>
            <w:lang w:eastAsia="zh-CN"/>
          </w:rPr>
          <w:t>(一)、文档编制与审查</w:t>
        </w:r>
        <w:r>
          <w:tab/>
        </w:r>
        <w:r>
          <w:fldChar w:fldCharType="begin"/>
        </w:r>
        <w:r>
          <w:instrText xml:space="preserve"> PAGEREF _Toc25163 \h </w:instrText>
        </w:r>
        <w:r>
          <w:fldChar w:fldCharType="separate"/>
        </w:r>
        <w:r>
          <w:t>3</w:t>
        </w:r>
        <w:r>
          <w:fldChar w:fldCharType="end"/>
        </w:r>
      </w:hyperlink>
    </w:p>
    <w:p>
      <w:pPr>
        <w:pStyle w:val="TOC2"/>
        <w:tabs>
          <w:tab w:val="right" w:leader="dot" w:pos="8306"/>
        </w:tabs>
      </w:pPr>
      <w:hyperlink w:anchor="_Toc19559" w:history="1">
        <w:r>
          <w:rPr>
            <w:rFonts w:ascii="仿宋" w:eastAsia="仿宋" w:hAnsi="仿宋" w:cs="仿宋" w:hint="eastAsia"/>
            <w:lang w:eastAsia="zh-CN"/>
          </w:rPr>
          <w:t>(二)、文档发布与分发</w:t>
        </w:r>
        <w:r>
          <w:tab/>
        </w:r>
        <w:r>
          <w:fldChar w:fldCharType="begin"/>
        </w:r>
        <w:r>
          <w:instrText xml:space="preserve"> PAGEREF _Toc19559 \h </w:instrText>
        </w:r>
        <w:r>
          <w:fldChar w:fldCharType="separate"/>
        </w:r>
        <w:r>
          <w:t>4</w:t>
        </w:r>
        <w:r>
          <w:fldChar w:fldCharType="end"/>
        </w:r>
      </w:hyperlink>
    </w:p>
    <w:p>
      <w:pPr>
        <w:pStyle w:val="TOC2"/>
        <w:tabs>
          <w:tab w:val="right" w:leader="dot" w:pos="8306"/>
        </w:tabs>
      </w:pPr>
      <w:hyperlink w:anchor="_Toc12601" w:history="1">
        <w:r>
          <w:rPr>
            <w:rFonts w:ascii="仿宋" w:eastAsia="仿宋" w:hAnsi="仿宋" w:cs="仿宋" w:hint="eastAsia"/>
            <w:lang w:eastAsia="zh-CN"/>
          </w:rPr>
          <w:t>(三)、文档存档与归档</w:t>
        </w:r>
        <w:r>
          <w:tab/>
        </w:r>
        <w:r>
          <w:fldChar w:fldCharType="begin"/>
        </w:r>
        <w:r>
          <w:instrText xml:space="preserve"> PAGEREF _Toc12601 \h </w:instrText>
        </w:r>
        <w:r>
          <w:fldChar w:fldCharType="separate"/>
        </w:r>
        <w:r>
          <w:t>5</w:t>
        </w:r>
        <w:r>
          <w:fldChar w:fldCharType="end"/>
        </w:r>
      </w:hyperlink>
    </w:p>
    <w:p>
      <w:pPr>
        <w:pStyle w:val="TOC1"/>
        <w:tabs>
          <w:tab w:val="right" w:leader="dot" w:pos="8306"/>
        </w:tabs>
      </w:pPr>
      <w:hyperlink w:anchor="_Toc15998" w:history="1">
        <w:r>
          <w:rPr>
            <w:rFonts w:ascii="仿宋" w:eastAsia="仿宋" w:hAnsi="仿宋" w:cs="仿宋" w:hint="eastAsia"/>
            <w:lang w:eastAsia="zh-CN"/>
          </w:rPr>
          <w:t>二、诱导风机项目土建工程</w:t>
        </w:r>
        <w:r>
          <w:tab/>
        </w:r>
        <w:r>
          <w:fldChar w:fldCharType="begin"/>
        </w:r>
        <w:r>
          <w:instrText xml:space="preserve"> PAGEREF _Toc15998 \h </w:instrText>
        </w:r>
        <w:r>
          <w:fldChar w:fldCharType="separate"/>
        </w:r>
        <w:r>
          <w:t>6</w:t>
        </w:r>
        <w:r>
          <w:fldChar w:fldCharType="end"/>
        </w:r>
      </w:hyperlink>
    </w:p>
    <w:p>
      <w:pPr>
        <w:pStyle w:val="TOC2"/>
        <w:tabs>
          <w:tab w:val="right" w:leader="dot" w:pos="8306"/>
        </w:tabs>
      </w:pPr>
      <w:hyperlink w:anchor="_Toc13299" w:history="1">
        <w:r>
          <w:rPr>
            <w:rFonts w:ascii="仿宋" w:eastAsia="仿宋" w:hAnsi="仿宋" w:cs="仿宋" w:hint="eastAsia"/>
            <w:lang w:eastAsia="zh-CN"/>
          </w:rPr>
          <w:t>(一)、建筑工程设计原则</w:t>
        </w:r>
        <w:r>
          <w:tab/>
        </w:r>
        <w:r>
          <w:fldChar w:fldCharType="begin"/>
        </w:r>
        <w:r>
          <w:instrText xml:space="preserve"> PAGEREF _Toc13299 \h </w:instrText>
        </w:r>
        <w:r>
          <w:fldChar w:fldCharType="separate"/>
        </w:r>
        <w:r>
          <w:t>6</w:t>
        </w:r>
        <w:r>
          <w:fldChar w:fldCharType="end"/>
        </w:r>
      </w:hyperlink>
    </w:p>
    <w:p>
      <w:pPr>
        <w:pStyle w:val="TOC2"/>
        <w:tabs>
          <w:tab w:val="right" w:leader="dot" w:pos="8306"/>
        </w:tabs>
      </w:pPr>
      <w:hyperlink w:anchor="_Toc19063" w:history="1">
        <w:r>
          <w:rPr>
            <w:rFonts w:ascii="仿宋" w:eastAsia="仿宋" w:hAnsi="仿宋" w:cs="仿宋" w:hint="eastAsia"/>
            <w:lang w:eastAsia="zh-CN"/>
          </w:rPr>
          <w:t>(二)、土建工程设计年限及安全等级</w:t>
        </w:r>
        <w:r>
          <w:tab/>
        </w:r>
        <w:r>
          <w:fldChar w:fldCharType="begin"/>
        </w:r>
        <w:r>
          <w:instrText xml:space="preserve"> PAGEREF _Toc19063 \h </w:instrText>
        </w:r>
        <w:r>
          <w:fldChar w:fldCharType="separate"/>
        </w:r>
        <w:r>
          <w:t>7</w:t>
        </w:r>
        <w:r>
          <w:fldChar w:fldCharType="end"/>
        </w:r>
      </w:hyperlink>
    </w:p>
    <w:p>
      <w:pPr>
        <w:pStyle w:val="TOC2"/>
        <w:tabs>
          <w:tab w:val="right" w:leader="dot" w:pos="8306"/>
        </w:tabs>
      </w:pPr>
      <w:hyperlink w:anchor="_Toc30256" w:history="1">
        <w:r>
          <w:rPr>
            <w:rFonts w:ascii="仿宋" w:eastAsia="仿宋" w:hAnsi="仿宋" w:cs="仿宋" w:hint="eastAsia"/>
            <w:lang w:eastAsia="zh-CN"/>
          </w:rPr>
          <w:t>(三)、建筑工程设计总体要求</w:t>
        </w:r>
        <w:r>
          <w:tab/>
        </w:r>
        <w:r>
          <w:fldChar w:fldCharType="begin"/>
        </w:r>
        <w:r>
          <w:instrText xml:space="preserve"> PAGEREF _Toc30256 \h </w:instrText>
        </w:r>
        <w:r>
          <w:fldChar w:fldCharType="separate"/>
        </w:r>
        <w:r>
          <w:t>9</w:t>
        </w:r>
        <w:r>
          <w:fldChar w:fldCharType="end"/>
        </w:r>
      </w:hyperlink>
    </w:p>
    <w:p>
      <w:pPr>
        <w:pStyle w:val="TOC2"/>
        <w:tabs>
          <w:tab w:val="right" w:leader="dot" w:pos="8306"/>
        </w:tabs>
      </w:pPr>
      <w:hyperlink w:anchor="_Toc26987" w:history="1">
        <w:r>
          <w:rPr>
            <w:rFonts w:ascii="仿宋" w:eastAsia="仿宋" w:hAnsi="仿宋" w:cs="仿宋" w:hint="eastAsia"/>
            <w:lang w:eastAsia="zh-CN"/>
          </w:rPr>
          <w:t>(四)、土建工程建设指标</w:t>
        </w:r>
        <w:r>
          <w:tab/>
        </w:r>
        <w:r>
          <w:fldChar w:fldCharType="begin"/>
        </w:r>
        <w:r>
          <w:instrText xml:space="preserve"> PAGEREF _Toc26987 \h </w:instrText>
        </w:r>
        <w:r>
          <w:fldChar w:fldCharType="separate"/>
        </w:r>
        <w:r>
          <w:t>9</w:t>
        </w:r>
        <w:r>
          <w:fldChar w:fldCharType="end"/>
        </w:r>
      </w:hyperlink>
    </w:p>
    <w:p>
      <w:pPr>
        <w:pStyle w:val="TOC1"/>
        <w:tabs>
          <w:tab w:val="right" w:leader="dot" w:pos="8306"/>
        </w:tabs>
      </w:pPr>
      <w:hyperlink w:anchor="_Toc8182" w:history="1">
        <w:r>
          <w:rPr>
            <w:rFonts w:ascii="仿宋" w:eastAsia="仿宋" w:hAnsi="仿宋" w:cs="仿宋" w:hint="eastAsia"/>
            <w:lang w:eastAsia="zh-CN"/>
          </w:rPr>
          <w:t>三、诱导风机项目建设单位说明</w:t>
        </w:r>
        <w:r>
          <w:tab/>
        </w:r>
        <w:r>
          <w:fldChar w:fldCharType="begin"/>
        </w:r>
        <w:r>
          <w:instrText xml:space="preserve"> PAGEREF _Toc8182 \h </w:instrText>
        </w:r>
        <w:r>
          <w:fldChar w:fldCharType="separate"/>
        </w:r>
        <w:r>
          <w:t>10</w:t>
        </w:r>
        <w:r>
          <w:fldChar w:fldCharType="end"/>
        </w:r>
      </w:hyperlink>
    </w:p>
    <w:p>
      <w:pPr>
        <w:pStyle w:val="TOC2"/>
        <w:tabs>
          <w:tab w:val="right" w:leader="dot" w:pos="8306"/>
        </w:tabs>
      </w:pPr>
      <w:hyperlink w:anchor="_Toc12621" w:history="1">
        <w:r>
          <w:rPr>
            <w:rFonts w:ascii="仿宋" w:eastAsia="仿宋" w:hAnsi="仿宋" w:cs="仿宋" w:hint="eastAsia"/>
            <w:lang w:eastAsia="zh-CN"/>
          </w:rPr>
          <w:t>(一)、诱导风机项目承办单位基本情况</w:t>
        </w:r>
        <w:r>
          <w:tab/>
        </w:r>
        <w:r>
          <w:fldChar w:fldCharType="begin"/>
        </w:r>
        <w:r>
          <w:instrText xml:space="preserve"> PAGEREF _Toc12621 \h </w:instrText>
        </w:r>
        <w:r>
          <w:fldChar w:fldCharType="separate"/>
        </w:r>
        <w:r>
          <w:t>10</w:t>
        </w:r>
        <w:r>
          <w:fldChar w:fldCharType="end"/>
        </w:r>
      </w:hyperlink>
    </w:p>
    <w:p>
      <w:pPr>
        <w:pStyle w:val="TOC2"/>
        <w:tabs>
          <w:tab w:val="right" w:leader="dot" w:pos="8306"/>
        </w:tabs>
      </w:pPr>
      <w:hyperlink w:anchor="_Toc27986" w:history="1">
        <w:r>
          <w:rPr>
            <w:rFonts w:ascii="仿宋" w:eastAsia="仿宋" w:hAnsi="仿宋" w:cs="仿宋" w:hint="eastAsia"/>
            <w:lang w:eastAsia="zh-CN"/>
          </w:rPr>
          <w:t>(二)、公司经济效益分析</w:t>
        </w:r>
        <w:r>
          <w:tab/>
        </w:r>
        <w:r>
          <w:fldChar w:fldCharType="begin"/>
        </w:r>
        <w:r>
          <w:instrText xml:space="preserve"> PAGEREF _Toc27986 \h </w:instrText>
        </w:r>
        <w:r>
          <w:fldChar w:fldCharType="separate"/>
        </w:r>
        <w:r>
          <w:t>10</w:t>
        </w:r>
        <w:r>
          <w:fldChar w:fldCharType="end"/>
        </w:r>
      </w:hyperlink>
    </w:p>
    <w:p>
      <w:pPr>
        <w:pStyle w:val="TOC1"/>
        <w:tabs>
          <w:tab w:val="right" w:leader="dot" w:pos="8306"/>
        </w:tabs>
      </w:pPr>
      <w:hyperlink w:anchor="_Toc31828" w:history="1">
        <w:r>
          <w:rPr>
            <w:rFonts w:ascii="仿宋" w:eastAsia="仿宋" w:hAnsi="仿宋" w:cs="仿宋" w:hint="eastAsia"/>
            <w:lang w:eastAsia="zh-CN"/>
          </w:rPr>
          <w:t>四、诱导风机项目危机管理</w:t>
        </w:r>
        <w:r>
          <w:tab/>
        </w:r>
        <w:r>
          <w:fldChar w:fldCharType="begin"/>
        </w:r>
        <w:r>
          <w:instrText xml:space="preserve"> PAGEREF _Toc31828 \h </w:instrText>
        </w:r>
        <w:r>
          <w:fldChar w:fldCharType="separate"/>
        </w:r>
        <w:r>
          <w:t>11</w:t>
        </w:r>
        <w:r>
          <w:fldChar w:fldCharType="end"/>
        </w:r>
      </w:hyperlink>
    </w:p>
    <w:p>
      <w:pPr>
        <w:pStyle w:val="TOC2"/>
        <w:tabs>
          <w:tab w:val="right" w:leader="dot" w:pos="8306"/>
        </w:tabs>
      </w:pPr>
      <w:hyperlink w:anchor="_Toc3218" w:history="1">
        <w:r>
          <w:rPr>
            <w:rFonts w:ascii="仿宋" w:eastAsia="仿宋" w:hAnsi="仿宋" w:cs="仿宋" w:hint="eastAsia"/>
            <w:lang w:eastAsia="zh-CN"/>
          </w:rPr>
          <w:t>(一)、危机预警与识别</w:t>
        </w:r>
        <w:r>
          <w:tab/>
        </w:r>
        <w:r>
          <w:fldChar w:fldCharType="begin"/>
        </w:r>
        <w:r>
          <w:instrText xml:space="preserve"> PAGEREF _Toc3218 \h </w:instrText>
        </w:r>
        <w:r>
          <w:fldChar w:fldCharType="separate"/>
        </w:r>
        <w:r>
          <w:t>11</w:t>
        </w:r>
        <w:r>
          <w:fldChar w:fldCharType="end"/>
        </w:r>
      </w:hyperlink>
    </w:p>
    <w:p>
      <w:pPr>
        <w:pStyle w:val="TOC2"/>
        <w:tabs>
          <w:tab w:val="right" w:leader="dot" w:pos="8306"/>
        </w:tabs>
      </w:pPr>
      <w:hyperlink w:anchor="_Toc20669" w:history="1">
        <w:r>
          <w:rPr>
            <w:rFonts w:ascii="仿宋" w:eastAsia="仿宋" w:hAnsi="仿宋" w:cs="仿宋" w:hint="eastAsia"/>
            <w:lang w:eastAsia="zh-CN"/>
          </w:rPr>
          <w:t>(二)、危机应对与恢复</w:t>
        </w:r>
        <w:r>
          <w:tab/>
        </w:r>
        <w:r>
          <w:fldChar w:fldCharType="begin"/>
        </w:r>
        <w:r>
          <w:instrText xml:space="preserve"> PAGEREF _Toc20669 \h </w:instrText>
        </w:r>
        <w:r>
          <w:fldChar w:fldCharType="separate"/>
        </w:r>
        <w:r>
          <w:t>12</w:t>
        </w:r>
        <w:r>
          <w:fldChar w:fldCharType="end"/>
        </w:r>
      </w:hyperlink>
    </w:p>
    <w:p>
      <w:pPr>
        <w:pStyle w:val="TOC1"/>
        <w:tabs>
          <w:tab w:val="right" w:leader="dot" w:pos="8306"/>
        </w:tabs>
      </w:pPr>
      <w:hyperlink w:anchor="_Toc24442" w:history="1">
        <w:r>
          <w:rPr>
            <w:rFonts w:ascii="仿宋" w:eastAsia="仿宋" w:hAnsi="仿宋" w:cs="仿宋" w:hint="eastAsia"/>
            <w:lang w:eastAsia="zh-CN"/>
          </w:rPr>
          <w:t>五、产品规划分析</w:t>
        </w:r>
        <w:r>
          <w:tab/>
        </w:r>
        <w:r>
          <w:fldChar w:fldCharType="begin"/>
        </w:r>
        <w:r>
          <w:instrText xml:space="preserve"> PAGEREF _Toc24442 \h </w:instrText>
        </w:r>
        <w:r>
          <w:fldChar w:fldCharType="separate"/>
        </w:r>
        <w:r>
          <w:t>14</w:t>
        </w:r>
        <w:r>
          <w:fldChar w:fldCharType="end"/>
        </w:r>
      </w:hyperlink>
    </w:p>
    <w:p>
      <w:pPr>
        <w:pStyle w:val="TOC2"/>
        <w:tabs>
          <w:tab w:val="right" w:leader="dot" w:pos="8306"/>
        </w:tabs>
      </w:pPr>
      <w:hyperlink w:anchor="_Toc13239" w:history="1">
        <w:r>
          <w:rPr>
            <w:rFonts w:ascii="仿宋" w:eastAsia="仿宋" w:hAnsi="仿宋" w:cs="仿宋" w:hint="eastAsia"/>
            <w:lang w:eastAsia="zh-CN"/>
          </w:rPr>
          <w:t>(一)、产品规划</w:t>
        </w:r>
        <w:r>
          <w:tab/>
        </w:r>
        <w:r>
          <w:fldChar w:fldCharType="begin"/>
        </w:r>
        <w:r>
          <w:instrText xml:space="preserve"> PAGEREF _Toc13239 \h </w:instrText>
        </w:r>
        <w:r>
          <w:fldChar w:fldCharType="separate"/>
        </w:r>
        <w:r>
          <w:t>14</w:t>
        </w:r>
        <w:r>
          <w:fldChar w:fldCharType="end"/>
        </w:r>
      </w:hyperlink>
    </w:p>
    <w:p>
      <w:pPr>
        <w:pStyle w:val="TOC2"/>
        <w:tabs>
          <w:tab w:val="right" w:leader="dot" w:pos="8306"/>
        </w:tabs>
      </w:pPr>
      <w:hyperlink w:anchor="_Toc16150" w:history="1">
        <w:r>
          <w:rPr>
            <w:rFonts w:ascii="仿宋" w:eastAsia="仿宋" w:hAnsi="仿宋" w:cs="仿宋" w:hint="eastAsia"/>
            <w:lang w:eastAsia="zh-CN"/>
          </w:rPr>
          <w:t>(二)、建设规模</w:t>
        </w:r>
        <w:r>
          <w:tab/>
        </w:r>
        <w:r>
          <w:fldChar w:fldCharType="begin"/>
        </w:r>
        <w:r>
          <w:instrText xml:space="preserve"> PAGEREF _Toc16150 \h </w:instrText>
        </w:r>
        <w:r>
          <w:fldChar w:fldCharType="separate"/>
        </w:r>
        <w:r>
          <w:t>14</w:t>
        </w:r>
        <w:r>
          <w:fldChar w:fldCharType="end"/>
        </w:r>
      </w:hyperlink>
    </w:p>
    <w:p>
      <w:pPr>
        <w:pStyle w:val="TOC1"/>
        <w:tabs>
          <w:tab w:val="right" w:leader="dot" w:pos="8306"/>
        </w:tabs>
      </w:pPr>
      <w:hyperlink w:anchor="_Toc10346" w:history="1">
        <w:r>
          <w:rPr>
            <w:rFonts w:ascii="仿宋" w:eastAsia="仿宋" w:hAnsi="仿宋" w:cs="仿宋" w:hint="eastAsia"/>
            <w:lang w:eastAsia="zh-CN"/>
          </w:rPr>
          <w:t>六、市场分析、调研</w:t>
        </w:r>
        <w:r>
          <w:tab/>
        </w:r>
        <w:r>
          <w:fldChar w:fldCharType="begin"/>
        </w:r>
        <w:r>
          <w:instrText xml:space="preserve"> PAGEREF _Toc10346 \h </w:instrText>
        </w:r>
        <w:r>
          <w:fldChar w:fldCharType="separate"/>
        </w:r>
        <w:r>
          <w:t>16</w:t>
        </w:r>
        <w:r>
          <w:fldChar w:fldCharType="end"/>
        </w:r>
      </w:hyperlink>
    </w:p>
    <w:p>
      <w:pPr>
        <w:pStyle w:val="TOC2"/>
        <w:tabs>
          <w:tab w:val="right" w:leader="dot" w:pos="8306"/>
        </w:tabs>
      </w:pPr>
      <w:hyperlink w:anchor="_Toc7948" w:history="1">
        <w:r>
          <w:rPr>
            <w:rFonts w:ascii="仿宋" w:eastAsia="仿宋" w:hAnsi="仿宋" w:cs="仿宋" w:hint="eastAsia"/>
            <w:lang w:eastAsia="zh-CN"/>
          </w:rPr>
          <w:t>(一)、诱导风机行业分析</w:t>
        </w:r>
        <w:r>
          <w:tab/>
        </w:r>
        <w:r>
          <w:fldChar w:fldCharType="begin"/>
        </w:r>
        <w:r>
          <w:instrText xml:space="preserve"> PAGEREF _Toc7948 \h </w:instrText>
        </w:r>
        <w:r>
          <w:fldChar w:fldCharType="separate"/>
        </w:r>
        <w:r>
          <w:t>16</w:t>
        </w:r>
        <w:r>
          <w:fldChar w:fldCharType="end"/>
        </w:r>
      </w:hyperlink>
    </w:p>
    <w:p>
      <w:pPr>
        <w:pStyle w:val="TOC2"/>
        <w:tabs>
          <w:tab w:val="right" w:leader="dot" w:pos="8306"/>
        </w:tabs>
      </w:pPr>
      <w:hyperlink w:anchor="_Toc25722" w:history="1">
        <w:r>
          <w:rPr>
            <w:rFonts w:ascii="仿宋" w:eastAsia="仿宋" w:hAnsi="仿宋" w:cs="仿宋" w:hint="eastAsia"/>
            <w:lang w:eastAsia="zh-CN"/>
          </w:rPr>
          <w:t>(二)、诱导风机市场分析预测</w:t>
        </w:r>
        <w:r>
          <w:tab/>
        </w:r>
        <w:r>
          <w:fldChar w:fldCharType="begin"/>
        </w:r>
        <w:r>
          <w:instrText xml:space="preserve"> PAGEREF _Toc25722 \h </w:instrText>
        </w:r>
        <w:r>
          <w:fldChar w:fldCharType="separate"/>
        </w:r>
        <w:r>
          <w:t>16</w:t>
        </w:r>
        <w:r>
          <w:fldChar w:fldCharType="end"/>
        </w:r>
      </w:hyperlink>
    </w:p>
    <w:p>
      <w:pPr>
        <w:pStyle w:val="TOC1"/>
        <w:tabs>
          <w:tab w:val="right" w:leader="dot" w:pos="8306"/>
        </w:tabs>
      </w:pPr>
      <w:hyperlink w:anchor="_Toc5283" w:history="1">
        <w:r>
          <w:rPr>
            <w:rFonts w:ascii="仿宋" w:eastAsia="仿宋" w:hAnsi="仿宋" w:cs="仿宋" w:hint="eastAsia"/>
            <w:lang w:eastAsia="zh-CN"/>
          </w:rPr>
          <w:t>七、诱导风机项目计划安排</w:t>
        </w:r>
        <w:r>
          <w:tab/>
        </w:r>
        <w:r>
          <w:fldChar w:fldCharType="begin"/>
        </w:r>
        <w:r>
          <w:instrText xml:space="preserve"> PAGEREF _Toc5283 \h </w:instrText>
        </w:r>
        <w:r>
          <w:fldChar w:fldCharType="separate"/>
        </w:r>
        <w:r>
          <w:t>17</w:t>
        </w:r>
        <w:r>
          <w:fldChar w:fldCharType="end"/>
        </w:r>
      </w:hyperlink>
    </w:p>
    <w:p>
      <w:pPr>
        <w:pStyle w:val="TOC2"/>
        <w:tabs>
          <w:tab w:val="right" w:leader="dot" w:pos="8306"/>
        </w:tabs>
      </w:pPr>
      <w:hyperlink w:anchor="_Toc19838" w:history="1">
        <w:r>
          <w:rPr>
            <w:rFonts w:ascii="仿宋" w:eastAsia="仿宋" w:hAnsi="仿宋" w:cs="仿宋" w:hint="eastAsia"/>
            <w:lang w:eastAsia="zh-CN"/>
          </w:rPr>
          <w:t>(一)、建设周期</w:t>
        </w:r>
        <w:r>
          <w:tab/>
        </w:r>
        <w:r>
          <w:fldChar w:fldCharType="begin"/>
        </w:r>
        <w:r>
          <w:instrText xml:space="preserve"> PAGEREF _Toc19838 \h </w:instrText>
        </w:r>
        <w:r>
          <w:fldChar w:fldCharType="separate"/>
        </w:r>
        <w:r>
          <w:t>17</w:t>
        </w:r>
        <w:r>
          <w:fldChar w:fldCharType="end"/>
        </w:r>
      </w:hyperlink>
    </w:p>
    <w:p>
      <w:pPr>
        <w:pStyle w:val="TOC2"/>
        <w:tabs>
          <w:tab w:val="right" w:leader="dot" w:pos="8306"/>
        </w:tabs>
      </w:pPr>
      <w:hyperlink w:anchor="_Toc9944" w:history="1">
        <w:r>
          <w:rPr>
            <w:rFonts w:ascii="仿宋" w:eastAsia="仿宋" w:hAnsi="仿宋" w:cs="仿宋" w:hint="eastAsia"/>
            <w:lang w:eastAsia="zh-CN"/>
          </w:rPr>
          <w:t>(二)、建设进度</w:t>
        </w:r>
        <w:r>
          <w:tab/>
        </w:r>
        <w:r>
          <w:fldChar w:fldCharType="begin"/>
        </w:r>
        <w:r>
          <w:instrText xml:space="preserve"> PAGEREF _Toc9944 \h </w:instrText>
        </w:r>
        <w:r>
          <w:fldChar w:fldCharType="separate"/>
        </w:r>
        <w:r>
          <w:t>18</w:t>
        </w:r>
        <w:r>
          <w:fldChar w:fldCharType="end"/>
        </w:r>
      </w:hyperlink>
    </w:p>
    <w:p>
      <w:pPr>
        <w:pStyle w:val="TOC2"/>
        <w:tabs>
          <w:tab w:val="right" w:leader="dot" w:pos="8306"/>
        </w:tabs>
      </w:pPr>
      <w:hyperlink w:anchor="_Toc12089" w:history="1">
        <w:r>
          <w:rPr>
            <w:rFonts w:ascii="仿宋" w:eastAsia="仿宋" w:hAnsi="仿宋" w:cs="仿宋" w:hint="eastAsia"/>
            <w:lang w:eastAsia="zh-CN"/>
          </w:rPr>
          <w:t>(三)、进度安排注意事项</w:t>
        </w:r>
        <w:r>
          <w:tab/>
        </w:r>
        <w:r>
          <w:fldChar w:fldCharType="begin"/>
        </w:r>
        <w:r>
          <w:instrText xml:space="preserve"> PAGEREF _Toc12089 \h </w:instrText>
        </w:r>
        <w:r>
          <w:fldChar w:fldCharType="separate"/>
        </w:r>
        <w:r>
          <w:t>19</w:t>
        </w:r>
        <w:r>
          <w:fldChar w:fldCharType="end"/>
        </w:r>
      </w:hyperlink>
    </w:p>
    <w:p>
      <w:pPr>
        <w:pStyle w:val="TOC2"/>
        <w:tabs>
          <w:tab w:val="right" w:leader="dot" w:pos="8306"/>
        </w:tabs>
      </w:pPr>
      <w:hyperlink w:anchor="_Toc14388" w:history="1">
        <w:r>
          <w:rPr>
            <w:rFonts w:ascii="仿宋" w:eastAsia="仿宋" w:hAnsi="仿宋" w:cs="仿宋" w:hint="eastAsia"/>
            <w:lang w:eastAsia="zh-CN"/>
          </w:rPr>
          <w:t>(四)、人力资源配置</w:t>
        </w:r>
        <w:r>
          <w:tab/>
        </w:r>
        <w:r>
          <w:fldChar w:fldCharType="begin"/>
        </w:r>
        <w:r>
          <w:instrText xml:space="preserve"> PAGEREF _Toc14388 \h </w:instrText>
        </w:r>
        <w:r>
          <w:fldChar w:fldCharType="separate"/>
        </w:r>
        <w:r>
          <w:t>21</w:t>
        </w:r>
        <w:r>
          <w:fldChar w:fldCharType="end"/>
        </w:r>
      </w:hyperlink>
    </w:p>
    <w:p>
      <w:pPr>
        <w:pStyle w:val="TOC1"/>
        <w:tabs>
          <w:tab w:val="right" w:leader="dot" w:pos="8306"/>
        </w:tabs>
      </w:pPr>
      <w:hyperlink w:anchor="_Toc22686" w:history="1">
        <w:r>
          <w:rPr>
            <w:rFonts w:ascii="仿宋" w:eastAsia="仿宋" w:hAnsi="仿宋" w:cs="仿宋" w:hint="eastAsia"/>
            <w:lang w:eastAsia="zh-CN"/>
          </w:rPr>
          <w:t>八、诱导风机项目人力资源培养与发展</w:t>
        </w:r>
        <w:r>
          <w:tab/>
        </w:r>
        <w:r>
          <w:fldChar w:fldCharType="begin"/>
        </w:r>
        <w:r>
          <w:instrText xml:space="preserve"> PAGEREF _Toc22686 \h </w:instrText>
        </w:r>
        <w:r>
          <w:fldChar w:fldCharType="separate"/>
        </w:r>
        <w:r>
          <w:t>21</w:t>
        </w:r>
        <w:r>
          <w:fldChar w:fldCharType="end"/>
        </w:r>
      </w:hyperlink>
    </w:p>
    <w:p>
      <w:pPr>
        <w:pStyle w:val="TOC2"/>
        <w:tabs>
          <w:tab w:val="right" w:leader="dot" w:pos="8306"/>
        </w:tabs>
      </w:pPr>
      <w:hyperlink w:anchor="_Toc8258" w:history="1">
        <w:r>
          <w:rPr>
            <w:rFonts w:ascii="仿宋" w:eastAsia="仿宋" w:hAnsi="仿宋" w:cs="仿宋" w:hint="eastAsia"/>
            <w:lang w:eastAsia="zh-CN"/>
          </w:rPr>
          <w:t>(一)、人才需求与规划</w:t>
        </w:r>
        <w:r>
          <w:tab/>
        </w:r>
        <w:r>
          <w:fldChar w:fldCharType="begin"/>
        </w:r>
        <w:r>
          <w:instrText xml:space="preserve"> PAGEREF _Toc8258 \h </w:instrText>
        </w:r>
        <w:r>
          <w:fldChar w:fldCharType="separate"/>
        </w:r>
        <w:r>
          <w:t>21</w:t>
        </w:r>
        <w:r>
          <w:fldChar w:fldCharType="end"/>
        </w:r>
      </w:hyperlink>
    </w:p>
    <w:p>
      <w:pPr>
        <w:pStyle w:val="TOC2"/>
        <w:tabs>
          <w:tab w:val="right" w:leader="dot" w:pos="8306"/>
        </w:tabs>
      </w:pPr>
      <w:hyperlink w:anchor="_Toc32223" w:history="1">
        <w:r>
          <w:rPr>
            <w:rFonts w:ascii="仿宋" w:eastAsia="仿宋" w:hAnsi="仿宋" w:cs="仿宋" w:hint="eastAsia"/>
            <w:lang w:eastAsia="zh-CN"/>
          </w:rPr>
          <w:t>(二)、培训与发展计划</w:t>
        </w:r>
        <w:r>
          <w:tab/>
        </w:r>
        <w:r>
          <w:fldChar w:fldCharType="begin"/>
        </w:r>
        <w:r>
          <w:instrText xml:space="preserve"> PAGEREF _Toc32223 \h </w:instrText>
        </w:r>
        <w:r>
          <w:fldChar w:fldCharType="separate"/>
        </w:r>
        <w:r>
          <w:t>22</w:t>
        </w:r>
        <w:r>
          <w:fldChar w:fldCharType="end"/>
        </w:r>
      </w:hyperlink>
    </w:p>
    <w:p>
      <w:pPr>
        <w:pStyle w:val="TOC1"/>
        <w:tabs>
          <w:tab w:val="right" w:leader="dot" w:pos="8306"/>
        </w:tabs>
      </w:pPr>
      <w:hyperlink w:anchor="_Toc31196" w:history="1">
        <w:r>
          <w:rPr>
            <w:rFonts w:ascii="仿宋" w:eastAsia="仿宋" w:hAnsi="仿宋" w:cs="仿宋" w:hint="eastAsia"/>
            <w:lang w:eastAsia="zh-CN"/>
          </w:rPr>
          <w:t>九、诱导风机项目创新与研发</w:t>
        </w:r>
        <w:r>
          <w:tab/>
        </w:r>
        <w:r>
          <w:fldChar w:fldCharType="begin"/>
        </w:r>
        <w:r>
          <w:instrText xml:space="preserve"> PAGEREF _Toc31196 \h </w:instrText>
        </w:r>
        <w:r>
          <w:fldChar w:fldCharType="separate"/>
        </w:r>
        <w:r>
          <w:t>22</w:t>
        </w:r>
        <w:r>
          <w:fldChar w:fldCharType="end"/>
        </w:r>
      </w:hyperlink>
    </w:p>
    <w:p>
      <w:pPr>
        <w:pStyle w:val="TOC2"/>
        <w:tabs>
          <w:tab w:val="right" w:leader="dot" w:pos="8306"/>
        </w:tabs>
      </w:pPr>
      <w:hyperlink w:anchor="_Toc28701" w:history="1">
        <w:r>
          <w:rPr>
            <w:rFonts w:ascii="仿宋" w:eastAsia="仿宋" w:hAnsi="仿宋" w:cs="仿宋" w:hint="eastAsia"/>
            <w:lang w:eastAsia="zh-CN"/>
          </w:rPr>
          <w:t>(一)、创新策略与方向</w:t>
        </w:r>
        <w:r>
          <w:tab/>
        </w:r>
        <w:r>
          <w:fldChar w:fldCharType="begin"/>
        </w:r>
        <w:r>
          <w:instrText xml:space="preserve"> PAGEREF _Toc28701 \h </w:instrText>
        </w:r>
        <w:r>
          <w:fldChar w:fldCharType="separate"/>
        </w:r>
        <w:r>
          <w:t>22</w:t>
        </w:r>
        <w:r>
          <w:fldChar w:fldCharType="end"/>
        </w:r>
      </w:hyperlink>
    </w:p>
    <w:p>
      <w:pPr>
        <w:pStyle w:val="TOC2"/>
        <w:tabs>
          <w:tab w:val="right" w:leader="dot" w:pos="8306"/>
        </w:tabs>
      </w:pPr>
      <w:hyperlink w:anchor="_Toc5280" w:history="1">
        <w:r>
          <w:rPr>
            <w:rFonts w:ascii="仿宋" w:eastAsia="仿宋" w:hAnsi="仿宋" w:cs="仿宋" w:hint="eastAsia"/>
            <w:lang w:eastAsia="zh-CN"/>
          </w:rPr>
          <w:t>(二)、研发规划与投入</w:t>
        </w:r>
        <w:r>
          <w:tab/>
        </w:r>
        <w:r>
          <w:fldChar w:fldCharType="begin"/>
        </w:r>
        <w:r>
          <w:instrText xml:space="preserve"> PAGEREF _Toc5280 \h </w:instrText>
        </w:r>
        <w:r>
          <w:fldChar w:fldCharType="separate"/>
        </w:r>
        <w:r>
          <w:t>24</w:t>
        </w:r>
        <w:r>
          <w:fldChar w:fldCharType="end"/>
        </w:r>
      </w:hyperlink>
    </w:p>
    <w:p>
      <w:pPr>
        <w:pStyle w:val="TOC1"/>
        <w:tabs>
          <w:tab w:val="right" w:leader="dot" w:pos="8306"/>
        </w:tabs>
      </w:pPr>
      <w:hyperlink w:anchor="_Toc32627" w:history="1">
        <w:r>
          <w:rPr>
            <w:rFonts w:ascii="仿宋" w:eastAsia="仿宋" w:hAnsi="仿宋" w:cs="仿宋" w:hint="eastAsia"/>
            <w:lang w:eastAsia="zh-CN"/>
          </w:rPr>
          <w:t>十、生产安全保护</w:t>
        </w:r>
        <w:r>
          <w:tab/>
        </w:r>
        <w:r>
          <w:fldChar w:fldCharType="begin"/>
        </w:r>
        <w:r>
          <w:instrText xml:space="preserve"> PAGEREF _Toc32627 \h </w:instrText>
        </w:r>
        <w:r>
          <w:fldChar w:fldCharType="separate"/>
        </w:r>
        <w:r>
          <w:t>26</w:t>
        </w:r>
        <w:r>
          <w:fldChar w:fldCharType="end"/>
        </w:r>
      </w:hyperlink>
    </w:p>
    <w:p>
      <w:pPr>
        <w:pStyle w:val="TOC2"/>
        <w:tabs>
          <w:tab w:val="right" w:leader="dot" w:pos="8306"/>
        </w:tabs>
      </w:pPr>
      <w:hyperlink w:anchor="_Toc11087" w:history="1">
        <w:r>
          <w:rPr>
            <w:rFonts w:ascii="仿宋" w:eastAsia="仿宋" w:hAnsi="仿宋" w:cs="仿宋" w:hint="eastAsia"/>
            <w:lang w:eastAsia="zh-CN"/>
          </w:rPr>
          <w:t>(一)、消防安全</w:t>
        </w:r>
        <w:r>
          <w:tab/>
        </w:r>
        <w:r>
          <w:fldChar w:fldCharType="begin"/>
        </w:r>
        <w:r>
          <w:instrText xml:space="preserve"> PAGEREF _Toc11087 \h </w:instrText>
        </w:r>
        <w:r>
          <w:fldChar w:fldCharType="separate"/>
        </w:r>
        <w:r>
          <w:t>26</w:t>
        </w:r>
        <w:r>
          <w:fldChar w:fldCharType="end"/>
        </w:r>
      </w:hyperlink>
    </w:p>
    <w:p>
      <w:pPr>
        <w:pStyle w:val="TOC2"/>
        <w:tabs>
          <w:tab w:val="right" w:leader="dot" w:pos="8306"/>
        </w:tabs>
      </w:pPr>
      <w:hyperlink w:anchor="_Toc17007" w:history="1">
        <w:r>
          <w:rPr>
            <w:rFonts w:ascii="仿宋" w:eastAsia="仿宋" w:hAnsi="仿宋" w:cs="仿宋" w:hint="eastAsia"/>
            <w:lang w:eastAsia="zh-CN"/>
          </w:rPr>
          <w:t>(二)、防火防爆总图布置措施</w:t>
        </w:r>
        <w:r>
          <w:tab/>
        </w:r>
        <w:r>
          <w:fldChar w:fldCharType="begin"/>
        </w:r>
        <w:r>
          <w:instrText xml:space="preserve"> PAGEREF _Toc17007 \h </w:instrText>
        </w:r>
        <w:r>
          <w:fldChar w:fldCharType="separate"/>
        </w:r>
        <w:r>
          <w:t>27</w:t>
        </w:r>
        <w:r>
          <w:fldChar w:fldCharType="end"/>
        </w:r>
      </w:hyperlink>
    </w:p>
    <w:p>
      <w:pPr>
        <w:pStyle w:val="TOC2"/>
        <w:tabs>
          <w:tab w:val="right" w:leader="dot" w:pos="8306"/>
        </w:tabs>
      </w:pPr>
      <w:hyperlink w:anchor="_Toc19940" w:history="1">
        <w:r>
          <w:rPr>
            <w:rFonts w:ascii="仿宋" w:eastAsia="仿宋" w:hAnsi="仿宋" w:cs="仿宋" w:hint="eastAsia"/>
            <w:lang w:eastAsia="zh-CN"/>
          </w:rPr>
          <w:t>(三)、自然灾害防范措施</w:t>
        </w:r>
        <w:r>
          <w:tab/>
        </w:r>
        <w:r>
          <w:fldChar w:fldCharType="begin"/>
        </w:r>
        <w:r>
          <w:instrText xml:space="preserve"> PAGEREF _Toc19940 \h </w:instrText>
        </w:r>
        <w:r>
          <w:fldChar w:fldCharType="separate"/>
        </w:r>
        <w:r>
          <w:t>28</w:t>
        </w:r>
        <w:r>
          <w:fldChar w:fldCharType="end"/>
        </w:r>
      </w:hyperlink>
    </w:p>
    <w:p>
      <w:pPr>
        <w:pStyle w:val="TOC2"/>
        <w:tabs>
          <w:tab w:val="right" w:leader="dot" w:pos="8306"/>
        </w:tabs>
      </w:pPr>
      <w:hyperlink w:anchor="_Toc5685" w:history="1">
        <w:r>
          <w:rPr>
            <w:rFonts w:ascii="仿宋" w:eastAsia="仿宋" w:hAnsi="仿宋" w:cs="仿宋" w:hint="eastAsia"/>
            <w:lang w:eastAsia="zh-CN"/>
          </w:rPr>
          <w:t>(四)、安全色及安全标志使用要求</w:t>
        </w:r>
        <w:r>
          <w:tab/>
        </w:r>
        <w:r>
          <w:fldChar w:fldCharType="begin"/>
        </w:r>
        <w:r>
          <w:instrText xml:space="preserve"> PAGEREF _Toc5685 \h </w:instrText>
        </w:r>
        <w:r>
          <w:fldChar w:fldCharType="separate"/>
        </w:r>
        <w:r>
          <w:t>29</w:t>
        </w:r>
        <w:r>
          <w:fldChar w:fldCharType="end"/>
        </w:r>
      </w:hyperlink>
    </w:p>
    <w:p>
      <w:pPr>
        <w:pStyle w:val="TOC2"/>
        <w:tabs>
          <w:tab w:val="right" w:leader="dot" w:pos="8306"/>
        </w:tabs>
      </w:pPr>
      <w:hyperlink w:anchor="_Toc9636" w:history="1">
        <w:r>
          <w:rPr>
            <w:rFonts w:ascii="仿宋" w:eastAsia="仿宋" w:hAnsi="仿宋" w:cs="仿宋" w:hint="eastAsia"/>
            <w:lang w:eastAsia="zh-CN"/>
          </w:rPr>
          <w:t>(五)、防尘防毒措施</w:t>
        </w:r>
        <w:r>
          <w:tab/>
        </w:r>
        <w:r>
          <w:fldChar w:fldCharType="begin"/>
        </w:r>
        <w:r>
          <w:instrText xml:space="preserve"> PAGEREF _Toc9636 \h </w:instrText>
        </w:r>
        <w:r>
          <w:fldChar w:fldCharType="separate"/>
        </w:r>
        <w:r>
          <w:t>30</w:t>
        </w:r>
        <w:r>
          <w:fldChar w:fldCharType="end"/>
        </w:r>
      </w:hyperlink>
    </w:p>
    <w:p>
      <w:pPr>
        <w:pStyle w:val="TOC2"/>
        <w:tabs>
          <w:tab w:val="right" w:leader="dot" w:pos="8306"/>
        </w:tabs>
      </w:pPr>
      <w:hyperlink w:anchor="_Toc1249" w:history="1">
        <w:r>
          <w:rPr>
            <w:rFonts w:ascii="仿宋" w:eastAsia="仿宋" w:hAnsi="仿宋" w:cs="仿宋" w:hint="eastAsia"/>
            <w:lang w:eastAsia="zh-CN"/>
          </w:rPr>
          <w:t>(六)、防静电、触电防护及防雷措施</w:t>
        </w:r>
        <w:r>
          <w:tab/>
        </w:r>
        <w:r>
          <w:fldChar w:fldCharType="begin"/>
        </w:r>
        <w:r>
          <w:instrText xml:space="preserve"> PAGEREF _Toc1249 \h </w:instrText>
        </w:r>
        <w:r>
          <w:fldChar w:fldCharType="separate"/>
        </w:r>
        <w:r>
          <w:t>31</w:t>
        </w:r>
        <w:r>
          <w:fldChar w:fldCharType="end"/>
        </w:r>
      </w:hyperlink>
    </w:p>
    <w:p>
      <w:pPr>
        <w:pStyle w:val="TOC2"/>
        <w:tabs>
          <w:tab w:val="right" w:leader="dot" w:pos="8306"/>
        </w:tabs>
      </w:pPr>
      <w:hyperlink w:anchor="_Toc10875" w:history="1">
        <w:r>
          <w:rPr>
            <w:rFonts w:ascii="仿宋" w:eastAsia="仿宋" w:hAnsi="仿宋" w:cs="仿宋" w:hint="eastAsia"/>
            <w:lang w:eastAsia="zh-CN"/>
          </w:rPr>
          <w:t>(七)、机械设备安全保障措施</w:t>
        </w:r>
        <w:r>
          <w:tab/>
        </w:r>
        <w:r>
          <w:fldChar w:fldCharType="begin"/>
        </w:r>
        <w:r>
          <w:instrText xml:space="preserve"> PAGEREF _Toc10875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6" w:history="1">
        <w:r>
          <w:rPr>
            <w:rFonts w:ascii="仿宋" w:eastAsia="仿宋" w:hAnsi="仿宋" w:cs="仿宋" w:hint="eastAsia"/>
            <w:lang w:eastAsia="zh-CN"/>
          </w:rPr>
          <w:t>十一、诱导风机项目投资规划</w:t>
        </w:r>
        <w:r>
          <w:tab/>
        </w:r>
        <w:r>
          <w:fldChar w:fldCharType="begin"/>
        </w:r>
        <w:r>
          <w:instrText xml:space="preserve"> PAGEREF _Toc27626 \h </w:instrText>
        </w:r>
        <w:r>
          <w:fldChar w:fldCharType="separate"/>
        </w:r>
        <w:r>
          <w:t>33</w:t>
        </w:r>
        <w:r>
          <w:fldChar w:fldCharType="end"/>
        </w:r>
      </w:hyperlink>
    </w:p>
    <w:p>
      <w:pPr>
        <w:pStyle w:val="TOC2"/>
        <w:tabs>
          <w:tab w:val="right" w:leader="dot" w:pos="8306"/>
        </w:tabs>
      </w:pPr>
      <w:hyperlink w:anchor="_Toc23641" w:history="1">
        <w:r>
          <w:rPr>
            <w:rFonts w:ascii="仿宋" w:eastAsia="仿宋" w:hAnsi="仿宋" w:cs="仿宋" w:hint="eastAsia"/>
            <w:lang w:eastAsia="zh-CN"/>
          </w:rPr>
          <w:t>(一)、诱导风机项目总投资估算</w:t>
        </w:r>
        <w:r>
          <w:tab/>
        </w:r>
        <w:r>
          <w:fldChar w:fldCharType="begin"/>
        </w:r>
        <w:r>
          <w:instrText xml:space="preserve"> PAGEREF _Toc23641 \h </w:instrText>
        </w:r>
        <w:r>
          <w:fldChar w:fldCharType="separate"/>
        </w:r>
        <w:r>
          <w:t>33</w:t>
        </w:r>
        <w:r>
          <w:fldChar w:fldCharType="end"/>
        </w:r>
      </w:hyperlink>
    </w:p>
    <w:p>
      <w:pPr>
        <w:pStyle w:val="TOC2"/>
        <w:tabs>
          <w:tab w:val="right" w:leader="dot" w:pos="8306"/>
        </w:tabs>
      </w:pPr>
      <w:hyperlink w:anchor="_Toc19080" w:history="1">
        <w:r>
          <w:rPr>
            <w:rFonts w:ascii="仿宋" w:eastAsia="仿宋" w:hAnsi="仿宋" w:cs="仿宋" w:hint="eastAsia"/>
            <w:lang w:eastAsia="zh-CN"/>
          </w:rPr>
          <w:t>(二)、资金筹措</w:t>
        </w:r>
        <w:r>
          <w:tab/>
        </w:r>
        <w:r>
          <w:fldChar w:fldCharType="begin"/>
        </w:r>
        <w:r>
          <w:instrText xml:space="preserve"> PAGEREF _Toc19080 \h </w:instrText>
        </w:r>
        <w:r>
          <w:fldChar w:fldCharType="separate"/>
        </w:r>
        <w:r>
          <w:t>35</w:t>
        </w:r>
        <w:r>
          <w:fldChar w:fldCharType="end"/>
        </w:r>
      </w:hyperlink>
    </w:p>
    <w:p>
      <w:pPr>
        <w:pStyle w:val="TOC1"/>
        <w:tabs>
          <w:tab w:val="right" w:leader="dot" w:pos="8306"/>
        </w:tabs>
      </w:pPr>
      <w:hyperlink w:anchor="_Toc26741" w:history="1">
        <w:r>
          <w:rPr>
            <w:rFonts w:ascii="仿宋" w:eastAsia="仿宋" w:hAnsi="仿宋" w:cs="仿宋" w:hint="eastAsia"/>
            <w:lang w:eastAsia="zh-CN"/>
          </w:rPr>
          <w:t>十二、诱导风机项目财务管理</w:t>
        </w:r>
        <w:r>
          <w:tab/>
        </w:r>
        <w:r>
          <w:fldChar w:fldCharType="begin"/>
        </w:r>
        <w:r>
          <w:instrText xml:space="preserve"> PAGEREF _Toc26741 \h </w:instrText>
        </w:r>
        <w:r>
          <w:fldChar w:fldCharType="separate"/>
        </w:r>
        <w:r>
          <w:t>35</w:t>
        </w:r>
        <w:r>
          <w:fldChar w:fldCharType="end"/>
        </w:r>
      </w:hyperlink>
    </w:p>
    <w:p>
      <w:pPr>
        <w:pStyle w:val="TOC2"/>
        <w:tabs>
          <w:tab w:val="right" w:leader="dot" w:pos="8306"/>
        </w:tabs>
      </w:pPr>
      <w:hyperlink w:anchor="_Toc8308" w:history="1">
        <w:r>
          <w:rPr>
            <w:rFonts w:ascii="仿宋" w:eastAsia="仿宋" w:hAnsi="仿宋" w:cs="仿宋" w:hint="eastAsia"/>
            <w:lang w:eastAsia="zh-CN"/>
          </w:rPr>
          <w:t>(一)、资金需求大</w:t>
        </w:r>
        <w:r>
          <w:tab/>
        </w:r>
        <w:r>
          <w:fldChar w:fldCharType="begin"/>
        </w:r>
        <w:r>
          <w:instrText xml:space="preserve"> PAGEREF _Toc8308 \h </w:instrText>
        </w:r>
        <w:r>
          <w:fldChar w:fldCharType="separate"/>
        </w:r>
        <w:r>
          <w:t>35</w:t>
        </w:r>
        <w:r>
          <w:fldChar w:fldCharType="end"/>
        </w:r>
      </w:hyperlink>
    </w:p>
    <w:p>
      <w:pPr>
        <w:pStyle w:val="TOC2"/>
        <w:tabs>
          <w:tab w:val="right" w:leader="dot" w:pos="8306"/>
        </w:tabs>
      </w:pPr>
      <w:hyperlink w:anchor="_Toc8600" w:history="1">
        <w:r>
          <w:rPr>
            <w:rFonts w:ascii="仿宋" w:eastAsia="仿宋" w:hAnsi="仿宋" w:cs="仿宋" w:hint="eastAsia"/>
            <w:lang w:eastAsia="zh-CN"/>
          </w:rPr>
          <w:t>(二)、研发周期长</w:t>
        </w:r>
        <w:r>
          <w:tab/>
        </w:r>
        <w:r>
          <w:fldChar w:fldCharType="begin"/>
        </w:r>
        <w:r>
          <w:instrText xml:space="preserve"> PAGEREF _Toc8600 \h </w:instrText>
        </w:r>
        <w:r>
          <w:fldChar w:fldCharType="separate"/>
        </w:r>
        <w:r>
          <w:t>36</w:t>
        </w:r>
        <w:r>
          <w:fldChar w:fldCharType="end"/>
        </w:r>
      </w:hyperlink>
    </w:p>
    <w:p>
      <w:pPr>
        <w:pStyle w:val="TOC2"/>
        <w:tabs>
          <w:tab w:val="right" w:leader="dot" w:pos="8306"/>
        </w:tabs>
      </w:pPr>
      <w:hyperlink w:anchor="_Toc18295" w:history="1">
        <w:r>
          <w:rPr>
            <w:rFonts w:ascii="仿宋" w:eastAsia="仿宋" w:hAnsi="仿宋" w:cs="仿宋" w:hint="eastAsia"/>
            <w:lang w:eastAsia="zh-CN"/>
          </w:rPr>
          <w:t>(三)、市场风险大</w:t>
        </w:r>
        <w:r>
          <w:tab/>
        </w:r>
        <w:r>
          <w:fldChar w:fldCharType="begin"/>
        </w:r>
        <w:r>
          <w:instrText xml:space="preserve"> PAGEREF _Toc18295 \h </w:instrText>
        </w:r>
        <w:r>
          <w:fldChar w:fldCharType="separate"/>
        </w:r>
        <w:r>
          <w:t>38</w:t>
        </w:r>
        <w:r>
          <w:fldChar w:fldCharType="end"/>
        </w:r>
      </w:hyperlink>
    </w:p>
    <w:p>
      <w:pPr>
        <w:pStyle w:val="TOC2"/>
        <w:tabs>
          <w:tab w:val="right" w:leader="dot" w:pos="8306"/>
        </w:tabs>
      </w:pPr>
      <w:hyperlink w:anchor="_Toc11237" w:history="1">
        <w:r>
          <w:rPr>
            <w:rFonts w:ascii="仿宋" w:eastAsia="仿宋" w:hAnsi="仿宋" w:cs="仿宋" w:hint="eastAsia"/>
            <w:lang w:eastAsia="zh-CN"/>
          </w:rPr>
          <w:t>(四)、利润率高</w:t>
        </w:r>
        <w:r>
          <w:tab/>
        </w:r>
        <w:r>
          <w:fldChar w:fldCharType="begin"/>
        </w:r>
        <w:r>
          <w:instrText xml:space="preserve"> PAGEREF _Toc11237 \h </w:instrText>
        </w:r>
        <w:r>
          <w:fldChar w:fldCharType="separate"/>
        </w:r>
        <w:r>
          <w:t>40</w:t>
        </w:r>
        <w:r>
          <w:fldChar w:fldCharType="end"/>
        </w:r>
      </w:hyperlink>
    </w:p>
    <w:p>
      <w:pPr>
        <w:pStyle w:val="TOC1"/>
        <w:tabs>
          <w:tab w:val="right" w:leader="dot" w:pos="8306"/>
        </w:tabs>
      </w:pPr>
      <w:hyperlink w:anchor="_Toc18085" w:history="1">
        <w:r>
          <w:rPr>
            <w:rFonts w:ascii="仿宋" w:eastAsia="仿宋" w:hAnsi="仿宋" w:cs="仿宋" w:hint="eastAsia"/>
            <w:lang w:eastAsia="zh-CN"/>
          </w:rPr>
          <w:t>十三、营销与推广策略</w:t>
        </w:r>
        <w:r>
          <w:tab/>
        </w:r>
        <w:r>
          <w:fldChar w:fldCharType="begin"/>
        </w:r>
        <w:r>
          <w:instrText xml:space="preserve"> PAGEREF _Toc18085 \h </w:instrText>
        </w:r>
        <w:r>
          <w:fldChar w:fldCharType="separate"/>
        </w:r>
        <w:r>
          <w:t>42</w:t>
        </w:r>
        <w:r>
          <w:fldChar w:fldCharType="end"/>
        </w:r>
      </w:hyperlink>
    </w:p>
    <w:p>
      <w:pPr>
        <w:pStyle w:val="TOC2"/>
        <w:tabs>
          <w:tab w:val="right" w:leader="dot" w:pos="8306"/>
        </w:tabs>
      </w:pPr>
      <w:hyperlink w:anchor="_Toc32696" w:history="1">
        <w:r>
          <w:rPr>
            <w:rFonts w:ascii="仿宋" w:eastAsia="仿宋" w:hAnsi="仿宋" w:cs="仿宋" w:hint="eastAsia"/>
            <w:lang w:eastAsia="zh-CN"/>
          </w:rPr>
          <w:t>(一)、产品/服务定位与特点</w:t>
        </w:r>
        <w:r>
          <w:tab/>
        </w:r>
        <w:r>
          <w:fldChar w:fldCharType="begin"/>
        </w:r>
        <w:r>
          <w:instrText xml:space="preserve"> PAGEREF _Toc32696 \h </w:instrText>
        </w:r>
        <w:r>
          <w:fldChar w:fldCharType="separate"/>
        </w:r>
        <w:r>
          <w:t>42</w:t>
        </w:r>
        <w:r>
          <w:fldChar w:fldCharType="end"/>
        </w:r>
      </w:hyperlink>
    </w:p>
    <w:p>
      <w:pPr>
        <w:pStyle w:val="TOC2"/>
        <w:tabs>
          <w:tab w:val="right" w:leader="dot" w:pos="8306"/>
        </w:tabs>
      </w:pPr>
      <w:hyperlink w:anchor="_Toc21557" w:history="1">
        <w:r>
          <w:rPr>
            <w:rFonts w:ascii="仿宋" w:eastAsia="仿宋" w:hAnsi="仿宋" w:cs="仿宋" w:hint="eastAsia"/>
            <w:lang w:eastAsia="zh-CN"/>
          </w:rPr>
          <w:t>(二)、市场定位与竞争分析</w:t>
        </w:r>
        <w:r>
          <w:tab/>
        </w:r>
        <w:r>
          <w:fldChar w:fldCharType="begin"/>
        </w:r>
        <w:r>
          <w:instrText xml:space="preserve"> PAGEREF _Toc21557 \h </w:instrText>
        </w:r>
        <w:r>
          <w:fldChar w:fldCharType="separate"/>
        </w:r>
        <w:r>
          <w:t>44</w:t>
        </w:r>
        <w:r>
          <w:fldChar w:fldCharType="end"/>
        </w:r>
      </w:hyperlink>
    </w:p>
    <w:p>
      <w:pPr>
        <w:pStyle w:val="TOC2"/>
        <w:tabs>
          <w:tab w:val="right" w:leader="dot" w:pos="8306"/>
        </w:tabs>
      </w:pPr>
      <w:hyperlink w:anchor="_Toc17547" w:history="1">
        <w:r>
          <w:rPr>
            <w:rFonts w:ascii="仿宋" w:eastAsia="仿宋" w:hAnsi="仿宋" w:cs="仿宋" w:hint="eastAsia"/>
            <w:lang w:eastAsia="zh-CN"/>
          </w:rPr>
          <w:t>(三)、营销渠道与策略</w:t>
        </w:r>
        <w:r>
          <w:tab/>
        </w:r>
        <w:r>
          <w:fldChar w:fldCharType="begin"/>
        </w:r>
        <w:r>
          <w:instrText xml:space="preserve"> PAGEREF _Toc17547 \h </w:instrText>
        </w:r>
        <w:r>
          <w:fldChar w:fldCharType="separate"/>
        </w:r>
        <w:r>
          <w:t>45</w:t>
        </w:r>
        <w:r>
          <w:fldChar w:fldCharType="end"/>
        </w:r>
      </w:hyperlink>
    </w:p>
    <w:p>
      <w:pPr>
        <w:pStyle w:val="TOC2"/>
        <w:tabs>
          <w:tab w:val="right" w:leader="dot" w:pos="8306"/>
        </w:tabs>
      </w:pPr>
      <w:hyperlink w:anchor="_Toc9045" w:history="1">
        <w:r>
          <w:rPr>
            <w:rFonts w:ascii="仿宋" w:eastAsia="仿宋" w:hAnsi="仿宋" w:cs="仿宋" w:hint="eastAsia"/>
            <w:lang w:eastAsia="zh-CN"/>
          </w:rPr>
          <w:t>(四)、推广与宣传活动</w:t>
        </w:r>
        <w:r>
          <w:tab/>
        </w:r>
        <w:r>
          <w:fldChar w:fldCharType="begin"/>
        </w:r>
        <w:r>
          <w:instrText xml:space="preserve"> PAGEREF _Toc9045 \h </w:instrText>
        </w:r>
        <w:r>
          <w:fldChar w:fldCharType="separate"/>
        </w:r>
        <w:r>
          <w:t>46</w:t>
        </w:r>
        <w:r>
          <w:fldChar w:fldCharType="end"/>
        </w:r>
      </w:hyperlink>
    </w:p>
    <w:p>
      <w:pPr>
        <w:pStyle w:val="TOC1"/>
        <w:tabs>
          <w:tab w:val="right" w:leader="dot" w:pos="8306"/>
        </w:tabs>
      </w:pPr>
      <w:hyperlink w:anchor="_Toc19463" w:history="1">
        <w:r>
          <w:rPr>
            <w:rFonts w:ascii="仿宋" w:eastAsia="仿宋" w:hAnsi="仿宋" w:cs="仿宋" w:hint="eastAsia"/>
            <w:lang w:eastAsia="zh-CN"/>
          </w:rPr>
          <w:t>十四、供应链管理</w:t>
        </w:r>
        <w:r>
          <w:tab/>
        </w:r>
        <w:r>
          <w:fldChar w:fldCharType="begin"/>
        </w:r>
        <w:r>
          <w:instrText xml:space="preserve"> PAGEREF _Toc19463 \h </w:instrText>
        </w:r>
        <w:r>
          <w:fldChar w:fldCharType="separate"/>
        </w:r>
        <w:r>
          <w:t>51</w:t>
        </w:r>
        <w:r>
          <w:fldChar w:fldCharType="end"/>
        </w:r>
      </w:hyperlink>
    </w:p>
    <w:p>
      <w:pPr>
        <w:pStyle w:val="TOC2"/>
        <w:tabs>
          <w:tab w:val="right" w:leader="dot" w:pos="8306"/>
        </w:tabs>
      </w:pPr>
      <w:hyperlink w:anchor="_Toc17775" w:history="1">
        <w:r>
          <w:rPr>
            <w:rFonts w:ascii="仿宋" w:eastAsia="仿宋" w:hAnsi="仿宋" w:cs="仿宋" w:hint="eastAsia"/>
            <w:lang w:eastAsia="zh-CN"/>
          </w:rPr>
          <w:t>(一)、供应链战略规划</w:t>
        </w:r>
        <w:r>
          <w:tab/>
        </w:r>
        <w:r>
          <w:fldChar w:fldCharType="begin"/>
        </w:r>
        <w:r>
          <w:instrText xml:space="preserve"> PAGEREF _Toc17775 \h </w:instrText>
        </w:r>
        <w:r>
          <w:fldChar w:fldCharType="separate"/>
        </w:r>
        <w:r>
          <w:t>51</w:t>
        </w:r>
        <w:r>
          <w:fldChar w:fldCharType="end"/>
        </w:r>
      </w:hyperlink>
    </w:p>
    <w:p>
      <w:pPr>
        <w:pStyle w:val="TOC2"/>
        <w:tabs>
          <w:tab w:val="right" w:leader="dot" w:pos="8306"/>
        </w:tabs>
      </w:pPr>
      <w:hyperlink w:anchor="_Toc30384" w:history="1">
        <w:r>
          <w:rPr>
            <w:rFonts w:ascii="仿宋" w:eastAsia="仿宋" w:hAnsi="仿宋" w:cs="仿宋" w:hint="eastAsia"/>
            <w:lang w:eastAsia="zh-CN"/>
          </w:rPr>
          <w:t>(二)、供应商选择与合作</w:t>
        </w:r>
        <w:r>
          <w:tab/>
        </w:r>
        <w:r>
          <w:fldChar w:fldCharType="begin"/>
        </w:r>
        <w:r>
          <w:instrText xml:space="preserve"> PAGEREF _Toc30384 \h </w:instrText>
        </w:r>
        <w:r>
          <w:fldChar w:fldCharType="separate"/>
        </w:r>
        <w:r>
          <w:t>53</w:t>
        </w:r>
        <w:r>
          <w:fldChar w:fldCharType="end"/>
        </w:r>
      </w:hyperlink>
    </w:p>
    <w:p>
      <w:pPr>
        <w:pStyle w:val="TOC2"/>
        <w:tabs>
          <w:tab w:val="right" w:leader="dot" w:pos="8306"/>
        </w:tabs>
      </w:pPr>
      <w:hyperlink w:anchor="_Toc25266" w:history="1">
        <w:r>
          <w:rPr>
            <w:rFonts w:ascii="仿宋" w:eastAsia="仿宋" w:hAnsi="仿宋" w:cs="仿宋" w:hint="eastAsia"/>
            <w:lang w:eastAsia="zh-CN"/>
          </w:rPr>
          <w:t>(三)、物流与库存管理</w:t>
        </w:r>
        <w:r>
          <w:tab/>
        </w:r>
        <w:r>
          <w:fldChar w:fldCharType="begin"/>
        </w:r>
        <w:r>
          <w:instrText xml:space="preserve"> PAGEREF _Toc25266 \h </w:instrText>
        </w:r>
        <w:r>
          <w:fldChar w:fldCharType="separate"/>
        </w:r>
        <w:r>
          <w:t>54</w:t>
        </w:r>
        <w:r>
          <w:fldChar w:fldCharType="end"/>
        </w:r>
      </w:hyperlink>
    </w:p>
    <w:p>
      <w:pPr>
        <w:pStyle w:val="TOC1"/>
        <w:tabs>
          <w:tab w:val="right" w:leader="dot" w:pos="8306"/>
        </w:tabs>
      </w:pPr>
      <w:hyperlink w:anchor="_Toc22215" w:history="1">
        <w:r>
          <w:rPr>
            <w:rFonts w:ascii="仿宋" w:eastAsia="仿宋" w:hAnsi="仿宋" w:cs="仿宋" w:hint="eastAsia"/>
            <w:lang w:eastAsia="zh-CN"/>
          </w:rPr>
          <w:t>十五、诱导风机项目工程方案分析</w:t>
        </w:r>
        <w:r>
          <w:tab/>
        </w:r>
        <w:r>
          <w:fldChar w:fldCharType="begin"/>
        </w:r>
        <w:r>
          <w:instrText xml:space="preserve"> PAGEREF _Toc22215 \h </w:instrText>
        </w:r>
        <w:r>
          <w:fldChar w:fldCharType="separate"/>
        </w:r>
        <w:r>
          <w:t>56</w:t>
        </w:r>
        <w:r>
          <w:fldChar w:fldCharType="end"/>
        </w:r>
      </w:hyperlink>
    </w:p>
    <w:p>
      <w:pPr>
        <w:pStyle w:val="TOC2"/>
        <w:tabs>
          <w:tab w:val="right" w:leader="dot" w:pos="8306"/>
        </w:tabs>
      </w:pPr>
      <w:hyperlink w:anchor="_Toc27625" w:history="1">
        <w:r>
          <w:rPr>
            <w:rFonts w:ascii="仿宋" w:eastAsia="仿宋" w:hAnsi="仿宋" w:cs="仿宋" w:hint="eastAsia"/>
            <w:lang w:eastAsia="zh-CN"/>
          </w:rPr>
          <w:t>(一)、建筑工程设计原则</w:t>
        </w:r>
        <w:r>
          <w:tab/>
        </w:r>
        <w:r>
          <w:fldChar w:fldCharType="begin"/>
        </w:r>
        <w:r>
          <w:instrText xml:space="preserve"> PAGEREF _Toc27625 \h </w:instrText>
        </w:r>
        <w:r>
          <w:fldChar w:fldCharType="separate"/>
        </w:r>
        <w:r>
          <w:t>56</w:t>
        </w:r>
        <w:r>
          <w:fldChar w:fldCharType="end"/>
        </w:r>
      </w:hyperlink>
    </w:p>
    <w:p>
      <w:pPr>
        <w:pStyle w:val="TOC2"/>
        <w:tabs>
          <w:tab w:val="right" w:leader="dot" w:pos="8306"/>
        </w:tabs>
      </w:pPr>
      <w:hyperlink w:anchor="_Toc19282" w:history="1">
        <w:r>
          <w:rPr>
            <w:rFonts w:ascii="仿宋" w:eastAsia="仿宋" w:hAnsi="仿宋" w:cs="仿宋" w:hint="eastAsia"/>
            <w:lang w:eastAsia="zh-CN"/>
          </w:rPr>
          <w:t>(二)、土建工程建设指标</w:t>
        </w:r>
        <w:r>
          <w:tab/>
        </w:r>
        <w:r>
          <w:fldChar w:fldCharType="begin"/>
        </w:r>
        <w:r>
          <w:instrText xml:space="preserve"> PAGEREF _Toc19282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23"/>
      <w:r>
        <w:rPr>
          <w:rFonts w:ascii="仿宋" w:eastAsia="仿宋" w:hAnsi="仿宋" w:cs="仿宋" w:hint="eastAsia"/>
          <w:sz w:val="28"/>
          <w:lang w:eastAsia="zh-CN"/>
        </w:rPr>
        <w:t>一、诱导风机项目文档管理</w:t>
      </w:r>
      <w:bookmarkEnd w:id="2"/>
    </w:p>
    <w:p>
      <w:pPr>
        <w:pStyle w:val="Heading2"/>
        <w:rPr>
          <w:rFonts w:ascii="仿宋" w:eastAsia="仿宋" w:hAnsi="仿宋" w:cs="仿宋" w:hint="eastAsia"/>
          <w:lang w:eastAsia="zh-CN"/>
        </w:rPr>
      </w:pPr>
      <w:bookmarkStart w:id="3" w:name="_Toc251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诱导风机项目高度重视文档的质量和准确性，以支持诱导风机项目的各项活动和决策。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文档的编制始于诱导风机项目计划的初期，我们制定了详细的文档编制计划，明确了每个文档的内容、格式和编写责任人。在诱导风机项目启动阶段，我们首先编制了诱导风机项目章程，明确定义了诱导风机项目的目标、范围、风险等关键要素。随后，诱导风机项目团队根据计划陆续编制了需求文档、设计文档、测试文档等各类文档，确保诱导风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诱导风机项目管理中的重要环节，旨在确保诱导风机项目文档符合质量标准和诱导风机项目需求。在诱导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除了内部审查，我们还进行了外部审查，邀请诱导风机项目相关利益方和专业领域的专家对文档进行独立审查。这有助于获取更全面、客观的反馈，确保诱导风机项目文档不仅符合内部标准，也满足外部需求。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诱导风机项目在文档编制与审查方面建立了严格的管理机制，通过规范的流程和多维度的审查，确保诱导风机项目文档的质量、准确性和可靠性，为诱导风机项目的顺利推进提供了有力支持。</w:t>
      </w:r>
    </w:p>
    <w:p>
      <w:pPr>
        <w:pStyle w:val="Heading2"/>
        <w:ind w:firstLine="560" w:firstLineChars="200"/>
        <w:rPr>
          <w:rFonts w:ascii="仿宋" w:eastAsia="仿宋" w:hAnsi="仿宋" w:cs="仿宋" w:hint="eastAsia"/>
          <w:sz w:val="28"/>
          <w:lang w:eastAsia="zh-CN"/>
        </w:rPr>
      </w:pPr>
      <w:bookmarkStart w:id="4" w:name="_Toc195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在诱导风机项目中，我们致力于优化文档发布与分发过程，以确保信息的高效传递和团队间协作的顺畅进行。以下是我们采取的关键优化策略：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我们通过多渠道发布文档，包括电子邮件、诱导风机项目管理平台、内部网站等，以满足不同团队成员的偏好和需求。多渠道发布确保了信息的全面覆盖。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我们采用了精细的权限控制，确保只有授权人员可以访问敏感信息。这种安全措施保护了诱导风机项目文档的机密性，防止了未经授权的信息泄露。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60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文档存档与归档是诱导风机项目生命周期中一个至关重要的环节，直接关系到诱导风机项目信息的长期保存和历史记录的完整性。在诱导风机项目中，我们实施了一系列有效的文档存档与归档管理策略：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998"/>
      <w:r>
        <w:rPr>
          <w:rFonts w:ascii="仿宋" w:eastAsia="仿宋" w:hAnsi="仿宋" w:cs="仿宋" w:hint="eastAsia"/>
          <w:sz w:val="28"/>
          <w:lang w:eastAsia="zh-CN"/>
        </w:rPr>
        <w:t>二、诱导风机项目土建工程</w:t>
      </w:r>
      <w:bookmarkEnd w:id="6"/>
    </w:p>
    <w:p>
      <w:pPr>
        <w:pStyle w:val="Heading2"/>
        <w:rPr>
          <w:rFonts w:ascii="仿宋" w:eastAsia="仿宋" w:hAnsi="仿宋" w:cs="仿宋" w:hint="eastAsia"/>
          <w:lang w:eastAsia="zh-CN"/>
        </w:rPr>
      </w:pPr>
      <w:bookmarkStart w:id="7" w:name="_Toc1329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在诱导风机项目的建筑工程设计中，我们将秉承一系列重要的设计原则，以确保诱导风机项目建筑在功能、美观、可持续性等方面达到最佳效果。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首要原则是确保建筑的功能性得到最大化的发挥。我们将充分理解诱导风机项目的实际需求，合理布局各个功能区域，保证建筑在满足业务需求的同时，提供高效的工作环境。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在建筑设计中，我们将综合考虑建设和运营成本。通过精细的经济效益分析，确保设计方案在高效利用资源的同时，对诱导风机项目的长期盈利能力有积极的贡献。</w:t>
      </w:r>
    </w:p>
    <w:p>
      <w:pPr>
        <w:pStyle w:val="Heading2"/>
        <w:ind w:firstLine="560" w:firstLineChars="200"/>
        <w:rPr>
          <w:rFonts w:ascii="仿宋" w:eastAsia="仿宋" w:hAnsi="仿宋" w:cs="仿宋" w:hint="eastAsia"/>
          <w:sz w:val="28"/>
          <w:lang w:eastAsia="zh-CN"/>
        </w:rPr>
      </w:pPr>
      <w:bookmarkStart w:id="8" w:name="_Toc1906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诱导风机项目的土建工程设计中，我们将精准设定设计年限，结合诱导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诱导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25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诱导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诱导风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诱导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698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本期工程诱导风机项目预计总建筑面积XXX平方米，其中：计容建筑面积XXX平方米，计划建筑工程投资XX万元，占诱导风机项目总投资的XX%。</w:t>
      </w:r>
    </w:p>
    <w:p>
      <w:pPr>
        <w:pStyle w:val="Heading1"/>
        <w:ind w:firstLine="560" w:firstLineChars="200"/>
        <w:rPr>
          <w:rFonts w:ascii="仿宋" w:eastAsia="仿宋" w:hAnsi="仿宋" w:cs="仿宋" w:hint="eastAsia"/>
          <w:sz w:val="28"/>
          <w:lang w:eastAsia="zh-CN"/>
        </w:rPr>
      </w:pPr>
      <w:bookmarkStart w:id="11" w:name="_Toc8182"/>
      <w:r>
        <w:rPr>
          <w:rFonts w:ascii="仿宋" w:eastAsia="仿宋" w:hAnsi="仿宋" w:cs="仿宋" w:hint="eastAsia"/>
          <w:sz w:val="28"/>
          <w:lang w:eastAsia="zh-CN"/>
        </w:rPr>
        <w:t>三、诱导风机项目建设单位说明</w:t>
      </w:r>
      <w:bookmarkEnd w:id="11"/>
    </w:p>
    <w:p>
      <w:pPr>
        <w:pStyle w:val="Heading2"/>
        <w:rPr>
          <w:rFonts w:ascii="仿宋" w:eastAsia="仿宋" w:hAnsi="仿宋" w:cs="仿宋" w:hint="eastAsia"/>
          <w:lang w:eastAsia="zh-CN"/>
        </w:rPr>
      </w:pPr>
      <w:bookmarkStart w:id="12" w:name="_Toc12621"/>
      <w:r>
        <w:rPr>
          <w:rFonts w:ascii="仿宋" w:eastAsia="仿宋" w:hAnsi="仿宋" w:cs="仿宋" w:hint="eastAsia"/>
          <w:lang w:eastAsia="zh-CN"/>
        </w:rPr>
        <w:t>(一)、诱导风机项目承办单位基本情况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98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诱导风机项目承办单位的XXXX，我们着眼于实现可持续的经济效益。通过技术创新和解决方案的提供，公司预计在诱导风机项目执行期间将获得可观的收入增长。这一收入来源主要包括诱导风机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同时，我们注重成本控制和效率提升，以确保诱导风机项目的可持续盈利。透过精细的管理和资源优化，公司期望实现诱导风机项目利润最大化。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诱导风机项目实施进行全面的投资评估，包括诱导风机项目启动阶段的资金投入和后续运营成本。通过对诱导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诱导风机项目实施过程中具备足够的资金流动性，公司将进行详尽的现金流分析。这包括资金需求的合理预测、诱导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1828"/>
      <w:r>
        <w:rPr>
          <w:rFonts w:ascii="仿宋" w:eastAsia="仿宋" w:hAnsi="仿宋" w:cs="仿宋" w:hint="eastAsia"/>
          <w:sz w:val="28"/>
          <w:lang w:eastAsia="zh-CN"/>
        </w:rPr>
        <w:t>四、诱导风机项目危机管理</w:t>
      </w:r>
      <w:bookmarkEnd w:id="14"/>
    </w:p>
    <w:p>
      <w:pPr>
        <w:pStyle w:val="Heading2"/>
        <w:rPr>
          <w:rFonts w:ascii="仿宋" w:eastAsia="仿宋" w:hAnsi="仿宋" w:cs="仿宋" w:hint="eastAsia"/>
          <w:lang w:eastAsia="zh-CN"/>
        </w:rPr>
      </w:pPr>
      <w:bookmarkStart w:id="15" w:name="_Toc321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诱导风机项目危机管理中，危机预警与识别是确保诱导风机项目稳健运行的核心步骤。通过建立全面的监测机制，诱导风机项目团队旨在及时发现和理解潜在的风险和危机因素，以便采取及时的预防和应对措施，确保诱导风机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首先，通过深入的风险评估，诱导风机项目团队全面分析了整个诱导风机项目和各个阶段可能存在的威胁。这包括准确评估每个潜在风险的发生概率和可能影响的程度，为后续危机预警提供了有力支持。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诱导风机项目团队着重于明确定义诱导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诱导风机项目进展的持续监控，团队能够及时发现潜在问题并作出迅速反应。诱导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在这一阶段，团队的专业素养和反应速度将发挥至关重要的作用，以确保潜在危机能够在初期得到有效的处理，最大程度地减轻负面影响。通过危机预警与识别，诱导风机项目得以更有序、可控地推进。</w:t>
      </w:r>
    </w:p>
    <w:p>
      <w:pPr>
        <w:pStyle w:val="Heading2"/>
        <w:ind w:firstLine="560" w:firstLineChars="200"/>
        <w:rPr>
          <w:rFonts w:ascii="仿宋" w:eastAsia="仿宋" w:hAnsi="仿宋" w:cs="仿宋" w:hint="eastAsia"/>
          <w:sz w:val="28"/>
          <w:lang w:eastAsia="zh-CN"/>
        </w:rPr>
      </w:pPr>
      <w:bookmarkStart w:id="16" w:name="_Toc2066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在危机发生时，诱导风机项目团队立即行动，成立了应急小组。该小组的任务是迅速制定并实施紧急应对措施，以最小化潜在损失。以下是采取的主要措施：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暂停诱导风机项目进度：为遏制危机蔓延，诱导风机项目暂时停止进行，以便全面评估当前状况。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资源重新分配：重新评估诱导风机项目资源的分配，确保最大限度地减小损失。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实时沟通：与关键利益相关者建立实时沟通机制，向他们传递诱导风机项目危机的实际状况，保障诱导风机项目核心利益。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在紧急应对的同时，诱导风机项目团队强调了团队协作和有效沟通的重要性。以下是团队协作的关键举措：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信息共享机制：建立了信息共享平台，确保团队成员能够及时获取诱导风机项目危机的实时信息。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领导者沟通：诱导风机项目领导者通过定期会议和即时沟通工具，指导团队应对危机，保持团队稳定运行。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随着危机得到初步控制，诱导风机项目团队转向制定恢复计划，以确保诱导风机项目能够从中迅速恢复。主要恢复计划包括：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修复受损的进度计划：重新评估诱导风机项目进度，制定修复计划，确保诱导风机项目尽快回归正常进程。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重新调整资源分配：优化资源分配，确保诱导风机项目在有限资源下高效运转。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风险管理机制加强：对诱导风机项目风险进行全面评估，制定更强化的风险管理策略，以预防未来可能的危机。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444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323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诱导风机项目的主要产品是XXXX，预计年产值为XXX万元。这一产品在市场中占据着重要的地位，其广泛的应用范围使得该诱导风机项目的市场前景非常广阔。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诱导风机项目的xxx产品作为重要的原材料之一，将在多个领域发挥关键作用。其在建筑、交通、能源等方面的广泛应用将为整个产业链提供强大的支持，形成产业协同效应。诱导风机项目的年产值XXX万XXX万XXX万万元不仅反映了其在市场上的巨大潜力，更预示着它对国民经济的积极贡献。这种关联度高、涉及面广的产业关系，使得该诱导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615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总征地面积为XXXX平方米，相当于约XX.XX亩，其中净用地面积为XXXX平方米，红线范围内相当于约XX.XX亩。这一用地规模充分考虑了诱导风机项目的建设需求，保障了诱导风机项目在合适的空间内得以充分发展。诱导风机项目规划的总建筑面积为XXXX平方米，其中主体工程建设占XXXX平方米，计容建筑面积达XXXX平方米。预计建筑工程的投资将达到XXXX万元，为诱导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计划购置的设备共计XXXX台（套），设备购置费用为XXXX万元。这一设备购置计划充分考虑到诱导风机项目的生产需求和技术要求，确保了诱导风机项目在生产运营中具备先进的技术装备和高效的生产能力。设备的合理配置将为诱导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诱导风机项目计划总投资为XXXX万元，预计年实现营业收入为XXXX万元。这一产能规模的设定旨在确保诱导风机项目能够在投资与回报之间取得平衡，实现长期可持续的发展。诱导风机项目的总投资充分考虑到各个方面的需求，包括用地建设、设备购置等多个环节，以确保诱导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0346"/>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7948"/>
      <w:r>
        <w:rPr>
          <w:rFonts w:ascii="仿宋" w:eastAsia="仿宋" w:hAnsi="仿宋" w:cs="仿宋" w:hint="eastAsia"/>
          <w:lang w:eastAsia="zh-CN"/>
        </w:rPr>
        <w:t>(一)、诱导风机行业分析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行业一直以来都是市场的关注焦点。行业内的发展趋势、竞争态势以及潜在机会都对诱导风机项目的推进产生深远的影响。通过深入研究行业的整体概貌，我们将更好地理解行业的核心特征，为诱导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诱导风机行业，技术一直是推动创新和发展的关键因素。我们将对当前技术趋势进行详尽分析，包括但不限于人工智能、大数据应用、先进制造技术等。这有助于诱导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诱导风机项目成功的基础。我们将对主要竞争对手进行深入研究，包括其市场份额、产品特点、市场定位等。通过全面了解竞争对手的优势和劣势，诱导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5722"/>
      <w:r>
        <w:rPr>
          <w:rFonts w:ascii="仿宋" w:eastAsia="仿宋" w:hAnsi="仿宋" w:cs="仿宋" w:hint="eastAsia"/>
          <w:sz w:val="28"/>
          <w:lang w:eastAsia="zh-CN"/>
        </w:rPr>
        <w:t>(二)、诱导风机市场分析预测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https://d.book118.com/418110000032006030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0797B"/>
    <w:rsid w:val="6C4079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1000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2024-01-20T20:51:00Z</dcterms:created>
  <dcterms:modified xsi:type="dcterms:W3CDTF">2024-01-20T20:51:44Z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1C815D5603F04F22B1AA1D00B0D3AF45_11</vt:lpwstr>
  </property>
  <property fmtid="{D5CDD505-2E9C-101B-9397-08002B2CF9AE}" pid="3" name="KSOProductBuildVer">
    <vt:lpwstr>2052-12.1.0.16120</vt:lpwstr>
  </property>
</Properties>
</file>