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滴定仪项目规划设计方案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59" w:history="1">
        <w:r>
          <w:rPr>
            <w:rFonts w:ascii="仿宋" w:eastAsia="仿宋" w:hAnsi="仿宋" w:cs="仿宋" w:hint="eastAsia"/>
            <w:lang w:eastAsia="zh-CN"/>
          </w:rPr>
          <w:t>序言</w:t>
        </w:r>
        <w:r>
          <w:tab/>
        </w:r>
        <w:r>
          <w:fldChar w:fldCharType="begin"/>
        </w:r>
        <w:r>
          <w:instrText xml:space="preserve"> PAGEREF _Toc23459 \h </w:instrText>
        </w:r>
        <w:r>
          <w:fldChar w:fldCharType="separate"/>
        </w:r>
        <w:r>
          <w:t>3</w:t>
        </w:r>
        <w:r>
          <w:fldChar w:fldCharType="end"/>
        </w:r>
      </w:hyperlink>
    </w:p>
    <w:p>
      <w:pPr>
        <w:pStyle w:val="TOC1"/>
        <w:tabs>
          <w:tab w:val="right" w:leader="dot" w:pos="8306"/>
        </w:tabs>
      </w:pPr>
      <w:hyperlink w:anchor="_Toc20280" w:history="1">
        <w:r>
          <w:rPr>
            <w:rFonts w:ascii="仿宋" w:eastAsia="仿宋" w:hAnsi="仿宋" w:cs="仿宋" w:hint="eastAsia"/>
            <w:lang w:eastAsia="zh-CN"/>
          </w:rPr>
          <w:t>一、滴定仪项目文档管理</w:t>
        </w:r>
        <w:r>
          <w:tab/>
        </w:r>
        <w:r>
          <w:fldChar w:fldCharType="begin"/>
        </w:r>
        <w:r>
          <w:instrText xml:space="preserve"> PAGEREF _Toc20280 \h </w:instrText>
        </w:r>
        <w:r>
          <w:fldChar w:fldCharType="separate"/>
        </w:r>
        <w:r>
          <w:t>3</w:t>
        </w:r>
        <w:r>
          <w:fldChar w:fldCharType="end"/>
        </w:r>
      </w:hyperlink>
    </w:p>
    <w:p>
      <w:pPr>
        <w:pStyle w:val="TOC2"/>
        <w:tabs>
          <w:tab w:val="right" w:leader="dot" w:pos="8306"/>
        </w:tabs>
      </w:pPr>
      <w:hyperlink w:anchor="_Toc15464" w:history="1">
        <w:r>
          <w:rPr>
            <w:rFonts w:ascii="仿宋" w:eastAsia="仿宋" w:hAnsi="仿宋" w:cs="仿宋" w:hint="eastAsia"/>
            <w:lang w:eastAsia="zh-CN"/>
          </w:rPr>
          <w:t>(一)、文档编制与审查</w:t>
        </w:r>
        <w:r>
          <w:tab/>
        </w:r>
        <w:r>
          <w:fldChar w:fldCharType="begin"/>
        </w:r>
        <w:r>
          <w:instrText xml:space="preserve"> PAGEREF _Toc15464 \h </w:instrText>
        </w:r>
        <w:r>
          <w:fldChar w:fldCharType="separate"/>
        </w:r>
        <w:r>
          <w:t>3</w:t>
        </w:r>
        <w:r>
          <w:fldChar w:fldCharType="end"/>
        </w:r>
      </w:hyperlink>
    </w:p>
    <w:p>
      <w:pPr>
        <w:pStyle w:val="TOC2"/>
        <w:tabs>
          <w:tab w:val="right" w:leader="dot" w:pos="8306"/>
        </w:tabs>
      </w:pPr>
      <w:hyperlink w:anchor="_Toc383" w:history="1">
        <w:r>
          <w:rPr>
            <w:rFonts w:ascii="仿宋" w:eastAsia="仿宋" w:hAnsi="仿宋" w:cs="仿宋" w:hint="eastAsia"/>
            <w:lang w:eastAsia="zh-CN"/>
          </w:rPr>
          <w:t>(二)、文档发布与分发</w:t>
        </w:r>
        <w:r>
          <w:tab/>
        </w:r>
        <w:r>
          <w:fldChar w:fldCharType="begin"/>
        </w:r>
        <w:r>
          <w:instrText xml:space="preserve"> PAGEREF _Toc383 \h </w:instrText>
        </w:r>
        <w:r>
          <w:fldChar w:fldCharType="separate"/>
        </w:r>
        <w:r>
          <w:t>4</w:t>
        </w:r>
        <w:r>
          <w:fldChar w:fldCharType="end"/>
        </w:r>
      </w:hyperlink>
    </w:p>
    <w:p>
      <w:pPr>
        <w:pStyle w:val="TOC2"/>
        <w:tabs>
          <w:tab w:val="right" w:leader="dot" w:pos="8306"/>
        </w:tabs>
      </w:pPr>
      <w:hyperlink w:anchor="_Toc7930" w:history="1">
        <w:r>
          <w:rPr>
            <w:rFonts w:ascii="仿宋" w:eastAsia="仿宋" w:hAnsi="仿宋" w:cs="仿宋" w:hint="eastAsia"/>
            <w:lang w:eastAsia="zh-CN"/>
          </w:rPr>
          <w:t>(三)、文档存档与归档</w:t>
        </w:r>
        <w:r>
          <w:tab/>
        </w:r>
        <w:r>
          <w:fldChar w:fldCharType="begin"/>
        </w:r>
        <w:r>
          <w:instrText xml:space="preserve"> PAGEREF _Toc7930 \h </w:instrText>
        </w:r>
        <w:r>
          <w:fldChar w:fldCharType="separate"/>
        </w:r>
        <w:r>
          <w:t>5</w:t>
        </w:r>
        <w:r>
          <w:fldChar w:fldCharType="end"/>
        </w:r>
      </w:hyperlink>
    </w:p>
    <w:p>
      <w:pPr>
        <w:pStyle w:val="TOC1"/>
        <w:tabs>
          <w:tab w:val="right" w:leader="dot" w:pos="8306"/>
        </w:tabs>
      </w:pPr>
      <w:hyperlink w:anchor="_Toc2101" w:history="1">
        <w:r>
          <w:rPr>
            <w:rFonts w:ascii="仿宋" w:eastAsia="仿宋" w:hAnsi="仿宋" w:cs="仿宋" w:hint="eastAsia"/>
            <w:lang w:eastAsia="zh-CN"/>
          </w:rPr>
          <w:t>二、滴定仪项目绩效评估</w:t>
        </w:r>
        <w:r>
          <w:tab/>
        </w:r>
        <w:r>
          <w:fldChar w:fldCharType="begin"/>
        </w:r>
        <w:r>
          <w:instrText xml:space="preserve"> PAGEREF _Toc2101 \h </w:instrText>
        </w:r>
        <w:r>
          <w:fldChar w:fldCharType="separate"/>
        </w:r>
        <w:r>
          <w:t>6</w:t>
        </w:r>
        <w:r>
          <w:fldChar w:fldCharType="end"/>
        </w:r>
      </w:hyperlink>
    </w:p>
    <w:p>
      <w:pPr>
        <w:pStyle w:val="TOC2"/>
        <w:tabs>
          <w:tab w:val="right" w:leader="dot" w:pos="8306"/>
        </w:tabs>
      </w:pPr>
      <w:hyperlink w:anchor="_Toc12207" w:history="1">
        <w:r>
          <w:rPr>
            <w:rFonts w:ascii="仿宋" w:eastAsia="仿宋" w:hAnsi="仿宋" w:cs="仿宋" w:hint="eastAsia"/>
            <w:lang w:eastAsia="zh-CN"/>
          </w:rPr>
          <w:t>(一)、绩效评估指标</w:t>
        </w:r>
        <w:r>
          <w:tab/>
        </w:r>
        <w:r>
          <w:fldChar w:fldCharType="begin"/>
        </w:r>
        <w:r>
          <w:instrText xml:space="preserve"> PAGEREF _Toc12207 \h </w:instrText>
        </w:r>
        <w:r>
          <w:fldChar w:fldCharType="separate"/>
        </w:r>
        <w:r>
          <w:t>6</w:t>
        </w:r>
        <w:r>
          <w:fldChar w:fldCharType="end"/>
        </w:r>
      </w:hyperlink>
    </w:p>
    <w:p>
      <w:pPr>
        <w:pStyle w:val="TOC2"/>
        <w:tabs>
          <w:tab w:val="right" w:leader="dot" w:pos="8306"/>
        </w:tabs>
      </w:pPr>
      <w:hyperlink w:anchor="_Toc22321" w:history="1">
        <w:r>
          <w:rPr>
            <w:rFonts w:ascii="仿宋" w:eastAsia="仿宋" w:hAnsi="仿宋" w:cs="仿宋" w:hint="eastAsia"/>
            <w:lang w:eastAsia="zh-CN"/>
          </w:rPr>
          <w:t>(二)、绩效评估方法</w:t>
        </w:r>
        <w:r>
          <w:tab/>
        </w:r>
        <w:r>
          <w:fldChar w:fldCharType="begin"/>
        </w:r>
        <w:r>
          <w:instrText xml:space="preserve"> PAGEREF _Toc22321 \h </w:instrText>
        </w:r>
        <w:r>
          <w:fldChar w:fldCharType="separate"/>
        </w:r>
        <w:r>
          <w:t>7</w:t>
        </w:r>
        <w:r>
          <w:fldChar w:fldCharType="end"/>
        </w:r>
      </w:hyperlink>
    </w:p>
    <w:p>
      <w:pPr>
        <w:pStyle w:val="TOC2"/>
        <w:tabs>
          <w:tab w:val="right" w:leader="dot" w:pos="8306"/>
        </w:tabs>
      </w:pPr>
      <w:hyperlink w:anchor="_Toc28814" w:history="1">
        <w:r>
          <w:rPr>
            <w:rFonts w:ascii="仿宋" w:eastAsia="仿宋" w:hAnsi="仿宋" w:cs="仿宋" w:hint="eastAsia"/>
            <w:lang w:eastAsia="zh-CN"/>
          </w:rPr>
          <w:t>(三)、绩效评估周期</w:t>
        </w:r>
        <w:r>
          <w:tab/>
        </w:r>
        <w:r>
          <w:fldChar w:fldCharType="begin"/>
        </w:r>
        <w:r>
          <w:instrText xml:space="preserve"> PAGEREF _Toc28814 \h </w:instrText>
        </w:r>
        <w:r>
          <w:fldChar w:fldCharType="separate"/>
        </w:r>
        <w:r>
          <w:t>8</w:t>
        </w:r>
        <w:r>
          <w:fldChar w:fldCharType="end"/>
        </w:r>
      </w:hyperlink>
    </w:p>
    <w:p>
      <w:pPr>
        <w:pStyle w:val="TOC1"/>
        <w:tabs>
          <w:tab w:val="right" w:leader="dot" w:pos="8306"/>
        </w:tabs>
      </w:pPr>
      <w:hyperlink w:anchor="_Toc30651" w:history="1">
        <w:r>
          <w:rPr>
            <w:rFonts w:ascii="仿宋" w:eastAsia="仿宋" w:hAnsi="仿宋" w:cs="仿宋" w:hint="eastAsia"/>
            <w:lang w:eastAsia="zh-CN"/>
          </w:rPr>
          <w:t>三、滴定仪项目土建工程</w:t>
        </w:r>
        <w:r>
          <w:tab/>
        </w:r>
        <w:r>
          <w:fldChar w:fldCharType="begin"/>
        </w:r>
        <w:r>
          <w:instrText xml:space="preserve"> PAGEREF _Toc30651 \h </w:instrText>
        </w:r>
        <w:r>
          <w:fldChar w:fldCharType="separate"/>
        </w:r>
        <w:r>
          <w:t>9</w:t>
        </w:r>
        <w:r>
          <w:fldChar w:fldCharType="end"/>
        </w:r>
      </w:hyperlink>
    </w:p>
    <w:p>
      <w:pPr>
        <w:pStyle w:val="TOC2"/>
        <w:tabs>
          <w:tab w:val="right" w:leader="dot" w:pos="8306"/>
        </w:tabs>
      </w:pPr>
      <w:hyperlink w:anchor="_Toc8088" w:history="1">
        <w:r>
          <w:rPr>
            <w:rFonts w:ascii="仿宋" w:eastAsia="仿宋" w:hAnsi="仿宋" w:cs="仿宋" w:hint="eastAsia"/>
            <w:lang w:eastAsia="zh-CN"/>
          </w:rPr>
          <w:t>(一)、建筑工程设计原则</w:t>
        </w:r>
        <w:r>
          <w:tab/>
        </w:r>
        <w:r>
          <w:fldChar w:fldCharType="begin"/>
        </w:r>
        <w:r>
          <w:instrText xml:space="preserve"> PAGEREF _Toc8088 \h </w:instrText>
        </w:r>
        <w:r>
          <w:fldChar w:fldCharType="separate"/>
        </w:r>
        <w:r>
          <w:t>9</w:t>
        </w:r>
        <w:r>
          <w:fldChar w:fldCharType="end"/>
        </w:r>
      </w:hyperlink>
    </w:p>
    <w:p>
      <w:pPr>
        <w:pStyle w:val="TOC2"/>
        <w:tabs>
          <w:tab w:val="right" w:leader="dot" w:pos="8306"/>
        </w:tabs>
      </w:pPr>
      <w:hyperlink w:anchor="_Toc2629" w:history="1">
        <w:r>
          <w:rPr>
            <w:rFonts w:ascii="仿宋" w:eastAsia="仿宋" w:hAnsi="仿宋" w:cs="仿宋" w:hint="eastAsia"/>
            <w:lang w:eastAsia="zh-CN"/>
          </w:rPr>
          <w:t>(二)、土建工程设计年限及安全等级</w:t>
        </w:r>
        <w:r>
          <w:tab/>
        </w:r>
        <w:r>
          <w:fldChar w:fldCharType="begin"/>
        </w:r>
        <w:r>
          <w:instrText xml:space="preserve"> PAGEREF _Toc2629 \h </w:instrText>
        </w:r>
        <w:r>
          <w:fldChar w:fldCharType="separate"/>
        </w:r>
        <w:r>
          <w:t>11</w:t>
        </w:r>
        <w:r>
          <w:fldChar w:fldCharType="end"/>
        </w:r>
      </w:hyperlink>
    </w:p>
    <w:p>
      <w:pPr>
        <w:pStyle w:val="TOC2"/>
        <w:tabs>
          <w:tab w:val="right" w:leader="dot" w:pos="8306"/>
        </w:tabs>
      </w:pPr>
      <w:hyperlink w:anchor="_Toc5152" w:history="1">
        <w:r>
          <w:rPr>
            <w:rFonts w:ascii="仿宋" w:eastAsia="仿宋" w:hAnsi="仿宋" w:cs="仿宋" w:hint="eastAsia"/>
            <w:lang w:eastAsia="zh-CN"/>
          </w:rPr>
          <w:t>(三)、建筑工程设计总体要求</w:t>
        </w:r>
        <w:r>
          <w:tab/>
        </w:r>
        <w:r>
          <w:fldChar w:fldCharType="begin"/>
        </w:r>
        <w:r>
          <w:instrText xml:space="preserve"> PAGEREF _Toc5152 \h </w:instrText>
        </w:r>
        <w:r>
          <w:fldChar w:fldCharType="separate"/>
        </w:r>
        <w:r>
          <w:t>12</w:t>
        </w:r>
        <w:r>
          <w:fldChar w:fldCharType="end"/>
        </w:r>
      </w:hyperlink>
    </w:p>
    <w:p>
      <w:pPr>
        <w:pStyle w:val="TOC2"/>
        <w:tabs>
          <w:tab w:val="right" w:leader="dot" w:pos="8306"/>
        </w:tabs>
      </w:pPr>
      <w:hyperlink w:anchor="_Toc1751" w:history="1">
        <w:r>
          <w:rPr>
            <w:rFonts w:ascii="仿宋" w:eastAsia="仿宋" w:hAnsi="仿宋" w:cs="仿宋" w:hint="eastAsia"/>
            <w:lang w:eastAsia="zh-CN"/>
          </w:rPr>
          <w:t>(四)、土建工程建设指标</w:t>
        </w:r>
        <w:r>
          <w:tab/>
        </w:r>
        <w:r>
          <w:fldChar w:fldCharType="begin"/>
        </w:r>
        <w:r>
          <w:instrText xml:space="preserve"> PAGEREF _Toc1751 \h </w:instrText>
        </w:r>
        <w:r>
          <w:fldChar w:fldCharType="separate"/>
        </w:r>
        <w:r>
          <w:t>12</w:t>
        </w:r>
        <w:r>
          <w:fldChar w:fldCharType="end"/>
        </w:r>
      </w:hyperlink>
    </w:p>
    <w:p>
      <w:pPr>
        <w:pStyle w:val="TOC1"/>
        <w:tabs>
          <w:tab w:val="right" w:leader="dot" w:pos="8306"/>
        </w:tabs>
      </w:pPr>
      <w:hyperlink w:anchor="_Toc29707" w:history="1">
        <w:r>
          <w:rPr>
            <w:rFonts w:ascii="仿宋" w:eastAsia="仿宋" w:hAnsi="仿宋" w:cs="仿宋" w:hint="eastAsia"/>
            <w:lang w:eastAsia="zh-CN"/>
          </w:rPr>
          <w:t>四、滴定仪项目危机管理</w:t>
        </w:r>
        <w:r>
          <w:tab/>
        </w:r>
        <w:r>
          <w:fldChar w:fldCharType="begin"/>
        </w:r>
        <w:r>
          <w:instrText xml:space="preserve"> PAGEREF _Toc29707 \h </w:instrText>
        </w:r>
        <w:r>
          <w:fldChar w:fldCharType="separate"/>
        </w:r>
        <w:r>
          <w:t>13</w:t>
        </w:r>
        <w:r>
          <w:fldChar w:fldCharType="end"/>
        </w:r>
      </w:hyperlink>
    </w:p>
    <w:p>
      <w:pPr>
        <w:pStyle w:val="TOC2"/>
        <w:tabs>
          <w:tab w:val="right" w:leader="dot" w:pos="8306"/>
        </w:tabs>
      </w:pPr>
      <w:hyperlink w:anchor="_Toc14805" w:history="1">
        <w:r>
          <w:rPr>
            <w:rFonts w:ascii="仿宋" w:eastAsia="仿宋" w:hAnsi="仿宋" w:cs="仿宋" w:hint="eastAsia"/>
            <w:lang w:eastAsia="zh-CN"/>
          </w:rPr>
          <w:t>(一)、危机预警与识别</w:t>
        </w:r>
        <w:r>
          <w:tab/>
        </w:r>
        <w:r>
          <w:fldChar w:fldCharType="begin"/>
        </w:r>
        <w:r>
          <w:instrText xml:space="preserve"> PAGEREF _Toc14805 \h </w:instrText>
        </w:r>
        <w:r>
          <w:fldChar w:fldCharType="separate"/>
        </w:r>
        <w:r>
          <w:t>13</w:t>
        </w:r>
        <w:r>
          <w:fldChar w:fldCharType="end"/>
        </w:r>
      </w:hyperlink>
    </w:p>
    <w:p>
      <w:pPr>
        <w:pStyle w:val="TOC2"/>
        <w:tabs>
          <w:tab w:val="right" w:leader="dot" w:pos="8306"/>
        </w:tabs>
      </w:pPr>
      <w:hyperlink w:anchor="_Toc26612" w:history="1">
        <w:r>
          <w:rPr>
            <w:rFonts w:ascii="仿宋" w:eastAsia="仿宋" w:hAnsi="仿宋" w:cs="仿宋" w:hint="eastAsia"/>
            <w:lang w:eastAsia="zh-CN"/>
          </w:rPr>
          <w:t>(二)、危机应对与恢复</w:t>
        </w:r>
        <w:r>
          <w:tab/>
        </w:r>
        <w:r>
          <w:fldChar w:fldCharType="begin"/>
        </w:r>
        <w:r>
          <w:instrText xml:space="preserve"> PAGEREF _Toc26612 \h </w:instrText>
        </w:r>
        <w:r>
          <w:fldChar w:fldCharType="separate"/>
        </w:r>
        <w:r>
          <w:t>14</w:t>
        </w:r>
        <w:r>
          <w:fldChar w:fldCharType="end"/>
        </w:r>
      </w:hyperlink>
    </w:p>
    <w:p>
      <w:pPr>
        <w:pStyle w:val="TOC1"/>
        <w:tabs>
          <w:tab w:val="right" w:leader="dot" w:pos="8306"/>
        </w:tabs>
      </w:pPr>
      <w:hyperlink w:anchor="_Toc10256" w:history="1">
        <w:r>
          <w:rPr>
            <w:rFonts w:ascii="仿宋" w:eastAsia="仿宋" w:hAnsi="仿宋" w:cs="仿宋" w:hint="eastAsia"/>
            <w:lang w:eastAsia="zh-CN"/>
          </w:rPr>
          <w:t>五、滴定仪项目选址可行性分析</w:t>
        </w:r>
        <w:r>
          <w:tab/>
        </w:r>
        <w:r>
          <w:fldChar w:fldCharType="begin"/>
        </w:r>
        <w:r>
          <w:instrText xml:space="preserve"> PAGEREF _Toc10256 \h </w:instrText>
        </w:r>
        <w:r>
          <w:fldChar w:fldCharType="separate"/>
        </w:r>
        <w:r>
          <w:t>15</w:t>
        </w:r>
        <w:r>
          <w:fldChar w:fldCharType="end"/>
        </w:r>
      </w:hyperlink>
    </w:p>
    <w:p>
      <w:pPr>
        <w:pStyle w:val="TOC2"/>
        <w:tabs>
          <w:tab w:val="right" w:leader="dot" w:pos="8306"/>
        </w:tabs>
      </w:pPr>
      <w:hyperlink w:anchor="_Toc28035" w:history="1">
        <w:r>
          <w:rPr>
            <w:rFonts w:ascii="仿宋" w:eastAsia="仿宋" w:hAnsi="仿宋" w:cs="仿宋" w:hint="eastAsia"/>
            <w:lang w:eastAsia="zh-CN"/>
          </w:rPr>
          <w:t>(一)、滴定仪项目选址</w:t>
        </w:r>
        <w:r>
          <w:tab/>
        </w:r>
        <w:r>
          <w:fldChar w:fldCharType="begin"/>
        </w:r>
        <w:r>
          <w:instrText xml:space="preserve"> PAGEREF _Toc28035 \h </w:instrText>
        </w:r>
        <w:r>
          <w:fldChar w:fldCharType="separate"/>
        </w:r>
        <w:r>
          <w:t>15</w:t>
        </w:r>
        <w:r>
          <w:fldChar w:fldCharType="end"/>
        </w:r>
      </w:hyperlink>
    </w:p>
    <w:p>
      <w:pPr>
        <w:pStyle w:val="TOC2"/>
        <w:tabs>
          <w:tab w:val="right" w:leader="dot" w:pos="8306"/>
        </w:tabs>
      </w:pPr>
      <w:hyperlink w:anchor="_Toc7230" w:history="1">
        <w:r>
          <w:rPr>
            <w:rFonts w:ascii="仿宋" w:eastAsia="仿宋" w:hAnsi="仿宋" w:cs="仿宋" w:hint="eastAsia"/>
            <w:lang w:eastAsia="zh-CN"/>
          </w:rPr>
          <w:t>(二)、用地控制指标</w:t>
        </w:r>
        <w:r>
          <w:tab/>
        </w:r>
        <w:r>
          <w:fldChar w:fldCharType="begin"/>
        </w:r>
        <w:r>
          <w:instrText xml:space="preserve"> PAGEREF _Toc7230 \h </w:instrText>
        </w:r>
        <w:r>
          <w:fldChar w:fldCharType="separate"/>
        </w:r>
        <w:r>
          <w:t>15</w:t>
        </w:r>
        <w:r>
          <w:fldChar w:fldCharType="end"/>
        </w:r>
      </w:hyperlink>
    </w:p>
    <w:p>
      <w:pPr>
        <w:pStyle w:val="TOC2"/>
        <w:tabs>
          <w:tab w:val="right" w:leader="dot" w:pos="8306"/>
        </w:tabs>
      </w:pPr>
      <w:hyperlink w:anchor="_Toc8578" w:history="1">
        <w:r>
          <w:rPr>
            <w:rFonts w:ascii="仿宋" w:eastAsia="仿宋" w:hAnsi="仿宋" w:cs="仿宋" w:hint="eastAsia"/>
            <w:lang w:eastAsia="zh-CN"/>
          </w:rPr>
          <w:t>(三)、节约用地措施</w:t>
        </w:r>
        <w:r>
          <w:tab/>
        </w:r>
        <w:r>
          <w:fldChar w:fldCharType="begin"/>
        </w:r>
        <w:r>
          <w:instrText xml:space="preserve"> PAGEREF _Toc8578 \h </w:instrText>
        </w:r>
        <w:r>
          <w:fldChar w:fldCharType="separate"/>
        </w:r>
        <w:r>
          <w:t>17</w:t>
        </w:r>
        <w:r>
          <w:fldChar w:fldCharType="end"/>
        </w:r>
      </w:hyperlink>
    </w:p>
    <w:p>
      <w:pPr>
        <w:pStyle w:val="TOC2"/>
        <w:tabs>
          <w:tab w:val="right" w:leader="dot" w:pos="8306"/>
        </w:tabs>
      </w:pPr>
      <w:hyperlink w:anchor="_Toc29003" w:history="1">
        <w:r>
          <w:rPr>
            <w:rFonts w:ascii="仿宋" w:eastAsia="仿宋" w:hAnsi="仿宋" w:cs="仿宋" w:hint="eastAsia"/>
            <w:lang w:eastAsia="zh-CN"/>
          </w:rPr>
          <w:t>(四)、总图布置方案</w:t>
        </w:r>
        <w:r>
          <w:tab/>
        </w:r>
        <w:r>
          <w:fldChar w:fldCharType="begin"/>
        </w:r>
        <w:r>
          <w:instrText xml:space="preserve"> PAGEREF _Toc29003 \h </w:instrText>
        </w:r>
        <w:r>
          <w:fldChar w:fldCharType="separate"/>
        </w:r>
        <w:r>
          <w:t>18</w:t>
        </w:r>
        <w:r>
          <w:fldChar w:fldCharType="end"/>
        </w:r>
      </w:hyperlink>
    </w:p>
    <w:p>
      <w:pPr>
        <w:pStyle w:val="TOC2"/>
        <w:tabs>
          <w:tab w:val="right" w:leader="dot" w:pos="8306"/>
        </w:tabs>
      </w:pPr>
      <w:hyperlink w:anchor="_Toc26469" w:history="1">
        <w:r>
          <w:rPr>
            <w:rFonts w:ascii="仿宋" w:eastAsia="仿宋" w:hAnsi="仿宋" w:cs="仿宋" w:hint="eastAsia"/>
            <w:lang w:eastAsia="zh-CN"/>
          </w:rPr>
          <w:t>(五)、选址综合评价</w:t>
        </w:r>
        <w:r>
          <w:tab/>
        </w:r>
        <w:r>
          <w:fldChar w:fldCharType="begin"/>
        </w:r>
        <w:r>
          <w:instrText xml:space="preserve"> PAGEREF _Toc26469 \h </w:instrText>
        </w:r>
        <w:r>
          <w:fldChar w:fldCharType="separate"/>
        </w:r>
        <w:r>
          <w:t>19</w:t>
        </w:r>
        <w:r>
          <w:fldChar w:fldCharType="end"/>
        </w:r>
      </w:hyperlink>
    </w:p>
    <w:p>
      <w:pPr>
        <w:pStyle w:val="TOC1"/>
        <w:tabs>
          <w:tab w:val="right" w:leader="dot" w:pos="8306"/>
        </w:tabs>
      </w:pPr>
      <w:hyperlink w:anchor="_Toc2084" w:history="1">
        <w:r>
          <w:rPr>
            <w:rFonts w:ascii="仿宋" w:eastAsia="仿宋" w:hAnsi="仿宋" w:cs="仿宋" w:hint="eastAsia"/>
            <w:lang w:eastAsia="zh-CN"/>
          </w:rPr>
          <w:t>六、滴定仪项目概论</w:t>
        </w:r>
        <w:r>
          <w:tab/>
        </w:r>
        <w:r>
          <w:fldChar w:fldCharType="begin"/>
        </w:r>
        <w:r>
          <w:instrText xml:space="preserve"> PAGEREF _Toc2084 \h </w:instrText>
        </w:r>
        <w:r>
          <w:fldChar w:fldCharType="separate"/>
        </w:r>
        <w:r>
          <w:t>20</w:t>
        </w:r>
        <w:r>
          <w:fldChar w:fldCharType="end"/>
        </w:r>
      </w:hyperlink>
    </w:p>
    <w:p>
      <w:pPr>
        <w:pStyle w:val="TOC2"/>
        <w:tabs>
          <w:tab w:val="right" w:leader="dot" w:pos="8306"/>
        </w:tabs>
      </w:pPr>
      <w:hyperlink w:anchor="_Toc17006" w:history="1">
        <w:r>
          <w:rPr>
            <w:rFonts w:ascii="仿宋" w:eastAsia="仿宋" w:hAnsi="仿宋" w:cs="仿宋" w:hint="eastAsia"/>
            <w:lang w:eastAsia="zh-CN"/>
          </w:rPr>
          <w:t>(一)、滴定仪项目概况</w:t>
        </w:r>
        <w:r>
          <w:tab/>
        </w:r>
        <w:r>
          <w:fldChar w:fldCharType="begin"/>
        </w:r>
        <w:r>
          <w:instrText xml:space="preserve"> PAGEREF _Toc17006 \h </w:instrText>
        </w:r>
        <w:r>
          <w:fldChar w:fldCharType="separate"/>
        </w:r>
        <w:r>
          <w:t>20</w:t>
        </w:r>
        <w:r>
          <w:fldChar w:fldCharType="end"/>
        </w:r>
      </w:hyperlink>
    </w:p>
    <w:p>
      <w:pPr>
        <w:pStyle w:val="TOC2"/>
        <w:tabs>
          <w:tab w:val="right" w:leader="dot" w:pos="8306"/>
        </w:tabs>
      </w:pPr>
      <w:hyperlink w:anchor="_Toc3308" w:history="1">
        <w:r>
          <w:rPr>
            <w:rFonts w:ascii="仿宋" w:eastAsia="仿宋" w:hAnsi="仿宋" w:cs="仿宋" w:hint="eastAsia"/>
            <w:lang w:eastAsia="zh-CN"/>
          </w:rPr>
          <w:t>(二)、滴定仪项目目标</w:t>
        </w:r>
        <w:r>
          <w:tab/>
        </w:r>
        <w:r>
          <w:fldChar w:fldCharType="begin"/>
        </w:r>
        <w:r>
          <w:instrText xml:space="preserve"> PAGEREF _Toc3308 \h </w:instrText>
        </w:r>
        <w:r>
          <w:fldChar w:fldCharType="separate"/>
        </w:r>
        <w:r>
          <w:t>22</w:t>
        </w:r>
        <w:r>
          <w:fldChar w:fldCharType="end"/>
        </w:r>
      </w:hyperlink>
    </w:p>
    <w:p>
      <w:pPr>
        <w:pStyle w:val="TOC2"/>
        <w:tabs>
          <w:tab w:val="right" w:leader="dot" w:pos="8306"/>
        </w:tabs>
      </w:pPr>
      <w:hyperlink w:anchor="_Toc5265" w:history="1">
        <w:r>
          <w:rPr>
            <w:rFonts w:ascii="仿宋" w:eastAsia="仿宋" w:hAnsi="仿宋" w:cs="仿宋" w:hint="eastAsia"/>
            <w:lang w:eastAsia="zh-CN"/>
          </w:rPr>
          <w:t>(三)、滴定仪项目提出的理由</w:t>
        </w:r>
        <w:r>
          <w:tab/>
        </w:r>
        <w:r>
          <w:fldChar w:fldCharType="begin"/>
        </w:r>
        <w:r>
          <w:instrText xml:space="preserve"> PAGEREF _Toc5265 \h </w:instrText>
        </w:r>
        <w:r>
          <w:fldChar w:fldCharType="separate"/>
        </w:r>
        <w:r>
          <w:t>23</w:t>
        </w:r>
        <w:r>
          <w:fldChar w:fldCharType="end"/>
        </w:r>
      </w:hyperlink>
    </w:p>
    <w:p>
      <w:pPr>
        <w:pStyle w:val="TOC2"/>
        <w:tabs>
          <w:tab w:val="right" w:leader="dot" w:pos="8306"/>
        </w:tabs>
      </w:pPr>
      <w:hyperlink w:anchor="_Toc3767" w:history="1">
        <w:r>
          <w:rPr>
            <w:rFonts w:ascii="仿宋" w:eastAsia="仿宋" w:hAnsi="仿宋" w:cs="仿宋" w:hint="eastAsia"/>
            <w:lang w:eastAsia="zh-CN"/>
          </w:rPr>
          <w:t>(四)、滴定仪项目意义</w:t>
        </w:r>
        <w:r>
          <w:tab/>
        </w:r>
        <w:r>
          <w:fldChar w:fldCharType="begin"/>
        </w:r>
        <w:r>
          <w:instrText xml:space="preserve"> PAGEREF _Toc3767 \h </w:instrText>
        </w:r>
        <w:r>
          <w:fldChar w:fldCharType="separate"/>
        </w:r>
        <w:r>
          <w:t>25</w:t>
        </w:r>
        <w:r>
          <w:fldChar w:fldCharType="end"/>
        </w:r>
      </w:hyperlink>
    </w:p>
    <w:p>
      <w:pPr>
        <w:pStyle w:val="TOC2"/>
        <w:tabs>
          <w:tab w:val="right" w:leader="dot" w:pos="8306"/>
        </w:tabs>
      </w:pPr>
      <w:hyperlink w:anchor="_Toc22970" w:history="1">
        <w:r>
          <w:rPr>
            <w:rFonts w:ascii="仿宋" w:eastAsia="仿宋" w:hAnsi="仿宋" w:cs="仿宋" w:hint="eastAsia"/>
            <w:lang w:eastAsia="zh-CN"/>
          </w:rPr>
          <w:t>(五)、滴定仪项目背景</w:t>
        </w:r>
        <w:r>
          <w:tab/>
        </w:r>
        <w:r>
          <w:fldChar w:fldCharType="begin"/>
        </w:r>
        <w:r>
          <w:instrText xml:space="preserve"> PAGEREF _Toc22970 \h </w:instrText>
        </w:r>
        <w:r>
          <w:fldChar w:fldCharType="separate"/>
        </w:r>
        <w:r>
          <w:t>26</w:t>
        </w:r>
        <w:r>
          <w:fldChar w:fldCharType="end"/>
        </w:r>
      </w:hyperlink>
    </w:p>
    <w:p>
      <w:pPr>
        <w:pStyle w:val="TOC1"/>
        <w:tabs>
          <w:tab w:val="right" w:leader="dot" w:pos="8306"/>
        </w:tabs>
      </w:pPr>
      <w:hyperlink w:anchor="_Toc17982" w:history="1">
        <w:r>
          <w:rPr>
            <w:rFonts w:ascii="仿宋" w:eastAsia="仿宋" w:hAnsi="仿宋" w:cs="仿宋" w:hint="eastAsia"/>
            <w:lang w:eastAsia="zh-CN"/>
          </w:rPr>
          <w:t>七、滴定仪项目财务管理</w:t>
        </w:r>
        <w:r>
          <w:tab/>
        </w:r>
        <w:r>
          <w:fldChar w:fldCharType="begin"/>
        </w:r>
        <w:r>
          <w:instrText xml:space="preserve"> PAGEREF _Toc17982 \h </w:instrText>
        </w:r>
        <w:r>
          <w:fldChar w:fldCharType="separate"/>
        </w:r>
        <w:r>
          <w:t>26</w:t>
        </w:r>
        <w:r>
          <w:fldChar w:fldCharType="end"/>
        </w:r>
      </w:hyperlink>
    </w:p>
    <w:p>
      <w:pPr>
        <w:pStyle w:val="TOC2"/>
        <w:tabs>
          <w:tab w:val="right" w:leader="dot" w:pos="8306"/>
        </w:tabs>
      </w:pPr>
      <w:hyperlink w:anchor="_Toc27190" w:history="1">
        <w:r>
          <w:rPr>
            <w:rFonts w:ascii="仿宋" w:eastAsia="仿宋" w:hAnsi="仿宋" w:cs="仿宋" w:hint="eastAsia"/>
            <w:lang w:eastAsia="zh-CN"/>
          </w:rPr>
          <w:t>(一)、资金需求大</w:t>
        </w:r>
        <w:r>
          <w:tab/>
        </w:r>
        <w:r>
          <w:fldChar w:fldCharType="begin"/>
        </w:r>
        <w:r>
          <w:instrText xml:space="preserve"> PAGEREF _Toc27190 \h </w:instrText>
        </w:r>
        <w:r>
          <w:fldChar w:fldCharType="separate"/>
        </w:r>
        <w:r>
          <w:t>26</w:t>
        </w:r>
        <w:r>
          <w:fldChar w:fldCharType="end"/>
        </w:r>
      </w:hyperlink>
    </w:p>
    <w:p>
      <w:pPr>
        <w:pStyle w:val="TOC2"/>
        <w:tabs>
          <w:tab w:val="right" w:leader="dot" w:pos="8306"/>
        </w:tabs>
      </w:pPr>
      <w:hyperlink w:anchor="_Toc2868" w:history="1">
        <w:r>
          <w:rPr>
            <w:rFonts w:ascii="仿宋" w:eastAsia="仿宋" w:hAnsi="仿宋" w:cs="仿宋" w:hint="eastAsia"/>
            <w:lang w:eastAsia="zh-CN"/>
          </w:rPr>
          <w:t>(二)、研发周期长</w:t>
        </w:r>
        <w:r>
          <w:tab/>
        </w:r>
        <w:r>
          <w:fldChar w:fldCharType="begin"/>
        </w:r>
        <w:r>
          <w:instrText xml:space="preserve"> PAGEREF _Toc2868 \h </w:instrText>
        </w:r>
        <w:r>
          <w:fldChar w:fldCharType="separate"/>
        </w:r>
        <w:r>
          <w:t>28</w:t>
        </w:r>
        <w:r>
          <w:fldChar w:fldCharType="end"/>
        </w:r>
      </w:hyperlink>
    </w:p>
    <w:p>
      <w:pPr>
        <w:pStyle w:val="TOC2"/>
        <w:tabs>
          <w:tab w:val="right" w:leader="dot" w:pos="8306"/>
        </w:tabs>
      </w:pPr>
      <w:hyperlink w:anchor="_Toc25915" w:history="1">
        <w:r>
          <w:rPr>
            <w:rFonts w:ascii="仿宋" w:eastAsia="仿宋" w:hAnsi="仿宋" w:cs="仿宋" w:hint="eastAsia"/>
            <w:lang w:eastAsia="zh-CN"/>
          </w:rPr>
          <w:t>(三)、市场风险大</w:t>
        </w:r>
        <w:r>
          <w:tab/>
        </w:r>
        <w:r>
          <w:fldChar w:fldCharType="begin"/>
        </w:r>
        <w:r>
          <w:instrText xml:space="preserve"> PAGEREF _Toc25915 \h </w:instrText>
        </w:r>
        <w:r>
          <w:fldChar w:fldCharType="separate"/>
        </w:r>
        <w:r>
          <w:t>29</w:t>
        </w:r>
        <w:r>
          <w:fldChar w:fldCharType="end"/>
        </w:r>
      </w:hyperlink>
    </w:p>
    <w:p>
      <w:pPr>
        <w:pStyle w:val="TOC2"/>
        <w:tabs>
          <w:tab w:val="right" w:leader="dot" w:pos="8306"/>
        </w:tabs>
      </w:pPr>
      <w:hyperlink w:anchor="_Toc13589" w:history="1">
        <w:r>
          <w:rPr>
            <w:rFonts w:ascii="仿宋" w:eastAsia="仿宋" w:hAnsi="仿宋" w:cs="仿宋" w:hint="eastAsia"/>
            <w:lang w:eastAsia="zh-CN"/>
          </w:rPr>
          <w:t>(四)、利润率高</w:t>
        </w:r>
        <w:r>
          <w:tab/>
        </w:r>
        <w:r>
          <w:fldChar w:fldCharType="begin"/>
        </w:r>
        <w:r>
          <w:instrText xml:space="preserve"> PAGEREF _Toc13589 \h </w:instrText>
        </w:r>
        <w:r>
          <w:fldChar w:fldCharType="separate"/>
        </w:r>
        <w:r>
          <w:t>31</w:t>
        </w:r>
        <w:r>
          <w:fldChar w:fldCharType="end"/>
        </w:r>
      </w:hyperlink>
    </w:p>
    <w:p>
      <w:pPr>
        <w:pStyle w:val="TOC1"/>
        <w:tabs>
          <w:tab w:val="right" w:leader="dot" w:pos="8306"/>
        </w:tabs>
      </w:pPr>
      <w:hyperlink w:anchor="_Toc11498" w:history="1">
        <w:r>
          <w:rPr>
            <w:rFonts w:ascii="仿宋" w:eastAsia="仿宋" w:hAnsi="仿宋" w:cs="仿宋" w:hint="eastAsia"/>
            <w:lang w:eastAsia="zh-CN"/>
          </w:rPr>
          <w:t>八、滴定仪项目创新与研发</w:t>
        </w:r>
        <w:r>
          <w:tab/>
        </w:r>
        <w:r>
          <w:fldChar w:fldCharType="begin"/>
        </w:r>
        <w:r>
          <w:instrText xml:space="preserve"> PAGEREF _Toc11498 \h </w:instrText>
        </w:r>
        <w:r>
          <w:fldChar w:fldCharType="separate"/>
        </w:r>
        <w:r>
          <w:t>33</w:t>
        </w:r>
        <w:r>
          <w:fldChar w:fldCharType="end"/>
        </w:r>
      </w:hyperlink>
    </w:p>
    <w:p>
      <w:pPr>
        <w:pStyle w:val="TOC2"/>
        <w:tabs>
          <w:tab w:val="right" w:leader="dot" w:pos="8306"/>
        </w:tabs>
      </w:pPr>
      <w:hyperlink w:anchor="_Toc19374" w:history="1">
        <w:r>
          <w:rPr>
            <w:rFonts w:ascii="仿宋" w:eastAsia="仿宋" w:hAnsi="仿宋" w:cs="仿宋" w:hint="eastAsia"/>
            <w:lang w:eastAsia="zh-CN"/>
          </w:rPr>
          <w:t>(一)、创新策略与方向</w:t>
        </w:r>
        <w:r>
          <w:tab/>
        </w:r>
        <w:r>
          <w:fldChar w:fldCharType="begin"/>
        </w:r>
        <w:r>
          <w:instrText xml:space="preserve"> PAGEREF _Toc19374 \h </w:instrText>
        </w:r>
        <w:r>
          <w:fldChar w:fldCharType="separate"/>
        </w:r>
        <w:r>
          <w:t>33</w:t>
        </w:r>
        <w:r>
          <w:fldChar w:fldCharType="end"/>
        </w:r>
      </w:hyperlink>
    </w:p>
    <w:p>
      <w:pPr>
        <w:pStyle w:val="TOC2"/>
        <w:tabs>
          <w:tab w:val="right" w:leader="dot" w:pos="8306"/>
        </w:tabs>
      </w:pPr>
      <w:hyperlink w:anchor="_Toc26441" w:history="1">
        <w:r>
          <w:rPr>
            <w:rFonts w:ascii="仿宋" w:eastAsia="仿宋" w:hAnsi="仿宋" w:cs="仿宋" w:hint="eastAsia"/>
            <w:lang w:eastAsia="zh-CN"/>
          </w:rPr>
          <w:t>(二)、研发规划与投入</w:t>
        </w:r>
        <w:r>
          <w:tab/>
        </w:r>
        <w:r>
          <w:fldChar w:fldCharType="begin"/>
        </w:r>
        <w:r>
          <w:instrText xml:space="preserve"> PAGEREF _Toc26441 \h </w:instrText>
        </w:r>
        <w:r>
          <w:fldChar w:fldCharType="separate"/>
        </w:r>
        <w:r>
          <w:t>35</w:t>
        </w:r>
        <w:r>
          <w:fldChar w:fldCharType="end"/>
        </w:r>
      </w:hyperlink>
    </w:p>
    <w:p>
      <w:pPr>
        <w:pStyle w:val="TOC1"/>
        <w:tabs>
          <w:tab w:val="right" w:leader="dot" w:pos="8306"/>
        </w:tabs>
      </w:pPr>
      <w:hyperlink w:anchor="_Toc19634" w:history="1">
        <w:r>
          <w:rPr>
            <w:rFonts w:ascii="仿宋" w:eastAsia="仿宋" w:hAnsi="仿宋" w:cs="仿宋" w:hint="eastAsia"/>
            <w:lang w:eastAsia="zh-CN"/>
          </w:rPr>
          <w:t>九、滴定仪项目人力资源管理</w:t>
        </w:r>
        <w:r>
          <w:tab/>
        </w:r>
        <w:r>
          <w:fldChar w:fldCharType="begin"/>
        </w:r>
        <w:r>
          <w:instrText xml:space="preserve"> PAGEREF _Toc19634 \h </w:instrText>
        </w:r>
        <w:r>
          <w:fldChar w:fldCharType="separate"/>
        </w:r>
        <w:r>
          <w:t>36</w:t>
        </w:r>
        <w:r>
          <w:fldChar w:fldCharType="end"/>
        </w:r>
      </w:hyperlink>
    </w:p>
    <w:p>
      <w:pPr>
        <w:pStyle w:val="TOC2"/>
        <w:tabs>
          <w:tab w:val="right" w:leader="dot" w:pos="8306"/>
        </w:tabs>
      </w:pPr>
      <w:hyperlink w:anchor="_Toc21498" w:history="1">
        <w:r>
          <w:rPr>
            <w:rFonts w:ascii="仿宋" w:eastAsia="仿宋" w:hAnsi="仿宋" w:cs="仿宋" w:hint="eastAsia"/>
            <w:lang w:eastAsia="zh-CN"/>
          </w:rPr>
          <w:t>(一)、建立健全的预算管理制度</w:t>
        </w:r>
        <w:r>
          <w:tab/>
        </w:r>
        <w:r>
          <w:fldChar w:fldCharType="begin"/>
        </w:r>
        <w:r>
          <w:instrText xml:space="preserve"> PAGEREF _Toc21498 \h </w:instrText>
        </w:r>
        <w:r>
          <w:fldChar w:fldCharType="separate"/>
        </w:r>
        <w:r>
          <w:t>36</w:t>
        </w:r>
        <w:r>
          <w:fldChar w:fldCharType="end"/>
        </w:r>
      </w:hyperlink>
    </w:p>
    <w:p>
      <w:pPr>
        <w:pStyle w:val="TOC2"/>
        <w:tabs>
          <w:tab w:val="right" w:leader="dot" w:pos="8306"/>
        </w:tabs>
      </w:pPr>
      <w:hyperlink w:anchor="_Toc14094" w:history="1">
        <w:r>
          <w:rPr>
            <w:rFonts w:ascii="仿宋" w:eastAsia="仿宋" w:hAnsi="仿宋" w:cs="仿宋" w:hint="eastAsia"/>
            <w:lang w:eastAsia="zh-CN"/>
          </w:rPr>
          <w:t>(二)、加强资金流动监控</w:t>
        </w:r>
        <w:r>
          <w:tab/>
        </w:r>
        <w:r>
          <w:fldChar w:fldCharType="begin"/>
        </w:r>
        <w:r>
          <w:instrText xml:space="preserve"> PAGEREF _Toc14094 \h </w:instrText>
        </w:r>
        <w:r>
          <w:fldChar w:fldCharType="separate"/>
        </w:r>
        <w:r>
          <w:t>38</w:t>
        </w:r>
        <w:r>
          <w:fldChar w:fldCharType="end"/>
        </w:r>
      </w:hyperlink>
    </w:p>
    <w:p>
      <w:pPr>
        <w:pStyle w:val="TOC2"/>
        <w:tabs>
          <w:tab w:val="right" w:leader="dot" w:pos="8306"/>
        </w:tabs>
      </w:pPr>
      <w:hyperlink w:anchor="_Toc1211" w:history="1">
        <w:r>
          <w:rPr>
            <w:rFonts w:ascii="仿宋" w:eastAsia="仿宋" w:hAnsi="仿宋" w:cs="仿宋" w:hint="eastAsia"/>
            <w:lang w:eastAsia="zh-CN"/>
          </w:rPr>
          <w:t>(三)、制定完善的风险控制机制</w:t>
        </w:r>
        <w:r>
          <w:tab/>
        </w:r>
        <w:r>
          <w:fldChar w:fldCharType="begin"/>
        </w:r>
        <w:r>
          <w:instrText xml:space="preserve"> PAGEREF _Toc1211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66" w:history="1">
        <w:r>
          <w:rPr>
            <w:rFonts w:ascii="仿宋" w:eastAsia="仿宋" w:hAnsi="仿宋" w:cs="仿宋" w:hint="eastAsia"/>
            <w:lang w:eastAsia="zh-CN"/>
          </w:rPr>
          <w:t>(四)、优化成本管理</w:t>
        </w:r>
        <w:r>
          <w:tab/>
        </w:r>
        <w:r>
          <w:fldChar w:fldCharType="begin"/>
        </w:r>
        <w:r>
          <w:instrText xml:space="preserve"> PAGEREF _Toc20966 \h </w:instrText>
        </w:r>
        <w:r>
          <w:fldChar w:fldCharType="separate"/>
        </w:r>
        <w:r>
          <w:t>40</w:t>
        </w:r>
        <w:r>
          <w:fldChar w:fldCharType="end"/>
        </w:r>
      </w:hyperlink>
    </w:p>
    <w:p>
      <w:pPr>
        <w:pStyle w:val="TOC1"/>
        <w:tabs>
          <w:tab w:val="right" w:leader="dot" w:pos="8306"/>
        </w:tabs>
      </w:pPr>
      <w:hyperlink w:anchor="_Toc14078" w:history="1">
        <w:r>
          <w:rPr>
            <w:rFonts w:ascii="仿宋" w:eastAsia="仿宋" w:hAnsi="仿宋" w:cs="仿宋" w:hint="eastAsia"/>
            <w:lang w:eastAsia="zh-CN"/>
          </w:rPr>
          <w:t>十、滴定仪项目经营效益</w:t>
        </w:r>
        <w:r>
          <w:tab/>
        </w:r>
        <w:r>
          <w:fldChar w:fldCharType="begin"/>
        </w:r>
        <w:r>
          <w:instrText xml:space="preserve"> PAGEREF _Toc14078 \h </w:instrText>
        </w:r>
        <w:r>
          <w:fldChar w:fldCharType="separate"/>
        </w:r>
        <w:r>
          <w:t>42</w:t>
        </w:r>
        <w:r>
          <w:fldChar w:fldCharType="end"/>
        </w:r>
      </w:hyperlink>
    </w:p>
    <w:p>
      <w:pPr>
        <w:pStyle w:val="TOC2"/>
        <w:tabs>
          <w:tab w:val="right" w:leader="dot" w:pos="8306"/>
        </w:tabs>
      </w:pPr>
      <w:hyperlink w:anchor="_Toc5209" w:history="1">
        <w:r>
          <w:rPr>
            <w:rFonts w:ascii="仿宋" w:eastAsia="仿宋" w:hAnsi="仿宋" w:cs="仿宋" w:hint="eastAsia"/>
            <w:lang w:eastAsia="zh-CN"/>
          </w:rPr>
          <w:t>(一)、经济评价财务测算</w:t>
        </w:r>
        <w:r>
          <w:tab/>
        </w:r>
        <w:r>
          <w:fldChar w:fldCharType="begin"/>
        </w:r>
        <w:r>
          <w:instrText xml:space="preserve"> PAGEREF _Toc5209 \h </w:instrText>
        </w:r>
        <w:r>
          <w:fldChar w:fldCharType="separate"/>
        </w:r>
        <w:r>
          <w:t>42</w:t>
        </w:r>
        <w:r>
          <w:fldChar w:fldCharType="end"/>
        </w:r>
      </w:hyperlink>
    </w:p>
    <w:p>
      <w:pPr>
        <w:pStyle w:val="TOC2"/>
        <w:tabs>
          <w:tab w:val="right" w:leader="dot" w:pos="8306"/>
        </w:tabs>
      </w:pPr>
      <w:hyperlink w:anchor="_Toc16147" w:history="1">
        <w:r>
          <w:rPr>
            <w:rFonts w:ascii="仿宋" w:eastAsia="仿宋" w:hAnsi="仿宋" w:cs="仿宋" w:hint="eastAsia"/>
            <w:lang w:eastAsia="zh-CN"/>
          </w:rPr>
          <w:t>(二)、滴定仪项目盈利能力分析</w:t>
        </w:r>
        <w:r>
          <w:tab/>
        </w:r>
        <w:r>
          <w:fldChar w:fldCharType="begin"/>
        </w:r>
        <w:r>
          <w:instrText xml:space="preserve"> PAGEREF _Toc16147 \h </w:instrText>
        </w:r>
        <w:r>
          <w:fldChar w:fldCharType="separate"/>
        </w:r>
        <w:r>
          <w:t>43</w:t>
        </w:r>
        <w:r>
          <w:fldChar w:fldCharType="end"/>
        </w:r>
      </w:hyperlink>
    </w:p>
    <w:p>
      <w:pPr>
        <w:pStyle w:val="TOC1"/>
        <w:tabs>
          <w:tab w:val="right" w:leader="dot" w:pos="8306"/>
        </w:tabs>
      </w:pPr>
      <w:hyperlink w:anchor="_Toc31867" w:history="1">
        <w:r>
          <w:rPr>
            <w:rFonts w:ascii="仿宋" w:eastAsia="仿宋" w:hAnsi="仿宋" w:cs="仿宋" w:hint="eastAsia"/>
            <w:lang w:eastAsia="zh-CN"/>
          </w:rPr>
          <w:t>十一、滴定仪项目投资规划</w:t>
        </w:r>
        <w:r>
          <w:tab/>
        </w:r>
        <w:r>
          <w:fldChar w:fldCharType="begin"/>
        </w:r>
        <w:r>
          <w:instrText xml:space="preserve"> PAGEREF _Toc31867 \h </w:instrText>
        </w:r>
        <w:r>
          <w:fldChar w:fldCharType="separate"/>
        </w:r>
        <w:r>
          <w:t>44</w:t>
        </w:r>
        <w:r>
          <w:fldChar w:fldCharType="end"/>
        </w:r>
      </w:hyperlink>
    </w:p>
    <w:p>
      <w:pPr>
        <w:pStyle w:val="TOC2"/>
        <w:tabs>
          <w:tab w:val="right" w:leader="dot" w:pos="8306"/>
        </w:tabs>
      </w:pPr>
      <w:hyperlink w:anchor="_Toc14769" w:history="1">
        <w:r>
          <w:rPr>
            <w:rFonts w:ascii="仿宋" w:eastAsia="仿宋" w:hAnsi="仿宋" w:cs="仿宋" w:hint="eastAsia"/>
            <w:lang w:eastAsia="zh-CN"/>
          </w:rPr>
          <w:t>(一)、滴定仪项目总投资估算</w:t>
        </w:r>
        <w:r>
          <w:tab/>
        </w:r>
        <w:r>
          <w:fldChar w:fldCharType="begin"/>
        </w:r>
        <w:r>
          <w:instrText xml:space="preserve"> PAGEREF _Toc14769 \h </w:instrText>
        </w:r>
        <w:r>
          <w:fldChar w:fldCharType="separate"/>
        </w:r>
        <w:r>
          <w:t>44</w:t>
        </w:r>
        <w:r>
          <w:fldChar w:fldCharType="end"/>
        </w:r>
      </w:hyperlink>
    </w:p>
    <w:p>
      <w:pPr>
        <w:pStyle w:val="TOC2"/>
        <w:tabs>
          <w:tab w:val="right" w:leader="dot" w:pos="8306"/>
        </w:tabs>
      </w:pPr>
      <w:hyperlink w:anchor="_Toc7925" w:history="1">
        <w:r>
          <w:rPr>
            <w:rFonts w:ascii="仿宋" w:eastAsia="仿宋" w:hAnsi="仿宋" w:cs="仿宋" w:hint="eastAsia"/>
            <w:lang w:eastAsia="zh-CN"/>
          </w:rPr>
          <w:t>(二)、资金筹措</w:t>
        </w:r>
        <w:r>
          <w:tab/>
        </w:r>
        <w:r>
          <w:fldChar w:fldCharType="begin"/>
        </w:r>
        <w:r>
          <w:instrText xml:space="preserve"> PAGEREF _Toc7925 \h </w:instrText>
        </w:r>
        <w:r>
          <w:fldChar w:fldCharType="separate"/>
        </w:r>
        <w:r>
          <w:t>45</w:t>
        </w:r>
        <w:r>
          <w:fldChar w:fldCharType="end"/>
        </w:r>
      </w:hyperlink>
    </w:p>
    <w:p>
      <w:pPr>
        <w:pStyle w:val="TOC1"/>
        <w:tabs>
          <w:tab w:val="right" w:leader="dot" w:pos="8306"/>
        </w:tabs>
      </w:pPr>
      <w:hyperlink w:anchor="_Toc18383" w:history="1">
        <w:r>
          <w:rPr>
            <w:rFonts w:ascii="仿宋" w:eastAsia="仿宋" w:hAnsi="仿宋" w:cs="仿宋" w:hint="eastAsia"/>
            <w:lang w:eastAsia="zh-CN"/>
          </w:rPr>
          <w:t>十二、滴定仪项目环境影响分析</w:t>
        </w:r>
        <w:r>
          <w:tab/>
        </w:r>
        <w:r>
          <w:fldChar w:fldCharType="begin"/>
        </w:r>
        <w:r>
          <w:instrText xml:space="preserve"> PAGEREF _Toc18383 \h </w:instrText>
        </w:r>
        <w:r>
          <w:fldChar w:fldCharType="separate"/>
        </w:r>
        <w:r>
          <w:t>46</w:t>
        </w:r>
        <w:r>
          <w:fldChar w:fldCharType="end"/>
        </w:r>
      </w:hyperlink>
    </w:p>
    <w:p>
      <w:pPr>
        <w:pStyle w:val="TOC2"/>
        <w:tabs>
          <w:tab w:val="right" w:leader="dot" w:pos="8306"/>
        </w:tabs>
      </w:pPr>
      <w:hyperlink w:anchor="_Toc27136" w:history="1">
        <w:r>
          <w:rPr>
            <w:rFonts w:ascii="仿宋" w:eastAsia="仿宋" w:hAnsi="仿宋" w:cs="仿宋" w:hint="eastAsia"/>
            <w:lang w:eastAsia="zh-CN"/>
          </w:rPr>
          <w:t>(一)、建设区域环境质量现状</w:t>
        </w:r>
        <w:r>
          <w:tab/>
        </w:r>
        <w:r>
          <w:fldChar w:fldCharType="begin"/>
        </w:r>
        <w:r>
          <w:instrText xml:space="preserve"> PAGEREF _Toc27136 \h </w:instrText>
        </w:r>
        <w:r>
          <w:fldChar w:fldCharType="separate"/>
        </w:r>
        <w:r>
          <w:t>46</w:t>
        </w:r>
        <w:r>
          <w:fldChar w:fldCharType="end"/>
        </w:r>
      </w:hyperlink>
    </w:p>
    <w:p>
      <w:pPr>
        <w:pStyle w:val="TOC2"/>
        <w:tabs>
          <w:tab w:val="right" w:leader="dot" w:pos="8306"/>
        </w:tabs>
      </w:pPr>
      <w:hyperlink w:anchor="_Toc5535" w:history="1">
        <w:r>
          <w:rPr>
            <w:rFonts w:ascii="仿宋" w:eastAsia="仿宋" w:hAnsi="仿宋" w:cs="仿宋" w:hint="eastAsia"/>
            <w:lang w:eastAsia="zh-CN"/>
          </w:rPr>
          <w:t>(二)、建设期环境保护</w:t>
        </w:r>
        <w:r>
          <w:tab/>
        </w:r>
        <w:r>
          <w:fldChar w:fldCharType="begin"/>
        </w:r>
        <w:r>
          <w:instrText xml:space="preserve"> PAGEREF _Toc5535 \h </w:instrText>
        </w:r>
        <w:r>
          <w:fldChar w:fldCharType="separate"/>
        </w:r>
        <w:r>
          <w:t>47</w:t>
        </w:r>
        <w:r>
          <w:fldChar w:fldCharType="end"/>
        </w:r>
      </w:hyperlink>
    </w:p>
    <w:p>
      <w:pPr>
        <w:pStyle w:val="TOC2"/>
        <w:tabs>
          <w:tab w:val="right" w:leader="dot" w:pos="8306"/>
        </w:tabs>
      </w:pPr>
      <w:hyperlink w:anchor="_Toc25310" w:history="1">
        <w:r>
          <w:rPr>
            <w:rFonts w:ascii="仿宋" w:eastAsia="仿宋" w:hAnsi="仿宋" w:cs="仿宋" w:hint="eastAsia"/>
            <w:lang w:eastAsia="zh-CN"/>
          </w:rPr>
          <w:t>(三)、运营期环境保护</w:t>
        </w:r>
        <w:r>
          <w:tab/>
        </w:r>
        <w:r>
          <w:fldChar w:fldCharType="begin"/>
        </w:r>
        <w:r>
          <w:instrText xml:space="preserve"> PAGEREF _Toc25310 \h </w:instrText>
        </w:r>
        <w:r>
          <w:fldChar w:fldCharType="separate"/>
        </w:r>
        <w:r>
          <w:t>49</w:t>
        </w:r>
        <w:r>
          <w:fldChar w:fldCharType="end"/>
        </w:r>
      </w:hyperlink>
    </w:p>
    <w:p>
      <w:pPr>
        <w:pStyle w:val="TOC2"/>
        <w:tabs>
          <w:tab w:val="right" w:leader="dot" w:pos="8306"/>
        </w:tabs>
      </w:pPr>
      <w:hyperlink w:anchor="_Toc14018" w:history="1">
        <w:r>
          <w:rPr>
            <w:rFonts w:ascii="仿宋" w:eastAsia="仿宋" w:hAnsi="仿宋" w:cs="仿宋" w:hint="eastAsia"/>
            <w:lang w:eastAsia="zh-CN"/>
          </w:rPr>
          <w:t>(四)、滴定仪项目建设对区域经济的影响</w:t>
        </w:r>
        <w:r>
          <w:tab/>
        </w:r>
        <w:r>
          <w:fldChar w:fldCharType="begin"/>
        </w:r>
        <w:r>
          <w:instrText xml:space="preserve"> PAGEREF _Toc14018 \h </w:instrText>
        </w:r>
        <w:r>
          <w:fldChar w:fldCharType="separate"/>
        </w:r>
        <w:r>
          <w:t>50</w:t>
        </w:r>
        <w:r>
          <w:fldChar w:fldCharType="end"/>
        </w:r>
      </w:hyperlink>
    </w:p>
    <w:p>
      <w:pPr>
        <w:pStyle w:val="TOC2"/>
        <w:tabs>
          <w:tab w:val="right" w:leader="dot" w:pos="8306"/>
        </w:tabs>
      </w:pPr>
      <w:hyperlink w:anchor="_Toc17505" w:history="1">
        <w:r>
          <w:rPr>
            <w:rFonts w:ascii="仿宋" w:eastAsia="仿宋" w:hAnsi="仿宋" w:cs="仿宋" w:hint="eastAsia"/>
            <w:lang w:eastAsia="zh-CN"/>
          </w:rPr>
          <w:t>(五)、废弃物处理</w:t>
        </w:r>
        <w:r>
          <w:tab/>
        </w:r>
        <w:r>
          <w:fldChar w:fldCharType="begin"/>
        </w:r>
        <w:r>
          <w:instrText xml:space="preserve"> PAGEREF _Toc17505 \h </w:instrText>
        </w:r>
        <w:r>
          <w:fldChar w:fldCharType="separate"/>
        </w:r>
        <w:r>
          <w:t>52</w:t>
        </w:r>
        <w:r>
          <w:fldChar w:fldCharType="end"/>
        </w:r>
      </w:hyperlink>
    </w:p>
    <w:p>
      <w:pPr>
        <w:pStyle w:val="TOC2"/>
        <w:tabs>
          <w:tab w:val="right" w:leader="dot" w:pos="8306"/>
        </w:tabs>
      </w:pPr>
      <w:hyperlink w:anchor="_Toc2831" w:history="1">
        <w:r>
          <w:rPr>
            <w:rFonts w:ascii="仿宋" w:eastAsia="仿宋" w:hAnsi="仿宋" w:cs="仿宋" w:hint="eastAsia"/>
            <w:lang w:eastAsia="zh-CN"/>
          </w:rPr>
          <w:t>(六)、特殊环境影响分析</w:t>
        </w:r>
        <w:r>
          <w:tab/>
        </w:r>
        <w:r>
          <w:fldChar w:fldCharType="begin"/>
        </w:r>
        <w:r>
          <w:instrText xml:space="preserve"> PAGEREF _Toc2831 \h </w:instrText>
        </w:r>
        <w:r>
          <w:fldChar w:fldCharType="separate"/>
        </w:r>
        <w:r>
          <w:t>53</w:t>
        </w:r>
        <w:r>
          <w:fldChar w:fldCharType="end"/>
        </w:r>
      </w:hyperlink>
    </w:p>
    <w:p>
      <w:pPr>
        <w:pStyle w:val="TOC2"/>
        <w:tabs>
          <w:tab w:val="right" w:leader="dot" w:pos="8306"/>
        </w:tabs>
      </w:pPr>
      <w:hyperlink w:anchor="_Toc1554" w:history="1">
        <w:r>
          <w:rPr>
            <w:rFonts w:ascii="仿宋" w:eastAsia="仿宋" w:hAnsi="仿宋" w:cs="仿宋" w:hint="eastAsia"/>
            <w:lang w:eastAsia="zh-CN"/>
          </w:rPr>
          <w:t>(七)、清洁生产</w:t>
        </w:r>
        <w:r>
          <w:tab/>
        </w:r>
        <w:r>
          <w:fldChar w:fldCharType="begin"/>
        </w:r>
        <w:r>
          <w:instrText xml:space="preserve"> PAGEREF _Toc1554 \h </w:instrText>
        </w:r>
        <w:r>
          <w:fldChar w:fldCharType="separate"/>
        </w:r>
        <w:r>
          <w:t>54</w:t>
        </w:r>
        <w:r>
          <w:fldChar w:fldCharType="end"/>
        </w:r>
      </w:hyperlink>
    </w:p>
    <w:p>
      <w:pPr>
        <w:pStyle w:val="TOC2"/>
        <w:tabs>
          <w:tab w:val="right" w:leader="dot" w:pos="8306"/>
        </w:tabs>
      </w:pPr>
      <w:hyperlink w:anchor="_Toc3794" w:history="1">
        <w:r>
          <w:rPr>
            <w:rFonts w:ascii="仿宋" w:eastAsia="仿宋" w:hAnsi="仿宋" w:cs="仿宋" w:hint="eastAsia"/>
            <w:lang w:eastAsia="zh-CN"/>
          </w:rPr>
          <w:t>(八)、环境保护综合评价</w:t>
        </w:r>
        <w:r>
          <w:tab/>
        </w:r>
        <w:r>
          <w:fldChar w:fldCharType="begin"/>
        </w:r>
        <w:r>
          <w:instrText xml:space="preserve"> PAGEREF _Toc3794 \h </w:instrText>
        </w:r>
        <w:r>
          <w:fldChar w:fldCharType="separate"/>
        </w:r>
        <w:r>
          <w:t>55</w:t>
        </w:r>
        <w:r>
          <w:fldChar w:fldCharType="end"/>
        </w:r>
      </w:hyperlink>
    </w:p>
    <w:p>
      <w:pPr>
        <w:pStyle w:val="TOC1"/>
        <w:tabs>
          <w:tab w:val="right" w:leader="dot" w:pos="8306"/>
        </w:tabs>
      </w:pPr>
      <w:hyperlink w:anchor="_Toc4710" w:history="1">
        <w:r>
          <w:rPr>
            <w:rFonts w:ascii="仿宋" w:eastAsia="仿宋" w:hAnsi="仿宋" w:cs="仿宋" w:hint="eastAsia"/>
            <w:lang w:eastAsia="zh-CN"/>
          </w:rPr>
          <w:t>十三、风险识别与分类</w:t>
        </w:r>
        <w:r>
          <w:tab/>
        </w:r>
        <w:r>
          <w:fldChar w:fldCharType="begin"/>
        </w:r>
        <w:r>
          <w:instrText xml:space="preserve"> PAGEREF _Toc4710 \h </w:instrText>
        </w:r>
        <w:r>
          <w:fldChar w:fldCharType="separate"/>
        </w:r>
        <w:r>
          <w:t>56</w:t>
        </w:r>
        <w:r>
          <w:fldChar w:fldCharType="end"/>
        </w:r>
      </w:hyperlink>
    </w:p>
    <w:p>
      <w:pPr>
        <w:pStyle w:val="TOC2"/>
        <w:tabs>
          <w:tab w:val="right" w:leader="dot" w:pos="8306"/>
        </w:tabs>
      </w:pPr>
      <w:hyperlink w:anchor="_Toc19612" w:history="1">
        <w:r>
          <w:rPr>
            <w:rFonts w:ascii="仿宋" w:eastAsia="仿宋" w:hAnsi="仿宋" w:cs="仿宋" w:hint="eastAsia"/>
            <w:lang w:eastAsia="zh-CN"/>
          </w:rPr>
          <w:t>(一)、风险识别</w:t>
        </w:r>
        <w:r>
          <w:tab/>
        </w:r>
        <w:r>
          <w:fldChar w:fldCharType="begin"/>
        </w:r>
        <w:r>
          <w:instrText xml:space="preserve"> PAGEREF _Toc19612 \h </w:instrText>
        </w:r>
        <w:r>
          <w:fldChar w:fldCharType="separate"/>
        </w:r>
        <w:r>
          <w:t>56</w:t>
        </w:r>
        <w:r>
          <w:fldChar w:fldCharType="end"/>
        </w:r>
      </w:hyperlink>
    </w:p>
    <w:p>
      <w:pPr>
        <w:pStyle w:val="TOC2"/>
        <w:tabs>
          <w:tab w:val="right" w:leader="dot" w:pos="8306"/>
        </w:tabs>
      </w:pPr>
      <w:hyperlink w:anchor="_Toc13270" w:history="1">
        <w:r>
          <w:rPr>
            <w:rFonts w:ascii="仿宋" w:eastAsia="仿宋" w:hAnsi="仿宋" w:cs="仿宋" w:hint="eastAsia"/>
            <w:lang w:eastAsia="zh-CN"/>
          </w:rPr>
          <w:t>(二)、风险分类</w:t>
        </w:r>
        <w:r>
          <w:tab/>
        </w:r>
        <w:r>
          <w:fldChar w:fldCharType="begin"/>
        </w:r>
        <w:r>
          <w:instrText xml:space="preserve"> PAGEREF _Toc13270 \h </w:instrText>
        </w:r>
        <w:r>
          <w:fldChar w:fldCharType="separate"/>
        </w:r>
        <w:r>
          <w:t>57</w:t>
        </w:r>
        <w:r>
          <w:fldChar w:fldCharType="end"/>
        </w:r>
      </w:hyperlink>
    </w:p>
    <w:p>
      <w:pPr>
        <w:pStyle w:val="TOC1"/>
        <w:tabs>
          <w:tab w:val="right" w:leader="dot" w:pos="8306"/>
        </w:tabs>
      </w:pPr>
      <w:hyperlink w:anchor="_Toc20101" w:history="1">
        <w:r>
          <w:rPr>
            <w:rFonts w:ascii="仿宋" w:eastAsia="仿宋" w:hAnsi="仿宋" w:cs="仿宋" w:hint="eastAsia"/>
            <w:lang w:eastAsia="zh-CN"/>
          </w:rPr>
          <w:t>十四、滴定仪项目实施时间节点</w:t>
        </w:r>
        <w:r>
          <w:tab/>
        </w:r>
        <w:r>
          <w:fldChar w:fldCharType="begin"/>
        </w:r>
        <w:r>
          <w:instrText xml:space="preserve"> PAGEREF _Toc20101 \h </w:instrText>
        </w:r>
        <w:r>
          <w:fldChar w:fldCharType="separate"/>
        </w:r>
        <w:r>
          <w:t>59</w:t>
        </w:r>
        <w:r>
          <w:fldChar w:fldCharType="end"/>
        </w:r>
      </w:hyperlink>
    </w:p>
    <w:p>
      <w:pPr>
        <w:pStyle w:val="TOC2"/>
        <w:tabs>
          <w:tab w:val="right" w:leader="dot" w:pos="8306"/>
        </w:tabs>
      </w:pPr>
      <w:hyperlink w:anchor="_Toc6034" w:history="1">
        <w:r>
          <w:rPr>
            <w:rFonts w:ascii="仿宋" w:eastAsia="仿宋" w:hAnsi="仿宋" w:cs="仿宋" w:hint="eastAsia"/>
            <w:lang w:eastAsia="zh-CN"/>
          </w:rPr>
          <w:t>(一)、滴定仪项目启动阶段时间节点</w:t>
        </w:r>
        <w:r>
          <w:tab/>
        </w:r>
        <w:r>
          <w:fldChar w:fldCharType="begin"/>
        </w:r>
        <w:r>
          <w:instrText xml:space="preserve"> PAGEREF _Toc6034 \h </w:instrText>
        </w:r>
        <w:r>
          <w:fldChar w:fldCharType="separate"/>
        </w:r>
        <w:r>
          <w:t>59</w:t>
        </w:r>
        <w:r>
          <w:fldChar w:fldCharType="end"/>
        </w:r>
      </w:hyperlink>
    </w:p>
    <w:p>
      <w:pPr>
        <w:pStyle w:val="TOC2"/>
        <w:tabs>
          <w:tab w:val="right" w:leader="dot" w:pos="8306"/>
        </w:tabs>
      </w:pPr>
      <w:hyperlink w:anchor="_Toc4750" w:history="1">
        <w:r>
          <w:rPr>
            <w:rFonts w:ascii="仿宋" w:eastAsia="仿宋" w:hAnsi="仿宋" w:cs="仿宋" w:hint="eastAsia"/>
            <w:lang w:eastAsia="zh-CN"/>
          </w:rPr>
          <w:t>(二)、滴定仪项目执行阶段时间节点</w:t>
        </w:r>
        <w:r>
          <w:tab/>
        </w:r>
        <w:r>
          <w:fldChar w:fldCharType="begin"/>
        </w:r>
        <w:r>
          <w:instrText xml:space="preserve"> PAGEREF _Toc4750 \h </w:instrText>
        </w:r>
        <w:r>
          <w:fldChar w:fldCharType="separate"/>
        </w:r>
        <w:r>
          <w:t>60</w:t>
        </w:r>
        <w:r>
          <w:fldChar w:fldCharType="end"/>
        </w:r>
      </w:hyperlink>
    </w:p>
    <w:p>
      <w:pPr>
        <w:pStyle w:val="TOC2"/>
        <w:tabs>
          <w:tab w:val="right" w:leader="dot" w:pos="8306"/>
        </w:tabs>
      </w:pPr>
      <w:hyperlink w:anchor="_Toc31456" w:history="1">
        <w:r>
          <w:rPr>
            <w:rFonts w:ascii="仿宋" w:eastAsia="仿宋" w:hAnsi="仿宋" w:cs="仿宋" w:hint="eastAsia"/>
            <w:lang w:eastAsia="zh-CN"/>
          </w:rPr>
          <w:t>(三)、滴定仪项目完成阶段时间节点</w:t>
        </w:r>
        <w:r>
          <w:tab/>
        </w:r>
        <w:r>
          <w:fldChar w:fldCharType="begin"/>
        </w:r>
        <w:r>
          <w:instrText xml:space="preserve"> PAGEREF _Toc31456 \h </w:instrText>
        </w:r>
        <w:r>
          <w:fldChar w:fldCharType="separate"/>
        </w:r>
        <w:r>
          <w:t>61</w:t>
        </w:r>
        <w:r>
          <w:fldChar w:fldCharType="end"/>
        </w:r>
      </w:hyperlink>
    </w:p>
    <w:p>
      <w:pPr>
        <w:pStyle w:val="TOC1"/>
        <w:tabs>
          <w:tab w:val="right" w:leader="dot" w:pos="8306"/>
        </w:tabs>
      </w:pPr>
      <w:hyperlink w:anchor="_Toc25352" w:history="1">
        <w:r>
          <w:rPr>
            <w:rFonts w:ascii="仿宋" w:eastAsia="仿宋" w:hAnsi="仿宋" w:cs="仿宋" w:hint="eastAsia"/>
            <w:lang w:eastAsia="zh-CN"/>
          </w:rPr>
          <w:t>十五、利益相关者分析与沟通计划</w:t>
        </w:r>
        <w:r>
          <w:tab/>
        </w:r>
        <w:r>
          <w:fldChar w:fldCharType="begin"/>
        </w:r>
        <w:r>
          <w:instrText xml:space="preserve"> PAGEREF _Toc25352 \h </w:instrText>
        </w:r>
        <w:r>
          <w:fldChar w:fldCharType="separate"/>
        </w:r>
        <w:r>
          <w:t>62</w:t>
        </w:r>
        <w:r>
          <w:fldChar w:fldCharType="end"/>
        </w:r>
      </w:hyperlink>
    </w:p>
    <w:p>
      <w:pPr>
        <w:pStyle w:val="TOC2"/>
        <w:tabs>
          <w:tab w:val="right" w:leader="dot" w:pos="8306"/>
        </w:tabs>
      </w:pPr>
      <w:hyperlink w:anchor="_Toc107" w:history="1">
        <w:r>
          <w:rPr>
            <w:rFonts w:ascii="仿宋" w:eastAsia="仿宋" w:hAnsi="仿宋" w:cs="仿宋" w:hint="eastAsia"/>
            <w:lang w:eastAsia="zh-CN"/>
          </w:rPr>
          <w:t>(一)、利益相关者分析</w:t>
        </w:r>
        <w:r>
          <w:tab/>
        </w:r>
        <w:r>
          <w:fldChar w:fldCharType="begin"/>
        </w:r>
        <w:r>
          <w:instrText xml:space="preserve"> PAGEREF _Toc107 \h </w:instrText>
        </w:r>
        <w:r>
          <w:fldChar w:fldCharType="separate"/>
        </w:r>
        <w:r>
          <w:t>62</w:t>
        </w:r>
        <w:r>
          <w:fldChar w:fldCharType="end"/>
        </w:r>
      </w:hyperlink>
    </w:p>
    <w:p>
      <w:pPr>
        <w:pStyle w:val="TOC2"/>
        <w:tabs>
          <w:tab w:val="right" w:leader="dot" w:pos="8306"/>
        </w:tabs>
      </w:pPr>
      <w:hyperlink w:anchor="_Toc15137" w:history="1">
        <w:r>
          <w:rPr>
            <w:rFonts w:ascii="仿宋" w:eastAsia="仿宋" w:hAnsi="仿宋" w:cs="仿宋" w:hint="eastAsia"/>
            <w:lang w:eastAsia="zh-CN"/>
          </w:rPr>
          <w:t>(二)、沟通计划</w:t>
        </w:r>
        <w:r>
          <w:tab/>
        </w:r>
        <w:r>
          <w:fldChar w:fldCharType="begin"/>
        </w:r>
        <w:r>
          <w:instrText xml:space="preserve"> PAGEREF _Toc15137 \h </w:instrText>
        </w:r>
        <w:r>
          <w:fldChar w:fldCharType="separate"/>
        </w:r>
        <w:r>
          <w:t>64</w:t>
        </w:r>
        <w:r>
          <w:fldChar w:fldCharType="end"/>
        </w:r>
      </w:hyperlink>
    </w:p>
    <w:p>
      <w:pPr>
        <w:pStyle w:val="TOC1"/>
        <w:tabs>
          <w:tab w:val="right" w:leader="dot" w:pos="8306"/>
        </w:tabs>
      </w:pPr>
      <w:hyperlink w:anchor="_Toc21772" w:history="1">
        <w:r>
          <w:rPr>
            <w:rFonts w:ascii="仿宋" w:eastAsia="仿宋" w:hAnsi="仿宋" w:cs="仿宋" w:hint="eastAsia"/>
            <w:lang w:eastAsia="zh-CN"/>
          </w:rPr>
          <w:t>十六、滴定仪项目变更管理</w:t>
        </w:r>
        <w:r>
          <w:tab/>
        </w:r>
        <w:r>
          <w:fldChar w:fldCharType="begin"/>
        </w:r>
        <w:r>
          <w:instrText xml:space="preserve"> PAGEREF _Toc21772 \h </w:instrText>
        </w:r>
        <w:r>
          <w:fldChar w:fldCharType="separate"/>
        </w:r>
        <w:r>
          <w:t>65</w:t>
        </w:r>
        <w:r>
          <w:fldChar w:fldCharType="end"/>
        </w:r>
      </w:hyperlink>
    </w:p>
    <w:p>
      <w:pPr>
        <w:pStyle w:val="TOC2"/>
        <w:tabs>
          <w:tab w:val="right" w:leader="dot" w:pos="8306"/>
        </w:tabs>
      </w:pPr>
      <w:hyperlink w:anchor="_Toc24853" w:history="1">
        <w:r>
          <w:rPr>
            <w:rFonts w:ascii="仿宋" w:eastAsia="仿宋" w:hAnsi="仿宋" w:cs="仿宋" w:hint="eastAsia"/>
            <w:lang w:eastAsia="zh-CN"/>
          </w:rPr>
          <w:t>(一)、变更申请与评估</w:t>
        </w:r>
        <w:r>
          <w:tab/>
        </w:r>
        <w:r>
          <w:fldChar w:fldCharType="begin"/>
        </w:r>
        <w:r>
          <w:instrText xml:space="preserve"> PAGEREF _Toc24853 \h </w:instrText>
        </w:r>
        <w:r>
          <w:fldChar w:fldCharType="separate"/>
        </w:r>
        <w:r>
          <w:t>65</w:t>
        </w:r>
        <w:r>
          <w:fldChar w:fldCharType="end"/>
        </w:r>
      </w:hyperlink>
    </w:p>
    <w:p>
      <w:pPr>
        <w:pStyle w:val="TOC2"/>
        <w:tabs>
          <w:tab w:val="right" w:leader="dot" w:pos="8306"/>
        </w:tabs>
      </w:pPr>
      <w:hyperlink w:anchor="_Toc18384" w:history="1">
        <w:r>
          <w:rPr>
            <w:rFonts w:ascii="仿宋" w:eastAsia="仿宋" w:hAnsi="仿宋" w:cs="仿宋" w:hint="eastAsia"/>
            <w:lang w:eastAsia="zh-CN"/>
          </w:rPr>
          <w:t>(二)、变更实施与控制</w:t>
        </w:r>
        <w:r>
          <w:tab/>
        </w:r>
        <w:r>
          <w:fldChar w:fldCharType="begin"/>
        </w:r>
        <w:r>
          <w:instrText xml:space="preserve"> PAGEREF _Toc18384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80"/>
      <w:r>
        <w:rPr>
          <w:rFonts w:ascii="仿宋" w:eastAsia="仿宋" w:hAnsi="仿宋" w:cs="仿宋" w:hint="eastAsia"/>
          <w:sz w:val="28"/>
          <w:lang w:eastAsia="zh-CN"/>
        </w:rPr>
        <w:t>一、滴定仪项目文档管理</w:t>
      </w:r>
      <w:bookmarkEnd w:id="2"/>
    </w:p>
    <w:p>
      <w:pPr>
        <w:pStyle w:val="Heading2"/>
        <w:rPr>
          <w:rFonts w:ascii="仿宋" w:eastAsia="仿宋" w:hAnsi="仿宋" w:cs="仿宋" w:hint="eastAsia"/>
          <w:lang w:eastAsia="zh-CN"/>
        </w:rPr>
      </w:pPr>
      <w:bookmarkStart w:id="3" w:name="_Toc154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滴定仪项目高度重视文档的质量和准确性，以支持滴定仪项目的各项活动和决策。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文档的编制始于滴定仪项目计划的初期，我们制定了详细的文档编制计划，明确了每个文档的内容、格式和编写责任人。在滴定仪项目启动阶段，我们首先编制了滴定仪项目章程，明确定义了滴定仪项目的目标、范围、风险等关键要素。随后，滴定仪项目团队根据计划陆续编制了需求文档、设计文档、测试文档等各类文档，确保滴定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滴定仪项目管理中的重要环节，旨在确保滴定仪项目文档符合质量标准和滴定仪项目需求。在滴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除了内部审查，我们还进行了外部审查，邀请滴定仪项目相关利益方和专业领域的专家对文档进行独立审查。这有助于获取更全面、客观的反馈，确保滴定仪项目文档不仅符合内部标准，也满足外部需求。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滴定仪项目在文档编制与审查方面建立了严格的管理机制，通过规范的流程和多维度的审查，确保滴定仪项目文档的质量、准确性和可靠性，为滴定仪项目的顺利推进提供了有力支持。</w:t>
      </w:r>
    </w:p>
    <w:p>
      <w:pPr>
        <w:pStyle w:val="Heading2"/>
        <w:ind w:firstLine="560" w:firstLineChars="200"/>
        <w:rPr>
          <w:rFonts w:ascii="仿宋" w:eastAsia="仿宋" w:hAnsi="仿宋" w:cs="仿宋" w:hint="eastAsia"/>
          <w:sz w:val="28"/>
          <w:lang w:eastAsia="zh-CN"/>
        </w:rPr>
      </w:pPr>
      <w:bookmarkStart w:id="4" w:name="_Toc3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我们通过多渠道发布文档，包括电子邮件、滴定仪项目管理平台、内部网站等，以满足不同团队成员的偏好和需求。多渠道发布确保了信息的全面覆盖。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我们采用了精细的权限控制，确保只有授权人员可以访问敏感信息。这种安全措施保护了滴定仪项目文档的机密性，防止了未经授权的信息泄露。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文档存档与归档是滴定仪项目生命周期中一个至关重要的环节，直接关系到滴定仪项目信息的长期保存和历史记录的完整性。在滴定仪项目中，我们实施了一系列有效的文档存档与归档管理策略：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01"/>
      <w:r>
        <w:rPr>
          <w:rFonts w:ascii="仿宋" w:eastAsia="仿宋" w:hAnsi="仿宋" w:cs="仿宋" w:hint="eastAsia"/>
          <w:sz w:val="28"/>
          <w:lang w:eastAsia="zh-CN"/>
        </w:rPr>
        <w:t>二、滴定仪项目绩效评估</w:t>
      </w:r>
      <w:bookmarkEnd w:id="6"/>
    </w:p>
    <w:p>
      <w:pPr>
        <w:pStyle w:val="Heading2"/>
        <w:rPr>
          <w:rFonts w:ascii="仿宋" w:eastAsia="仿宋" w:hAnsi="仿宋" w:cs="仿宋" w:hint="eastAsia"/>
          <w:lang w:eastAsia="zh-CN"/>
        </w:rPr>
      </w:pPr>
      <w:bookmarkStart w:id="7" w:name="_Toc1220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在滴定仪项目中，我们设计了一套全面的绩效评估指标，以确保滴定仪项目的可控和成功交付。这些指标跨足滴定仪项目目标、成本、进度和质量等多个维度，为我们提供了全面洞察滴定仪项目的健康状况。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目标达成率是我们关注的首要指标。我们设定了明确的目标，并通过定期监测和评估，迅速发现并应对潜在的目标偏差。这为滴定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定仪项目进度作为关键的绩效指标之一，得到了精心的关注。我们制定了详细的滴定仪项目进度计划，并设立了进度符合度指标，确保实际进度与计划进度保持一致。这使我们能够快速发现和解决潜在的进度问题，保持滴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定仪项目绩效的不可或缺的一环。我们引入了一系列的质量标准和客户满意度指标，以确保滴定仪项目交付的成果在质量上达到或超越预期水平。通过持续监测这些指标，我们努力提升滴定仪项目整体质量水平，为滴定仪项目的成功交付提供有力保障。通过这些科学且全面的绩效评估，我们能够更好地引导滴定仪项目的持续改进，确保滴定仪项目目标的顺利达成。</w:t>
      </w:r>
    </w:p>
    <w:p>
      <w:pPr>
        <w:pStyle w:val="Heading2"/>
        <w:ind w:firstLine="560" w:firstLineChars="200"/>
        <w:rPr>
          <w:rFonts w:ascii="仿宋" w:eastAsia="仿宋" w:hAnsi="仿宋" w:cs="仿宋" w:hint="eastAsia"/>
          <w:sz w:val="28"/>
          <w:lang w:eastAsia="zh-CN"/>
        </w:rPr>
      </w:pPr>
      <w:bookmarkStart w:id="8" w:name="_Toc2232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绩效评估是滴定仪项目中的关键环节，为确保滴定仪项目达到预期目标，我们采用了多层次、多维度的绩效评估方法。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定仪项目的战略目标对齐，确保每个决策和行动都与滴定仪项目整体目标保持一致。团队会定期召开战略对齐会议，审视当前工作与滴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滴定仪项目进度、质量、成本和风险等方面。这些指标通过数据收集和分析，为滴定仪项目管理团队提供了客观的评估依据。例如，我们通过滴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绩效评估不仅仅停留在滴定仪项目内部，还考虑了滴定仪项目对外部环境的影响。我们定期进行干系人满意度调查，以了解各利益相关方对滴定仪项目的期望和满意度，并及时做出调整。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这种多层次、多角度的绩效评估方法，使得我们能够全面了解滴定仪项目的运行状态，及时做出调整，确保滴定仪项目在不断变化的环境中保持稳健前行。</w:t>
      </w:r>
    </w:p>
    <w:p>
      <w:pPr>
        <w:pStyle w:val="Heading2"/>
        <w:ind w:firstLine="560" w:firstLineChars="200"/>
        <w:rPr>
          <w:rFonts w:ascii="仿宋" w:eastAsia="仿宋" w:hAnsi="仿宋" w:cs="仿宋" w:hint="eastAsia"/>
          <w:sz w:val="28"/>
          <w:lang w:eastAsia="zh-CN"/>
        </w:rPr>
      </w:pPr>
      <w:bookmarkStart w:id="9" w:name="_Toc2881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为了确保滴定仪项目的有效管理和不断优化，我们采用了精心设计的绩效评估周期。这个周期旨在实现灵活、实时和全面的评估，以适应滴定仪项目执行中的各种挑战。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滴定仪项目的不同需求，分为短期、中期和长期。短期评估关注每个迭代或工作周期，以及时发现和解决当前任务中的问题。中期评估涵盖几个迭代，深入了解整体滴定仪项目的趋势和性能。长期评估则着眼于整个滴定仪项目阶段，确保滴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滴定仪项目管理工具和协作平台，团队成员能够随时更新和分享滴定仪项目数据。这种实时性的反馈机制使我们能够及时察觉潜在问题，快速调整，保持滴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滴定仪项目的决策制定密不可分。每个周期的滴定仪项目回顾会议成为集体总结经验、识别问题深层次原因并找到创新解决方案的平台。这种定期的反思与调整机制使滴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651"/>
      <w:r>
        <w:rPr>
          <w:rFonts w:ascii="仿宋" w:eastAsia="仿宋" w:hAnsi="仿宋" w:cs="仿宋" w:hint="eastAsia"/>
          <w:sz w:val="28"/>
          <w:lang w:eastAsia="zh-CN"/>
        </w:rPr>
        <w:t>三、滴定仪项目土建工程</w:t>
      </w:r>
      <w:bookmarkEnd w:id="10"/>
    </w:p>
    <w:p>
      <w:pPr>
        <w:pStyle w:val="Heading2"/>
        <w:rPr>
          <w:rFonts w:ascii="仿宋" w:eastAsia="仿宋" w:hAnsi="仿宋" w:cs="仿宋" w:hint="eastAsia"/>
          <w:lang w:eastAsia="zh-CN"/>
        </w:rPr>
      </w:pPr>
      <w:bookmarkStart w:id="11" w:name="_Toc808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在滴定仪项目的建筑工程设计中，我们将秉承一系列重要的设计原则，以确保滴定仪项目建筑在功能、美观、可持续性等方面达到最佳效果。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首要原则是确保建筑的功能性得到最大化的发挥。我们将充分理解滴定仪项目的实际需求，合理布局各个功能区域，保证建筑在满足业务需求的同时，提供高效的工作环境。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在建筑设计中，我们将综合考虑建设和运营成本。通过精细的经济效益分析，确保设计方案在高效利用资源的同时，对滴定仪项目的长期盈利能力有积极的贡献。</w:t>
      </w:r>
    </w:p>
    <w:p>
      <w:pPr>
        <w:pStyle w:val="Heading2"/>
        <w:ind w:firstLine="560" w:firstLineChars="200"/>
        <w:rPr>
          <w:rFonts w:ascii="仿宋" w:eastAsia="仿宋" w:hAnsi="仿宋" w:cs="仿宋" w:hint="eastAsia"/>
          <w:sz w:val="28"/>
          <w:lang w:eastAsia="zh-CN"/>
        </w:rPr>
      </w:pPr>
      <w:bookmarkStart w:id="12" w:name="_Toc262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的土建工程设计中，我们将精准设定设计年限，结合滴定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定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5152"/>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滴定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定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定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751"/>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本期工程滴定仪项目预计总建筑面积XXX平方米，其中：计容建筑面积XXX平方米，计划建筑工程投资XX万元，占滴定仪项目总投资的XX%。</w:t>
      </w:r>
    </w:p>
    <w:p>
      <w:pPr>
        <w:pStyle w:val="Heading1"/>
        <w:ind w:firstLine="560" w:firstLineChars="200"/>
        <w:rPr>
          <w:rFonts w:ascii="仿宋" w:eastAsia="仿宋" w:hAnsi="仿宋" w:cs="仿宋" w:hint="eastAsia"/>
          <w:sz w:val="28"/>
          <w:lang w:eastAsia="zh-CN"/>
        </w:rPr>
      </w:pPr>
      <w:bookmarkStart w:id="15" w:name="_Toc29707"/>
      <w:r>
        <w:rPr>
          <w:rFonts w:ascii="仿宋" w:eastAsia="仿宋" w:hAnsi="仿宋" w:cs="仿宋" w:hint="eastAsia"/>
          <w:sz w:val="28"/>
          <w:lang w:eastAsia="zh-CN"/>
        </w:rPr>
        <w:t>四、滴定仪项目危机管理</w:t>
      </w:r>
      <w:bookmarkEnd w:id="15"/>
    </w:p>
    <w:p>
      <w:pPr>
        <w:pStyle w:val="Heading2"/>
        <w:rPr>
          <w:rFonts w:ascii="仿宋" w:eastAsia="仿宋" w:hAnsi="仿宋" w:cs="仿宋" w:hint="eastAsia"/>
          <w:lang w:eastAsia="zh-CN"/>
        </w:rPr>
      </w:pPr>
      <w:bookmarkStart w:id="16" w:name="_Toc1480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滴定仪项目危机管理中，危机预警与识别是确保滴定仪项目稳健运行的核心步骤。通过建立全面的监测机制，滴定仪项目团队旨在及时发现和理解潜在的风险和危机因素，以便采取及时的预防和应对措施，确保滴定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首先，通过深入的风险评估，滴定仪项目团队全面分析了整个滴定仪项目和各个阶段可能存在的威胁。这包括准确评估每个潜在风险的发生概率和可能影响的程度，为后续危机预警提供了有力支持。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定仪项目团队着重于明确定义滴定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定仪项目进展的持续监控，团队能够及时发现潜在问题并作出迅速反应。滴定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在这一阶段，团队的专业素养和反应速度将发挥至关重要的作用，以确保潜在危机能够在初期得到有效的处理，最大程度地减轻负面影响。通过危机预警与识别，滴定仪项目得以更有序、可控地推进。</w:t>
      </w:r>
    </w:p>
    <w:p>
      <w:pPr>
        <w:pStyle w:val="Heading2"/>
        <w:ind w:firstLine="560" w:firstLineChars="200"/>
        <w:rPr>
          <w:rFonts w:ascii="仿宋" w:eastAsia="仿宋" w:hAnsi="仿宋" w:cs="仿宋" w:hint="eastAsia"/>
          <w:sz w:val="28"/>
          <w:lang w:eastAsia="zh-CN"/>
        </w:rPr>
      </w:pPr>
      <w:bookmarkStart w:id="17" w:name="_Toc2661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在危机发生时，滴定仪项目团队立即行动，成立了应急小组。该小组的任务是迅速制定并实施紧急应对措施，以最小化潜在损失。以下是采取的主要措施：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暂停滴定仪项目进度：为遏制危机蔓延，滴定仪项目暂时停止进行，以便全面评估当前状况。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资源重新分配：重新评估滴定仪项目资源的分配，确保最大限度地减小损失。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实时沟通：与关键利益相关者建立实时沟通机制，向他们传递滴定仪项目危机的实际状况，保障滴定仪项目核心利益。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在紧急应对的同时，滴定仪项目团队强调了团队协作和有效沟通的重要性。以下是团队协作的关键举措：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信息共享机制：建立了信息共享平台，确保团队成员能够及时获取滴定仪项目危机的实时信息。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领导者沟通：滴定仪项目领导者通过定期会议和即时沟通工具，指导团队应对危机，保持团队稳定运行。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随着危机得到初步控制，滴定仪项目团队转向制定恢复计划，以确保滴定仪项目能够从中迅速恢复。主要恢复计划包括：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修复受损的进度计划：重新评估滴定仪项目进度，制定修复计划，确保滴定仪项目尽快回归正常进程。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重新调整资源分配：优化资源分配，确保滴定仪项目在有限资源下高效运转。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风险管理机制加强：对滴定仪项目风险进行全面评估，制定更强化的风险管理策略，以预防未来可能的危机。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256"/>
      <w:r>
        <w:rPr>
          <w:rFonts w:ascii="仿宋" w:eastAsia="仿宋" w:hAnsi="仿宋" w:cs="仿宋" w:hint="eastAsia"/>
          <w:sz w:val="28"/>
          <w:lang w:eastAsia="zh-CN"/>
        </w:rPr>
        <w:t>五、滴定仪项目选址可行性分析</w:t>
      </w:r>
      <w:bookmarkEnd w:id="18"/>
    </w:p>
    <w:p>
      <w:pPr>
        <w:pStyle w:val="Heading2"/>
        <w:rPr>
          <w:rFonts w:ascii="仿宋" w:eastAsia="仿宋" w:hAnsi="仿宋" w:cs="仿宋" w:hint="eastAsia"/>
          <w:lang w:eastAsia="zh-CN"/>
        </w:rPr>
      </w:pPr>
      <w:bookmarkStart w:id="19" w:name="_Toc28035"/>
      <w:r>
        <w:rPr>
          <w:rFonts w:ascii="仿宋" w:eastAsia="仿宋" w:hAnsi="仿宋" w:cs="仿宋" w:hint="eastAsia"/>
          <w:lang w:eastAsia="zh-CN"/>
        </w:rPr>
        <w:t>(一)、滴定仪项目选址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该滴定仪项目选址位于XX省XX市XX区XXX街道</w:t>
      </w:r>
    </w:p>
    <w:p>
      <w:pPr>
        <w:pStyle w:val="Heading2"/>
        <w:ind w:firstLine="560" w:firstLineChars="200"/>
        <w:rPr>
          <w:rFonts w:ascii="仿宋" w:eastAsia="仿宋" w:hAnsi="仿宋" w:cs="仿宋" w:hint="eastAsia"/>
          <w:sz w:val="28"/>
          <w:lang w:eastAsia="zh-CN"/>
        </w:rPr>
      </w:pPr>
      <w:bookmarkStart w:id="20" w:name="_Toc723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滴定仪项目的征地面积将根据滴定仪项目的实际规模和需求进行精确规划。具体面积XXX平方米，旨在确保滴定仪项目不仅能够满足当前的发展需求，还能够预留空间以适应未来的扩展。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净用地面积是在征地面积基础上去除不可利用面积后的实际可开发用地。具体面积XXX平方米，考虑到环保、交通、安全等多方面因素，以确保滴定仪项目在整体利用效率上达到最优。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滴定仪项目计划建设的建筑总规模具体面积XXX平方米。这一规模的确定综合考虑了滴定仪项目的性质、规模，以及城市规划的相关要求，确保建筑布局与周边环境协调一致。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绿地率是滴定仪项目用地中被规划为绿地的比例。具体面积XXX平方米，旨在通过合理规划绿地，改善滴定仪项目周边环境，提升居民生活质量，并符合城市整体绿化规划。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确保滴定仪项目选址与当地城市规划相一致，具体面积XXX平方米。通过与城市规划部门深入沟通，确保滴定仪项目不仅符合城市的整体发展方向，还能够融入城市的发展布局，为城市的长远发展贡献力量。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充分了解并确保滴定仪项目选址符合当地产业政策，具体面积XXX平方米。这包括滴定仪项目对当地经济的促进作用，以及对相关产业的带动效应，确保滴定仪项目与地方政府的产业政策保持一致，促进共赢合作。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确保滴定仪项目选址具备必要的公共设施配套，具体面积XXX平方米。这包括交通便利性、教育、医疗等基础设施，以提高居民生活品质，使得滴定仪项目选址更具吸引力。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https://d.book118.com/418112065117006023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滴定仪项目规划设计方案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26F60"/>
    <w:rsid w:val="3BD26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1206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2024-01-03T11:59:00Z</dcterms:created>
  <dcterms:modified xsi:type="dcterms:W3CDTF">2024-01-03T11:59:13Z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DF12011CB5464DCA8922CE34D3673625_11</vt:lpwstr>
  </property>
  <property fmtid="{D5CDD505-2E9C-101B-9397-08002B2CF9AE}" pid="3" name="KSOProductBuildVer">
    <vt:lpwstr>2052-12.1.0.16120</vt:lpwstr>
  </property>
</Properties>
</file>