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基础地质勘查服务项目规划设计蓝图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262" w:history="1">
        <w:r>
          <w:rPr>
            <w:rFonts w:ascii="仿宋" w:eastAsia="仿宋" w:hAnsi="仿宋" w:cs="仿宋" w:hint="eastAsia"/>
            <w:lang w:eastAsia="zh-CN"/>
          </w:rPr>
          <w:t>概论</w:t>
        </w:r>
        <w:r>
          <w:tab/>
        </w:r>
        <w:r>
          <w:fldChar w:fldCharType="begin"/>
        </w:r>
        <w:r>
          <w:instrText xml:space="preserve"> PAGEREF _Toc12262 \h </w:instrText>
        </w:r>
        <w:r>
          <w:fldChar w:fldCharType="separate"/>
        </w:r>
        <w:r>
          <w:t>3</w:t>
        </w:r>
        <w:r>
          <w:fldChar w:fldCharType="end"/>
        </w:r>
      </w:hyperlink>
    </w:p>
    <w:p>
      <w:pPr>
        <w:pStyle w:val="TOC1"/>
        <w:tabs>
          <w:tab w:val="right" w:leader="dot" w:pos="8306"/>
        </w:tabs>
      </w:pPr>
      <w:hyperlink w:anchor="_Toc28897" w:history="1">
        <w:r>
          <w:rPr>
            <w:rFonts w:ascii="仿宋" w:eastAsia="仿宋" w:hAnsi="仿宋" w:cs="仿宋" w:hint="eastAsia"/>
            <w:lang w:eastAsia="zh-CN"/>
          </w:rPr>
          <w:t>一、基础地质勘查服务项目可持续发展</w:t>
        </w:r>
        <w:r>
          <w:tab/>
        </w:r>
        <w:r>
          <w:fldChar w:fldCharType="begin"/>
        </w:r>
        <w:r>
          <w:instrText xml:space="preserve"> PAGEREF _Toc28897 \h </w:instrText>
        </w:r>
        <w:r>
          <w:fldChar w:fldCharType="separate"/>
        </w:r>
        <w:r>
          <w:t>3</w:t>
        </w:r>
        <w:r>
          <w:fldChar w:fldCharType="end"/>
        </w:r>
      </w:hyperlink>
    </w:p>
    <w:p>
      <w:pPr>
        <w:pStyle w:val="TOC2"/>
        <w:tabs>
          <w:tab w:val="right" w:leader="dot" w:pos="8306"/>
        </w:tabs>
      </w:pPr>
      <w:hyperlink w:anchor="_Toc26121" w:history="1">
        <w:r>
          <w:rPr>
            <w:rFonts w:ascii="仿宋" w:eastAsia="仿宋" w:hAnsi="仿宋" w:cs="仿宋" w:hint="eastAsia"/>
            <w:lang w:eastAsia="zh-CN"/>
          </w:rPr>
          <w:t>(一)、可持续战略与实践</w:t>
        </w:r>
        <w:r>
          <w:tab/>
        </w:r>
        <w:r>
          <w:fldChar w:fldCharType="begin"/>
        </w:r>
        <w:r>
          <w:instrText xml:space="preserve"> PAGEREF _Toc26121 \h </w:instrText>
        </w:r>
        <w:r>
          <w:fldChar w:fldCharType="separate"/>
        </w:r>
        <w:r>
          <w:t>3</w:t>
        </w:r>
        <w:r>
          <w:fldChar w:fldCharType="end"/>
        </w:r>
      </w:hyperlink>
    </w:p>
    <w:p>
      <w:pPr>
        <w:pStyle w:val="TOC2"/>
        <w:tabs>
          <w:tab w:val="right" w:leader="dot" w:pos="8306"/>
        </w:tabs>
      </w:pPr>
      <w:hyperlink w:anchor="_Toc23290" w:history="1">
        <w:r>
          <w:rPr>
            <w:rFonts w:ascii="仿宋" w:eastAsia="仿宋" w:hAnsi="仿宋" w:cs="仿宋" w:hint="eastAsia"/>
            <w:lang w:eastAsia="zh-CN"/>
          </w:rPr>
          <w:t>(二)、环保与社会责任</w:t>
        </w:r>
        <w:r>
          <w:tab/>
        </w:r>
        <w:r>
          <w:fldChar w:fldCharType="begin"/>
        </w:r>
        <w:r>
          <w:instrText xml:space="preserve"> PAGEREF _Toc23290 \h </w:instrText>
        </w:r>
        <w:r>
          <w:fldChar w:fldCharType="separate"/>
        </w:r>
        <w:r>
          <w:t>4</w:t>
        </w:r>
        <w:r>
          <w:fldChar w:fldCharType="end"/>
        </w:r>
      </w:hyperlink>
    </w:p>
    <w:p>
      <w:pPr>
        <w:pStyle w:val="TOC1"/>
        <w:tabs>
          <w:tab w:val="right" w:leader="dot" w:pos="8306"/>
        </w:tabs>
      </w:pPr>
      <w:hyperlink w:anchor="_Toc18650" w:history="1">
        <w:r>
          <w:rPr>
            <w:rFonts w:ascii="仿宋" w:eastAsia="仿宋" w:hAnsi="仿宋" w:cs="仿宋" w:hint="eastAsia"/>
            <w:lang w:eastAsia="zh-CN"/>
          </w:rPr>
          <w:t>二、工艺说明</w:t>
        </w:r>
        <w:r>
          <w:tab/>
        </w:r>
        <w:r>
          <w:fldChar w:fldCharType="begin"/>
        </w:r>
        <w:r>
          <w:instrText xml:space="preserve"> PAGEREF _Toc18650 \h </w:instrText>
        </w:r>
        <w:r>
          <w:fldChar w:fldCharType="separate"/>
        </w:r>
        <w:r>
          <w:t>5</w:t>
        </w:r>
        <w:r>
          <w:fldChar w:fldCharType="end"/>
        </w:r>
      </w:hyperlink>
    </w:p>
    <w:p>
      <w:pPr>
        <w:pStyle w:val="TOC2"/>
        <w:tabs>
          <w:tab w:val="right" w:leader="dot" w:pos="8306"/>
        </w:tabs>
      </w:pPr>
      <w:hyperlink w:anchor="_Toc31571" w:history="1">
        <w:r>
          <w:rPr>
            <w:rFonts w:ascii="仿宋" w:eastAsia="仿宋" w:hAnsi="仿宋" w:cs="仿宋" w:hint="eastAsia"/>
            <w:lang w:eastAsia="zh-CN"/>
          </w:rPr>
          <w:t>(一)、技术管理特点</w:t>
        </w:r>
        <w:r>
          <w:tab/>
        </w:r>
        <w:r>
          <w:fldChar w:fldCharType="begin"/>
        </w:r>
        <w:r>
          <w:instrText xml:space="preserve"> PAGEREF _Toc31571 \h </w:instrText>
        </w:r>
        <w:r>
          <w:fldChar w:fldCharType="separate"/>
        </w:r>
        <w:r>
          <w:t>5</w:t>
        </w:r>
        <w:r>
          <w:fldChar w:fldCharType="end"/>
        </w:r>
      </w:hyperlink>
    </w:p>
    <w:p>
      <w:pPr>
        <w:pStyle w:val="TOC2"/>
        <w:tabs>
          <w:tab w:val="right" w:leader="dot" w:pos="8306"/>
        </w:tabs>
      </w:pPr>
      <w:hyperlink w:anchor="_Toc2321" w:history="1">
        <w:r>
          <w:rPr>
            <w:rFonts w:ascii="仿宋" w:eastAsia="仿宋" w:hAnsi="仿宋" w:cs="仿宋" w:hint="eastAsia"/>
            <w:lang w:eastAsia="zh-CN"/>
          </w:rPr>
          <w:t>(二)、基础地质勘查服务项目工艺技术设计方案</w:t>
        </w:r>
        <w:r>
          <w:tab/>
        </w:r>
        <w:r>
          <w:fldChar w:fldCharType="begin"/>
        </w:r>
        <w:r>
          <w:instrText xml:space="preserve"> PAGEREF _Toc2321 \h </w:instrText>
        </w:r>
        <w:r>
          <w:fldChar w:fldCharType="separate"/>
        </w:r>
        <w:r>
          <w:t>6</w:t>
        </w:r>
        <w:r>
          <w:fldChar w:fldCharType="end"/>
        </w:r>
      </w:hyperlink>
    </w:p>
    <w:p>
      <w:pPr>
        <w:pStyle w:val="TOC2"/>
        <w:tabs>
          <w:tab w:val="right" w:leader="dot" w:pos="8306"/>
        </w:tabs>
      </w:pPr>
      <w:hyperlink w:anchor="_Toc25611" w:history="1">
        <w:r>
          <w:rPr>
            <w:rFonts w:ascii="仿宋" w:eastAsia="仿宋" w:hAnsi="仿宋" w:cs="仿宋" w:hint="eastAsia"/>
            <w:lang w:eastAsia="zh-CN"/>
          </w:rPr>
          <w:t>(三)、设备选型方案</w:t>
        </w:r>
        <w:r>
          <w:tab/>
        </w:r>
        <w:r>
          <w:fldChar w:fldCharType="begin"/>
        </w:r>
        <w:r>
          <w:instrText xml:space="preserve"> PAGEREF _Toc25611 \h </w:instrText>
        </w:r>
        <w:r>
          <w:fldChar w:fldCharType="separate"/>
        </w:r>
        <w:r>
          <w:t>7</w:t>
        </w:r>
        <w:r>
          <w:fldChar w:fldCharType="end"/>
        </w:r>
      </w:hyperlink>
    </w:p>
    <w:p>
      <w:pPr>
        <w:pStyle w:val="TOC1"/>
        <w:tabs>
          <w:tab w:val="right" w:leader="dot" w:pos="8306"/>
        </w:tabs>
      </w:pPr>
      <w:hyperlink w:anchor="_Toc11119" w:history="1">
        <w:r>
          <w:rPr>
            <w:rFonts w:ascii="仿宋" w:eastAsia="仿宋" w:hAnsi="仿宋" w:cs="仿宋" w:hint="eastAsia"/>
            <w:lang w:eastAsia="zh-CN"/>
          </w:rPr>
          <w:t>三、基础地质勘查服务项目概论</w:t>
        </w:r>
        <w:r>
          <w:tab/>
        </w:r>
        <w:r>
          <w:fldChar w:fldCharType="begin"/>
        </w:r>
        <w:r>
          <w:instrText xml:space="preserve"> PAGEREF _Toc11119 \h </w:instrText>
        </w:r>
        <w:r>
          <w:fldChar w:fldCharType="separate"/>
        </w:r>
        <w:r>
          <w:t>9</w:t>
        </w:r>
        <w:r>
          <w:fldChar w:fldCharType="end"/>
        </w:r>
      </w:hyperlink>
    </w:p>
    <w:p>
      <w:pPr>
        <w:pStyle w:val="TOC2"/>
        <w:tabs>
          <w:tab w:val="right" w:leader="dot" w:pos="8306"/>
        </w:tabs>
      </w:pPr>
      <w:hyperlink w:anchor="_Toc23930" w:history="1">
        <w:r>
          <w:rPr>
            <w:rFonts w:ascii="仿宋" w:eastAsia="仿宋" w:hAnsi="仿宋" w:cs="仿宋" w:hint="eastAsia"/>
            <w:lang w:eastAsia="zh-CN"/>
          </w:rPr>
          <w:t>(一)、基础地质勘查服务项目概况</w:t>
        </w:r>
        <w:r>
          <w:tab/>
        </w:r>
        <w:r>
          <w:fldChar w:fldCharType="begin"/>
        </w:r>
        <w:r>
          <w:instrText xml:space="preserve"> PAGEREF _Toc23930 \h </w:instrText>
        </w:r>
        <w:r>
          <w:fldChar w:fldCharType="separate"/>
        </w:r>
        <w:r>
          <w:t>9</w:t>
        </w:r>
        <w:r>
          <w:fldChar w:fldCharType="end"/>
        </w:r>
      </w:hyperlink>
    </w:p>
    <w:p>
      <w:pPr>
        <w:pStyle w:val="TOC2"/>
        <w:tabs>
          <w:tab w:val="right" w:leader="dot" w:pos="8306"/>
        </w:tabs>
      </w:pPr>
      <w:hyperlink w:anchor="_Toc15137" w:history="1">
        <w:r>
          <w:rPr>
            <w:rFonts w:ascii="仿宋" w:eastAsia="仿宋" w:hAnsi="仿宋" w:cs="仿宋" w:hint="eastAsia"/>
            <w:lang w:eastAsia="zh-CN"/>
          </w:rPr>
          <w:t>(二)、基础地质勘查服务项目目标</w:t>
        </w:r>
        <w:r>
          <w:tab/>
        </w:r>
        <w:r>
          <w:fldChar w:fldCharType="begin"/>
        </w:r>
        <w:r>
          <w:instrText xml:space="preserve"> PAGEREF _Toc15137 \h </w:instrText>
        </w:r>
        <w:r>
          <w:fldChar w:fldCharType="separate"/>
        </w:r>
        <w:r>
          <w:t>11</w:t>
        </w:r>
        <w:r>
          <w:fldChar w:fldCharType="end"/>
        </w:r>
      </w:hyperlink>
    </w:p>
    <w:p>
      <w:pPr>
        <w:pStyle w:val="TOC2"/>
        <w:tabs>
          <w:tab w:val="right" w:leader="dot" w:pos="8306"/>
        </w:tabs>
      </w:pPr>
      <w:hyperlink w:anchor="_Toc24967" w:history="1">
        <w:r>
          <w:rPr>
            <w:rFonts w:ascii="仿宋" w:eastAsia="仿宋" w:hAnsi="仿宋" w:cs="仿宋" w:hint="eastAsia"/>
            <w:lang w:eastAsia="zh-CN"/>
          </w:rPr>
          <w:t>(三)、基础地质勘查服务项目提出的理由</w:t>
        </w:r>
        <w:r>
          <w:tab/>
        </w:r>
        <w:r>
          <w:fldChar w:fldCharType="begin"/>
        </w:r>
        <w:r>
          <w:instrText xml:space="preserve"> PAGEREF _Toc24967 \h </w:instrText>
        </w:r>
        <w:r>
          <w:fldChar w:fldCharType="separate"/>
        </w:r>
        <w:r>
          <w:t>12</w:t>
        </w:r>
        <w:r>
          <w:fldChar w:fldCharType="end"/>
        </w:r>
      </w:hyperlink>
    </w:p>
    <w:p>
      <w:pPr>
        <w:pStyle w:val="TOC2"/>
        <w:tabs>
          <w:tab w:val="right" w:leader="dot" w:pos="8306"/>
        </w:tabs>
      </w:pPr>
      <w:hyperlink w:anchor="_Toc8245" w:history="1">
        <w:r>
          <w:rPr>
            <w:rFonts w:ascii="仿宋" w:eastAsia="仿宋" w:hAnsi="仿宋" w:cs="仿宋" w:hint="eastAsia"/>
            <w:lang w:eastAsia="zh-CN"/>
          </w:rPr>
          <w:t>(四)、基础地质勘查服务项目意义</w:t>
        </w:r>
        <w:r>
          <w:tab/>
        </w:r>
        <w:r>
          <w:fldChar w:fldCharType="begin"/>
        </w:r>
        <w:r>
          <w:instrText xml:space="preserve"> PAGEREF _Toc8245 \h </w:instrText>
        </w:r>
        <w:r>
          <w:fldChar w:fldCharType="separate"/>
        </w:r>
        <w:r>
          <w:t>14</w:t>
        </w:r>
        <w:r>
          <w:fldChar w:fldCharType="end"/>
        </w:r>
      </w:hyperlink>
    </w:p>
    <w:p>
      <w:pPr>
        <w:pStyle w:val="TOC2"/>
        <w:tabs>
          <w:tab w:val="right" w:leader="dot" w:pos="8306"/>
        </w:tabs>
      </w:pPr>
      <w:hyperlink w:anchor="_Toc16064" w:history="1">
        <w:r>
          <w:rPr>
            <w:rFonts w:ascii="仿宋" w:eastAsia="仿宋" w:hAnsi="仿宋" w:cs="仿宋" w:hint="eastAsia"/>
            <w:lang w:eastAsia="zh-CN"/>
          </w:rPr>
          <w:t>(五)、基础地质勘查服务项目背景</w:t>
        </w:r>
        <w:r>
          <w:tab/>
        </w:r>
        <w:r>
          <w:fldChar w:fldCharType="begin"/>
        </w:r>
        <w:r>
          <w:instrText xml:space="preserve"> PAGEREF _Toc16064 \h </w:instrText>
        </w:r>
        <w:r>
          <w:fldChar w:fldCharType="separate"/>
        </w:r>
        <w:r>
          <w:t>15</w:t>
        </w:r>
        <w:r>
          <w:fldChar w:fldCharType="end"/>
        </w:r>
      </w:hyperlink>
    </w:p>
    <w:p>
      <w:pPr>
        <w:pStyle w:val="TOC1"/>
        <w:tabs>
          <w:tab w:val="right" w:leader="dot" w:pos="8306"/>
        </w:tabs>
      </w:pPr>
      <w:hyperlink w:anchor="_Toc17103" w:history="1">
        <w:r>
          <w:rPr>
            <w:rFonts w:ascii="仿宋" w:eastAsia="仿宋" w:hAnsi="仿宋" w:cs="仿宋" w:hint="eastAsia"/>
            <w:lang w:eastAsia="zh-CN"/>
          </w:rPr>
          <w:t>四、基础地质勘查服务项目危机管理</w:t>
        </w:r>
        <w:r>
          <w:tab/>
        </w:r>
        <w:r>
          <w:fldChar w:fldCharType="begin"/>
        </w:r>
        <w:r>
          <w:instrText xml:space="preserve"> PAGEREF _Toc17103 \h </w:instrText>
        </w:r>
        <w:r>
          <w:fldChar w:fldCharType="separate"/>
        </w:r>
        <w:r>
          <w:t>16</w:t>
        </w:r>
        <w:r>
          <w:fldChar w:fldCharType="end"/>
        </w:r>
      </w:hyperlink>
    </w:p>
    <w:p>
      <w:pPr>
        <w:pStyle w:val="TOC2"/>
        <w:tabs>
          <w:tab w:val="right" w:leader="dot" w:pos="8306"/>
        </w:tabs>
      </w:pPr>
      <w:hyperlink w:anchor="_Toc2366" w:history="1">
        <w:r>
          <w:rPr>
            <w:rFonts w:ascii="仿宋" w:eastAsia="仿宋" w:hAnsi="仿宋" w:cs="仿宋" w:hint="eastAsia"/>
            <w:lang w:eastAsia="zh-CN"/>
          </w:rPr>
          <w:t>(一)、危机预警与识别</w:t>
        </w:r>
        <w:r>
          <w:tab/>
        </w:r>
        <w:r>
          <w:fldChar w:fldCharType="begin"/>
        </w:r>
        <w:r>
          <w:instrText xml:space="preserve"> PAGEREF _Toc2366 \h </w:instrText>
        </w:r>
        <w:r>
          <w:fldChar w:fldCharType="separate"/>
        </w:r>
        <w:r>
          <w:t>16</w:t>
        </w:r>
        <w:r>
          <w:fldChar w:fldCharType="end"/>
        </w:r>
      </w:hyperlink>
    </w:p>
    <w:p>
      <w:pPr>
        <w:pStyle w:val="TOC2"/>
        <w:tabs>
          <w:tab w:val="right" w:leader="dot" w:pos="8306"/>
        </w:tabs>
      </w:pPr>
      <w:hyperlink w:anchor="_Toc10504" w:history="1">
        <w:r>
          <w:rPr>
            <w:rFonts w:ascii="仿宋" w:eastAsia="仿宋" w:hAnsi="仿宋" w:cs="仿宋" w:hint="eastAsia"/>
            <w:lang w:eastAsia="zh-CN"/>
          </w:rPr>
          <w:t>(二)、危机应对与恢复</w:t>
        </w:r>
        <w:r>
          <w:tab/>
        </w:r>
        <w:r>
          <w:fldChar w:fldCharType="begin"/>
        </w:r>
        <w:r>
          <w:instrText xml:space="preserve"> PAGEREF _Toc10504 \h </w:instrText>
        </w:r>
        <w:r>
          <w:fldChar w:fldCharType="separate"/>
        </w:r>
        <w:r>
          <w:t>17</w:t>
        </w:r>
        <w:r>
          <w:fldChar w:fldCharType="end"/>
        </w:r>
      </w:hyperlink>
    </w:p>
    <w:p>
      <w:pPr>
        <w:pStyle w:val="TOC1"/>
        <w:tabs>
          <w:tab w:val="right" w:leader="dot" w:pos="8306"/>
        </w:tabs>
      </w:pPr>
      <w:hyperlink w:anchor="_Toc28569" w:history="1">
        <w:r>
          <w:rPr>
            <w:rFonts w:ascii="仿宋" w:eastAsia="仿宋" w:hAnsi="仿宋" w:cs="仿宋" w:hint="eastAsia"/>
            <w:lang w:eastAsia="zh-CN"/>
          </w:rPr>
          <w:t>五、基础地质勘查服务项目选址可行性分析</w:t>
        </w:r>
        <w:r>
          <w:tab/>
        </w:r>
        <w:r>
          <w:fldChar w:fldCharType="begin"/>
        </w:r>
        <w:r>
          <w:instrText xml:space="preserve"> PAGEREF _Toc28569 \h </w:instrText>
        </w:r>
        <w:r>
          <w:fldChar w:fldCharType="separate"/>
        </w:r>
        <w:r>
          <w:t>18</w:t>
        </w:r>
        <w:r>
          <w:fldChar w:fldCharType="end"/>
        </w:r>
      </w:hyperlink>
    </w:p>
    <w:p>
      <w:pPr>
        <w:pStyle w:val="TOC2"/>
        <w:tabs>
          <w:tab w:val="right" w:leader="dot" w:pos="8306"/>
        </w:tabs>
      </w:pPr>
      <w:hyperlink w:anchor="_Toc27788" w:history="1">
        <w:r>
          <w:rPr>
            <w:rFonts w:ascii="仿宋" w:eastAsia="仿宋" w:hAnsi="仿宋" w:cs="仿宋" w:hint="eastAsia"/>
            <w:lang w:eastAsia="zh-CN"/>
          </w:rPr>
          <w:t>(一)、基础地质勘查服务项目选址</w:t>
        </w:r>
        <w:r>
          <w:tab/>
        </w:r>
        <w:r>
          <w:fldChar w:fldCharType="begin"/>
        </w:r>
        <w:r>
          <w:instrText xml:space="preserve"> PAGEREF _Toc27788 \h </w:instrText>
        </w:r>
        <w:r>
          <w:fldChar w:fldCharType="separate"/>
        </w:r>
        <w:r>
          <w:t>18</w:t>
        </w:r>
        <w:r>
          <w:fldChar w:fldCharType="end"/>
        </w:r>
      </w:hyperlink>
    </w:p>
    <w:p>
      <w:pPr>
        <w:pStyle w:val="TOC2"/>
        <w:tabs>
          <w:tab w:val="right" w:leader="dot" w:pos="8306"/>
        </w:tabs>
      </w:pPr>
      <w:hyperlink w:anchor="_Toc31856" w:history="1">
        <w:r>
          <w:rPr>
            <w:rFonts w:ascii="仿宋" w:eastAsia="仿宋" w:hAnsi="仿宋" w:cs="仿宋" w:hint="eastAsia"/>
            <w:lang w:eastAsia="zh-CN"/>
          </w:rPr>
          <w:t>(二)、用地控制指标</w:t>
        </w:r>
        <w:r>
          <w:tab/>
        </w:r>
        <w:r>
          <w:fldChar w:fldCharType="begin"/>
        </w:r>
        <w:r>
          <w:instrText xml:space="preserve"> PAGEREF _Toc31856 \h </w:instrText>
        </w:r>
        <w:r>
          <w:fldChar w:fldCharType="separate"/>
        </w:r>
        <w:r>
          <w:t>18</w:t>
        </w:r>
        <w:r>
          <w:fldChar w:fldCharType="end"/>
        </w:r>
      </w:hyperlink>
    </w:p>
    <w:p>
      <w:pPr>
        <w:pStyle w:val="TOC2"/>
        <w:tabs>
          <w:tab w:val="right" w:leader="dot" w:pos="8306"/>
        </w:tabs>
      </w:pPr>
      <w:hyperlink w:anchor="_Toc3708" w:history="1">
        <w:r>
          <w:rPr>
            <w:rFonts w:ascii="仿宋" w:eastAsia="仿宋" w:hAnsi="仿宋" w:cs="仿宋" w:hint="eastAsia"/>
            <w:lang w:eastAsia="zh-CN"/>
          </w:rPr>
          <w:t>(三)、节约用地措施</w:t>
        </w:r>
        <w:r>
          <w:tab/>
        </w:r>
        <w:r>
          <w:fldChar w:fldCharType="begin"/>
        </w:r>
        <w:r>
          <w:instrText xml:space="preserve"> PAGEREF _Toc3708 \h </w:instrText>
        </w:r>
        <w:r>
          <w:fldChar w:fldCharType="separate"/>
        </w:r>
        <w:r>
          <w:t>20</w:t>
        </w:r>
        <w:r>
          <w:fldChar w:fldCharType="end"/>
        </w:r>
      </w:hyperlink>
    </w:p>
    <w:p>
      <w:pPr>
        <w:pStyle w:val="TOC2"/>
        <w:tabs>
          <w:tab w:val="right" w:leader="dot" w:pos="8306"/>
        </w:tabs>
      </w:pPr>
      <w:hyperlink w:anchor="_Toc20827" w:history="1">
        <w:r>
          <w:rPr>
            <w:rFonts w:ascii="仿宋" w:eastAsia="仿宋" w:hAnsi="仿宋" w:cs="仿宋" w:hint="eastAsia"/>
            <w:lang w:eastAsia="zh-CN"/>
          </w:rPr>
          <w:t>(四)、总图布置方案</w:t>
        </w:r>
        <w:r>
          <w:tab/>
        </w:r>
        <w:r>
          <w:fldChar w:fldCharType="begin"/>
        </w:r>
        <w:r>
          <w:instrText xml:space="preserve"> PAGEREF _Toc20827 \h </w:instrText>
        </w:r>
        <w:r>
          <w:fldChar w:fldCharType="separate"/>
        </w:r>
        <w:r>
          <w:t>22</w:t>
        </w:r>
        <w:r>
          <w:fldChar w:fldCharType="end"/>
        </w:r>
      </w:hyperlink>
    </w:p>
    <w:p>
      <w:pPr>
        <w:pStyle w:val="TOC2"/>
        <w:tabs>
          <w:tab w:val="right" w:leader="dot" w:pos="8306"/>
        </w:tabs>
      </w:pPr>
      <w:hyperlink w:anchor="_Toc8998" w:history="1">
        <w:r>
          <w:rPr>
            <w:rFonts w:ascii="仿宋" w:eastAsia="仿宋" w:hAnsi="仿宋" w:cs="仿宋" w:hint="eastAsia"/>
            <w:lang w:eastAsia="zh-CN"/>
          </w:rPr>
          <w:t>(五)、选址综合评价</w:t>
        </w:r>
        <w:r>
          <w:tab/>
        </w:r>
        <w:r>
          <w:fldChar w:fldCharType="begin"/>
        </w:r>
        <w:r>
          <w:instrText xml:space="preserve"> PAGEREF _Toc8998 \h </w:instrText>
        </w:r>
        <w:r>
          <w:fldChar w:fldCharType="separate"/>
        </w:r>
        <w:r>
          <w:t>23</w:t>
        </w:r>
        <w:r>
          <w:fldChar w:fldCharType="end"/>
        </w:r>
      </w:hyperlink>
    </w:p>
    <w:p>
      <w:pPr>
        <w:pStyle w:val="TOC1"/>
        <w:tabs>
          <w:tab w:val="right" w:leader="dot" w:pos="8306"/>
        </w:tabs>
      </w:pPr>
      <w:hyperlink w:anchor="_Toc3646" w:history="1">
        <w:r>
          <w:rPr>
            <w:rFonts w:ascii="仿宋" w:eastAsia="仿宋" w:hAnsi="仿宋" w:cs="仿宋" w:hint="eastAsia"/>
            <w:lang w:eastAsia="zh-CN"/>
          </w:rPr>
          <w:t>六、基础地质勘查服务项目建设单位说明</w:t>
        </w:r>
        <w:r>
          <w:tab/>
        </w:r>
        <w:r>
          <w:fldChar w:fldCharType="begin"/>
        </w:r>
        <w:r>
          <w:instrText xml:space="preserve"> PAGEREF _Toc3646 \h </w:instrText>
        </w:r>
        <w:r>
          <w:fldChar w:fldCharType="separate"/>
        </w:r>
        <w:r>
          <w:t>24</w:t>
        </w:r>
        <w:r>
          <w:fldChar w:fldCharType="end"/>
        </w:r>
      </w:hyperlink>
    </w:p>
    <w:p>
      <w:pPr>
        <w:pStyle w:val="TOC2"/>
        <w:tabs>
          <w:tab w:val="right" w:leader="dot" w:pos="8306"/>
        </w:tabs>
      </w:pPr>
      <w:hyperlink w:anchor="_Toc23679" w:history="1">
        <w:r>
          <w:rPr>
            <w:rFonts w:ascii="仿宋" w:eastAsia="仿宋" w:hAnsi="仿宋" w:cs="仿宋" w:hint="eastAsia"/>
            <w:lang w:eastAsia="zh-CN"/>
          </w:rPr>
          <w:t>(一)、基础地质勘查服务项目承办单位基本情况</w:t>
        </w:r>
        <w:r>
          <w:tab/>
        </w:r>
        <w:r>
          <w:fldChar w:fldCharType="begin"/>
        </w:r>
        <w:r>
          <w:instrText xml:space="preserve"> PAGEREF _Toc23679 \h </w:instrText>
        </w:r>
        <w:r>
          <w:fldChar w:fldCharType="separate"/>
        </w:r>
        <w:r>
          <w:t>24</w:t>
        </w:r>
        <w:r>
          <w:fldChar w:fldCharType="end"/>
        </w:r>
      </w:hyperlink>
    </w:p>
    <w:p>
      <w:pPr>
        <w:pStyle w:val="TOC2"/>
        <w:tabs>
          <w:tab w:val="right" w:leader="dot" w:pos="8306"/>
        </w:tabs>
      </w:pPr>
      <w:hyperlink w:anchor="_Toc28753" w:history="1">
        <w:r>
          <w:rPr>
            <w:rFonts w:ascii="仿宋" w:eastAsia="仿宋" w:hAnsi="仿宋" w:cs="仿宋" w:hint="eastAsia"/>
            <w:lang w:eastAsia="zh-CN"/>
          </w:rPr>
          <w:t>(二)、公司经济效益分析</w:t>
        </w:r>
        <w:r>
          <w:tab/>
        </w:r>
        <w:r>
          <w:fldChar w:fldCharType="begin"/>
        </w:r>
        <w:r>
          <w:instrText xml:space="preserve"> PAGEREF _Toc28753 \h </w:instrText>
        </w:r>
        <w:r>
          <w:fldChar w:fldCharType="separate"/>
        </w:r>
        <w:r>
          <w:t>24</w:t>
        </w:r>
        <w:r>
          <w:fldChar w:fldCharType="end"/>
        </w:r>
      </w:hyperlink>
    </w:p>
    <w:p>
      <w:pPr>
        <w:pStyle w:val="TOC1"/>
        <w:tabs>
          <w:tab w:val="right" w:leader="dot" w:pos="8306"/>
        </w:tabs>
      </w:pPr>
      <w:hyperlink w:anchor="_Toc29073" w:history="1">
        <w:r>
          <w:rPr>
            <w:rFonts w:ascii="仿宋" w:eastAsia="仿宋" w:hAnsi="仿宋" w:cs="仿宋" w:hint="eastAsia"/>
            <w:lang w:eastAsia="zh-CN"/>
          </w:rPr>
          <w:t>七、生产安全保护</w:t>
        </w:r>
        <w:r>
          <w:tab/>
        </w:r>
        <w:r>
          <w:fldChar w:fldCharType="begin"/>
        </w:r>
        <w:r>
          <w:instrText xml:space="preserve"> PAGEREF _Toc29073 \h </w:instrText>
        </w:r>
        <w:r>
          <w:fldChar w:fldCharType="separate"/>
        </w:r>
        <w:r>
          <w:t>25</w:t>
        </w:r>
        <w:r>
          <w:fldChar w:fldCharType="end"/>
        </w:r>
      </w:hyperlink>
    </w:p>
    <w:p>
      <w:pPr>
        <w:pStyle w:val="TOC2"/>
        <w:tabs>
          <w:tab w:val="right" w:leader="dot" w:pos="8306"/>
        </w:tabs>
      </w:pPr>
      <w:hyperlink w:anchor="_Toc20063" w:history="1">
        <w:r>
          <w:rPr>
            <w:rFonts w:ascii="仿宋" w:eastAsia="仿宋" w:hAnsi="仿宋" w:cs="仿宋" w:hint="eastAsia"/>
            <w:lang w:eastAsia="zh-CN"/>
          </w:rPr>
          <w:t>(一)、消防安全</w:t>
        </w:r>
        <w:r>
          <w:tab/>
        </w:r>
        <w:r>
          <w:fldChar w:fldCharType="begin"/>
        </w:r>
        <w:r>
          <w:instrText xml:space="preserve"> PAGEREF _Toc20063 \h </w:instrText>
        </w:r>
        <w:r>
          <w:fldChar w:fldCharType="separate"/>
        </w:r>
        <w:r>
          <w:t>25</w:t>
        </w:r>
        <w:r>
          <w:fldChar w:fldCharType="end"/>
        </w:r>
      </w:hyperlink>
    </w:p>
    <w:p>
      <w:pPr>
        <w:pStyle w:val="TOC2"/>
        <w:tabs>
          <w:tab w:val="right" w:leader="dot" w:pos="8306"/>
        </w:tabs>
      </w:pPr>
      <w:hyperlink w:anchor="_Toc4665" w:history="1">
        <w:r>
          <w:rPr>
            <w:rFonts w:ascii="仿宋" w:eastAsia="仿宋" w:hAnsi="仿宋" w:cs="仿宋" w:hint="eastAsia"/>
            <w:lang w:eastAsia="zh-CN"/>
          </w:rPr>
          <w:t>(二)、防火防爆总图布置措施</w:t>
        </w:r>
        <w:r>
          <w:tab/>
        </w:r>
        <w:r>
          <w:fldChar w:fldCharType="begin"/>
        </w:r>
        <w:r>
          <w:instrText xml:space="preserve"> PAGEREF _Toc4665 \h </w:instrText>
        </w:r>
        <w:r>
          <w:fldChar w:fldCharType="separate"/>
        </w:r>
        <w:r>
          <w:t>27</w:t>
        </w:r>
        <w:r>
          <w:fldChar w:fldCharType="end"/>
        </w:r>
      </w:hyperlink>
    </w:p>
    <w:p>
      <w:pPr>
        <w:pStyle w:val="TOC2"/>
        <w:tabs>
          <w:tab w:val="right" w:leader="dot" w:pos="8306"/>
        </w:tabs>
      </w:pPr>
      <w:hyperlink w:anchor="_Toc1034" w:history="1">
        <w:r>
          <w:rPr>
            <w:rFonts w:ascii="仿宋" w:eastAsia="仿宋" w:hAnsi="仿宋" w:cs="仿宋" w:hint="eastAsia"/>
            <w:lang w:eastAsia="zh-CN"/>
          </w:rPr>
          <w:t>(三)、自然灾害防范措施</w:t>
        </w:r>
        <w:r>
          <w:tab/>
        </w:r>
        <w:r>
          <w:fldChar w:fldCharType="begin"/>
        </w:r>
        <w:r>
          <w:instrText xml:space="preserve"> PAGEREF _Toc1034 \h </w:instrText>
        </w:r>
        <w:r>
          <w:fldChar w:fldCharType="separate"/>
        </w:r>
        <w:r>
          <w:t>28</w:t>
        </w:r>
        <w:r>
          <w:fldChar w:fldCharType="end"/>
        </w:r>
      </w:hyperlink>
    </w:p>
    <w:p>
      <w:pPr>
        <w:pStyle w:val="TOC2"/>
        <w:tabs>
          <w:tab w:val="right" w:leader="dot" w:pos="8306"/>
        </w:tabs>
      </w:pPr>
      <w:hyperlink w:anchor="_Toc20966" w:history="1">
        <w:r>
          <w:rPr>
            <w:rFonts w:ascii="仿宋" w:eastAsia="仿宋" w:hAnsi="仿宋" w:cs="仿宋" w:hint="eastAsia"/>
            <w:lang w:eastAsia="zh-CN"/>
          </w:rPr>
          <w:t>(四)、安全色及安全标志使用要求</w:t>
        </w:r>
        <w:r>
          <w:tab/>
        </w:r>
        <w:r>
          <w:fldChar w:fldCharType="begin"/>
        </w:r>
        <w:r>
          <w:instrText xml:space="preserve"> PAGEREF _Toc20966 \h </w:instrText>
        </w:r>
        <w:r>
          <w:fldChar w:fldCharType="separate"/>
        </w:r>
        <w:r>
          <w:t>29</w:t>
        </w:r>
        <w:r>
          <w:fldChar w:fldCharType="end"/>
        </w:r>
      </w:hyperlink>
    </w:p>
    <w:p>
      <w:pPr>
        <w:pStyle w:val="TOC2"/>
        <w:tabs>
          <w:tab w:val="right" w:leader="dot" w:pos="8306"/>
        </w:tabs>
      </w:pPr>
      <w:hyperlink w:anchor="_Toc11284" w:history="1">
        <w:r>
          <w:rPr>
            <w:rFonts w:ascii="仿宋" w:eastAsia="仿宋" w:hAnsi="仿宋" w:cs="仿宋" w:hint="eastAsia"/>
            <w:lang w:eastAsia="zh-CN"/>
          </w:rPr>
          <w:t>(五)、防尘防毒措施</w:t>
        </w:r>
        <w:r>
          <w:tab/>
        </w:r>
        <w:r>
          <w:fldChar w:fldCharType="begin"/>
        </w:r>
        <w:r>
          <w:instrText xml:space="preserve"> PAGEREF _Toc11284 \h </w:instrText>
        </w:r>
        <w:r>
          <w:fldChar w:fldCharType="separate"/>
        </w:r>
        <w:r>
          <w:t>30</w:t>
        </w:r>
        <w:r>
          <w:fldChar w:fldCharType="end"/>
        </w:r>
      </w:hyperlink>
    </w:p>
    <w:p>
      <w:pPr>
        <w:pStyle w:val="TOC2"/>
        <w:tabs>
          <w:tab w:val="right" w:leader="dot" w:pos="8306"/>
        </w:tabs>
      </w:pPr>
      <w:hyperlink w:anchor="_Toc2359" w:history="1">
        <w:r>
          <w:rPr>
            <w:rFonts w:ascii="仿宋" w:eastAsia="仿宋" w:hAnsi="仿宋" w:cs="仿宋" w:hint="eastAsia"/>
            <w:lang w:eastAsia="zh-CN"/>
          </w:rPr>
          <w:t>(六)、防静电、触电防护及防雷措施</w:t>
        </w:r>
        <w:r>
          <w:tab/>
        </w:r>
        <w:r>
          <w:fldChar w:fldCharType="begin"/>
        </w:r>
        <w:r>
          <w:instrText xml:space="preserve"> PAGEREF _Toc2359 \h </w:instrText>
        </w:r>
        <w:r>
          <w:fldChar w:fldCharType="separate"/>
        </w:r>
        <w:r>
          <w:t>31</w:t>
        </w:r>
        <w:r>
          <w:fldChar w:fldCharType="end"/>
        </w:r>
      </w:hyperlink>
    </w:p>
    <w:p>
      <w:pPr>
        <w:pStyle w:val="TOC2"/>
        <w:tabs>
          <w:tab w:val="right" w:leader="dot" w:pos="8306"/>
        </w:tabs>
      </w:pPr>
      <w:hyperlink w:anchor="_Toc18935" w:history="1">
        <w:r>
          <w:rPr>
            <w:rFonts w:ascii="仿宋" w:eastAsia="仿宋" w:hAnsi="仿宋" w:cs="仿宋" w:hint="eastAsia"/>
            <w:lang w:eastAsia="zh-CN"/>
          </w:rPr>
          <w:t>(七)、机械设备安全保障措施</w:t>
        </w:r>
        <w:r>
          <w:tab/>
        </w:r>
        <w:r>
          <w:fldChar w:fldCharType="begin"/>
        </w:r>
        <w:r>
          <w:instrText xml:space="preserve"> PAGEREF _Toc18935 \h </w:instrText>
        </w:r>
        <w:r>
          <w:fldChar w:fldCharType="separate"/>
        </w:r>
        <w:r>
          <w:t>32</w:t>
        </w:r>
        <w:r>
          <w:fldChar w:fldCharType="end"/>
        </w:r>
      </w:hyperlink>
    </w:p>
    <w:p>
      <w:pPr>
        <w:pStyle w:val="TOC1"/>
        <w:tabs>
          <w:tab w:val="right" w:leader="dot" w:pos="8306"/>
        </w:tabs>
      </w:pPr>
      <w:hyperlink w:anchor="_Toc28076" w:history="1">
        <w:r>
          <w:rPr>
            <w:rFonts w:ascii="仿宋" w:eastAsia="仿宋" w:hAnsi="仿宋" w:cs="仿宋" w:hint="eastAsia"/>
            <w:lang w:eastAsia="zh-CN"/>
          </w:rPr>
          <w:t>八、基础地质勘查服务项目财务管理</w:t>
        </w:r>
        <w:r>
          <w:tab/>
        </w:r>
        <w:r>
          <w:fldChar w:fldCharType="begin"/>
        </w:r>
        <w:r>
          <w:instrText xml:space="preserve"> PAGEREF _Toc28076 \h </w:instrText>
        </w:r>
        <w:r>
          <w:fldChar w:fldCharType="separate"/>
        </w:r>
        <w:r>
          <w:t>34</w:t>
        </w:r>
        <w:r>
          <w:fldChar w:fldCharType="end"/>
        </w:r>
      </w:hyperlink>
    </w:p>
    <w:p>
      <w:pPr>
        <w:pStyle w:val="TOC2"/>
        <w:tabs>
          <w:tab w:val="right" w:leader="dot" w:pos="8306"/>
        </w:tabs>
      </w:pPr>
      <w:hyperlink w:anchor="_Toc17758" w:history="1">
        <w:r>
          <w:rPr>
            <w:rFonts w:ascii="仿宋" w:eastAsia="仿宋" w:hAnsi="仿宋" w:cs="仿宋" w:hint="eastAsia"/>
            <w:lang w:eastAsia="zh-CN"/>
          </w:rPr>
          <w:t>(一)、资金需求大</w:t>
        </w:r>
        <w:r>
          <w:tab/>
        </w:r>
        <w:r>
          <w:fldChar w:fldCharType="begin"/>
        </w:r>
        <w:r>
          <w:instrText xml:space="preserve"> PAGEREF _Toc17758 \h </w:instrText>
        </w:r>
        <w:r>
          <w:fldChar w:fldCharType="separate"/>
        </w:r>
        <w:r>
          <w:t>34</w:t>
        </w:r>
        <w:r>
          <w:fldChar w:fldCharType="end"/>
        </w:r>
      </w:hyperlink>
    </w:p>
    <w:p>
      <w:pPr>
        <w:pStyle w:val="TOC2"/>
        <w:tabs>
          <w:tab w:val="right" w:leader="dot" w:pos="8306"/>
        </w:tabs>
      </w:pPr>
      <w:hyperlink w:anchor="_Toc22473" w:history="1">
        <w:r>
          <w:rPr>
            <w:rFonts w:ascii="仿宋" w:eastAsia="仿宋" w:hAnsi="仿宋" w:cs="仿宋" w:hint="eastAsia"/>
            <w:lang w:eastAsia="zh-CN"/>
          </w:rPr>
          <w:t>(二)、研发周期长</w:t>
        </w:r>
        <w:r>
          <w:tab/>
        </w:r>
        <w:r>
          <w:fldChar w:fldCharType="begin"/>
        </w:r>
        <w:r>
          <w:instrText xml:space="preserve"> PAGEREF _Toc22473 \h </w:instrText>
        </w:r>
        <w:r>
          <w:fldChar w:fldCharType="separate"/>
        </w:r>
        <w:r>
          <w:t>35</w:t>
        </w:r>
        <w:r>
          <w:fldChar w:fldCharType="end"/>
        </w:r>
      </w:hyperlink>
    </w:p>
    <w:p>
      <w:pPr>
        <w:pStyle w:val="TOC2"/>
        <w:tabs>
          <w:tab w:val="right" w:leader="dot" w:pos="8306"/>
        </w:tabs>
      </w:pPr>
      <w:hyperlink w:anchor="_Toc28214" w:history="1">
        <w:r>
          <w:rPr>
            <w:rFonts w:ascii="仿宋" w:eastAsia="仿宋" w:hAnsi="仿宋" w:cs="仿宋" w:hint="eastAsia"/>
            <w:lang w:eastAsia="zh-CN"/>
          </w:rPr>
          <w:t>(三)、市场风险大</w:t>
        </w:r>
        <w:r>
          <w:tab/>
        </w:r>
        <w:r>
          <w:fldChar w:fldCharType="begin"/>
        </w:r>
        <w:r>
          <w:instrText xml:space="preserve"> PAGEREF _Toc28214 \h </w:instrText>
        </w:r>
        <w:r>
          <w:fldChar w:fldCharType="separate"/>
        </w:r>
        <w:r>
          <w:t>36</w:t>
        </w:r>
        <w:r>
          <w:fldChar w:fldCharType="end"/>
        </w:r>
      </w:hyperlink>
    </w:p>
    <w:p>
      <w:pPr>
        <w:pStyle w:val="TOC2"/>
        <w:tabs>
          <w:tab w:val="right" w:leader="dot" w:pos="8306"/>
        </w:tabs>
      </w:pPr>
      <w:hyperlink w:anchor="_Toc13143" w:history="1">
        <w:r>
          <w:rPr>
            <w:rFonts w:ascii="仿宋" w:eastAsia="仿宋" w:hAnsi="仿宋" w:cs="仿宋" w:hint="eastAsia"/>
            <w:lang w:eastAsia="zh-CN"/>
          </w:rPr>
          <w:t>(四)、利润率高</w:t>
        </w:r>
        <w:r>
          <w:tab/>
        </w:r>
        <w:r>
          <w:fldChar w:fldCharType="begin"/>
        </w:r>
        <w:r>
          <w:instrText xml:space="preserve"> PAGEREF _Toc13143 \h </w:instrText>
        </w:r>
        <w:r>
          <w:fldChar w:fldCharType="separate"/>
        </w:r>
        <w:r>
          <w:t>39</w:t>
        </w:r>
        <w:r>
          <w:fldChar w:fldCharType="end"/>
        </w:r>
      </w:hyperlink>
    </w:p>
    <w:p>
      <w:pPr>
        <w:pStyle w:val="TOC1"/>
        <w:tabs>
          <w:tab w:val="right" w:leader="dot" w:pos="8306"/>
        </w:tabs>
      </w:pPr>
      <w:hyperlink w:anchor="_Toc13934" w:history="1">
        <w:r>
          <w:rPr>
            <w:rFonts w:ascii="仿宋" w:eastAsia="仿宋" w:hAnsi="仿宋" w:cs="仿宋" w:hint="eastAsia"/>
            <w:lang w:eastAsia="zh-CN"/>
          </w:rPr>
          <w:t>九、基础地质勘查服务项目人力资源培养与发展</w:t>
        </w:r>
        <w:r>
          <w:tab/>
        </w:r>
        <w:r>
          <w:fldChar w:fldCharType="begin"/>
        </w:r>
        <w:r>
          <w:instrText xml:space="preserve"> PAGEREF _Toc13934 \h </w:instrText>
        </w:r>
        <w:r>
          <w:fldChar w:fldCharType="separate"/>
        </w:r>
        <w:r>
          <w:t>41</w:t>
        </w:r>
        <w:r>
          <w:fldChar w:fldCharType="end"/>
        </w:r>
      </w:hyperlink>
    </w:p>
    <w:p>
      <w:pPr>
        <w:pStyle w:val="TOC2"/>
        <w:tabs>
          <w:tab w:val="right" w:leader="dot" w:pos="8306"/>
        </w:tabs>
      </w:pPr>
      <w:hyperlink w:anchor="_Toc12968" w:history="1">
        <w:r>
          <w:rPr>
            <w:rFonts w:ascii="仿宋" w:eastAsia="仿宋" w:hAnsi="仿宋" w:cs="仿宋" w:hint="eastAsia"/>
            <w:lang w:eastAsia="zh-CN"/>
          </w:rPr>
          <w:t>(一)、人才需求与规划</w:t>
        </w:r>
        <w:r>
          <w:tab/>
        </w:r>
        <w:r>
          <w:fldChar w:fldCharType="begin"/>
        </w:r>
        <w:r>
          <w:instrText xml:space="preserve"> PAGEREF _Toc12968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76" w:history="1">
        <w:r>
          <w:rPr>
            <w:rFonts w:ascii="仿宋" w:eastAsia="仿宋" w:hAnsi="仿宋" w:cs="仿宋" w:hint="eastAsia"/>
            <w:lang w:eastAsia="zh-CN"/>
          </w:rPr>
          <w:t>(二)、培训与发展计划</w:t>
        </w:r>
        <w:r>
          <w:tab/>
        </w:r>
        <w:r>
          <w:fldChar w:fldCharType="begin"/>
        </w:r>
        <w:r>
          <w:instrText xml:space="preserve"> PAGEREF _Toc30376 \h </w:instrText>
        </w:r>
        <w:r>
          <w:fldChar w:fldCharType="separate"/>
        </w:r>
        <w:r>
          <w:t>42</w:t>
        </w:r>
        <w:r>
          <w:fldChar w:fldCharType="end"/>
        </w:r>
      </w:hyperlink>
    </w:p>
    <w:p>
      <w:pPr>
        <w:pStyle w:val="TOC1"/>
        <w:tabs>
          <w:tab w:val="right" w:leader="dot" w:pos="8306"/>
        </w:tabs>
      </w:pPr>
      <w:hyperlink w:anchor="_Toc25870" w:history="1">
        <w:r>
          <w:rPr>
            <w:rFonts w:ascii="仿宋" w:eastAsia="仿宋" w:hAnsi="仿宋" w:cs="仿宋" w:hint="eastAsia"/>
            <w:lang w:eastAsia="zh-CN"/>
          </w:rPr>
          <w:t>十、基础地质勘查服务项目环境影响分析</w:t>
        </w:r>
        <w:r>
          <w:tab/>
        </w:r>
        <w:r>
          <w:fldChar w:fldCharType="begin"/>
        </w:r>
        <w:r>
          <w:instrText xml:space="preserve"> PAGEREF _Toc25870 \h </w:instrText>
        </w:r>
        <w:r>
          <w:fldChar w:fldCharType="separate"/>
        </w:r>
        <w:r>
          <w:t>42</w:t>
        </w:r>
        <w:r>
          <w:fldChar w:fldCharType="end"/>
        </w:r>
      </w:hyperlink>
    </w:p>
    <w:p>
      <w:pPr>
        <w:pStyle w:val="TOC2"/>
        <w:tabs>
          <w:tab w:val="right" w:leader="dot" w:pos="8306"/>
        </w:tabs>
      </w:pPr>
      <w:hyperlink w:anchor="_Toc32093" w:history="1">
        <w:r>
          <w:rPr>
            <w:rFonts w:ascii="仿宋" w:eastAsia="仿宋" w:hAnsi="仿宋" w:cs="仿宋" w:hint="eastAsia"/>
            <w:lang w:eastAsia="zh-CN"/>
          </w:rPr>
          <w:t>(一)、建设区域环境质量现状</w:t>
        </w:r>
        <w:r>
          <w:tab/>
        </w:r>
        <w:r>
          <w:fldChar w:fldCharType="begin"/>
        </w:r>
        <w:r>
          <w:instrText xml:space="preserve"> PAGEREF _Toc32093 \h </w:instrText>
        </w:r>
        <w:r>
          <w:fldChar w:fldCharType="separate"/>
        </w:r>
        <w:r>
          <w:t>42</w:t>
        </w:r>
        <w:r>
          <w:fldChar w:fldCharType="end"/>
        </w:r>
      </w:hyperlink>
    </w:p>
    <w:p>
      <w:pPr>
        <w:pStyle w:val="TOC2"/>
        <w:tabs>
          <w:tab w:val="right" w:leader="dot" w:pos="8306"/>
        </w:tabs>
      </w:pPr>
      <w:hyperlink w:anchor="_Toc4572" w:history="1">
        <w:r>
          <w:rPr>
            <w:rFonts w:ascii="仿宋" w:eastAsia="仿宋" w:hAnsi="仿宋" w:cs="仿宋" w:hint="eastAsia"/>
            <w:lang w:eastAsia="zh-CN"/>
          </w:rPr>
          <w:t>(二)、建设期环境保护</w:t>
        </w:r>
        <w:r>
          <w:tab/>
        </w:r>
        <w:r>
          <w:fldChar w:fldCharType="begin"/>
        </w:r>
        <w:r>
          <w:instrText xml:space="preserve"> PAGEREF _Toc4572 \h </w:instrText>
        </w:r>
        <w:r>
          <w:fldChar w:fldCharType="separate"/>
        </w:r>
        <w:r>
          <w:t>44</w:t>
        </w:r>
        <w:r>
          <w:fldChar w:fldCharType="end"/>
        </w:r>
      </w:hyperlink>
    </w:p>
    <w:p>
      <w:pPr>
        <w:pStyle w:val="TOC2"/>
        <w:tabs>
          <w:tab w:val="right" w:leader="dot" w:pos="8306"/>
        </w:tabs>
      </w:pPr>
      <w:hyperlink w:anchor="_Toc25673" w:history="1">
        <w:r>
          <w:rPr>
            <w:rFonts w:ascii="仿宋" w:eastAsia="仿宋" w:hAnsi="仿宋" w:cs="仿宋" w:hint="eastAsia"/>
            <w:lang w:eastAsia="zh-CN"/>
          </w:rPr>
          <w:t>(三)、运营期环境保护</w:t>
        </w:r>
        <w:r>
          <w:tab/>
        </w:r>
        <w:r>
          <w:fldChar w:fldCharType="begin"/>
        </w:r>
        <w:r>
          <w:instrText xml:space="preserve"> PAGEREF _Toc25673 \h </w:instrText>
        </w:r>
        <w:r>
          <w:fldChar w:fldCharType="separate"/>
        </w:r>
        <w:r>
          <w:t>45</w:t>
        </w:r>
        <w:r>
          <w:fldChar w:fldCharType="end"/>
        </w:r>
      </w:hyperlink>
    </w:p>
    <w:p>
      <w:pPr>
        <w:pStyle w:val="TOC2"/>
        <w:tabs>
          <w:tab w:val="right" w:leader="dot" w:pos="8306"/>
        </w:tabs>
      </w:pPr>
      <w:hyperlink w:anchor="_Toc1201" w:history="1">
        <w:r>
          <w:rPr>
            <w:rFonts w:ascii="仿宋" w:eastAsia="仿宋" w:hAnsi="仿宋" w:cs="仿宋" w:hint="eastAsia"/>
            <w:lang w:eastAsia="zh-CN"/>
          </w:rPr>
          <w:t>(四)、基础地质勘查服务项目建设对区域经济的影响</w:t>
        </w:r>
        <w:r>
          <w:tab/>
        </w:r>
        <w:r>
          <w:fldChar w:fldCharType="begin"/>
        </w:r>
        <w:r>
          <w:instrText xml:space="preserve"> PAGEREF _Toc1201 \h </w:instrText>
        </w:r>
        <w:r>
          <w:fldChar w:fldCharType="separate"/>
        </w:r>
        <w:r>
          <w:t>46</w:t>
        </w:r>
        <w:r>
          <w:fldChar w:fldCharType="end"/>
        </w:r>
      </w:hyperlink>
    </w:p>
    <w:p>
      <w:pPr>
        <w:pStyle w:val="TOC2"/>
        <w:tabs>
          <w:tab w:val="right" w:leader="dot" w:pos="8306"/>
        </w:tabs>
      </w:pPr>
      <w:hyperlink w:anchor="_Toc17949" w:history="1">
        <w:r>
          <w:rPr>
            <w:rFonts w:ascii="仿宋" w:eastAsia="仿宋" w:hAnsi="仿宋" w:cs="仿宋" w:hint="eastAsia"/>
            <w:lang w:eastAsia="zh-CN"/>
          </w:rPr>
          <w:t>(五)、废弃物处理</w:t>
        </w:r>
        <w:r>
          <w:tab/>
        </w:r>
        <w:r>
          <w:fldChar w:fldCharType="begin"/>
        </w:r>
        <w:r>
          <w:instrText xml:space="preserve"> PAGEREF _Toc17949 \h </w:instrText>
        </w:r>
        <w:r>
          <w:fldChar w:fldCharType="separate"/>
        </w:r>
        <w:r>
          <w:t>48</w:t>
        </w:r>
        <w:r>
          <w:fldChar w:fldCharType="end"/>
        </w:r>
      </w:hyperlink>
    </w:p>
    <w:p>
      <w:pPr>
        <w:pStyle w:val="TOC2"/>
        <w:tabs>
          <w:tab w:val="right" w:leader="dot" w:pos="8306"/>
        </w:tabs>
      </w:pPr>
      <w:hyperlink w:anchor="_Toc7389" w:history="1">
        <w:r>
          <w:rPr>
            <w:rFonts w:ascii="仿宋" w:eastAsia="仿宋" w:hAnsi="仿宋" w:cs="仿宋" w:hint="eastAsia"/>
            <w:lang w:eastAsia="zh-CN"/>
          </w:rPr>
          <w:t>(六)、特殊环境影响分析</w:t>
        </w:r>
        <w:r>
          <w:tab/>
        </w:r>
        <w:r>
          <w:fldChar w:fldCharType="begin"/>
        </w:r>
        <w:r>
          <w:instrText xml:space="preserve"> PAGEREF _Toc7389 \h </w:instrText>
        </w:r>
        <w:r>
          <w:fldChar w:fldCharType="separate"/>
        </w:r>
        <w:r>
          <w:t>50</w:t>
        </w:r>
        <w:r>
          <w:fldChar w:fldCharType="end"/>
        </w:r>
      </w:hyperlink>
    </w:p>
    <w:p>
      <w:pPr>
        <w:pStyle w:val="TOC2"/>
        <w:tabs>
          <w:tab w:val="right" w:leader="dot" w:pos="8306"/>
        </w:tabs>
      </w:pPr>
      <w:hyperlink w:anchor="_Toc32449" w:history="1">
        <w:r>
          <w:rPr>
            <w:rFonts w:ascii="仿宋" w:eastAsia="仿宋" w:hAnsi="仿宋" w:cs="仿宋" w:hint="eastAsia"/>
            <w:lang w:eastAsia="zh-CN"/>
          </w:rPr>
          <w:t>(七)、清洁生产</w:t>
        </w:r>
        <w:r>
          <w:tab/>
        </w:r>
        <w:r>
          <w:fldChar w:fldCharType="begin"/>
        </w:r>
        <w:r>
          <w:instrText xml:space="preserve"> PAGEREF _Toc32449 \h </w:instrText>
        </w:r>
        <w:r>
          <w:fldChar w:fldCharType="separate"/>
        </w:r>
        <w:r>
          <w:t>51</w:t>
        </w:r>
        <w:r>
          <w:fldChar w:fldCharType="end"/>
        </w:r>
      </w:hyperlink>
    </w:p>
    <w:p>
      <w:pPr>
        <w:pStyle w:val="TOC2"/>
        <w:tabs>
          <w:tab w:val="right" w:leader="dot" w:pos="8306"/>
        </w:tabs>
      </w:pPr>
      <w:hyperlink w:anchor="_Toc16667" w:history="1">
        <w:r>
          <w:rPr>
            <w:rFonts w:ascii="仿宋" w:eastAsia="仿宋" w:hAnsi="仿宋" w:cs="仿宋" w:hint="eastAsia"/>
            <w:lang w:eastAsia="zh-CN"/>
          </w:rPr>
          <w:t>(八)、环境保护综合评价</w:t>
        </w:r>
        <w:r>
          <w:tab/>
        </w:r>
        <w:r>
          <w:fldChar w:fldCharType="begin"/>
        </w:r>
        <w:r>
          <w:instrText xml:space="preserve"> PAGEREF _Toc16667 \h </w:instrText>
        </w:r>
        <w:r>
          <w:fldChar w:fldCharType="separate"/>
        </w:r>
        <w:r>
          <w:t>52</w:t>
        </w:r>
        <w:r>
          <w:fldChar w:fldCharType="end"/>
        </w:r>
      </w:hyperlink>
    </w:p>
    <w:p>
      <w:pPr>
        <w:pStyle w:val="TOC1"/>
        <w:tabs>
          <w:tab w:val="right" w:leader="dot" w:pos="8306"/>
        </w:tabs>
      </w:pPr>
      <w:hyperlink w:anchor="_Toc12976" w:history="1">
        <w:r>
          <w:rPr>
            <w:rFonts w:ascii="仿宋" w:eastAsia="仿宋" w:hAnsi="仿宋" w:cs="仿宋" w:hint="eastAsia"/>
            <w:lang w:eastAsia="zh-CN"/>
          </w:rPr>
          <w:t>十一、基础地质勘查服务项目人力资源管理</w:t>
        </w:r>
        <w:r>
          <w:tab/>
        </w:r>
        <w:r>
          <w:fldChar w:fldCharType="begin"/>
        </w:r>
        <w:r>
          <w:instrText xml:space="preserve"> PAGEREF _Toc12976 \h </w:instrText>
        </w:r>
        <w:r>
          <w:fldChar w:fldCharType="separate"/>
        </w:r>
        <w:r>
          <w:t>53</w:t>
        </w:r>
        <w:r>
          <w:fldChar w:fldCharType="end"/>
        </w:r>
      </w:hyperlink>
    </w:p>
    <w:p>
      <w:pPr>
        <w:pStyle w:val="TOC2"/>
        <w:tabs>
          <w:tab w:val="right" w:leader="dot" w:pos="8306"/>
        </w:tabs>
      </w:pPr>
      <w:hyperlink w:anchor="_Toc8697" w:history="1">
        <w:r>
          <w:rPr>
            <w:rFonts w:ascii="仿宋" w:eastAsia="仿宋" w:hAnsi="仿宋" w:cs="仿宋" w:hint="eastAsia"/>
            <w:lang w:eastAsia="zh-CN"/>
          </w:rPr>
          <w:t>(一)、建立健全的预算管理制度</w:t>
        </w:r>
        <w:r>
          <w:tab/>
        </w:r>
        <w:r>
          <w:fldChar w:fldCharType="begin"/>
        </w:r>
        <w:r>
          <w:instrText xml:space="preserve"> PAGEREF _Toc8697 \h </w:instrText>
        </w:r>
        <w:r>
          <w:fldChar w:fldCharType="separate"/>
        </w:r>
        <w:r>
          <w:t>53</w:t>
        </w:r>
        <w:r>
          <w:fldChar w:fldCharType="end"/>
        </w:r>
      </w:hyperlink>
    </w:p>
    <w:p>
      <w:pPr>
        <w:pStyle w:val="TOC2"/>
        <w:tabs>
          <w:tab w:val="right" w:leader="dot" w:pos="8306"/>
        </w:tabs>
      </w:pPr>
      <w:hyperlink w:anchor="_Toc32310" w:history="1">
        <w:r>
          <w:rPr>
            <w:rFonts w:ascii="仿宋" w:eastAsia="仿宋" w:hAnsi="仿宋" w:cs="仿宋" w:hint="eastAsia"/>
            <w:lang w:eastAsia="zh-CN"/>
          </w:rPr>
          <w:t>(二)、加强资金流动监控</w:t>
        </w:r>
        <w:r>
          <w:tab/>
        </w:r>
        <w:r>
          <w:fldChar w:fldCharType="begin"/>
        </w:r>
        <w:r>
          <w:instrText xml:space="preserve"> PAGEREF _Toc32310 \h </w:instrText>
        </w:r>
        <w:r>
          <w:fldChar w:fldCharType="separate"/>
        </w:r>
        <w:r>
          <w:t>55</w:t>
        </w:r>
        <w:r>
          <w:fldChar w:fldCharType="end"/>
        </w:r>
      </w:hyperlink>
    </w:p>
    <w:p>
      <w:pPr>
        <w:pStyle w:val="TOC2"/>
        <w:tabs>
          <w:tab w:val="right" w:leader="dot" w:pos="8306"/>
        </w:tabs>
      </w:pPr>
      <w:hyperlink w:anchor="_Toc18596" w:history="1">
        <w:r>
          <w:rPr>
            <w:rFonts w:ascii="仿宋" w:eastAsia="仿宋" w:hAnsi="仿宋" w:cs="仿宋" w:hint="eastAsia"/>
            <w:lang w:eastAsia="zh-CN"/>
          </w:rPr>
          <w:t>(三)、制定完善的风险控制机制</w:t>
        </w:r>
        <w:r>
          <w:tab/>
        </w:r>
        <w:r>
          <w:fldChar w:fldCharType="begin"/>
        </w:r>
        <w:r>
          <w:instrText xml:space="preserve"> PAGEREF _Toc18596 \h </w:instrText>
        </w:r>
        <w:r>
          <w:fldChar w:fldCharType="separate"/>
        </w:r>
        <w:r>
          <w:t>56</w:t>
        </w:r>
        <w:r>
          <w:fldChar w:fldCharType="end"/>
        </w:r>
      </w:hyperlink>
    </w:p>
    <w:p>
      <w:pPr>
        <w:pStyle w:val="TOC2"/>
        <w:tabs>
          <w:tab w:val="right" w:leader="dot" w:pos="8306"/>
        </w:tabs>
      </w:pPr>
      <w:hyperlink w:anchor="_Toc29591" w:history="1">
        <w:r>
          <w:rPr>
            <w:rFonts w:ascii="仿宋" w:eastAsia="仿宋" w:hAnsi="仿宋" w:cs="仿宋" w:hint="eastAsia"/>
            <w:lang w:eastAsia="zh-CN"/>
          </w:rPr>
          <w:t>(四)、优化成本管理</w:t>
        </w:r>
        <w:r>
          <w:tab/>
        </w:r>
        <w:r>
          <w:fldChar w:fldCharType="begin"/>
        </w:r>
        <w:r>
          <w:instrText xml:space="preserve"> PAGEREF _Toc29591 \h </w:instrText>
        </w:r>
        <w:r>
          <w:fldChar w:fldCharType="separate"/>
        </w:r>
        <w:r>
          <w:t>58</w:t>
        </w:r>
        <w:r>
          <w:fldChar w:fldCharType="end"/>
        </w:r>
      </w:hyperlink>
    </w:p>
    <w:p>
      <w:pPr>
        <w:pStyle w:val="TOC1"/>
        <w:tabs>
          <w:tab w:val="right" w:leader="dot" w:pos="8306"/>
        </w:tabs>
      </w:pPr>
      <w:hyperlink w:anchor="_Toc7413" w:history="1">
        <w:r>
          <w:rPr>
            <w:rFonts w:ascii="仿宋" w:eastAsia="仿宋" w:hAnsi="仿宋" w:cs="仿宋" w:hint="eastAsia"/>
            <w:lang w:eastAsia="zh-CN"/>
          </w:rPr>
          <w:t>十二、基础地质勘查服务项目投资规划</w:t>
        </w:r>
        <w:r>
          <w:tab/>
        </w:r>
        <w:r>
          <w:fldChar w:fldCharType="begin"/>
        </w:r>
        <w:r>
          <w:instrText xml:space="preserve"> PAGEREF _Toc7413 \h </w:instrText>
        </w:r>
        <w:r>
          <w:fldChar w:fldCharType="separate"/>
        </w:r>
        <w:r>
          <w:t>59</w:t>
        </w:r>
        <w:r>
          <w:fldChar w:fldCharType="end"/>
        </w:r>
      </w:hyperlink>
    </w:p>
    <w:p>
      <w:pPr>
        <w:pStyle w:val="TOC2"/>
        <w:tabs>
          <w:tab w:val="right" w:leader="dot" w:pos="8306"/>
        </w:tabs>
      </w:pPr>
      <w:hyperlink w:anchor="_Toc1893" w:history="1">
        <w:r>
          <w:rPr>
            <w:rFonts w:ascii="仿宋" w:eastAsia="仿宋" w:hAnsi="仿宋" w:cs="仿宋" w:hint="eastAsia"/>
            <w:lang w:eastAsia="zh-CN"/>
          </w:rPr>
          <w:t>(一)、基础地质勘查服务项目总投资估算</w:t>
        </w:r>
        <w:r>
          <w:tab/>
        </w:r>
        <w:r>
          <w:fldChar w:fldCharType="begin"/>
        </w:r>
        <w:r>
          <w:instrText xml:space="preserve"> PAGEREF _Toc1893 \h </w:instrText>
        </w:r>
        <w:r>
          <w:fldChar w:fldCharType="separate"/>
        </w:r>
        <w:r>
          <w:t>59</w:t>
        </w:r>
        <w:r>
          <w:fldChar w:fldCharType="end"/>
        </w:r>
      </w:hyperlink>
    </w:p>
    <w:p>
      <w:pPr>
        <w:pStyle w:val="TOC2"/>
        <w:tabs>
          <w:tab w:val="right" w:leader="dot" w:pos="8306"/>
        </w:tabs>
      </w:pPr>
      <w:hyperlink w:anchor="_Toc9450" w:history="1">
        <w:r>
          <w:rPr>
            <w:rFonts w:ascii="仿宋" w:eastAsia="仿宋" w:hAnsi="仿宋" w:cs="仿宋" w:hint="eastAsia"/>
            <w:lang w:eastAsia="zh-CN"/>
          </w:rPr>
          <w:t>(二)、资金筹措</w:t>
        </w:r>
        <w:r>
          <w:tab/>
        </w:r>
        <w:r>
          <w:fldChar w:fldCharType="begin"/>
        </w:r>
        <w:r>
          <w:instrText xml:space="preserve"> PAGEREF _Toc9450 \h </w:instrText>
        </w:r>
        <w:r>
          <w:fldChar w:fldCharType="separate"/>
        </w:r>
        <w:r>
          <w:t>61</w:t>
        </w:r>
        <w:r>
          <w:fldChar w:fldCharType="end"/>
        </w:r>
      </w:hyperlink>
    </w:p>
    <w:p>
      <w:pPr>
        <w:pStyle w:val="TOC1"/>
        <w:tabs>
          <w:tab w:val="right" w:leader="dot" w:pos="8306"/>
        </w:tabs>
      </w:pPr>
      <w:hyperlink w:anchor="_Toc17550" w:history="1">
        <w:r>
          <w:rPr>
            <w:rFonts w:ascii="仿宋" w:eastAsia="仿宋" w:hAnsi="仿宋" w:cs="仿宋" w:hint="eastAsia"/>
            <w:lang w:eastAsia="zh-CN"/>
          </w:rPr>
          <w:t>十三、基础地质勘查服务项目工程方案分析</w:t>
        </w:r>
        <w:r>
          <w:tab/>
        </w:r>
        <w:r>
          <w:fldChar w:fldCharType="begin"/>
        </w:r>
        <w:r>
          <w:instrText xml:space="preserve"> PAGEREF _Toc17550 \h </w:instrText>
        </w:r>
        <w:r>
          <w:fldChar w:fldCharType="separate"/>
        </w:r>
        <w:r>
          <w:t>61</w:t>
        </w:r>
        <w:r>
          <w:fldChar w:fldCharType="end"/>
        </w:r>
      </w:hyperlink>
    </w:p>
    <w:p>
      <w:pPr>
        <w:pStyle w:val="TOC2"/>
        <w:tabs>
          <w:tab w:val="right" w:leader="dot" w:pos="8306"/>
        </w:tabs>
      </w:pPr>
      <w:hyperlink w:anchor="_Toc4343" w:history="1">
        <w:r>
          <w:rPr>
            <w:rFonts w:ascii="仿宋" w:eastAsia="仿宋" w:hAnsi="仿宋" w:cs="仿宋" w:hint="eastAsia"/>
            <w:lang w:eastAsia="zh-CN"/>
          </w:rPr>
          <w:t>(一)、建筑工程设计原则</w:t>
        </w:r>
        <w:r>
          <w:tab/>
        </w:r>
        <w:r>
          <w:fldChar w:fldCharType="begin"/>
        </w:r>
        <w:r>
          <w:instrText xml:space="preserve"> PAGEREF _Toc4343 \h </w:instrText>
        </w:r>
        <w:r>
          <w:fldChar w:fldCharType="separate"/>
        </w:r>
        <w:r>
          <w:t>61</w:t>
        </w:r>
        <w:r>
          <w:fldChar w:fldCharType="end"/>
        </w:r>
      </w:hyperlink>
    </w:p>
    <w:p>
      <w:pPr>
        <w:pStyle w:val="TOC2"/>
        <w:tabs>
          <w:tab w:val="right" w:leader="dot" w:pos="8306"/>
        </w:tabs>
      </w:pPr>
      <w:hyperlink w:anchor="_Toc11761" w:history="1">
        <w:r>
          <w:rPr>
            <w:rFonts w:ascii="仿宋" w:eastAsia="仿宋" w:hAnsi="仿宋" w:cs="仿宋" w:hint="eastAsia"/>
            <w:lang w:eastAsia="zh-CN"/>
          </w:rPr>
          <w:t>(二)、土建工程建设指标</w:t>
        </w:r>
        <w:r>
          <w:tab/>
        </w:r>
        <w:r>
          <w:fldChar w:fldCharType="begin"/>
        </w:r>
        <w:r>
          <w:instrText xml:space="preserve"> PAGEREF _Toc11761 \h </w:instrText>
        </w:r>
        <w:r>
          <w:fldChar w:fldCharType="separate"/>
        </w:r>
        <w:r>
          <w:t>65</w:t>
        </w:r>
        <w:r>
          <w:fldChar w:fldCharType="end"/>
        </w:r>
      </w:hyperlink>
    </w:p>
    <w:p>
      <w:pPr>
        <w:pStyle w:val="TOC1"/>
        <w:tabs>
          <w:tab w:val="right" w:leader="dot" w:pos="8306"/>
        </w:tabs>
      </w:pPr>
      <w:hyperlink w:anchor="_Toc978" w:history="1">
        <w:r>
          <w:rPr>
            <w:rFonts w:ascii="仿宋" w:eastAsia="仿宋" w:hAnsi="仿宋" w:cs="仿宋" w:hint="eastAsia"/>
            <w:lang w:eastAsia="zh-CN"/>
          </w:rPr>
          <w:t>十四、质量管理体系</w:t>
        </w:r>
        <w:r>
          <w:tab/>
        </w:r>
        <w:r>
          <w:fldChar w:fldCharType="begin"/>
        </w:r>
        <w:r>
          <w:instrText xml:space="preserve"> PAGEREF _Toc978 \h </w:instrText>
        </w:r>
        <w:r>
          <w:fldChar w:fldCharType="separate"/>
        </w:r>
        <w:r>
          <w:t>66</w:t>
        </w:r>
        <w:r>
          <w:fldChar w:fldCharType="end"/>
        </w:r>
      </w:hyperlink>
    </w:p>
    <w:p>
      <w:pPr>
        <w:pStyle w:val="TOC2"/>
        <w:tabs>
          <w:tab w:val="right" w:leader="dot" w:pos="8306"/>
        </w:tabs>
      </w:pPr>
      <w:hyperlink w:anchor="_Toc8566" w:history="1">
        <w:r>
          <w:rPr>
            <w:rFonts w:ascii="仿宋" w:eastAsia="仿宋" w:hAnsi="仿宋" w:cs="仿宋" w:hint="eastAsia"/>
            <w:lang w:eastAsia="zh-CN"/>
          </w:rPr>
          <w:t>(一)、质量目标与方针</w:t>
        </w:r>
        <w:r>
          <w:tab/>
        </w:r>
        <w:r>
          <w:fldChar w:fldCharType="begin"/>
        </w:r>
        <w:r>
          <w:instrText xml:space="preserve"> PAGEREF _Toc8566 \h </w:instrText>
        </w:r>
        <w:r>
          <w:fldChar w:fldCharType="separate"/>
        </w:r>
        <w:r>
          <w:t>66</w:t>
        </w:r>
        <w:r>
          <w:fldChar w:fldCharType="end"/>
        </w:r>
      </w:hyperlink>
    </w:p>
    <w:p>
      <w:pPr>
        <w:pStyle w:val="TOC2"/>
        <w:tabs>
          <w:tab w:val="right" w:leader="dot" w:pos="8306"/>
        </w:tabs>
      </w:pPr>
      <w:hyperlink w:anchor="_Toc14756" w:history="1">
        <w:r>
          <w:rPr>
            <w:rFonts w:ascii="仿宋" w:eastAsia="仿宋" w:hAnsi="仿宋" w:cs="仿宋" w:hint="eastAsia"/>
            <w:lang w:eastAsia="zh-CN"/>
          </w:rPr>
          <w:t>(二)、质量管理责任</w:t>
        </w:r>
        <w:r>
          <w:tab/>
        </w:r>
        <w:r>
          <w:fldChar w:fldCharType="begin"/>
        </w:r>
        <w:r>
          <w:instrText xml:space="preserve"> PAGEREF _Toc14756 \h </w:instrText>
        </w:r>
        <w:r>
          <w:fldChar w:fldCharType="separate"/>
        </w:r>
        <w:r>
          <w:t>67</w:t>
        </w:r>
        <w:r>
          <w:fldChar w:fldCharType="end"/>
        </w:r>
      </w:hyperlink>
    </w:p>
    <w:p>
      <w:pPr>
        <w:pStyle w:val="TOC2"/>
        <w:tabs>
          <w:tab w:val="right" w:leader="dot" w:pos="8306"/>
        </w:tabs>
      </w:pPr>
      <w:hyperlink w:anchor="_Toc28922" w:history="1">
        <w:r>
          <w:rPr>
            <w:rFonts w:ascii="仿宋" w:eastAsia="仿宋" w:hAnsi="仿宋" w:cs="仿宋" w:hint="eastAsia"/>
            <w:lang w:eastAsia="zh-CN"/>
          </w:rPr>
          <w:t>(三)、质量管理体系文件</w:t>
        </w:r>
        <w:r>
          <w:tab/>
        </w:r>
        <w:r>
          <w:fldChar w:fldCharType="begin"/>
        </w:r>
        <w:r>
          <w:instrText xml:space="preserve"> PAGEREF _Toc28922 \h </w:instrText>
        </w:r>
        <w:r>
          <w:fldChar w:fldCharType="separate"/>
        </w:r>
        <w:r>
          <w:t>69</w:t>
        </w:r>
        <w:r>
          <w:fldChar w:fldCharType="end"/>
        </w:r>
      </w:hyperlink>
    </w:p>
    <w:p>
      <w:pPr>
        <w:pStyle w:val="TOC2"/>
        <w:tabs>
          <w:tab w:val="right" w:leader="dot" w:pos="8306"/>
        </w:tabs>
      </w:pPr>
      <w:hyperlink w:anchor="_Toc4553" w:history="1">
        <w:r>
          <w:rPr>
            <w:rFonts w:ascii="仿宋" w:eastAsia="仿宋" w:hAnsi="仿宋" w:cs="仿宋" w:hint="eastAsia"/>
            <w:lang w:eastAsia="zh-CN"/>
          </w:rPr>
          <w:t>(四)、质量培训与教育</w:t>
        </w:r>
        <w:r>
          <w:tab/>
        </w:r>
        <w:r>
          <w:fldChar w:fldCharType="begin"/>
        </w:r>
        <w:r>
          <w:instrText xml:space="preserve"> PAGEREF _Toc4553 \h </w:instrText>
        </w:r>
        <w:r>
          <w:fldChar w:fldCharType="separate"/>
        </w:r>
        <w:r>
          <w:t>71</w:t>
        </w:r>
        <w:r>
          <w:fldChar w:fldCharType="end"/>
        </w:r>
      </w:hyperlink>
    </w:p>
    <w:p>
      <w:pPr>
        <w:pStyle w:val="TOC2"/>
        <w:tabs>
          <w:tab w:val="right" w:leader="dot" w:pos="8306"/>
        </w:tabs>
      </w:pPr>
      <w:hyperlink w:anchor="_Toc18323" w:history="1">
        <w:r>
          <w:rPr>
            <w:rFonts w:ascii="仿宋" w:eastAsia="仿宋" w:hAnsi="仿宋" w:cs="仿宋" w:hint="eastAsia"/>
            <w:lang w:eastAsia="zh-CN"/>
          </w:rPr>
          <w:t>(五)、质量审核与评价</w:t>
        </w:r>
        <w:r>
          <w:tab/>
        </w:r>
        <w:r>
          <w:fldChar w:fldCharType="begin"/>
        </w:r>
        <w:r>
          <w:instrText xml:space="preserve"> PAGEREF _Toc18323 \h </w:instrText>
        </w:r>
        <w:r>
          <w:fldChar w:fldCharType="separate"/>
        </w:r>
        <w:r>
          <w:t>72</w:t>
        </w:r>
        <w:r>
          <w:fldChar w:fldCharType="end"/>
        </w:r>
      </w:hyperlink>
    </w:p>
    <w:p>
      <w:pPr>
        <w:pStyle w:val="TOC2"/>
        <w:tabs>
          <w:tab w:val="right" w:leader="dot" w:pos="8306"/>
        </w:tabs>
      </w:pPr>
      <w:hyperlink w:anchor="_Toc22405" w:history="1">
        <w:r>
          <w:rPr>
            <w:rFonts w:ascii="仿宋" w:eastAsia="仿宋" w:hAnsi="仿宋" w:cs="仿宋" w:hint="eastAsia"/>
            <w:lang w:eastAsia="zh-CN"/>
          </w:rPr>
          <w:t>(六)、不符合与纠正措施</w:t>
        </w:r>
        <w:r>
          <w:tab/>
        </w:r>
        <w:r>
          <w:fldChar w:fldCharType="begin"/>
        </w:r>
        <w:r>
          <w:instrText xml:space="preserve"> PAGEREF _Toc22405 \h </w:instrText>
        </w:r>
        <w:r>
          <w:fldChar w:fldCharType="separate"/>
        </w:r>
        <w:r>
          <w:t>73</w:t>
        </w:r>
        <w:r>
          <w:fldChar w:fldCharType="end"/>
        </w:r>
      </w:hyperlink>
    </w:p>
    <w:p>
      <w:pPr>
        <w:pStyle w:val="TOC1"/>
        <w:tabs>
          <w:tab w:val="right" w:leader="dot" w:pos="8306"/>
        </w:tabs>
      </w:pPr>
      <w:hyperlink w:anchor="_Toc26098" w:history="1">
        <w:r>
          <w:rPr>
            <w:rFonts w:ascii="仿宋" w:eastAsia="仿宋" w:hAnsi="仿宋" w:cs="仿宋" w:hint="eastAsia"/>
            <w:lang w:eastAsia="zh-CN"/>
          </w:rPr>
          <w:t>十五、供应链管理</w:t>
        </w:r>
        <w:r>
          <w:tab/>
        </w:r>
        <w:r>
          <w:fldChar w:fldCharType="begin"/>
        </w:r>
        <w:r>
          <w:instrText xml:space="preserve"> PAGEREF _Toc26098 \h </w:instrText>
        </w:r>
        <w:r>
          <w:fldChar w:fldCharType="separate"/>
        </w:r>
        <w:r>
          <w:t>74</w:t>
        </w:r>
        <w:r>
          <w:fldChar w:fldCharType="end"/>
        </w:r>
      </w:hyperlink>
    </w:p>
    <w:p>
      <w:pPr>
        <w:pStyle w:val="TOC2"/>
        <w:tabs>
          <w:tab w:val="right" w:leader="dot" w:pos="8306"/>
        </w:tabs>
      </w:pPr>
      <w:hyperlink w:anchor="_Toc18768" w:history="1">
        <w:r>
          <w:rPr>
            <w:rFonts w:ascii="仿宋" w:eastAsia="仿宋" w:hAnsi="仿宋" w:cs="仿宋" w:hint="eastAsia"/>
            <w:lang w:eastAsia="zh-CN"/>
          </w:rPr>
          <w:t>(一)、供应链战略规划</w:t>
        </w:r>
        <w:r>
          <w:tab/>
        </w:r>
        <w:r>
          <w:fldChar w:fldCharType="begin"/>
        </w:r>
        <w:r>
          <w:instrText xml:space="preserve"> PAGEREF _Toc18768 \h </w:instrText>
        </w:r>
        <w:r>
          <w:fldChar w:fldCharType="separate"/>
        </w:r>
        <w:r>
          <w:t>74</w:t>
        </w:r>
        <w:r>
          <w:fldChar w:fldCharType="end"/>
        </w:r>
      </w:hyperlink>
    </w:p>
    <w:p>
      <w:pPr>
        <w:pStyle w:val="TOC2"/>
        <w:tabs>
          <w:tab w:val="right" w:leader="dot" w:pos="8306"/>
        </w:tabs>
      </w:pPr>
      <w:hyperlink w:anchor="_Toc22263" w:history="1">
        <w:r>
          <w:rPr>
            <w:rFonts w:ascii="仿宋" w:eastAsia="仿宋" w:hAnsi="仿宋" w:cs="仿宋" w:hint="eastAsia"/>
            <w:lang w:eastAsia="zh-CN"/>
          </w:rPr>
          <w:t>(二)、供应商选择与合作</w:t>
        </w:r>
        <w:r>
          <w:tab/>
        </w:r>
        <w:r>
          <w:fldChar w:fldCharType="begin"/>
        </w:r>
        <w:r>
          <w:instrText xml:space="preserve"> PAGEREF _Toc22263 \h </w:instrText>
        </w:r>
        <w:r>
          <w:fldChar w:fldCharType="separate"/>
        </w:r>
        <w:r>
          <w:t>76</w:t>
        </w:r>
        <w:r>
          <w:fldChar w:fldCharType="end"/>
        </w:r>
      </w:hyperlink>
    </w:p>
    <w:p>
      <w:pPr>
        <w:pStyle w:val="TOC2"/>
        <w:tabs>
          <w:tab w:val="right" w:leader="dot" w:pos="8306"/>
        </w:tabs>
      </w:pPr>
      <w:hyperlink w:anchor="_Toc7087" w:history="1">
        <w:r>
          <w:rPr>
            <w:rFonts w:ascii="仿宋" w:eastAsia="仿宋" w:hAnsi="仿宋" w:cs="仿宋" w:hint="eastAsia"/>
            <w:lang w:eastAsia="zh-CN"/>
          </w:rPr>
          <w:t>(三)、物流与库存管理</w:t>
        </w:r>
        <w:r>
          <w:tab/>
        </w:r>
        <w:r>
          <w:fldChar w:fldCharType="begin"/>
        </w:r>
        <w:r>
          <w:instrText xml:space="preserve"> PAGEREF _Toc7087 \h </w:instrText>
        </w:r>
        <w:r>
          <w:fldChar w:fldCharType="separate"/>
        </w:r>
        <w:r>
          <w:t>77</w:t>
        </w:r>
        <w:r>
          <w:fldChar w:fldCharType="end"/>
        </w:r>
      </w:hyperlink>
    </w:p>
    <w:p>
      <w:pPr>
        <w:pStyle w:val="TOC1"/>
        <w:tabs>
          <w:tab w:val="right" w:leader="dot" w:pos="8306"/>
        </w:tabs>
      </w:pPr>
      <w:hyperlink w:anchor="_Toc1452" w:history="1">
        <w:r>
          <w:rPr>
            <w:rFonts w:ascii="仿宋" w:eastAsia="仿宋" w:hAnsi="仿宋" w:cs="仿宋" w:hint="eastAsia"/>
            <w:lang w:eastAsia="zh-CN"/>
          </w:rPr>
          <w:t>十六、基础地质勘查服务项目实施时间节点</w:t>
        </w:r>
        <w:r>
          <w:tab/>
        </w:r>
        <w:r>
          <w:fldChar w:fldCharType="begin"/>
        </w:r>
        <w:r>
          <w:instrText xml:space="preserve"> PAGEREF _Toc1452 \h </w:instrText>
        </w:r>
        <w:r>
          <w:fldChar w:fldCharType="separate"/>
        </w:r>
        <w:r>
          <w:t>79</w:t>
        </w:r>
        <w:r>
          <w:fldChar w:fldCharType="end"/>
        </w:r>
      </w:hyperlink>
    </w:p>
    <w:p>
      <w:pPr>
        <w:pStyle w:val="TOC2"/>
        <w:tabs>
          <w:tab w:val="right" w:leader="dot" w:pos="8306"/>
        </w:tabs>
      </w:pPr>
      <w:hyperlink w:anchor="_Toc23479" w:history="1">
        <w:r>
          <w:rPr>
            <w:rFonts w:ascii="仿宋" w:eastAsia="仿宋" w:hAnsi="仿宋" w:cs="仿宋" w:hint="eastAsia"/>
            <w:lang w:eastAsia="zh-CN"/>
          </w:rPr>
          <w:t>(一)、基础地质勘查服务项目启动阶段时间节点</w:t>
        </w:r>
        <w:r>
          <w:tab/>
        </w:r>
        <w:r>
          <w:fldChar w:fldCharType="begin"/>
        </w:r>
        <w:r>
          <w:instrText xml:space="preserve"> PAGEREF _Toc23479 \h </w:instrText>
        </w:r>
        <w:r>
          <w:fldChar w:fldCharType="separate"/>
        </w:r>
        <w:r>
          <w:t>79</w:t>
        </w:r>
        <w:r>
          <w:fldChar w:fldCharType="end"/>
        </w:r>
      </w:hyperlink>
    </w:p>
    <w:p>
      <w:pPr>
        <w:pStyle w:val="TOC2"/>
        <w:tabs>
          <w:tab w:val="right" w:leader="dot" w:pos="8306"/>
        </w:tabs>
      </w:pPr>
      <w:hyperlink w:anchor="_Toc10302" w:history="1">
        <w:r>
          <w:rPr>
            <w:rFonts w:ascii="仿宋" w:eastAsia="仿宋" w:hAnsi="仿宋" w:cs="仿宋" w:hint="eastAsia"/>
            <w:lang w:eastAsia="zh-CN"/>
          </w:rPr>
          <w:t>(二)、基础地质勘查服务项目执行阶段时间节点</w:t>
        </w:r>
        <w:r>
          <w:tab/>
        </w:r>
        <w:r>
          <w:fldChar w:fldCharType="begin"/>
        </w:r>
        <w:r>
          <w:instrText xml:space="preserve"> PAGEREF _Toc10302 \h </w:instrText>
        </w:r>
        <w:r>
          <w:fldChar w:fldCharType="separate"/>
        </w:r>
        <w:r>
          <w:t>80</w:t>
        </w:r>
        <w:r>
          <w:fldChar w:fldCharType="end"/>
        </w:r>
      </w:hyperlink>
    </w:p>
    <w:p>
      <w:pPr>
        <w:pStyle w:val="TOC2"/>
        <w:tabs>
          <w:tab w:val="right" w:leader="dot" w:pos="8306"/>
        </w:tabs>
      </w:pPr>
      <w:hyperlink w:anchor="_Toc30371" w:history="1">
        <w:r>
          <w:rPr>
            <w:rFonts w:ascii="仿宋" w:eastAsia="仿宋" w:hAnsi="仿宋" w:cs="仿宋" w:hint="eastAsia"/>
            <w:lang w:eastAsia="zh-CN"/>
          </w:rPr>
          <w:t>(三)、基础地质勘查服务项目完成阶段时间节点</w:t>
        </w:r>
        <w:r>
          <w:tab/>
        </w:r>
        <w:r>
          <w:fldChar w:fldCharType="begin"/>
        </w:r>
        <w:r>
          <w:instrText xml:space="preserve"> PAGEREF _Toc30371 \h </w:instrText>
        </w:r>
        <w:r>
          <w:fldChar w:fldCharType="separate"/>
        </w:r>
        <w:r>
          <w:t>81</w:t>
        </w:r>
        <w:r>
          <w:fldChar w:fldCharType="end"/>
        </w:r>
      </w:hyperlink>
    </w:p>
    <w:p>
      <w:pPr>
        <w:pStyle w:val="TOC1"/>
        <w:tabs>
          <w:tab w:val="right" w:leader="dot" w:pos="8306"/>
        </w:tabs>
      </w:pPr>
      <w:hyperlink w:anchor="_Toc20406" w:history="1">
        <w:r>
          <w:rPr>
            <w:rFonts w:ascii="仿宋" w:eastAsia="仿宋" w:hAnsi="仿宋" w:cs="仿宋" w:hint="eastAsia"/>
            <w:lang w:eastAsia="zh-CN"/>
          </w:rPr>
          <w:t>十七、风险识别与分类</w:t>
        </w:r>
        <w:r>
          <w:tab/>
        </w:r>
        <w:r>
          <w:fldChar w:fldCharType="begin"/>
        </w:r>
        <w:r>
          <w:instrText xml:space="preserve"> PAGEREF _Toc20406 \h </w:instrText>
        </w:r>
        <w:r>
          <w:fldChar w:fldCharType="separate"/>
        </w:r>
        <w:r>
          <w:t>82</w:t>
        </w:r>
        <w:r>
          <w:fldChar w:fldCharType="end"/>
        </w:r>
      </w:hyperlink>
    </w:p>
    <w:p>
      <w:pPr>
        <w:pStyle w:val="TOC2"/>
        <w:tabs>
          <w:tab w:val="right" w:leader="dot" w:pos="8306"/>
        </w:tabs>
      </w:pPr>
      <w:hyperlink w:anchor="_Toc5928" w:history="1">
        <w:r>
          <w:rPr>
            <w:rFonts w:ascii="仿宋" w:eastAsia="仿宋" w:hAnsi="仿宋" w:cs="仿宋" w:hint="eastAsia"/>
            <w:lang w:eastAsia="zh-CN"/>
          </w:rPr>
          <w:t>(一)、风险识别</w:t>
        </w:r>
        <w:r>
          <w:tab/>
        </w:r>
        <w:r>
          <w:fldChar w:fldCharType="begin"/>
        </w:r>
        <w:r>
          <w:instrText xml:space="preserve"> PAGEREF _Toc5928 \h </w:instrText>
        </w:r>
        <w:r>
          <w:fldChar w:fldCharType="separate"/>
        </w:r>
        <w:r>
          <w:t>82</w:t>
        </w:r>
        <w:r>
          <w:fldChar w:fldCharType="end"/>
        </w:r>
      </w:hyperlink>
    </w:p>
    <w:p>
      <w:pPr>
        <w:pStyle w:val="TOC2"/>
        <w:tabs>
          <w:tab w:val="right" w:leader="dot" w:pos="8306"/>
        </w:tabs>
      </w:pPr>
      <w:hyperlink w:anchor="_Toc10876" w:history="1">
        <w:r>
          <w:rPr>
            <w:rFonts w:ascii="仿宋" w:eastAsia="仿宋" w:hAnsi="仿宋" w:cs="仿宋" w:hint="eastAsia"/>
            <w:lang w:eastAsia="zh-CN"/>
          </w:rPr>
          <w:t>(二)、风险分类</w:t>
        </w:r>
        <w:r>
          <w:tab/>
        </w:r>
        <w:r>
          <w:fldChar w:fldCharType="begin"/>
        </w:r>
        <w:r>
          <w:instrText xml:space="preserve"> PAGEREF _Toc10876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2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897"/>
      <w:r>
        <w:rPr>
          <w:rFonts w:ascii="仿宋" w:eastAsia="仿宋" w:hAnsi="仿宋" w:cs="仿宋" w:hint="eastAsia"/>
          <w:sz w:val="28"/>
          <w:lang w:eastAsia="zh-CN"/>
        </w:rPr>
        <w:t>一、基础地质勘查服务项目可持续发展</w:t>
      </w:r>
      <w:bookmarkEnd w:id="2"/>
    </w:p>
    <w:p>
      <w:pPr>
        <w:pStyle w:val="Heading2"/>
        <w:rPr>
          <w:rFonts w:ascii="仿宋" w:eastAsia="仿宋" w:hAnsi="仿宋" w:cs="仿宋" w:hint="eastAsia"/>
          <w:lang w:eastAsia="zh-CN"/>
        </w:rPr>
      </w:pPr>
      <w:bookmarkStart w:id="3" w:name="_Toc2612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基础地质勘查服务项目中，基础地质勘查服务项目团队着眼于未来，明确了可持续发展的战略方向。制定的具体可持续发展目标包括降低资源使用、采用环保技术、最大化社会效益等。这一步骤不仅有助于基础地质勘查服务项目在环保和社会责任方面达到最高标准，也为未来提供了明确的指引，确保基础地质勘查服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可持续实践的融入基础地质勘查服务项目管理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基础地质勘查服务项目管理周期。从基础地质勘查服务项目规划开始，基础地质勘查服务项目团队就考虑了环境和社会的因素。在执行阶段，基础地质勘查服务项目团队积极推动绿色技术的应用，优化资源利用。此外，关注员工的社会责任，通过培训和沟通活动提高员工对可持续发展的认知，使他们能够在日常工作中践行可持续实践。这些举措不仅为基础地质勘查服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290"/>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基础地质勘查服务项目的可持续发展理念，我们深信环保与社会责任是基础地质勘查服务项目成功的关键支柱。在基础地质勘查服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团队通过引入先进的环保技术、建立高效的废物处理系统以及推动能源节约措施，积极履行环保责任。定期的环保监测和评估确保基础地质勘查服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基础地质勘查服务项目不仅致力于自身可持续发展，还注重对社会的回馈。通过支持社区基础地质勘查服务项目、参与慈善事业、提供培训机会等方式，基础地质勘查服务项目积极履行社会责任。与当地社区建立积极互动，关注员工的工作与生活平衡，以及员工的身心健康，是基础地质勘查服务项目在社会责任层面的关键举措。这样的实践不仅增强了基础地质勘查服务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8650"/>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1571"/>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技术管理特点体现在其创新导向。通过引入最先进的技术趋势和解决方案，基础地质勘查服务项目致力于提升科技含量、提高质量和效率水平。这意味着我们将采用最新的工具和方法，确保基础地质勘查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基础地质勘查服务项目技术管理的显著特征。通过整合不同领域的技术资源，我们实现了跨学科的协同工作。这有助于优化技术架构，提高整体效能。此外，整合性策略还促进了不同技术团队之间的紧密沟通和高效合作，确保基础地质勘查服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基础地质勘查服务项目所采用的技术。通过不断优化技术方案，基础地质勘查服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基础地质勘查服务项目团队将在基础地质勘查服务项目初期识别可能的技术风险，并采取相应的预防和应对措施。通过建立健全的风险评估机制，基础地质勘查服务项目能够在实施过程中及时发现并解决潜在的技术问题，保障基础地质勘查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基础地质勘查服务项目中，技术将成为基础地质勘查服务项目成功的有力支持。这一深度剖析揭示了技术管理在基础地质勘查服务项目实施中的关键作用，为基础地质勘查服务项目的技术基础奠定了坚实的基础。</w:t>
      </w:r>
    </w:p>
    <w:p>
      <w:pPr>
        <w:pStyle w:val="Heading2"/>
        <w:ind w:firstLine="560" w:firstLineChars="200"/>
        <w:rPr>
          <w:rFonts w:ascii="仿宋" w:eastAsia="仿宋" w:hAnsi="仿宋" w:cs="仿宋" w:hint="eastAsia"/>
          <w:sz w:val="28"/>
          <w:lang w:eastAsia="zh-CN"/>
        </w:rPr>
      </w:pPr>
      <w:bookmarkStart w:id="7" w:name="_Toc2321"/>
      <w:r>
        <w:rPr>
          <w:rFonts w:ascii="仿宋" w:eastAsia="仿宋" w:hAnsi="仿宋" w:cs="仿宋" w:hint="eastAsia"/>
          <w:sz w:val="28"/>
          <w:lang w:eastAsia="zh-CN"/>
        </w:rPr>
        <w:t>(二)、基础地质勘查服务项目工艺技术设计方案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基础地质勘查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基础地质勘查服务项目将严格按照相关行业规范要求进行组织。通过有效控制产品质量，基础地质勘查服务项目将致力于为顾客提供优质的基础地质勘查服务项目产品和良好的服务。这体现了基础地质勘查服务项目对于生产活动合规性和质量标准的高度重视，为基础地质勘查服务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基础地质勘查服务项目注重生态效益和清洁生产原则。基础地质勘查服务项目建设将紧密结合地方特色经济发展，与社会经济发展规划和区域环境保护规划方案相协调一致。通过与当地区域自然生态系统的结合，基础地质勘查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基础地质勘查服务项目产品具有多样化的客户需求和个性化的特点。因此，基础地质勘查服务项目产品规格品种多样，且单批生产数量较小。为满足这一特点，基础地质勘查服务项目承办单位将建设先进的柔性制造生产线。通过广泛应用柔性制造技术，基础地质勘查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基础地质勘查服务项目采用的技术具有较高的技术含量和自动化水平，处于国内先进水平。这一技术选用不仅体现了对生产效率、质量和环境友好性的高标准要求，同时为基础地质勘查服务项目的可持续发展奠定了坚实的基础。</w:t>
      </w:r>
    </w:p>
    <w:p>
      <w:pPr>
        <w:pStyle w:val="Heading2"/>
        <w:ind w:firstLine="560" w:firstLineChars="200"/>
        <w:rPr>
          <w:rFonts w:ascii="仿宋" w:eastAsia="仿宋" w:hAnsi="仿宋" w:cs="仿宋" w:hint="eastAsia"/>
          <w:sz w:val="28"/>
          <w:lang w:eastAsia="zh-CN"/>
        </w:rPr>
      </w:pPr>
      <w:bookmarkStart w:id="8" w:name="_Toc25611"/>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为确保基础地质勘查服务项目的高效生产和技术实施，我们制定了一套精心设计的设备选型方案，以满足基础地质勘查服务项目生产、质量和环保的要求。该方案的主要特点如下：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基础地质勘查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针对基础地质勘查服务项目产品的多样性和小批量生产的特点，我们将建设柔性制造生产线。通过在设备选型中考虑柔性制造技术，可以灵活应对不同产品规格和生产需求，实现生产线的高度灵活性和适应性。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1119"/>
      <w:r>
        <w:rPr>
          <w:rFonts w:ascii="仿宋" w:eastAsia="仿宋" w:hAnsi="仿宋" w:cs="仿宋" w:hint="eastAsia"/>
          <w:sz w:val="28"/>
          <w:lang w:eastAsia="zh-CN"/>
        </w:rPr>
        <w:t>三、基础地质勘查服务项目概论</w:t>
      </w:r>
      <w:bookmarkEnd w:id="9"/>
    </w:p>
    <w:p>
      <w:pPr>
        <w:pStyle w:val="Heading2"/>
        <w:rPr>
          <w:rFonts w:ascii="仿宋" w:eastAsia="仿宋" w:hAnsi="仿宋" w:cs="仿宋" w:hint="eastAsia"/>
          <w:lang w:eastAsia="zh-CN"/>
        </w:rPr>
      </w:pPr>
      <w:bookmarkStart w:id="10" w:name="_Toc23930"/>
      <w:r>
        <w:rPr>
          <w:rFonts w:ascii="仿宋" w:eastAsia="仿宋" w:hAnsi="仿宋" w:cs="仿宋" w:hint="eastAsia"/>
          <w:lang w:eastAsia="zh-CN"/>
        </w:rPr>
        <w:t>(一)、基础地质勘查服务项目概况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起源追溯至对市场的深入洞察。市场的不断演变与变革为基础地质勘查服务项目提供了难得的机遇。当前市场存在的需求缺口和变革的大环境共同构成了基础地质勘查服务项目的背景。这个基础地质勘查服务项目旨在充分利用市场机遇，填补行业中尚未满足的需求，为客户提供全新的解决方案。市场的变革和需求的增长使得这个基础地质勘查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基础地质勘查服务项目名称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正式命名为基础地质勘查服务。这个名称不仅仅是一个标识，更代表了基础地质勘查服务项目的核心理念和愿景。它蕴含着基础地质勘查服务项目所要解决问题的关键字，具有强烈的表达和辨识度，为基础地质勘查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基础地质勘查服务项目目标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核心目标是提供一种全新、高效的解决方案，满足客户日益增长的需求。基础地质勘查服务项目追求的不仅仅是满足市场需求，更是在市场中获得卓越的竞争优势。通过不断提升产品或服务的质量和创新水平，基础地质勘查服务项目旨在成为行业中的领军者。</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1.4 基础地质勘查服务项目范围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全面涵盖了产品研发、制造、市场推广和售后服务，确保从产品设计到最终用户体验的全方位关注。这一全面的基础地质勘查服务项目范围是为了确保基础地质勘查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基础地质勘查服务项目时间表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基础地质勘查服务项目计划在未来18个月内完成，包括研发、测试、市场试点和正式推出等不同阶段。这个时间表的合理设计是为了确保基础地质勘查服务项目各个阶段的顺利推进，以便按时交付高质量的成果。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基础地质勘查服务项目预算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总预算估算为XX百万美元，主要分配在研发、市场推广、人员培训和运营等方面。这一充足的预算为基础地质勘查服务项目提供了充足的资源，确保基础地质勘查服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基础地质勘查服务项目风险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可能面临的风险包括市场接受度低、技术难题、竞争激烈等。基础地质勘查服务项目团队已经制定了相应的风险应对计划，通过前瞻性的风险管理，确保基础地质勘查服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基础地质勘查服务项目团队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基础地质勘查服务项目汇聚了一支经验丰富、多领域专业素养的核心团队，确保基础地质勘查服务项目在各个方面都能拥有高水平的执行力。团队的协同作战是基础地质勘查服务项目成功的关键因素之一。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基础地质勘查服务项目背景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基础地质勘查服务项目的背景根植于市场对更高效、创新产品的渴望，同时也受到科技发展对行业格局的深刻改变的影响。这为基础地质勘查服务项目提供了广阔的发展空间和市场需求。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基础地质勘查服务项目现状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截至目前，基础地质勘查服务项目已完成市场调研和技术验证，取得了初步的成功。这为基础地质勘查服务项目在未来的发展奠定了坚实的基础，为更远大的目标打下了坚实的基石。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5137"/>
      <w:r>
        <w:rPr>
          <w:rFonts w:ascii="仿宋" w:eastAsia="仿宋" w:hAnsi="仿宋" w:cs="仿宋" w:hint="eastAsia"/>
          <w:sz w:val="28"/>
          <w:lang w:eastAsia="zh-CN"/>
        </w:rPr>
        <w:t>(二)、基础地质勘查服务项目目标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基础地质勘查服务项目首要业务目标是在市场中占据有利地位，实现产品/服务的成功推广和销售。通过不断提升产品质量、创新性，基础地质勘查服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在科技迅速发展的时代，基础地质勘查服务项目着眼于技术创新。通过持续的研发和技术升级，基础地质勘查服务项目旨在推出更具创新性的产品或服务，以满足市场对新鲜、先进解决方案的需求。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基础地质勘查服务项目设定了客户满意度目标。通过提供卓越的产品质量和优质的客户服务，基础地质勘查服务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基础地质勘查服务项目注重社会责任和可持续发展。通过实施环保、社会责任基础地质勘查服务项目，基础地质勘查服务项目致力于在经济发展的同时保护环境，促进社会公平，实现可持续经营。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基础地质勘查服务项目的团队是实现目标的核心驱动力。因此，基础地质勘查服务项目设定了团队发展目标，包括提升团队成员的专业技能、培养领导力，以及搭建协同高效的团队工作氛围。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4967"/>
      <w:r>
        <w:rPr>
          <w:rFonts w:ascii="仿宋" w:eastAsia="仿宋" w:hAnsi="仿宋" w:cs="仿宋" w:hint="eastAsia"/>
          <w:sz w:val="28"/>
          <w:lang w:eastAsia="zh-CN"/>
        </w:rPr>
        <w:t>(三)、基础地质勘查服务项目提出的理由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基础地质勘查服务项目提出的理由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提出源于对市场机遇的深刻洞察。当前市场中存在的需求缺口和行业发展趋势表明，有巨大的商业机会等待被开发。通过准确捕捉市场机遇，基础地质勘查服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理念基于对技术创新的信仰。通过持续的研发和技术投入，基础地质勘查服务项目有望推出更具创新性的产品或服务。在科技飞速发展的当下，基础地质勘查服务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提出是为了增强企业的行业竞争力。通过提升产品或服务的质量和独特性，基础地质勘查服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响应了消费者需求的变化。随着社会和科技的不断发展，消费者对产品和服务的需求也在发生变化。通过深入了解并及时回应消费者的新需求，基础地质勘查服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提出是企业战略发展规划的一部分。在面对日益激烈的市场竞争和不断变化的商业环境中，基础地质勘查服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提出不仅仅是基于商业考量，还注重社会责任。通过推出环保、社会责任等方面的基础地质勘查服务项目，基础地质勘查服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基础地质勘查服务项目的提出反映了对利益相关者期望的关注。包括客户、员工、投资者等利益相关者在企业发展中都有着各自的期望，基础地质勘查服务项目力求在满足这些期望的同时，取得更大的共赢。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8245"/>
      <w:r>
        <w:rPr>
          <w:rFonts w:ascii="仿宋" w:eastAsia="仿宋" w:hAnsi="仿宋" w:cs="仿宋" w:hint="eastAsia"/>
          <w:sz w:val="28"/>
          <w:lang w:eastAsia="zh-CN"/>
        </w:rPr>
        <w:t>(四)、基础地质勘查服务项目意义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在实施基础地质勘查服务项目的过程中，我们不仅仅是在追逐商业成功，更是为企业和社会的多个层面创造了深远的意义。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地质勘查服务项目的首要意义在于提升企业的市场竞争力。通过持续的创新和对产品质量的高标准要求，基础地质勘查服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基础地质勘查服务项目的推进将促使行业技术水平的提升。通过引入先进技术和创新性解决方案，基础地质勘查服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基础地质勘查服务项目不仅创造了大量就业机会，提高了就业水平，还注重社会责任和环保。通过参与社会公益事业和推动环保基础地质勘查服务项目，基础地质勘查服务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综合而言，基础地质勘查服务项目意义重大，不仅推动了企业的发展，也为行业和社会的进步贡献了积极力量。这是一个全面而深刻的影响，将在未来产生可持续的正面效应。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6064"/>
      <w:r>
        <w:rPr>
          <w:rFonts w:ascii="仿宋" w:eastAsia="仿宋" w:hAnsi="仿宋" w:cs="仿宋" w:hint="eastAsia"/>
          <w:sz w:val="28"/>
          <w:lang w:eastAsia="zh-CN"/>
        </w:rPr>
        <w:t>(五)、基础地质勘查服务项目背景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在当今迅猛发展的商业环境中，基础地质勘查服务项目的动因根植于对多方面因素的审慎考量。这个基础地质勘查服务项目的提出并非孤立的决策，而是对企业所处背景深入思考的产物。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基础地质勘查服务项目背后的首要原因。科技的迅速发展和全球市场的快速变化使得企业必须灵活应对。基础地质勘查服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竞争的激烈程度也是基础地质勘查服务项目背景中不可忽视的一环。企业需要在激烈竞争中脱颖而出，为此，基础地质勘查服务项目致力于打破常规，提供独特的价值主张，以吸引客户并确保市场份额的增长。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技术的迅速发展为企业带来了机遇与挑战。作为基础地质勘查服务项目启动的背景之一，对新兴技术的应用将有助于提升企业的技术水平，使其在不断演进的商业环境中保持竞争优势。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此外，社会对企业责任的期望也在逐渐升高。基础地质勘查服务项目充分融入了社会责任的理念，通过可持续经营和社会公益基础地质勘查服务项目，企图为社会贡献一份力量，在商业成功的同时关注社会价值。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7103"/>
      <w:r>
        <w:rPr>
          <w:rFonts w:ascii="仿宋" w:eastAsia="仿宋" w:hAnsi="仿宋" w:cs="仿宋" w:hint="eastAsia"/>
          <w:sz w:val="28"/>
          <w:lang w:eastAsia="zh-CN"/>
        </w:rPr>
        <w:t>四、基础地质勘查服务项目危机管理</w:t>
      </w:r>
      <w:bookmarkEnd w:id="15"/>
    </w:p>
    <w:p>
      <w:pPr>
        <w:pStyle w:val="Heading2"/>
        <w:rPr>
          <w:rFonts w:ascii="仿宋" w:eastAsia="仿宋" w:hAnsi="仿宋" w:cs="仿宋" w:hint="eastAsia"/>
          <w:lang w:eastAsia="zh-CN"/>
        </w:rPr>
      </w:pPr>
      <w:bookmarkStart w:id="16" w:name="_Toc2366"/>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基础地质勘查服务项目危机管理中，危机预警与识别是确保基础地质勘查服务项目稳健运行的核心步骤。通过建立全面的监测机制，基础地质勘查服务项目团队旨在及时发现和理解潜在的风险和危机因素，以便采取及时的预防和应对措施，确保基础地质勘查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基础地质勘查服务项目团队全面分析了整个基础地质勘查服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基础地质勘查服务项目团队着重于明确定义基础地质勘查服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基础地质勘查服务项目进展的持续监控，团队能够及时发现潜在问题并作出迅速反应。基础地质勘查服务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https://d.book118.com/418114077024006034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基础地质勘查服务项目规划设计蓝图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6B262E"/>
    <w:rsid w:val="3B6B26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811407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2024-02-03T22:23:00Z</dcterms:created>
  <dcterms:modified xsi:type="dcterms:W3CDTF">2024-02-03T22:23:59Z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487FA46902F9411BA1432CB48E4317AE_11</vt:lpwstr>
  </property>
  <property fmtid="{D5CDD505-2E9C-101B-9397-08002B2CF9AE}" pid="3" name="KSOProductBuildVer">
    <vt:lpwstr>2052-12.1.0.16250</vt:lpwstr>
  </property>
</Properties>
</file>