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溅射压力传感器项目融资计划书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7" w:history="1">
        <w:r>
          <w:rPr>
            <w:rFonts w:ascii="仿宋" w:eastAsia="仿宋" w:hAnsi="仿宋" w:cs="仿宋" w:hint="eastAsia"/>
            <w:lang w:eastAsia="zh-CN"/>
          </w:rPr>
          <w:t>一、进度计划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_Toc29149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_Toc17656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7" w:history="1">
        <w:r>
          <w:rPr>
            <w:rFonts w:ascii="仿宋" w:eastAsia="仿宋" w:hAnsi="仿宋" w:cs="仿宋" w:hint="eastAsia"/>
            <w:lang w:eastAsia="zh-CN"/>
          </w:rPr>
          <w:t>(六)、溅射压力传感器项目实施保障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4" w:history="1">
        <w:r>
          <w:rPr>
            <w:rFonts w:ascii="仿宋" w:eastAsia="仿宋" w:hAnsi="仿宋" w:cs="仿宋" w:hint="eastAsia"/>
            <w:lang w:eastAsia="zh-CN"/>
          </w:rPr>
          <w:t>二、溅射压力传感器危机管理与应对策略</w:t>
        </w:r>
        <w:r>
          <w:tab/>
        </w:r>
        <w:r>
          <w:fldChar w:fldCharType="begin"/>
        </w:r>
        <w:r>
          <w:instrText xml:space="preserve"> PAGEREF _Toc31154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7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_Toc25017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_Toc27082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_Toc2516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6" w:history="1">
        <w:r>
          <w:rPr>
            <w:rFonts w:ascii="仿宋" w:eastAsia="仿宋" w:hAnsi="仿宋" w:cs="仿宋" w:hint="eastAsia"/>
            <w:lang w:eastAsia="zh-CN"/>
          </w:rPr>
          <w:t>三、溅射压力传感器项目概论</w:t>
        </w:r>
        <w:r>
          <w:tab/>
        </w:r>
        <w:r>
          <w:fldChar w:fldCharType="begin"/>
        </w:r>
        <w:r>
          <w:instrText xml:space="preserve"> PAGEREF _Toc9756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(一)、溅射压力传感器项目概述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(二)、溅射压力传感器项目总投资及资金构成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6" w:history="1">
        <w:r>
          <w:rPr>
            <w:rFonts w:ascii="仿宋" w:eastAsia="仿宋" w:hAnsi="仿宋" w:cs="仿宋" w:hint="eastAsia"/>
            <w:lang w:eastAsia="zh-CN"/>
          </w:rPr>
          <w:t>(四)、溅射压力传感器项目预期经济效益规划目标</w:t>
        </w:r>
        <w:r>
          <w:tab/>
        </w:r>
        <w:r>
          <w:fldChar w:fldCharType="begin"/>
        </w:r>
        <w:r>
          <w:instrText xml:space="preserve"> PAGEREF _Toc8666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8" w:history="1">
        <w:r>
          <w:rPr>
            <w:rFonts w:ascii="仿宋" w:eastAsia="仿宋" w:hAnsi="仿宋" w:cs="仿宋" w:hint="eastAsia"/>
            <w:lang w:eastAsia="zh-CN"/>
          </w:rPr>
          <w:t>(五)、溅射压力传感器项目建设进度规划</w:t>
        </w:r>
        <w:r>
          <w:tab/>
        </w:r>
        <w:r>
          <w:fldChar w:fldCharType="begin"/>
        </w:r>
        <w:r>
          <w:instrText xml:space="preserve"> PAGEREF _Toc5268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_Toc13979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五、溅射压力传感器概述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eastAsia="zh-CN"/>
          </w:rPr>
          <w:t>(一)、溅射压力传感器项目名称及建设性质</w:t>
        </w:r>
        <w:r>
          <w:tab/>
        </w:r>
        <w:r>
          <w:fldChar w:fldCharType="begin"/>
        </w:r>
        <w:r>
          <w:instrText xml:space="preserve"> PAGEREF _Toc28445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(二)、溅射压力传感器项目承办单位背景分析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(四)、溅射压力传感器项目提出的理由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(五)、溅射压力传感器项目选址及用地综述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6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2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_Toc13182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(十)、溅射压力传感器项目能耗分析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8" w:history="1">
        <w:r>
          <w:rPr>
            <w:rFonts w:ascii="仿宋" w:eastAsia="仿宋" w:hAnsi="仿宋" w:cs="仿宋" w:hint="eastAsia"/>
            <w:lang w:eastAsia="zh-CN"/>
          </w:rPr>
          <w:t>(十二)、溅射压力传感器项目建设符合性</w:t>
        </w:r>
        <w:r>
          <w:tab/>
        </w:r>
        <w:r>
          <w:fldChar w:fldCharType="begin"/>
        </w:r>
        <w:r>
          <w:instrText xml:space="preserve"> PAGEREF _Toc28668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(十三)、溅射压力传感器项目进度规划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5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_Toc23445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" w:history="1">
        <w:r>
          <w:rPr>
            <w:rFonts w:ascii="仿宋" w:eastAsia="仿宋" w:hAnsi="仿宋" w:cs="仿宋" w:hint="eastAsia"/>
            <w:lang w:eastAsia="zh-CN"/>
          </w:rPr>
          <w:t>(十六)、溅射压力传感器项目评价</w:t>
        </w:r>
        <w:r>
          <w:tab/>
        </w:r>
        <w:r>
          <w:fldChar w:fldCharType="begin"/>
        </w:r>
        <w:r>
          <w:instrText xml:space="preserve"> PAGEREF _Toc109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4" w:history="1">
        <w:r>
          <w:rPr>
            <w:rFonts w:ascii="仿宋" w:eastAsia="仿宋" w:hAnsi="仿宋" w:cs="仿宋" w:hint="eastAsia"/>
            <w:lang w:eastAsia="zh-CN"/>
          </w:rPr>
          <w:t>六、申报单位及溅射压力传感器项目概论</w:t>
        </w:r>
        <w:r>
          <w:tab/>
        </w:r>
        <w:r>
          <w:fldChar w:fldCharType="begin"/>
        </w:r>
        <w:r>
          <w:instrText xml:space="preserve"> PAGEREF _Toc11784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6" w:history="1">
        <w:r>
          <w:rPr>
            <w:rFonts w:ascii="仿宋" w:eastAsia="仿宋" w:hAnsi="仿宋" w:cs="仿宋" w:hint="eastAsia"/>
            <w:lang w:eastAsia="zh-CN"/>
          </w:rPr>
          <w:t>(一)、溅射压力传感器项目概况</w:t>
        </w:r>
        <w:r>
          <w:tab/>
        </w:r>
        <w:r>
          <w:fldChar w:fldCharType="begin"/>
        </w:r>
        <w:r>
          <w:instrText xml:space="preserve"> PAGEREF _Toc21436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53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_Toc3653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5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_Toc26775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七、溅射压力传感器技术创新的分类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5" w:history="1">
        <w:r>
          <w:rPr>
            <w:rFonts w:ascii="仿宋" w:eastAsia="仿宋" w:hAnsi="仿宋" w:cs="仿宋" w:hint="eastAsia"/>
            <w:lang w:eastAsia="zh-CN"/>
          </w:rPr>
          <w:t>(一)、溅射压力传感器技术创新的分类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八、社会效益评价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2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_Toc15972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0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_Toc6210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0" w:history="1">
        <w:r>
          <w:rPr>
            <w:rFonts w:ascii="仿宋" w:eastAsia="仿宋" w:hAnsi="仿宋" w:cs="仿宋" w:hint="eastAsia"/>
            <w:lang w:eastAsia="zh-CN"/>
          </w:rPr>
          <w:t>九、溅射压力传感器项目风险对策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7" w:history="1">
        <w:r>
          <w:rPr>
            <w:rFonts w:ascii="仿宋" w:eastAsia="仿宋" w:hAnsi="仿宋" w:cs="仿宋" w:hint="eastAsia"/>
            <w:lang w:eastAsia="zh-CN"/>
          </w:rPr>
          <w:t>(一)、加强溅射压力传感器项目建设及运营管理</w:t>
        </w:r>
        <w:r>
          <w:tab/>
        </w:r>
        <w:r>
          <w:fldChar w:fldCharType="begin"/>
        </w:r>
        <w:r>
          <w:instrText xml:space="preserve"> PAGEREF _Toc10317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5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_Toc23055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0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_Toc10520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7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_Toc2950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5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_Toc16745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_Toc1163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8" w:history="1">
        <w:r>
          <w:rPr>
            <w:rFonts w:ascii="仿宋" w:eastAsia="仿宋" w:hAnsi="仿宋" w:cs="仿宋" w:hint="eastAsia"/>
            <w:lang w:eastAsia="zh-CN"/>
          </w:rPr>
          <w:t>十一、溅射压力传感器项目投资规划</w:t>
        </w:r>
        <w:r>
          <w:tab/>
        </w:r>
        <w:r>
          <w:fldChar w:fldCharType="begin"/>
        </w:r>
        <w:r>
          <w:instrText xml:space="preserve"> PAGEREF _Toc14028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1" w:history="1">
        <w:r>
          <w:rPr>
            <w:rFonts w:ascii="仿宋" w:eastAsia="仿宋" w:hAnsi="仿宋" w:cs="仿宋" w:hint="eastAsia"/>
            <w:lang w:eastAsia="zh-CN"/>
          </w:rPr>
          <w:t>(一)、溅射压力传感器项目总投资估算</w:t>
        </w:r>
        <w:r>
          <w:tab/>
        </w:r>
        <w:r>
          <w:fldChar w:fldCharType="begin"/>
        </w:r>
        <w:r>
          <w:instrText xml:space="preserve"> PAGEREF _Toc22521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_Toc1177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1" w:history="1">
        <w:r>
          <w:rPr>
            <w:rFonts w:ascii="仿宋" w:eastAsia="仿宋" w:hAnsi="仿宋" w:cs="仿宋" w:hint="eastAsia"/>
            <w:lang w:eastAsia="zh-CN"/>
          </w:rPr>
          <w:t>十二、信息安全与数据管理方案</w:t>
        </w:r>
        <w:r>
          <w:tab/>
        </w:r>
        <w:r>
          <w:fldChar w:fldCharType="begin"/>
        </w:r>
        <w:r>
          <w:instrText xml:space="preserve"> PAGEREF _Toc28211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0" w:history="1">
        <w:r>
          <w:rPr>
            <w:rFonts w:ascii="仿宋" w:eastAsia="仿宋" w:hAnsi="仿宋" w:cs="仿宋" w:hint="eastAsia"/>
            <w:lang w:eastAsia="zh-CN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_Toc17190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eastAsia="zh-CN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_Toc11897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1" w:history="1">
        <w:r>
          <w:rPr>
            <w:rFonts w:ascii="仿宋" w:eastAsia="仿宋" w:hAnsi="仿宋" w:cs="仿宋" w:hint="eastAsia"/>
            <w:lang w:eastAsia="zh-CN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_Toc4011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7" w:history="1">
        <w:r>
          <w:rPr>
            <w:rFonts w:ascii="仿宋" w:eastAsia="仿宋" w:hAnsi="仿宋" w:cs="仿宋" w:hint="eastAsia"/>
            <w:lang w:eastAsia="zh-CN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eastAsia="zh-CN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_Toc20178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5" w:history="1">
        <w:r>
          <w:rPr>
            <w:rFonts w:ascii="仿宋" w:eastAsia="仿宋" w:hAnsi="仿宋" w:cs="仿宋" w:hint="eastAsia"/>
            <w:lang w:eastAsia="zh-CN"/>
          </w:rPr>
          <w:t>十三、产品规划</w:t>
        </w:r>
        <w:r>
          <w:tab/>
        </w:r>
        <w:r>
          <w:fldChar w:fldCharType="begin"/>
        </w:r>
        <w:r>
          <w:instrText xml:space="preserve"> PAGEREF _Toc7375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_Toc30176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_Toc10115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" w:history="1">
        <w:r>
          <w:rPr>
            <w:rFonts w:ascii="仿宋" w:eastAsia="仿宋" w:hAnsi="仿宋" w:cs="仿宋" w:hint="eastAsia"/>
            <w:lang w:eastAsia="zh-CN"/>
          </w:rPr>
          <w:t>十四、建设规划方案</w:t>
        </w:r>
        <w:r>
          <w:tab/>
        </w:r>
        <w:r>
          <w:fldChar w:fldCharType="begin"/>
        </w:r>
        <w:r>
          <w:instrText xml:space="preserve"> PAGEREF _Toc2631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_Toc29339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3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_Toc28493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_Toc19509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2" w:history="1">
        <w:r>
          <w:rPr>
            <w:rFonts w:ascii="仿宋" w:eastAsia="仿宋" w:hAnsi="仿宋" w:cs="仿宋" w:hint="eastAsia"/>
            <w:lang w:eastAsia="zh-CN"/>
          </w:rPr>
          <w:t>十六、溅射压力传感器项目执行风险与应对策略</w:t>
        </w:r>
        <w:r>
          <w:tab/>
        </w:r>
        <w:r>
          <w:fldChar w:fldCharType="begin"/>
        </w:r>
        <w:r>
          <w:instrText xml:space="preserve"> PAGEREF _Toc21272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eastAsia="zh-CN"/>
          </w:rPr>
          <w:t>(一)、溅射压力传感器项目执行风险识别</w:t>
        </w:r>
        <w:r>
          <w:tab/>
        </w:r>
        <w:r>
          <w:fldChar w:fldCharType="begin"/>
        </w:r>
        <w:r>
          <w:instrText xml:space="preserve"> PAGEREF _Toc19330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5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161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9" w:history="1">
        <w:r>
          <w:rPr>
            <w:rFonts w:ascii="仿宋" w:eastAsia="仿宋" w:hAnsi="仿宋" w:cs="仿宋" w:hint="eastAsia"/>
            <w:lang w:eastAsia="zh-CN"/>
          </w:rPr>
          <w:t>十七、第四十八章员工环保与可持续发展</w:t>
        </w:r>
        <w:r>
          <w:tab/>
        </w:r>
        <w:r>
          <w:fldChar w:fldCharType="begin"/>
        </w:r>
        <w:r>
          <w:instrText xml:space="preserve"> PAGEREF _Toc15709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1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4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_Toc25454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3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1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_Toc8011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1" w:history="1">
        <w:r>
          <w:rPr>
            <w:rFonts w:ascii="仿宋" w:eastAsia="仿宋" w:hAnsi="仿宋" w:cs="仿宋" w:hint="eastAsia"/>
            <w:lang w:eastAsia="zh-CN"/>
          </w:rPr>
          <w:t>十八、总结</w:t>
        </w:r>
        <w:r>
          <w:tab/>
        </w:r>
        <w:r>
          <w:fldChar w:fldCharType="begin"/>
        </w:r>
        <w:r>
          <w:instrText xml:space="preserve"> PAGEREF _Toc4691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_Toc30401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十九、员工福利与团队建设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7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_Toc17587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6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_Toc12346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二十、溅射压力传感器项目管理与团队协作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5" w:history="1">
        <w:r>
          <w:rPr>
            <w:rFonts w:ascii="仿宋" w:eastAsia="仿宋" w:hAnsi="仿宋" w:cs="仿宋" w:hint="eastAsia"/>
            <w:lang w:eastAsia="zh-CN"/>
          </w:rPr>
          <w:t>(一)、溅射压力传感器项目管理方法论</w:t>
        </w:r>
        <w:r>
          <w:tab/>
        </w:r>
        <w:r>
          <w:fldChar w:fldCharType="begin"/>
        </w:r>
        <w:r>
          <w:instrText xml:space="preserve"> PAGEREF _Toc27425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(二)、溅射压力传感器项目计划与进度管理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0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_Toc4950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9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5" w:history="1">
        <w:r>
          <w:rPr>
            <w:rFonts w:ascii="仿宋" w:eastAsia="仿宋" w:hAnsi="仿宋" w:cs="仿宋" w:hint="eastAsia"/>
            <w:lang w:eastAsia="zh-CN"/>
          </w:rPr>
          <w:t>(五)、溅射压力传感器项目风险管理与应对</w:t>
        </w:r>
        <w:r>
          <w:tab/>
        </w:r>
        <w:r>
          <w:fldChar w:fldCharType="begin"/>
        </w:r>
        <w:r>
          <w:instrText xml:space="preserve"> PAGEREF _Toc15415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二十一、社会影响分析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_Toc3529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_Toc5736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二十二劳动安全评价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6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_Toc26666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77"/>
      <w:r>
        <w:rPr>
          <w:rFonts w:ascii="仿宋" w:eastAsia="仿宋" w:hAnsi="仿宋" w:cs="仿宋" w:hint="eastAsia"/>
          <w:sz w:val="28"/>
          <w:lang w:eastAsia="zh-CN"/>
        </w:rPr>
        <w:t>一、进度计划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03"/>
      <w:r>
        <w:rPr>
          <w:rFonts w:ascii="仿宋" w:eastAsia="仿宋" w:hAnsi="仿宋" w:cs="仿宋" w:hint="eastAsia"/>
          <w:lang w:eastAsia="zh-CN"/>
        </w:rPr>
        <w:t>(一)、建设周期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溅射压力传感器项目的建设周期非常长，将持续XX个月，涉及到多个工作流程。首先，我们必须认真处理溅射压力传感器项目的前期准备工作，包括对整个项目进行全面的规划以及必要的环境评估。接着，我们需要进行工程勘察和设计，考虑各种因素，如地理条件、结构要求和功能需求。然后，我们将进入土建工程的施工阶段，这将涉及到基础挖掘、材料采购以及施工过程的控制。设备采购阶段需要我们选择合适的设备，并确保它们符合溅射压力传感器项目的要求。在设备安装调试阶段，我们的技术人员将负责设备的安装和调试工作，以确保设备的正常运行。最后，我们将进入试车投产阶段，对整个溅射压力传感器项目进行测试和优化，以确认其生产能力和效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https://d.book118.com/418115001046006045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溅射压力传感器项目融资计划书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溅射压力传感器项目融资计划书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溅射压力传感器项目融资计划书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溅射压力传感器项目融资计划书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溅射压力传感器项目融资计划书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727443"/>
    <w:rsid w:val="1672744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8115001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2024-03-13T09:21:00Z</dcterms:created>
  <dcterms:modified xsi:type="dcterms:W3CDTF">2024-03-13T09:21:39Z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65348F0C4AA74E45832FD253A17EEFD7_11</vt:lpwstr>
  </property>
  <property fmtid="{D5CDD505-2E9C-101B-9397-08002B2CF9AE}" pid="3" name="KSOProductBuildVer">
    <vt:lpwstr>2052-12.1.0.16399</vt:lpwstr>
  </property>
</Properties>
</file>