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金属制厨房调理器具项目规划设计蓝图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37" w:history="1">
        <w:r>
          <w:rPr>
            <w:rFonts w:ascii="仿宋" w:eastAsia="仿宋" w:hAnsi="仿宋" w:cs="仿宋" w:hint="eastAsia"/>
            <w:lang w:eastAsia="zh-CN"/>
          </w:rPr>
          <w:t>前言</w:t>
        </w:r>
        <w:r>
          <w:tab/>
        </w:r>
        <w:r>
          <w:fldChar w:fldCharType="begin"/>
        </w:r>
        <w:r>
          <w:instrText xml:space="preserve"> PAGEREF _Toc30337 \h </w:instrText>
        </w:r>
        <w:r>
          <w:fldChar w:fldCharType="separate"/>
        </w:r>
        <w:r>
          <w:t>3</w:t>
        </w:r>
        <w:r>
          <w:fldChar w:fldCharType="end"/>
        </w:r>
      </w:hyperlink>
    </w:p>
    <w:p>
      <w:pPr>
        <w:pStyle w:val="TOC1"/>
        <w:tabs>
          <w:tab w:val="right" w:leader="dot" w:pos="8306"/>
        </w:tabs>
      </w:pPr>
      <w:hyperlink w:anchor="_Toc14009" w:history="1">
        <w:r>
          <w:rPr>
            <w:rFonts w:ascii="仿宋" w:eastAsia="仿宋" w:hAnsi="仿宋" w:cs="仿宋" w:hint="eastAsia"/>
            <w:lang w:eastAsia="zh-CN"/>
          </w:rPr>
          <w:t>一、金属制厨房调理器具项目土建工程</w:t>
        </w:r>
        <w:r>
          <w:tab/>
        </w:r>
        <w:r>
          <w:fldChar w:fldCharType="begin"/>
        </w:r>
        <w:r>
          <w:instrText xml:space="preserve"> PAGEREF _Toc14009 \h </w:instrText>
        </w:r>
        <w:r>
          <w:fldChar w:fldCharType="separate"/>
        </w:r>
        <w:r>
          <w:t>3</w:t>
        </w:r>
        <w:r>
          <w:fldChar w:fldCharType="end"/>
        </w:r>
      </w:hyperlink>
    </w:p>
    <w:p>
      <w:pPr>
        <w:pStyle w:val="TOC2"/>
        <w:tabs>
          <w:tab w:val="right" w:leader="dot" w:pos="8306"/>
        </w:tabs>
      </w:pPr>
      <w:hyperlink w:anchor="_Toc15128" w:history="1">
        <w:r>
          <w:rPr>
            <w:rFonts w:ascii="仿宋" w:eastAsia="仿宋" w:hAnsi="仿宋" w:cs="仿宋" w:hint="eastAsia"/>
            <w:lang w:eastAsia="zh-CN"/>
          </w:rPr>
          <w:t>(一)、建筑工程设计原则</w:t>
        </w:r>
        <w:r>
          <w:tab/>
        </w:r>
        <w:r>
          <w:fldChar w:fldCharType="begin"/>
        </w:r>
        <w:r>
          <w:instrText xml:space="preserve"> PAGEREF _Toc15128 \h </w:instrText>
        </w:r>
        <w:r>
          <w:fldChar w:fldCharType="separate"/>
        </w:r>
        <w:r>
          <w:t>3</w:t>
        </w:r>
        <w:r>
          <w:fldChar w:fldCharType="end"/>
        </w:r>
      </w:hyperlink>
    </w:p>
    <w:p>
      <w:pPr>
        <w:pStyle w:val="TOC2"/>
        <w:tabs>
          <w:tab w:val="right" w:leader="dot" w:pos="8306"/>
        </w:tabs>
      </w:pPr>
      <w:hyperlink w:anchor="_Toc19793" w:history="1">
        <w:r>
          <w:rPr>
            <w:rFonts w:ascii="仿宋" w:eastAsia="仿宋" w:hAnsi="仿宋" w:cs="仿宋" w:hint="eastAsia"/>
            <w:lang w:eastAsia="zh-CN"/>
          </w:rPr>
          <w:t>(二)、土建工程设计年限及安全等级</w:t>
        </w:r>
        <w:r>
          <w:tab/>
        </w:r>
        <w:r>
          <w:fldChar w:fldCharType="begin"/>
        </w:r>
        <w:r>
          <w:instrText xml:space="preserve"> PAGEREF _Toc19793 \h </w:instrText>
        </w:r>
        <w:r>
          <w:fldChar w:fldCharType="separate"/>
        </w:r>
        <w:r>
          <w:t>4</w:t>
        </w:r>
        <w:r>
          <w:fldChar w:fldCharType="end"/>
        </w:r>
      </w:hyperlink>
    </w:p>
    <w:p>
      <w:pPr>
        <w:pStyle w:val="TOC2"/>
        <w:tabs>
          <w:tab w:val="right" w:leader="dot" w:pos="8306"/>
        </w:tabs>
      </w:pPr>
      <w:hyperlink w:anchor="_Toc11608" w:history="1">
        <w:r>
          <w:rPr>
            <w:rFonts w:ascii="仿宋" w:eastAsia="仿宋" w:hAnsi="仿宋" w:cs="仿宋" w:hint="eastAsia"/>
            <w:lang w:eastAsia="zh-CN"/>
          </w:rPr>
          <w:t>(三)、建筑工程设计总体要求</w:t>
        </w:r>
        <w:r>
          <w:tab/>
        </w:r>
        <w:r>
          <w:fldChar w:fldCharType="begin"/>
        </w:r>
        <w:r>
          <w:instrText xml:space="preserve"> PAGEREF _Toc11608 \h </w:instrText>
        </w:r>
        <w:r>
          <w:fldChar w:fldCharType="separate"/>
        </w:r>
        <w:r>
          <w:t>5</w:t>
        </w:r>
        <w:r>
          <w:fldChar w:fldCharType="end"/>
        </w:r>
      </w:hyperlink>
    </w:p>
    <w:p>
      <w:pPr>
        <w:pStyle w:val="TOC2"/>
        <w:tabs>
          <w:tab w:val="right" w:leader="dot" w:pos="8306"/>
        </w:tabs>
      </w:pPr>
      <w:hyperlink w:anchor="_Toc11042" w:history="1">
        <w:r>
          <w:rPr>
            <w:rFonts w:ascii="仿宋" w:eastAsia="仿宋" w:hAnsi="仿宋" w:cs="仿宋" w:hint="eastAsia"/>
            <w:lang w:eastAsia="zh-CN"/>
          </w:rPr>
          <w:t>(四)、土建工程建设指标</w:t>
        </w:r>
        <w:r>
          <w:tab/>
        </w:r>
        <w:r>
          <w:fldChar w:fldCharType="begin"/>
        </w:r>
        <w:r>
          <w:instrText xml:space="preserve"> PAGEREF _Toc11042 \h </w:instrText>
        </w:r>
        <w:r>
          <w:fldChar w:fldCharType="separate"/>
        </w:r>
        <w:r>
          <w:t>6</w:t>
        </w:r>
        <w:r>
          <w:fldChar w:fldCharType="end"/>
        </w:r>
      </w:hyperlink>
    </w:p>
    <w:p>
      <w:pPr>
        <w:pStyle w:val="TOC1"/>
        <w:tabs>
          <w:tab w:val="right" w:leader="dot" w:pos="8306"/>
        </w:tabs>
      </w:pPr>
      <w:hyperlink w:anchor="_Toc29265" w:history="1">
        <w:r>
          <w:rPr>
            <w:rFonts w:ascii="仿宋" w:eastAsia="仿宋" w:hAnsi="仿宋" w:cs="仿宋" w:hint="eastAsia"/>
            <w:lang w:eastAsia="zh-CN"/>
          </w:rPr>
          <w:t>二、金属制厨房调理器具项目概论</w:t>
        </w:r>
        <w:r>
          <w:tab/>
        </w:r>
        <w:r>
          <w:fldChar w:fldCharType="begin"/>
        </w:r>
        <w:r>
          <w:instrText xml:space="preserve"> PAGEREF _Toc29265 \h </w:instrText>
        </w:r>
        <w:r>
          <w:fldChar w:fldCharType="separate"/>
        </w:r>
        <w:r>
          <w:t>6</w:t>
        </w:r>
        <w:r>
          <w:fldChar w:fldCharType="end"/>
        </w:r>
      </w:hyperlink>
    </w:p>
    <w:p>
      <w:pPr>
        <w:pStyle w:val="TOC2"/>
        <w:tabs>
          <w:tab w:val="right" w:leader="dot" w:pos="8306"/>
        </w:tabs>
      </w:pPr>
      <w:hyperlink w:anchor="_Toc19595" w:history="1">
        <w:r>
          <w:rPr>
            <w:rFonts w:ascii="仿宋" w:eastAsia="仿宋" w:hAnsi="仿宋" w:cs="仿宋" w:hint="eastAsia"/>
            <w:lang w:eastAsia="zh-CN"/>
          </w:rPr>
          <w:t>(一)、金属制厨房调理器具项目概况</w:t>
        </w:r>
        <w:r>
          <w:tab/>
        </w:r>
        <w:r>
          <w:fldChar w:fldCharType="begin"/>
        </w:r>
        <w:r>
          <w:instrText xml:space="preserve"> PAGEREF _Toc19595 \h </w:instrText>
        </w:r>
        <w:r>
          <w:fldChar w:fldCharType="separate"/>
        </w:r>
        <w:r>
          <w:t>6</w:t>
        </w:r>
        <w:r>
          <w:fldChar w:fldCharType="end"/>
        </w:r>
      </w:hyperlink>
    </w:p>
    <w:p>
      <w:pPr>
        <w:pStyle w:val="TOC2"/>
        <w:tabs>
          <w:tab w:val="right" w:leader="dot" w:pos="8306"/>
        </w:tabs>
      </w:pPr>
      <w:hyperlink w:anchor="_Toc6712" w:history="1">
        <w:r>
          <w:rPr>
            <w:rFonts w:ascii="仿宋" w:eastAsia="仿宋" w:hAnsi="仿宋" w:cs="仿宋" w:hint="eastAsia"/>
            <w:lang w:eastAsia="zh-CN"/>
          </w:rPr>
          <w:t>(二)、金属制厨房调理器具项目目标</w:t>
        </w:r>
        <w:r>
          <w:tab/>
        </w:r>
        <w:r>
          <w:fldChar w:fldCharType="begin"/>
        </w:r>
        <w:r>
          <w:instrText xml:space="preserve"> PAGEREF _Toc6712 \h </w:instrText>
        </w:r>
        <w:r>
          <w:fldChar w:fldCharType="separate"/>
        </w:r>
        <w:r>
          <w:t>9</w:t>
        </w:r>
        <w:r>
          <w:fldChar w:fldCharType="end"/>
        </w:r>
      </w:hyperlink>
    </w:p>
    <w:p>
      <w:pPr>
        <w:pStyle w:val="TOC2"/>
        <w:tabs>
          <w:tab w:val="right" w:leader="dot" w:pos="8306"/>
        </w:tabs>
      </w:pPr>
      <w:hyperlink w:anchor="_Toc6419" w:history="1">
        <w:r>
          <w:rPr>
            <w:rFonts w:ascii="仿宋" w:eastAsia="仿宋" w:hAnsi="仿宋" w:cs="仿宋" w:hint="eastAsia"/>
            <w:lang w:eastAsia="zh-CN"/>
          </w:rPr>
          <w:t>(三)、金属制厨房调理器具项目提出的理由</w:t>
        </w:r>
        <w:r>
          <w:tab/>
        </w:r>
        <w:r>
          <w:fldChar w:fldCharType="begin"/>
        </w:r>
        <w:r>
          <w:instrText xml:space="preserve"> PAGEREF _Toc6419 \h </w:instrText>
        </w:r>
        <w:r>
          <w:fldChar w:fldCharType="separate"/>
        </w:r>
        <w:r>
          <w:t>10</w:t>
        </w:r>
        <w:r>
          <w:fldChar w:fldCharType="end"/>
        </w:r>
      </w:hyperlink>
    </w:p>
    <w:p>
      <w:pPr>
        <w:pStyle w:val="TOC2"/>
        <w:tabs>
          <w:tab w:val="right" w:leader="dot" w:pos="8306"/>
        </w:tabs>
      </w:pPr>
      <w:hyperlink w:anchor="_Toc11792" w:history="1">
        <w:r>
          <w:rPr>
            <w:rFonts w:ascii="仿宋" w:eastAsia="仿宋" w:hAnsi="仿宋" w:cs="仿宋" w:hint="eastAsia"/>
            <w:lang w:eastAsia="zh-CN"/>
          </w:rPr>
          <w:t>(四)、金属制厨房调理器具项目意义</w:t>
        </w:r>
        <w:r>
          <w:tab/>
        </w:r>
        <w:r>
          <w:fldChar w:fldCharType="begin"/>
        </w:r>
        <w:r>
          <w:instrText xml:space="preserve"> PAGEREF _Toc11792 \h </w:instrText>
        </w:r>
        <w:r>
          <w:fldChar w:fldCharType="separate"/>
        </w:r>
        <w:r>
          <w:t>11</w:t>
        </w:r>
        <w:r>
          <w:fldChar w:fldCharType="end"/>
        </w:r>
      </w:hyperlink>
    </w:p>
    <w:p>
      <w:pPr>
        <w:pStyle w:val="TOC2"/>
        <w:tabs>
          <w:tab w:val="right" w:leader="dot" w:pos="8306"/>
        </w:tabs>
      </w:pPr>
      <w:hyperlink w:anchor="_Toc7901" w:history="1">
        <w:r>
          <w:rPr>
            <w:rFonts w:ascii="仿宋" w:eastAsia="仿宋" w:hAnsi="仿宋" w:cs="仿宋" w:hint="eastAsia"/>
            <w:lang w:eastAsia="zh-CN"/>
          </w:rPr>
          <w:t>(五)、金属制厨房调理器具项目背景</w:t>
        </w:r>
        <w:r>
          <w:tab/>
        </w:r>
        <w:r>
          <w:fldChar w:fldCharType="begin"/>
        </w:r>
        <w:r>
          <w:instrText xml:space="preserve"> PAGEREF _Toc7901 \h </w:instrText>
        </w:r>
        <w:r>
          <w:fldChar w:fldCharType="separate"/>
        </w:r>
        <w:r>
          <w:t>12</w:t>
        </w:r>
        <w:r>
          <w:fldChar w:fldCharType="end"/>
        </w:r>
      </w:hyperlink>
    </w:p>
    <w:p>
      <w:pPr>
        <w:pStyle w:val="TOC1"/>
        <w:tabs>
          <w:tab w:val="right" w:leader="dot" w:pos="8306"/>
        </w:tabs>
      </w:pPr>
      <w:hyperlink w:anchor="_Toc20440" w:history="1">
        <w:r>
          <w:rPr>
            <w:rFonts w:ascii="仿宋" w:eastAsia="仿宋" w:hAnsi="仿宋" w:cs="仿宋" w:hint="eastAsia"/>
            <w:lang w:eastAsia="zh-CN"/>
          </w:rPr>
          <w:t>三、金属制厨房调理器具项目文档管理</w:t>
        </w:r>
        <w:r>
          <w:tab/>
        </w:r>
        <w:r>
          <w:fldChar w:fldCharType="begin"/>
        </w:r>
        <w:r>
          <w:instrText xml:space="preserve"> PAGEREF _Toc20440 \h </w:instrText>
        </w:r>
        <w:r>
          <w:fldChar w:fldCharType="separate"/>
        </w:r>
        <w:r>
          <w:t>13</w:t>
        </w:r>
        <w:r>
          <w:fldChar w:fldCharType="end"/>
        </w:r>
      </w:hyperlink>
    </w:p>
    <w:p>
      <w:pPr>
        <w:pStyle w:val="TOC2"/>
        <w:tabs>
          <w:tab w:val="right" w:leader="dot" w:pos="8306"/>
        </w:tabs>
      </w:pPr>
      <w:hyperlink w:anchor="_Toc15026" w:history="1">
        <w:r>
          <w:rPr>
            <w:rFonts w:ascii="仿宋" w:eastAsia="仿宋" w:hAnsi="仿宋" w:cs="仿宋" w:hint="eastAsia"/>
            <w:lang w:eastAsia="zh-CN"/>
          </w:rPr>
          <w:t>(一)、文档编制与审查</w:t>
        </w:r>
        <w:r>
          <w:tab/>
        </w:r>
        <w:r>
          <w:fldChar w:fldCharType="begin"/>
        </w:r>
        <w:r>
          <w:instrText xml:space="preserve"> PAGEREF _Toc15026 \h </w:instrText>
        </w:r>
        <w:r>
          <w:fldChar w:fldCharType="separate"/>
        </w:r>
        <w:r>
          <w:t>13</w:t>
        </w:r>
        <w:r>
          <w:fldChar w:fldCharType="end"/>
        </w:r>
      </w:hyperlink>
    </w:p>
    <w:p>
      <w:pPr>
        <w:pStyle w:val="TOC2"/>
        <w:tabs>
          <w:tab w:val="right" w:leader="dot" w:pos="8306"/>
        </w:tabs>
      </w:pPr>
      <w:hyperlink w:anchor="_Toc10480" w:history="1">
        <w:r>
          <w:rPr>
            <w:rFonts w:ascii="仿宋" w:eastAsia="仿宋" w:hAnsi="仿宋" w:cs="仿宋" w:hint="eastAsia"/>
            <w:lang w:eastAsia="zh-CN"/>
          </w:rPr>
          <w:t>(二)、文档发布与分发</w:t>
        </w:r>
        <w:r>
          <w:tab/>
        </w:r>
        <w:r>
          <w:fldChar w:fldCharType="begin"/>
        </w:r>
        <w:r>
          <w:instrText xml:space="preserve"> PAGEREF _Toc10480 \h </w:instrText>
        </w:r>
        <w:r>
          <w:fldChar w:fldCharType="separate"/>
        </w:r>
        <w:r>
          <w:t>15</w:t>
        </w:r>
        <w:r>
          <w:fldChar w:fldCharType="end"/>
        </w:r>
      </w:hyperlink>
    </w:p>
    <w:p>
      <w:pPr>
        <w:pStyle w:val="TOC2"/>
        <w:tabs>
          <w:tab w:val="right" w:leader="dot" w:pos="8306"/>
        </w:tabs>
      </w:pPr>
      <w:hyperlink w:anchor="_Toc6468" w:history="1">
        <w:r>
          <w:rPr>
            <w:rFonts w:ascii="仿宋" w:eastAsia="仿宋" w:hAnsi="仿宋" w:cs="仿宋" w:hint="eastAsia"/>
            <w:lang w:eastAsia="zh-CN"/>
          </w:rPr>
          <w:t>(三)、文档存档与归档</w:t>
        </w:r>
        <w:r>
          <w:tab/>
        </w:r>
        <w:r>
          <w:fldChar w:fldCharType="begin"/>
        </w:r>
        <w:r>
          <w:instrText xml:space="preserve"> PAGEREF _Toc6468 \h </w:instrText>
        </w:r>
        <w:r>
          <w:fldChar w:fldCharType="separate"/>
        </w:r>
        <w:r>
          <w:t>16</w:t>
        </w:r>
        <w:r>
          <w:fldChar w:fldCharType="end"/>
        </w:r>
      </w:hyperlink>
    </w:p>
    <w:p>
      <w:pPr>
        <w:pStyle w:val="TOC1"/>
        <w:tabs>
          <w:tab w:val="right" w:leader="dot" w:pos="8306"/>
        </w:tabs>
      </w:pPr>
      <w:hyperlink w:anchor="_Toc204" w:history="1">
        <w:r>
          <w:rPr>
            <w:rFonts w:ascii="仿宋" w:eastAsia="仿宋" w:hAnsi="仿宋" w:cs="仿宋" w:hint="eastAsia"/>
            <w:lang w:eastAsia="zh-CN"/>
          </w:rPr>
          <w:t>四、产品规划分析</w:t>
        </w:r>
        <w:r>
          <w:tab/>
        </w:r>
        <w:r>
          <w:fldChar w:fldCharType="begin"/>
        </w:r>
        <w:r>
          <w:instrText xml:space="preserve"> PAGEREF _Toc204 \h </w:instrText>
        </w:r>
        <w:r>
          <w:fldChar w:fldCharType="separate"/>
        </w:r>
        <w:r>
          <w:t>17</w:t>
        </w:r>
        <w:r>
          <w:fldChar w:fldCharType="end"/>
        </w:r>
      </w:hyperlink>
    </w:p>
    <w:p>
      <w:pPr>
        <w:pStyle w:val="TOC2"/>
        <w:tabs>
          <w:tab w:val="right" w:leader="dot" w:pos="8306"/>
        </w:tabs>
      </w:pPr>
      <w:hyperlink w:anchor="_Toc9112" w:history="1">
        <w:r>
          <w:rPr>
            <w:rFonts w:ascii="仿宋" w:eastAsia="仿宋" w:hAnsi="仿宋" w:cs="仿宋" w:hint="eastAsia"/>
            <w:lang w:eastAsia="zh-CN"/>
          </w:rPr>
          <w:t>(一)、产品规划</w:t>
        </w:r>
        <w:r>
          <w:tab/>
        </w:r>
        <w:r>
          <w:fldChar w:fldCharType="begin"/>
        </w:r>
        <w:r>
          <w:instrText xml:space="preserve"> PAGEREF _Toc9112 \h </w:instrText>
        </w:r>
        <w:r>
          <w:fldChar w:fldCharType="separate"/>
        </w:r>
        <w:r>
          <w:t>17</w:t>
        </w:r>
        <w:r>
          <w:fldChar w:fldCharType="end"/>
        </w:r>
      </w:hyperlink>
    </w:p>
    <w:p>
      <w:pPr>
        <w:pStyle w:val="TOC2"/>
        <w:tabs>
          <w:tab w:val="right" w:leader="dot" w:pos="8306"/>
        </w:tabs>
      </w:pPr>
      <w:hyperlink w:anchor="_Toc26168" w:history="1">
        <w:r>
          <w:rPr>
            <w:rFonts w:ascii="仿宋" w:eastAsia="仿宋" w:hAnsi="仿宋" w:cs="仿宋" w:hint="eastAsia"/>
            <w:lang w:eastAsia="zh-CN"/>
          </w:rPr>
          <w:t>(二)、建设规模</w:t>
        </w:r>
        <w:r>
          <w:tab/>
        </w:r>
        <w:r>
          <w:fldChar w:fldCharType="begin"/>
        </w:r>
        <w:r>
          <w:instrText xml:space="preserve"> PAGEREF _Toc26168 \h </w:instrText>
        </w:r>
        <w:r>
          <w:fldChar w:fldCharType="separate"/>
        </w:r>
        <w:r>
          <w:t>18</w:t>
        </w:r>
        <w:r>
          <w:fldChar w:fldCharType="end"/>
        </w:r>
      </w:hyperlink>
    </w:p>
    <w:p>
      <w:pPr>
        <w:pStyle w:val="TOC1"/>
        <w:tabs>
          <w:tab w:val="right" w:leader="dot" w:pos="8306"/>
        </w:tabs>
      </w:pPr>
      <w:hyperlink w:anchor="_Toc14268" w:history="1">
        <w:r>
          <w:rPr>
            <w:rFonts w:ascii="仿宋" w:eastAsia="仿宋" w:hAnsi="仿宋" w:cs="仿宋" w:hint="eastAsia"/>
            <w:lang w:eastAsia="zh-CN"/>
          </w:rPr>
          <w:t>五、金属制厨房调理器具项目建设背景及必要性分析</w:t>
        </w:r>
        <w:r>
          <w:tab/>
        </w:r>
        <w:r>
          <w:fldChar w:fldCharType="begin"/>
        </w:r>
        <w:r>
          <w:instrText xml:space="preserve"> PAGEREF _Toc14268 \h </w:instrText>
        </w:r>
        <w:r>
          <w:fldChar w:fldCharType="separate"/>
        </w:r>
        <w:r>
          <w:t>19</w:t>
        </w:r>
        <w:r>
          <w:fldChar w:fldCharType="end"/>
        </w:r>
      </w:hyperlink>
    </w:p>
    <w:p>
      <w:pPr>
        <w:pStyle w:val="TOC2"/>
        <w:tabs>
          <w:tab w:val="right" w:leader="dot" w:pos="8306"/>
        </w:tabs>
      </w:pPr>
      <w:hyperlink w:anchor="_Toc26548" w:history="1">
        <w:r>
          <w:rPr>
            <w:rFonts w:ascii="仿宋" w:eastAsia="仿宋" w:hAnsi="仿宋" w:cs="仿宋" w:hint="eastAsia"/>
            <w:lang w:eastAsia="zh-CN"/>
          </w:rPr>
          <w:t>(一)、金属制厨房调理器具项目背景分析</w:t>
        </w:r>
        <w:r>
          <w:tab/>
        </w:r>
        <w:r>
          <w:fldChar w:fldCharType="begin"/>
        </w:r>
        <w:r>
          <w:instrText xml:space="preserve"> PAGEREF _Toc26548 \h </w:instrText>
        </w:r>
        <w:r>
          <w:fldChar w:fldCharType="separate"/>
        </w:r>
        <w:r>
          <w:t>19</w:t>
        </w:r>
        <w:r>
          <w:fldChar w:fldCharType="end"/>
        </w:r>
      </w:hyperlink>
    </w:p>
    <w:p>
      <w:pPr>
        <w:pStyle w:val="TOC2"/>
        <w:tabs>
          <w:tab w:val="right" w:leader="dot" w:pos="8306"/>
        </w:tabs>
      </w:pPr>
      <w:hyperlink w:anchor="_Toc22579" w:history="1">
        <w:r>
          <w:rPr>
            <w:rFonts w:ascii="仿宋" w:eastAsia="仿宋" w:hAnsi="仿宋" w:cs="仿宋" w:hint="eastAsia"/>
            <w:lang w:eastAsia="zh-CN"/>
          </w:rPr>
          <w:t>(二)、金属制厨房调理器具项目建设必要性分析</w:t>
        </w:r>
        <w:r>
          <w:tab/>
        </w:r>
        <w:r>
          <w:fldChar w:fldCharType="begin"/>
        </w:r>
        <w:r>
          <w:instrText xml:space="preserve"> PAGEREF _Toc22579 \h </w:instrText>
        </w:r>
        <w:r>
          <w:fldChar w:fldCharType="separate"/>
        </w:r>
        <w:r>
          <w:t>21</w:t>
        </w:r>
        <w:r>
          <w:fldChar w:fldCharType="end"/>
        </w:r>
      </w:hyperlink>
    </w:p>
    <w:p>
      <w:pPr>
        <w:pStyle w:val="TOC1"/>
        <w:tabs>
          <w:tab w:val="right" w:leader="dot" w:pos="8306"/>
        </w:tabs>
      </w:pPr>
      <w:hyperlink w:anchor="_Toc31664" w:history="1">
        <w:r>
          <w:rPr>
            <w:rFonts w:ascii="仿宋" w:eastAsia="仿宋" w:hAnsi="仿宋" w:cs="仿宋" w:hint="eastAsia"/>
            <w:lang w:eastAsia="zh-CN"/>
          </w:rPr>
          <w:t>六、工艺说明</w:t>
        </w:r>
        <w:r>
          <w:tab/>
        </w:r>
        <w:r>
          <w:fldChar w:fldCharType="begin"/>
        </w:r>
        <w:r>
          <w:instrText xml:space="preserve"> PAGEREF _Toc31664 \h </w:instrText>
        </w:r>
        <w:r>
          <w:fldChar w:fldCharType="separate"/>
        </w:r>
        <w:r>
          <w:t>22</w:t>
        </w:r>
        <w:r>
          <w:fldChar w:fldCharType="end"/>
        </w:r>
      </w:hyperlink>
    </w:p>
    <w:p>
      <w:pPr>
        <w:pStyle w:val="TOC2"/>
        <w:tabs>
          <w:tab w:val="right" w:leader="dot" w:pos="8306"/>
        </w:tabs>
      </w:pPr>
      <w:hyperlink w:anchor="_Toc4029" w:history="1">
        <w:r>
          <w:rPr>
            <w:rFonts w:ascii="仿宋" w:eastAsia="仿宋" w:hAnsi="仿宋" w:cs="仿宋" w:hint="eastAsia"/>
            <w:lang w:eastAsia="zh-CN"/>
          </w:rPr>
          <w:t>(一)、技术管理特点</w:t>
        </w:r>
        <w:r>
          <w:tab/>
        </w:r>
        <w:r>
          <w:fldChar w:fldCharType="begin"/>
        </w:r>
        <w:r>
          <w:instrText xml:space="preserve"> PAGEREF _Toc4029 \h </w:instrText>
        </w:r>
        <w:r>
          <w:fldChar w:fldCharType="separate"/>
        </w:r>
        <w:r>
          <w:t>22</w:t>
        </w:r>
        <w:r>
          <w:fldChar w:fldCharType="end"/>
        </w:r>
      </w:hyperlink>
    </w:p>
    <w:p>
      <w:pPr>
        <w:pStyle w:val="TOC2"/>
        <w:tabs>
          <w:tab w:val="right" w:leader="dot" w:pos="8306"/>
        </w:tabs>
      </w:pPr>
      <w:hyperlink w:anchor="_Toc32692" w:history="1">
        <w:r>
          <w:rPr>
            <w:rFonts w:ascii="仿宋" w:eastAsia="仿宋" w:hAnsi="仿宋" w:cs="仿宋" w:hint="eastAsia"/>
            <w:lang w:eastAsia="zh-CN"/>
          </w:rPr>
          <w:t>(二)、金属制厨房调理器具项目工艺技术设计方案</w:t>
        </w:r>
        <w:r>
          <w:tab/>
        </w:r>
        <w:r>
          <w:fldChar w:fldCharType="begin"/>
        </w:r>
        <w:r>
          <w:instrText xml:space="preserve"> PAGEREF _Toc32692 \h </w:instrText>
        </w:r>
        <w:r>
          <w:fldChar w:fldCharType="separate"/>
        </w:r>
        <w:r>
          <w:t>23</w:t>
        </w:r>
        <w:r>
          <w:fldChar w:fldCharType="end"/>
        </w:r>
      </w:hyperlink>
    </w:p>
    <w:p>
      <w:pPr>
        <w:pStyle w:val="TOC2"/>
        <w:tabs>
          <w:tab w:val="right" w:leader="dot" w:pos="8306"/>
        </w:tabs>
      </w:pPr>
      <w:hyperlink w:anchor="_Toc29800" w:history="1">
        <w:r>
          <w:rPr>
            <w:rFonts w:ascii="仿宋" w:eastAsia="仿宋" w:hAnsi="仿宋" w:cs="仿宋" w:hint="eastAsia"/>
            <w:lang w:eastAsia="zh-CN"/>
          </w:rPr>
          <w:t>(三)、设备选型方案</w:t>
        </w:r>
        <w:r>
          <w:tab/>
        </w:r>
        <w:r>
          <w:fldChar w:fldCharType="begin"/>
        </w:r>
        <w:r>
          <w:instrText xml:space="preserve"> PAGEREF _Toc29800 \h </w:instrText>
        </w:r>
        <w:r>
          <w:fldChar w:fldCharType="separate"/>
        </w:r>
        <w:r>
          <w:t>25</w:t>
        </w:r>
        <w:r>
          <w:fldChar w:fldCharType="end"/>
        </w:r>
      </w:hyperlink>
    </w:p>
    <w:p>
      <w:pPr>
        <w:pStyle w:val="TOC1"/>
        <w:tabs>
          <w:tab w:val="right" w:leader="dot" w:pos="8306"/>
        </w:tabs>
      </w:pPr>
      <w:hyperlink w:anchor="_Toc11700" w:history="1">
        <w:r>
          <w:rPr>
            <w:rFonts w:ascii="仿宋" w:eastAsia="仿宋" w:hAnsi="仿宋" w:cs="仿宋" w:hint="eastAsia"/>
            <w:lang w:eastAsia="zh-CN"/>
          </w:rPr>
          <w:t>七、金属制厨房调理器具项目人力资源管理</w:t>
        </w:r>
        <w:r>
          <w:tab/>
        </w:r>
        <w:r>
          <w:fldChar w:fldCharType="begin"/>
        </w:r>
        <w:r>
          <w:instrText xml:space="preserve"> PAGEREF _Toc11700 \h </w:instrText>
        </w:r>
        <w:r>
          <w:fldChar w:fldCharType="separate"/>
        </w:r>
        <w:r>
          <w:t>26</w:t>
        </w:r>
        <w:r>
          <w:fldChar w:fldCharType="end"/>
        </w:r>
      </w:hyperlink>
    </w:p>
    <w:p>
      <w:pPr>
        <w:pStyle w:val="TOC2"/>
        <w:tabs>
          <w:tab w:val="right" w:leader="dot" w:pos="8306"/>
        </w:tabs>
      </w:pPr>
      <w:hyperlink w:anchor="_Toc19462" w:history="1">
        <w:r>
          <w:rPr>
            <w:rFonts w:ascii="仿宋" w:eastAsia="仿宋" w:hAnsi="仿宋" w:cs="仿宋" w:hint="eastAsia"/>
            <w:lang w:eastAsia="zh-CN"/>
          </w:rPr>
          <w:t>(一)、建立健全的预算管理制度</w:t>
        </w:r>
        <w:r>
          <w:tab/>
        </w:r>
        <w:r>
          <w:fldChar w:fldCharType="begin"/>
        </w:r>
        <w:r>
          <w:instrText xml:space="preserve"> PAGEREF _Toc19462 \h </w:instrText>
        </w:r>
        <w:r>
          <w:fldChar w:fldCharType="separate"/>
        </w:r>
        <w:r>
          <w:t>26</w:t>
        </w:r>
        <w:r>
          <w:fldChar w:fldCharType="end"/>
        </w:r>
      </w:hyperlink>
    </w:p>
    <w:p>
      <w:pPr>
        <w:pStyle w:val="TOC2"/>
        <w:tabs>
          <w:tab w:val="right" w:leader="dot" w:pos="8306"/>
        </w:tabs>
      </w:pPr>
      <w:hyperlink w:anchor="_Toc8484" w:history="1">
        <w:r>
          <w:rPr>
            <w:rFonts w:ascii="仿宋" w:eastAsia="仿宋" w:hAnsi="仿宋" w:cs="仿宋" w:hint="eastAsia"/>
            <w:lang w:eastAsia="zh-CN"/>
          </w:rPr>
          <w:t>(二)、加强资金流动监控</w:t>
        </w:r>
        <w:r>
          <w:tab/>
        </w:r>
        <w:r>
          <w:fldChar w:fldCharType="begin"/>
        </w:r>
        <w:r>
          <w:instrText xml:space="preserve"> PAGEREF _Toc8484 \h </w:instrText>
        </w:r>
        <w:r>
          <w:fldChar w:fldCharType="separate"/>
        </w:r>
        <w:r>
          <w:t>28</w:t>
        </w:r>
        <w:r>
          <w:fldChar w:fldCharType="end"/>
        </w:r>
      </w:hyperlink>
    </w:p>
    <w:p>
      <w:pPr>
        <w:pStyle w:val="TOC2"/>
        <w:tabs>
          <w:tab w:val="right" w:leader="dot" w:pos="8306"/>
        </w:tabs>
      </w:pPr>
      <w:hyperlink w:anchor="_Toc9597" w:history="1">
        <w:r>
          <w:rPr>
            <w:rFonts w:ascii="仿宋" w:eastAsia="仿宋" w:hAnsi="仿宋" w:cs="仿宋" w:hint="eastAsia"/>
            <w:lang w:eastAsia="zh-CN"/>
          </w:rPr>
          <w:t>(三)、制定完善的风险控制机制</w:t>
        </w:r>
        <w:r>
          <w:tab/>
        </w:r>
        <w:r>
          <w:fldChar w:fldCharType="begin"/>
        </w:r>
        <w:r>
          <w:instrText xml:space="preserve"> PAGEREF _Toc9597 \h </w:instrText>
        </w:r>
        <w:r>
          <w:fldChar w:fldCharType="separate"/>
        </w:r>
        <w:r>
          <w:t>29</w:t>
        </w:r>
        <w:r>
          <w:fldChar w:fldCharType="end"/>
        </w:r>
      </w:hyperlink>
    </w:p>
    <w:p>
      <w:pPr>
        <w:pStyle w:val="TOC2"/>
        <w:tabs>
          <w:tab w:val="right" w:leader="dot" w:pos="8306"/>
        </w:tabs>
      </w:pPr>
      <w:hyperlink w:anchor="_Toc4486" w:history="1">
        <w:r>
          <w:rPr>
            <w:rFonts w:ascii="仿宋" w:eastAsia="仿宋" w:hAnsi="仿宋" w:cs="仿宋" w:hint="eastAsia"/>
            <w:lang w:eastAsia="zh-CN"/>
          </w:rPr>
          <w:t>(四)、优化成本管理</w:t>
        </w:r>
        <w:r>
          <w:tab/>
        </w:r>
        <w:r>
          <w:fldChar w:fldCharType="begin"/>
        </w:r>
        <w:r>
          <w:instrText xml:space="preserve"> PAGEREF _Toc4486 \h </w:instrText>
        </w:r>
        <w:r>
          <w:fldChar w:fldCharType="separate"/>
        </w:r>
        <w:r>
          <w:t>30</w:t>
        </w:r>
        <w:r>
          <w:fldChar w:fldCharType="end"/>
        </w:r>
      </w:hyperlink>
    </w:p>
    <w:p>
      <w:pPr>
        <w:pStyle w:val="TOC1"/>
        <w:tabs>
          <w:tab w:val="right" w:leader="dot" w:pos="8306"/>
        </w:tabs>
      </w:pPr>
      <w:hyperlink w:anchor="_Toc5529" w:history="1">
        <w:r>
          <w:rPr>
            <w:rFonts w:ascii="仿宋" w:eastAsia="仿宋" w:hAnsi="仿宋" w:cs="仿宋" w:hint="eastAsia"/>
            <w:lang w:eastAsia="zh-CN"/>
          </w:rPr>
          <w:t>八、金属制厨房调理器具项目社会影响</w:t>
        </w:r>
        <w:r>
          <w:tab/>
        </w:r>
        <w:r>
          <w:fldChar w:fldCharType="begin"/>
        </w:r>
        <w:r>
          <w:instrText xml:space="preserve"> PAGEREF _Toc5529 \h </w:instrText>
        </w:r>
        <w:r>
          <w:fldChar w:fldCharType="separate"/>
        </w:r>
        <w:r>
          <w:t>32</w:t>
        </w:r>
        <w:r>
          <w:fldChar w:fldCharType="end"/>
        </w:r>
      </w:hyperlink>
    </w:p>
    <w:p>
      <w:pPr>
        <w:pStyle w:val="TOC2"/>
        <w:tabs>
          <w:tab w:val="right" w:leader="dot" w:pos="8306"/>
        </w:tabs>
      </w:pPr>
      <w:hyperlink w:anchor="_Toc22152" w:history="1">
        <w:r>
          <w:rPr>
            <w:rFonts w:ascii="仿宋" w:eastAsia="仿宋" w:hAnsi="仿宋" w:cs="仿宋" w:hint="eastAsia"/>
            <w:lang w:eastAsia="zh-CN"/>
          </w:rPr>
          <w:t>(一)、社会责任与义务</w:t>
        </w:r>
        <w:r>
          <w:tab/>
        </w:r>
        <w:r>
          <w:fldChar w:fldCharType="begin"/>
        </w:r>
        <w:r>
          <w:instrText xml:space="preserve"> PAGEREF _Toc22152 \h </w:instrText>
        </w:r>
        <w:r>
          <w:fldChar w:fldCharType="separate"/>
        </w:r>
        <w:r>
          <w:t>32</w:t>
        </w:r>
        <w:r>
          <w:fldChar w:fldCharType="end"/>
        </w:r>
      </w:hyperlink>
    </w:p>
    <w:p>
      <w:pPr>
        <w:pStyle w:val="TOC2"/>
        <w:tabs>
          <w:tab w:val="right" w:leader="dot" w:pos="8306"/>
        </w:tabs>
      </w:pPr>
      <w:hyperlink w:anchor="_Toc31543" w:history="1">
        <w:r>
          <w:rPr>
            <w:rFonts w:ascii="仿宋" w:eastAsia="仿宋" w:hAnsi="仿宋" w:cs="仿宋" w:hint="eastAsia"/>
            <w:lang w:eastAsia="zh-CN"/>
          </w:rPr>
          <w:t>(二)、社会参与与沟通</w:t>
        </w:r>
        <w:r>
          <w:tab/>
        </w:r>
        <w:r>
          <w:fldChar w:fldCharType="begin"/>
        </w:r>
        <w:r>
          <w:instrText xml:space="preserve"> PAGEREF _Toc31543 \h </w:instrText>
        </w:r>
        <w:r>
          <w:fldChar w:fldCharType="separate"/>
        </w:r>
        <w:r>
          <w:t>33</w:t>
        </w:r>
        <w:r>
          <w:fldChar w:fldCharType="end"/>
        </w:r>
      </w:hyperlink>
    </w:p>
    <w:p>
      <w:pPr>
        <w:pStyle w:val="TOC1"/>
        <w:tabs>
          <w:tab w:val="right" w:leader="dot" w:pos="8306"/>
        </w:tabs>
      </w:pPr>
      <w:hyperlink w:anchor="_Toc10729" w:history="1">
        <w:r>
          <w:rPr>
            <w:rFonts w:ascii="仿宋" w:eastAsia="仿宋" w:hAnsi="仿宋" w:cs="仿宋" w:hint="eastAsia"/>
            <w:lang w:eastAsia="zh-CN"/>
          </w:rPr>
          <w:t>九、金属制厨房调理器具项目风险管理</w:t>
        </w:r>
        <w:r>
          <w:tab/>
        </w:r>
        <w:r>
          <w:fldChar w:fldCharType="begin"/>
        </w:r>
        <w:r>
          <w:instrText xml:space="preserve"> PAGEREF _Toc10729 \h </w:instrText>
        </w:r>
        <w:r>
          <w:fldChar w:fldCharType="separate"/>
        </w:r>
        <w:r>
          <w:t>34</w:t>
        </w:r>
        <w:r>
          <w:fldChar w:fldCharType="end"/>
        </w:r>
      </w:hyperlink>
    </w:p>
    <w:p>
      <w:pPr>
        <w:pStyle w:val="TOC2"/>
        <w:tabs>
          <w:tab w:val="right" w:leader="dot" w:pos="8306"/>
        </w:tabs>
      </w:pPr>
      <w:hyperlink w:anchor="_Toc3591" w:history="1">
        <w:r>
          <w:rPr>
            <w:rFonts w:ascii="仿宋" w:eastAsia="仿宋" w:hAnsi="仿宋" w:cs="仿宋" w:hint="eastAsia"/>
            <w:lang w:eastAsia="zh-CN"/>
          </w:rPr>
          <w:t>(一)、风险识别与评估</w:t>
        </w:r>
        <w:r>
          <w:tab/>
        </w:r>
        <w:r>
          <w:fldChar w:fldCharType="begin"/>
        </w:r>
        <w:r>
          <w:instrText xml:space="preserve"> PAGEREF _Toc3591 \h </w:instrText>
        </w:r>
        <w:r>
          <w:fldChar w:fldCharType="separate"/>
        </w:r>
        <w:r>
          <w:t>34</w:t>
        </w:r>
        <w:r>
          <w:fldChar w:fldCharType="end"/>
        </w:r>
      </w:hyperlink>
    </w:p>
    <w:p>
      <w:pPr>
        <w:pStyle w:val="TOC2"/>
        <w:tabs>
          <w:tab w:val="right" w:leader="dot" w:pos="8306"/>
        </w:tabs>
      </w:pPr>
      <w:hyperlink w:anchor="_Toc32194" w:history="1">
        <w:r>
          <w:rPr>
            <w:rFonts w:ascii="仿宋" w:eastAsia="仿宋" w:hAnsi="仿宋" w:cs="仿宋" w:hint="eastAsia"/>
            <w:lang w:eastAsia="zh-CN"/>
          </w:rPr>
          <w:t>(二)、风险应对策略</w:t>
        </w:r>
        <w:r>
          <w:tab/>
        </w:r>
        <w:r>
          <w:fldChar w:fldCharType="begin"/>
        </w:r>
        <w:r>
          <w:instrText xml:space="preserve"> PAGEREF _Toc32194 \h </w:instrText>
        </w:r>
        <w:r>
          <w:fldChar w:fldCharType="separate"/>
        </w:r>
        <w:r>
          <w:t>35</w:t>
        </w:r>
        <w:r>
          <w:fldChar w:fldCharType="end"/>
        </w:r>
      </w:hyperlink>
    </w:p>
    <w:p>
      <w:pPr>
        <w:pStyle w:val="TOC2"/>
        <w:tabs>
          <w:tab w:val="right" w:leader="dot" w:pos="8306"/>
        </w:tabs>
      </w:pPr>
      <w:hyperlink w:anchor="_Toc21567" w:history="1">
        <w:r>
          <w:rPr>
            <w:rFonts w:ascii="仿宋" w:eastAsia="仿宋" w:hAnsi="仿宋" w:cs="仿宋" w:hint="eastAsia"/>
            <w:lang w:eastAsia="zh-CN"/>
          </w:rPr>
          <w:t>(三)、风险监控与控制</w:t>
        </w:r>
        <w:r>
          <w:tab/>
        </w:r>
        <w:r>
          <w:fldChar w:fldCharType="begin"/>
        </w:r>
        <w:r>
          <w:instrText xml:space="preserve"> PAGEREF _Toc21567 \h </w:instrText>
        </w:r>
        <w:r>
          <w:fldChar w:fldCharType="separate"/>
        </w:r>
        <w:r>
          <w:t>37</w:t>
        </w:r>
        <w:r>
          <w:fldChar w:fldCharType="end"/>
        </w:r>
      </w:hyperlink>
    </w:p>
    <w:p>
      <w:pPr>
        <w:pStyle w:val="TOC1"/>
        <w:tabs>
          <w:tab w:val="right" w:leader="dot" w:pos="8306"/>
        </w:tabs>
      </w:pPr>
      <w:hyperlink w:anchor="_Toc12779" w:history="1">
        <w:r>
          <w:rPr>
            <w:rFonts w:ascii="仿宋" w:eastAsia="仿宋" w:hAnsi="仿宋" w:cs="仿宋" w:hint="eastAsia"/>
            <w:lang w:eastAsia="zh-CN"/>
          </w:rPr>
          <w:t>十、金属制厨房调理器具项目投资规划</w:t>
        </w:r>
        <w:r>
          <w:tab/>
        </w:r>
        <w:r>
          <w:fldChar w:fldCharType="begin"/>
        </w:r>
        <w:r>
          <w:instrText xml:space="preserve"> PAGEREF _Toc12779 \h </w:instrText>
        </w:r>
        <w:r>
          <w:fldChar w:fldCharType="separate"/>
        </w:r>
        <w:r>
          <w:t>38</w:t>
        </w:r>
        <w:r>
          <w:fldChar w:fldCharType="end"/>
        </w:r>
      </w:hyperlink>
    </w:p>
    <w:p>
      <w:pPr>
        <w:pStyle w:val="TOC2"/>
        <w:tabs>
          <w:tab w:val="right" w:leader="dot" w:pos="8306"/>
        </w:tabs>
      </w:pPr>
      <w:hyperlink w:anchor="_Toc16109" w:history="1">
        <w:r>
          <w:rPr>
            <w:rFonts w:ascii="仿宋" w:eastAsia="仿宋" w:hAnsi="仿宋" w:cs="仿宋" w:hint="eastAsia"/>
            <w:lang w:eastAsia="zh-CN"/>
          </w:rPr>
          <w:t>(一)、金属制厨房调理器具项目总投资估算</w:t>
        </w:r>
        <w:r>
          <w:tab/>
        </w:r>
        <w:r>
          <w:fldChar w:fldCharType="begin"/>
        </w:r>
        <w:r>
          <w:instrText xml:space="preserve"> PAGEREF _Toc16109 \h </w:instrText>
        </w:r>
        <w:r>
          <w:fldChar w:fldCharType="separate"/>
        </w:r>
        <w:r>
          <w:t>38</w:t>
        </w:r>
        <w:r>
          <w:fldChar w:fldCharType="end"/>
        </w:r>
      </w:hyperlink>
    </w:p>
    <w:p>
      <w:pPr>
        <w:pStyle w:val="TOC2"/>
        <w:tabs>
          <w:tab w:val="right" w:leader="dot" w:pos="8306"/>
        </w:tabs>
      </w:pPr>
      <w:hyperlink w:anchor="_Toc2438" w:history="1">
        <w:r>
          <w:rPr>
            <w:rFonts w:ascii="仿宋" w:eastAsia="仿宋" w:hAnsi="仿宋" w:cs="仿宋" w:hint="eastAsia"/>
            <w:lang w:eastAsia="zh-CN"/>
          </w:rPr>
          <w:t>(二)、资金筹措</w:t>
        </w:r>
        <w:r>
          <w:tab/>
        </w:r>
        <w:r>
          <w:fldChar w:fldCharType="begin"/>
        </w:r>
        <w:r>
          <w:instrText xml:space="preserve"> PAGEREF _Toc2438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82" w:history="1">
        <w:r>
          <w:rPr>
            <w:rFonts w:ascii="仿宋" w:eastAsia="仿宋" w:hAnsi="仿宋" w:cs="仿宋" w:hint="eastAsia"/>
            <w:lang w:eastAsia="zh-CN"/>
          </w:rPr>
          <w:t>十一、金属制厨房调理器具项目创新与研发</w:t>
        </w:r>
        <w:r>
          <w:tab/>
        </w:r>
        <w:r>
          <w:fldChar w:fldCharType="begin"/>
        </w:r>
        <w:r>
          <w:instrText xml:space="preserve"> PAGEREF _Toc27082 \h </w:instrText>
        </w:r>
        <w:r>
          <w:fldChar w:fldCharType="separate"/>
        </w:r>
        <w:r>
          <w:t>40</w:t>
        </w:r>
        <w:r>
          <w:fldChar w:fldCharType="end"/>
        </w:r>
      </w:hyperlink>
    </w:p>
    <w:p>
      <w:pPr>
        <w:pStyle w:val="TOC2"/>
        <w:tabs>
          <w:tab w:val="right" w:leader="dot" w:pos="8306"/>
        </w:tabs>
      </w:pPr>
      <w:hyperlink w:anchor="_Toc2562" w:history="1">
        <w:r>
          <w:rPr>
            <w:rFonts w:ascii="仿宋" w:eastAsia="仿宋" w:hAnsi="仿宋" w:cs="仿宋" w:hint="eastAsia"/>
            <w:lang w:eastAsia="zh-CN"/>
          </w:rPr>
          <w:t>(一)、创新策略与方向</w:t>
        </w:r>
        <w:r>
          <w:tab/>
        </w:r>
        <w:r>
          <w:fldChar w:fldCharType="begin"/>
        </w:r>
        <w:r>
          <w:instrText xml:space="preserve"> PAGEREF _Toc2562 \h </w:instrText>
        </w:r>
        <w:r>
          <w:fldChar w:fldCharType="separate"/>
        </w:r>
        <w:r>
          <w:t>40</w:t>
        </w:r>
        <w:r>
          <w:fldChar w:fldCharType="end"/>
        </w:r>
      </w:hyperlink>
    </w:p>
    <w:p>
      <w:pPr>
        <w:pStyle w:val="TOC2"/>
        <w:tabs>
          <w:tab w:val="right" w:leader="dot" w:pos="8306"/>
        </w:tabs>
      </w:pPr>
      <w:hyperlink w:anchor="_Toc8895" w:history="1">
        <w:r>
          <w:rPr>
            <w:rFonts w:ascii="仿宋" w:eastAsia="仿宋" w:hAnsi="仿宋" w:cs="仿宋" w:hint="eastAsia"/>
            <w:lang w:eastAsia="zh-CN"/>
          </w:rPr>
          <w:t>(二)、研发规划与投入</w:t>
        </w:r>
        <w:r>
          <w:tab/>
        </w:r>
        <w:r>
          <w:fldChar w:fldCharType="begin"/>
        </w:r>
        <w:r>
          <w:instrText xml:space="preserve"> PAGEREF _Toc8895 \h </w:instrText>
        </w:r>
        <w:r>
          <w:fldChar w:fldCharType="separate"/>
        </w:r>
        <w:r>
          <w:t>41</w:t>
        </w:r>
        <w:r>
          <w:fldChar w:fldCharType="end"/>
        </w:r>
      </w:hyperlink>
    </w:p>
    <w:p>
      <w:pPr>
        <w:pStyle w:val="TOC1"/>
        <w:tabs>
          <w:tab w:val="right" w:leader="dot" w:pos="8306"/>
        </w:tabs>
      </w:pPr>
      <w:hyperlink w:anchor="_Toc30479" w:history="1">
        <w:r>
          <w:rPr>
            <w:rFonts w:ascii="仿宋" w:eastAsia="仿宋" w:hAnsi="仿宋" w:cs="仿宋" w:hint="eastAsia"/>
            <w:lang w:eastAsia="zh-CN"/>
          </w:rPr>
          <w:t>十二、金属制厨房调理器具项目技术管理</w:t>
        </w:r>
        <w:r>
          <w:tab/>
        </w:r>
        <w:r>
          <w:fldChar w:fldCharType="begin"/>
        </w:r>
        <w:r>
          <w:instrText xml:space="preserve"> PAGEREF _Toc30479 \h </w:instrText>
        </w:r>
        <w:r>
          <w:fldChar w:fldCharType="separate"/>
        </w:r>
        <w:r>
          <w:t>43</w:t>
        </w:r>
        <w:r>
          <w:fldChar w:fldCharType="end"/>
        </w:r>
      </w:hyperlink>
    </w:p>
    <w:p>
      <w:pPr>
        <w:pStyle w:val="TOC2"/>
        <w:tabs>
          <w:tab w:val="right" w:leader="dot" w:pos="8306"/>
        </w:tabs>
      </w:pPr>
      <w:hyperlink w:anchor="_Toc15993" w:history="1">
        <w:r>
          <w:rPr>
            <w:rFonts w:ascii="仿宋" w:eastAsia="仿宋" w:hAnsi="仿宋" w:cs="仿宋" w:hint="eastAsia"/>
            <w:lang w:eastAsia="zh-CN"/>
          </w:rPr>
          <w:t>(一)、技术方案选用方向</w:t>
        </w:r>
        <w:r>
          <w:tab/>
        </w:r>
        <w:r>
          <w:fldChar w:fldCharType="begin"/>
        </w:r>
        <w:r>
          <w:instrText xml:space="preserve"> PAGEREF _Toc15993 \h </w:instrText>
        </w:r>
        <w:r>
          <w:fldChar w:fldCharType="separate"/>
        </w:r>
        <w:r>
          <w:t>43</w:t>
        </w:r>
        <w:r>
          <w:fldChar w:fldCharType="end"/>
        </w:r>
      </w:hyperlink>
    </w:p>
    <w:p>
      <w:pPr>
        <w:pStyle w:val="TOC2"/>
        <w:tabs>
          <w:tab w:val="right" w:leader="dot" w:pos="8306"/>
        </w:tabs>
      </w:pPr>
      <w:hyperlink w:anchor="_Toc31578" w:history="1">
        <w:r>
          <w:rPr>
            <w:rFonts w:ascii="仿宋" w:eastAsia="仿宋" w:hAnsi="仿宋" w:cs="仿宋" w:hint="eastAsia"/>
            <w:lang w:eastAsia="zh-CN"/>
          </w:rPr>
          <w:t>(二)、工艺技术方案选用原则</w:t>
        </w:r>
        <w:r>
          <w:tab/>
        </w:r>
        <w:r>
          <w:fldChar w:fldCharType="begin"/>
        </w:r>
        <w:r>
          <w:instrText xml:space="preserve"> PAGEREF _Toc31578 \h </w:instrText>
        </w:r>
        <w:r>
          <w:fldChar w:fldCharType="separate"/>
        </w:r>
        <w:r>
          <w:t>45</w:t>
        </w:r>
        <w:r>
          <w:fldChar w:fldCharType="end"/>
        </w:r>
      </w:hyperlink>
    </w:p>
    <w:p>
      <w:pPr>
        <w:pStyle w:val="TOC2"/>
        <w:tabs>
          <w:tab w:val="right" w:leader="dot" w:pos="8306"/>
        </w:tabs>
      </w:pPr>
      <w:hyperlink w:anchor="_Toc10948" w:history="1">
        <w:r>
          <w:rPr>
            <w:rFonts w:ascii="仿宋" w:eastAsia="仿宋" w:hAnsi="仿宋" w:cs="仿宋" w:hint="eastAsia"/>
            <w:lang w:eastAsia="zh-CN"/>
          </w:rPr>
          <w:t>(三)、工艺技术方案要求</w:t>
        </w:r>
        <w:r>
          <w:tab/>
        </w:r>
        <w:r>
          <w:fldChar w:fldCharType="begin"/>
        </w:r>
        <w:r>
          <w:instrText xml:space="preserve"> PAGEREF _Toc10948 \h </w:instrText>
        </w:r>
        <w:r>
          <w:fldChar w:fldCharType="separate"/>
        </w:r>
        <w:r>
          <w:t>47</w:t>
        </w:r>
        <w:r>
          <w:fldChar w:fldCharType="end"/>
        </w:r>
      </w:hyperlink>
    </w:p>
    <w:p>
      <w:pPr>
        <w:pStyle w:val="TOC1"/>
        <w:tabs>
          <w:tab w:val="right" w:leader="dot" w:pos="8306"/>
        </w:tabs>
      </w:pPr>
      <w:hyperlink w:anchor="_Toc19472" w:history="1">
        <w:r>
          <w:rPr>
            <w:rFonts w:ascii="仿宋" w:eastAsia="仿宋" w:hAnsi="仿宋" w:cs="仿宋" w:hint="eastAsia"/>
            <w:lang w:eastAsia="zh-CN"/>
          </w:rPr>
          <w:t>十三、供应链管理</w:t>
        </w:r>
        <w:r>
          <w:tab/>
        </w:r>
        <w:r>
          <w:fldChar w:fldCharType="begin"/>
        </w:r>
        <w:r>
          <w:instrText xml:space="preserve"> PAGEREF _Toc19472 \h </w:instrText>
        </w:r>
        <w:r>
          <w:fldChar w:fldCharType="separate"/>
        </w:r>
        <w:r>
          <w:t>49</w:t>
        </w:r>
        <w:r>
          <w:fldChar w:fldCharType="end"/>
        </w:r>
      </w:hyperlink>
    </w:p>
    <w:p>
      <w:pPr>
        <w:pStyle w:val="TOC2"/>
        <w:tabs>
          <w:tab w:val="right" w:leader="dot" w:pos="8306"/>
        </w:tabs>
      </w:pPr>
      <w:hyperlink w:anchor="_Toc29822" w:history="1">
        <w:r>
          <w:rPr>
            <w:rFonts w:ascii="仿宋" w:eastAsia="仿宋" w:hAnsi="仿宋" w:cs="仿宋" w:hint="eastAsia"/>
            <w:lang w:eastAsia="zh-CN"/>
          </w:rPr>
          <w:t>(一)、供应链战略规划</w:t>
        </w:r>
        <w:r>
          <w:tab/>
        </w:r>
        <w:r>
          <w:fldChar w:fldCharType="begin"/>
        </w:r>
        <w:r>
          <w:instrText xml:space="preserve"> PAGEREF _Toc29822 \h </w:instrText>
        </w:r>
        <w:r>
          <w:fldChar w:fldCharType="separate"/>
        </w:r>
        <w:r>
          <w:t>49</w:t>
        </w:r>
        <w:r>
          <w:fldChar w:fldCharType="end"/>
        </w:r>
      </w:hyperlink>
    </w:p>
    <w:p>
      <w:pPr>
        <w:pStyle w:val="TOC2"/>
        <w:tabs>
          <w:tab w:val="right" w:leader="dot" w:pos="8306"/>
        </w:tabs>
      </w:pPr>
      <w:hyperlink w:anchor="_Toc17774" w:history="1">
        <w:r>
          <w:rPr>
            <w:rFonts w:ascii="仿宋" w:eastAsia="仿宋" w:hAnsi="仿宋" w:cs="仿宋" w:hint="eastAsia"/>
            <w:lang w:eastAsia="zh-CN"/>
          </w:rPr>
          <w:t>(二)、供应商选择与合作</w:t>
        </w:r>
        <w:r>
          <w:tab/>
        </w:r>
        <w:r>
          <w:fldChar w:fldCharType="begin"/>
        </w:r>
        <w:r>
          <w:instrText xml:space="preserve"> PAGEREF _Toc17774 \h </w:instrText>
        </w:r>
        <w:r>
          <w:fldChar w:fldCharType="separate"/>
        </w:r>
        <w:r>
          <w:t>51</w:t>
        </w:r>
        <w:r>
          <w:fldChar w:fldCharType="end"/>
        </w:r>
      </w:hyperlink>
    </w:p>
    <w:p>
      <w:pPr>
        <w:pStyle w:val="TOC2"/>
        <w:tabs>
          <w:tab w:val="right" w:leader="dot" w:pos="8306"/>
        </w:tabs>
      </w:pPr>
      <w:hyperlink w:anchor="_Toc26210" w:history="1">
        <w:r>
          <w:rPr>
            <w:rFonts w:ascii="仿宋" w:eastAsia="仿宋" w:hAnsi="仿宋" w:cs="仿宋" w:hint="eastAsia"/>
            <w:lang w:eastAsia="zh-CN"/>
          </w:rPr>
          <w:t>(三)、物流与库存管理</w:t>
        </w:r>
        <w:r>
          <w:tab/>
        </w:r>
        <w:r>
          <w:fldChar w:fldCharType="begin"/>
        </w:r>
        <w:r>
          <w:instrText xml:space="preserve"> PAGEREF _Toc26210 \h </w:instrText>
        </w:r>
        <w:r>
          <w:fldChar w:fldCharType="separate"/>
        </w:r>
        <w:r>
          <w:t>52</w:t>
        </w:r>
        <w:r>
          <w:fldChar w:fldCharType="end"/>
        </w:r>
      </w:hyperlink>
    </w:p>
    <w:p>
      <w:pPr>
        <w:pStyle w:val="TOC1"/>
        <w:tabs>
          <w:tab w:val="right" w:leader="dot" w:pos="8306"/>
        </w:tabs>
      </w:pPr>
      <w:hyperlink w:anchor="_Toc12526" w:history="1">
        <w:r>
          <w:rPr>
            <w:rFonts w:ascii="仿宋" w:eastAsia="仿宋" w:hAnsi="仿宋" w:cs="仿宋" w:hint="eastAsia"/>
            <w:lang w:eastAsia="zh-CN"/>
          </w:rPr>
          <w:t>十四、金属制厨房调理器具项目工程方案分析</w:t>
        </w:r>
        <w:r>
          <w:tab/>
        </w:r>
        <w:r>
          <w:fldChar w:fldCharType="begin"/>
        </w:r>
        <w:r>
          <w:instrText xml:space="preserve"> PAGEREF _Toc12526 \h </w:instrText>
        </w:r>
        <w:r>
          <w:fldChar w:fldCharType="separate"/>
        </w:r>
        <w:r>
          <w:t>53</w:t>
        </w:r>
        <w:r>
          <w:fldChar w:fldCharType="end"/>
        </w:r>
      </w:hyperlink>
    </w:p>
    <w:p>
      <w:pPr>
        <w:pStyle w:val="TOC2"/>
        <w:tabs>
          <w:tab w:val="right" w:leader="dot" w:pos="8306"/>
        </w:tabs>
      </w:pPr>
      <w:hyperlink w:anchor="_Toc20225" w:history="1">
        <w:r>
          <w:rPr>
            <w:rFonts w:ascii="仿宋" w:eastAsia="仿宋" w:hAnsi="仿宋" w:cs="仿宋" w:hint="eastAsia"/>
            <w:lang w:eastAsia="zh-CN"/>
          </w:rPr>
          <w:t>(一)、建筑工程设计原则</w:t>
        </w:r>
        <w:r>
          <w:tab/>
        </w:r>
        <w:r>
          <w:fldChar w:fldCharType="begin"/>
        </w:r>
        <w:r>
          <w:instrText xml:space="preserve"> PAGEREF _Toc20225 \h </w:instrText>
        </w:r>
        <w:r>
          <w:fldChar w:fldCharType="separate"/>
        </w:r>
        <w:r>
          <w:t>53</w:t>
        </w:r>
        <w:r>
          <w:fldChar w:fldCharType="end"/>
        </w:r>
      </w:hyperlink>
    </w:p>
    <w:p>
      <w:pPr>
        <w:pStyle w:val="TOC2"/>
        <w:tabs>
          <w:tab w:val="right" w:leader="dot" w:pos="8306"/>
        </w:tabs>
      </w:pPr>
      <w:hyperlink w:anchor="_Toc10710" w:history="1">
        <w:r>
          <w:rPr>
            <w:rFonts w:ascii="仿宋" w:eastAsia="仿宋" w:hAnsi="仿宋" w:cs="仿宋" w:hint="eastAsia"/>
            <w:lang w:eastAsia="zh-CN"/>
          </w:rPr>
          <w:t>(二)、土建工程建设指标</w:t>
        </w:r>
        <w:r>
          <w:tab/>
        </w:r>
        <w:r>
          <w:fldChar w:fldCharType="begin"/>
        </w:r>
        <w:r>
          <w:instrText xml:space="preserve"> PAGEREF _Toc10710 \h </w:instrText>
        </w:r>
        <w:r>
          <w:fldChar w:fldCharType="separate"/>
        </w:r>
        <w:r>
          <w:t>57</w:t>
        </w:r>
        <w:r>
          <w:fldChar w:fldCharType="end"/>
        </w:r>
      </w:hyperlink>
    </w:p>
    <w:p>
      <w:pPr>
        <w:pStyle w:val="TOC1"/>
        <w:tabs>
          <w:tab w:val="right" w:leader="dot" w:pos="8306"/>
        </w:tabs>
      </w:pPr>
      <w:hyperlink w:anchor="_Toc12188" w:history="1">
        <w:r>
          <w:rPr>
            <w:rFonts w:ascii="仿宋" w:eastAsia="仿宋" w:hAnsi="仿宋" w:cs="仿宋" w:hint="eastAsia"/>
            <w:lang w:eastAsia="zh-CN"/>
          </w:rPr>
          <w:t>十五、营销与推广策略</w:t>
        </w:r>
        <w:r>
          <w:tab/>
        </w:r>
        <w:r>
          <w:fldChar w:fldCharType="begin"/>
        </w:r>
        <w:r>
          <w:instrText xml:space="preserve"> PAGEREF _Toc12188 \h </w:instrText>
        </w:r>
        <w:r>
          <w:fldChar w:fldCharType="separate"/>
        </w:r>
        <w:r>
          <w:t>58</w:t>
        </w:r>
        <w:r>
          <w:fldChar w:fldCharType="end"/>
        </w:r>
      </w:hyperlink>
    </w:p>
    <w:p>
      <w:pPr>
        <w:pStyle w:val="TOC2"/>
        <w:tabs>
          <w:tab w:val="right" w:leader="dot" w:pos="8306"/>
        </w:tabs>
      </w:pPr>
      <w:hyperlink w:anchor="_Toc31532" w:history="1">
        <w:r>
          <w:rPr>
            <w:rFonts w:ascii="仿宋" w:eastAsia="仿宋" w:hAnsi="仿宋" w:cs="仿宋" w:hint="eastAsia"/>
            <w:lang w:eastAsia="zh-CN"/>
          </w:rPr>
          <w:t>(一)、产品/服务定位与特点</w:t>
        </w:r>
        <w:r>
          <w:tab/>
        </w:r>
        <w:r>
          <w:fldChar w:fldCharType="begin"/>
        </w:r>
        <w:r>
          <w:instrText xml:space="preserve"> PAGEREF _Toc31532 \h </w:instrText>
        </w:r>
        <w:r>
          <w:fldChar w:fldCharType="separate"/>
        </w:r>
        <w:r>
          <w:t>58</w:t>
        </w:r>
        <w:r>
          <w:fldChar w:fldCharType="end"/>
        </w:r>
      </w:hyperlink>
    </w:p>
    <w:p>
      <w:pPr>
        <w:pStyle w:val="TOC2"/>
        <w:tabs>
          <w:tab w:val="right" w:leader="dot" w:pos="8306"/>
        </w:tabs>
      </w:pPr>
      <w:hyperlink w:anchor="_Toc25282" w:history="1">
        <w:r>
          <w:rPr>
            <w:rFonts w:ascii="仿宋" w:eastAsia="仿宋" w:hAnsi="仿宋" w:cs="仿宋" w:hint="eastAsia"/>
            <w:lang w:eastAsia="zh-CN"/>
          </w:rPr>
          <w:t>(二)、市场定位与竞争分析</w:t>
        </w:r>
        <w:r>
          <w:tab/>
        </w:r>
        <w:r>
          <w:fldChar w:fldCharType="begin"/>
        </w:r>
        <w:r>
          <w:instrText xml:space="preserve"> PAGEREF _Toc25282 \h </w:instrText>
        </w:r>
        <w:r>
          <w:fldChar w:fldCharType="separate"/>
        </w:r>
        <w:r>
          <w:t>60</w:t>
        </w:r>
        <w:r>
          <w:fldChar w:fldCharType="end"/>
        </w:r>
      </w:hyperlink>
    </w:p>
    <w:p>
      <w:pPr>
        <w:pStyle w:val="TOC2"/>
        <w:tabs>
          <w:tab w:val="right" w:leader="dot" w:pos="8306"/>
        </w:tabs>
      </w:pPr>
      <w:hyperlink w:anchor="_Toc27231" w:history="1">
        <w:r>
          <w:rPr>
            <w:rFonts w:ascii="仿宋" w:eastAsia="仿宋" w:hAnsi="仿宋" w:cs="仿宋" w:hint="eastAsia"/>
            <w:lang w:eastAsia="zh-CN"/>
          </w:rPr>
          <w:t>(三)、营销渠道与策略</w:t>
        </w:r>
        <w:r>
          <w:tab/>
        </w:r>
        <w:r>
          <w:fldChar w:fldCharType="begin"/>
        </w:r>
        <w:r>
          <w:instrText xml:space="preserve"> PAGEREF _Toc27231 \h </w:instrText>
        </w:r>
        <w:r>
          <w:fldChar w:fldCharType="separate"/>
        </w:r>
        <w:r>
          <w:t>61</w:t>
        </w:r>
        <w:r>
          <w:fldChar w:fldCharType="end"/>
        </w:r>
      </w:hyperlink>
    </w:p>
    <w:p>
      <w:pPr>
        <w:pStyle w:val="TOC2"/>
        <w:tabs>
          <w:tab w:val="right" w:leader="dot" w:pos="8306"/>
        </w:tabs>
      </w:pPr>
      <w:hyperlink w:anchor="_Toc217" w:history="1">
        <w:r>
          <w:rPr>
            <w:rFonts w:ascii="仿宋" w:eastAsia="仿宋" w:hAnsi="仿宋" w:cs="仿宋" w:hint="eastAsia"/>
            <w:lang w:eastAsia="zh-CN"/>
          </w:rPr>
          <w:t>(四)、推广与宣传活动</w:t>
        </w:r>
        <w:r>
          <w:tab/>
        </w:r>
        <w:r>
          <w:fldChar w:fldCharType="begin"/>
        </w:r>
        <w:r>
          <w:instrText xml:space="preserve"> PAGEREF _Toc217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009"/>
      <w:r>
        <w:rPr>
          <w:rFonts w:ascii="仿宋" w:eastAsia="仿宋" w:hAnsi="仿宋" w:cs="仿宋" w:hint="eastAsia"/>
          <w:sz w:val="28"/>
          <w:lang w:eastAsia="zh-CN"/>
        </w:rPr>
        <w:t>一、金属制厨房调理器具项目土建工程</w:t>
      </w:r>
      <w:bookmarkEnd w:id="2"/>
    </w:p>
    <w:p>
      <w:pPr>
        <w:pStyle w:val="Heading2"/>
        <w:rPr>
          <w:rFonts w:ascii="仿宋" w:eastAsia="仿宋" w:hAnsi="仿宋" w:cs="仿宋" w:hint="eastAsia"/>
          <w:lang w:eastAsia="zh-CN"/>
        </w:rPr>
      </w:pPr>
      <w:bookmarkStart w:id="3" w:name="_Toc1512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在金属制厨房调理器具项目的建筑工程设计中，我们将秉承一系列重要的设计原则，以确保金属制厨房调理器具项目建筑在功能、美观、可持续性等方面达到最佳效果。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首要原则是确保建筑的功能性得到最大化的发挥。我们将充分理解金属制厨房调理器具项目的实际需求，合理布局各个功能区域，保证建筑在满足业务需求的同时，提供高效的工作环境。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在建筑设计中，我们将综合考虑建设和运营成本。通过精细的经济效益分析，确保设计方案在高效利用资源的同时，对金属制厨房调理器具项目的长期盈利能力有积极的贡献。</w:t>
      </w:r>
    </w:p>
    <w:p>
      <w:pPr>
        <w:pStyle w:val="Heading2"/>
        <w:ind w:firstLine="560" w:firstLineChars="200"/>
        <w:rPr>
          <w:rFonts w:ascii="仿宋" w:eastAsia="仿宋" w:hAnsi="仿宋" w:cs="仿宋" w:hint="eastAsia"/>
          <w:sz w:val="28"/>
          <w:lang w:eastAsia="zh-CN"/>
        </w:rPr>
      </w:pPr>
      <w:bookmarkStart w:id="4" w:name="_Toc1979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厨房调理器具项目的土建工程设计中，我们将精准设定设计年限，结合金属制厨房调理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制厨房调理器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60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制厨房调理器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制厨房调理器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制厨房调理器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04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本期工程金属制厨房调理器具项目预计总建筑面积XXX平方米，其中：计容建筑面积XXX平方米，计划建筑工程投资XX万元，占金属制厨房调理器具项目总投资的XX%。</w:t>
      </w:r>
    </w:p>
    <w:p>
      <w:pPr>
        <w:pStyle w:val="Heading1"/>
        <w:ind w:firstLine="560" w:firstLineChars="200"/>
        <w:rPr>
          <w:rFonts w:ascii="仿宋" w:eastAsia="仿宋" w:hAnsi="仿宋" w:cs="仿宋" w:hint="eastAsia"/>
          <w:sz w:val="28"/>
          <w:lang w:eastAsia="zh-CN"/>
        </w:rPr>
      </w:pPr>
      <w:bookmarkStart w:id="7" w:name="_Toc29265"/>
      <w:r>
        <w:rPr>
          <w:rFonts w:ascii="仿宋" w:eastAsia="仿宋" w:hAnsi="仿宋" w:cs="仿宋" w:hint="eastAsia"/>
          <w:sz w:val="28"/>
          <w:lang w:eastAsia="zh-CN"/>
        </w:rPr>
        <w:t>二、金属制厨房调理器具项目概论</w:t>
      </w:r>
      <w:bookmarkEnd w:id="7"/>
    </w:p>
    <w:p>
      <w:pPr>
        <w:pStyle w:val="Heading2"/>
        <w:rPr>
          <w:rFonts w:ascii="仿宋" w:eastAsia="仿宋" w:hAnsi="仿宋" w:cs="仿宋" w:hint="eastAsia"/>
          <w:lang w:eastAsia="zh-CN"/>
        </w:rPr>
      </w:pPr>
      <w:bookmarkStart w:id="8" w:name="_Toc19595"/>
      <w:r>
        <w:rPr>
          <w:rFonts w:ascii="仿宋" w:eastAsia="仿宋" w:hAnsi="仿宋" w:cs="仿宋" w:hint="eastAsia"/>
          <w:lang w:eastAsia="zh-CN"/>
        </w:rPr>
        <w:t>(一)、金属制厨房调理器具项目概况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起源追溯至对市场的深入洞察。市场的不断演变与变革为金属制厨房调理器具项目提供了难得的机遇。当前市场存在的需求缺口和变革的大环境共同构成了金属制厨房调理器具项目的背景。这个金属制厨房调理器具项目旨在充分利用市场机遇，填补行业中尚未满足的需求，为客户提供全新的解决方案。市场的变革和需求的增长使得这个金属制厨房调理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金属制厨房调理器具项目名称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正式命名为金属制厨房调理器具。这个名称不仅仅是一个标识，更代表了金属制厨房调理器具项目的核心理念和愿景。它蕴含着金属制厨房调理器具项目所要解决问题的关键字，具有强烈的表达和辨识度，为金属制厨房调理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金属制厨房调理器具项目目标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核心目标是提供一种全新、高效的解决方案，满足客户日益增长的需求。金属制厨房调理器具项目追求的不仅仅是满足市场需求，更是在市场中获得卓越的竞争优势。通过不断提升产品或服务的质量和创新水平，金属制厨房调理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金属制厨房调理器具项目范围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全面涵盖了产品研发、制造、市场推广和售后服务，确保从产品设计到最终用户体验的全方位关注。这一全面的金属制厨房调理器具项目范围是为了确保金属制厨房调理器具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金属制厨房调理器具项目时间表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计划在未来18个月内完成，包括研发、测试、市场试点和正式推出等不同阶段。这个时间表的合理设计是为了确保金属制厨房调理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金属制厨房调理器具项目预算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总预算估算为XX百万美元，主要分配在研发、市场推广、人员培训和运营等方面。这一充足的预算为金属制厨房调理器具项目提供了充足的资源，确保金属制厨房调理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金属制厨房调理器具项目风险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可能面临的风险包括市场接受度低、技术难题、竞争激烈等。金属制厨房调理器具项目团队已经制定了相应的风险应对计划，通过前瞻性的风险管理，确保金属制厨房调理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金属制厨房调理器具项目团队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金属制厨房调理器具项目汇聚了一支经验丰富、多领域专业素养的核心团队，确保金属制厨房调理器具项目在各个方面都能拥有高水平的执行力。团队的协同作战是金属制厨房调理器具项目成功的关键因素之一。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金属制厨房调理器具项目背景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金属制厨房调理器具项目的背景根植于市场对更高效、创新产品的渴望，同时也受到科技发展对行业格局的深刻改变的影响。这为金属制厨房调理器具项目提供了广阔的发展空间和市场需求。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金属制厨房调理器具项目现状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截至目前，金属制厨房调理器具项目已完成市场调研和技术验证，取得了初步的成功。这为金属制厨房调理器具项目在未来的发展奠定了坚实的基础，为更远大的目标打下了坚实的基石。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6712"/>
      <w:r>
        <w:rPr>
          <w:rFonts w:ascii="仿宋" w:eastAsia="仿宋" w:hAnsi="仿宋" w:cs="仿宋" w:hint="eastAsia"/>
          <w:sz w:val="28"/>
          <w:lang w:eastAsia="zh-CN"/>
        </w:rPr>
        <w:t>(二)、金属制厨房调理器具项目目标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制厨房调理器具项目首要业务目标是在市场中占据有利地位，实现产品/服务的成功推广和销售。通过不断提升产品质量、创新性，金属制厨房调理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在科技迅速发展的时代，金属制厨房调理器具项目着眼于技术创新。通过持续的研发和技术升级，金属制厨房调理器具项目旨在推出更具创新性的产品或服务，以满足市场对新鲜、先进解决方案的需求。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制厨房调理器具项目设定了客户满意度目标。通过提供卓越的产品质量和优质的客户服务，金属制厨房调理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金属制厨房调理器具项目注重社会责任和可持续发展。通过实施环保、社会责任金属制厨房调理器具项目，金属制厨房调理器具项目致力于在经济发展的同时保护环境，促进社会公平，实现可持续经营。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金属制厨房调理器具项目的团队是实现目标的核心驱动力。因此，金属制厨房调理器具项目设定了团队发展目标，包括提升团队成员的专业技能、培养领导力，以及搭建协同高效的团队工作氛围。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6419"/>
      <w:r>
        <w:rPr>
          <w:rFonts w:ascii="仿宋" w:eastAsia="仿宋" w:hAnsi="仿宋" w:cs="仿宋" w:hint="eastAsia"/>
          <w:sz w:val="28"/>
          <w:lang w:eastAsia="zh-CN"/>
        </w:rPr>
        <w:t>(三)、金属制厨房调理器具项目提出的理由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金属制厨房调理器具项目提出的理由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提出源于对市场机遇的深刻洞察。当前市场中存在的需求缺口和行业发展趋势表明，有巨大的商业机会等待被开发。通过准确捕捉市场机遇，金属制厨房调理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理念基于对技术创新的信仰。通过持续的研发和技术投入，金属制厨房调理器具项目有望推出更具创新性的产品或服务。在科技飞速发展的当下，金属制厨房调理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提出是为了增强企业的行业竞争力。通过提升产品或服务的质量和独特性，金属制厨房调理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响应了消费者需求的变化。随着社会和科技的不断发展，消费者对产品和服务的需求也在发生变化。通过深入了解并及时回应消费者的新需求，金属制厨房调理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提出是企业战略发展规划的一部分。在面对日益激烈的市场竞争和不断变化的商业环境中，金属制厨房调理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提出不仅仅是基于商业考量，还注重社会责任。通过推出环保、社会责任等方面的金属制厨房调理器具项目，金属制厨房调理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金属制厨房调理器具项目的提出反映了对利益相关者期望的关注。包括客户、员工、投资者等利益相关者在企业发展中都有着各自的期望，金属制厨房调理器具项目力求在满足这些期望的同时，取得更大的共赢。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1792"/>
      <w:r>
        <w:rPr>
          <w:rFonts w:ascii="仿宋" w:eastAsia="仿宋" w:hAnsi="仿宋" w:cs="仿宋" w:hint="eastAsia"/>
          <w:sz w:val="28"/>
          <w:lang w:eastAsia="zh-CN"/>
        </w:rPr>
        <w:t>(四)、金属制厨房调理器具项目意义</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在实施金属制厨房调理器具项目的过程中，我们不仅仅是在追逐商业成功，更是为企业和社会的多个层面创造了深远的意义。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的首要意义在于提升企业的市场竞争力。通过持续的创新和对产品质量的高标准要求，金属制厨房调理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制厨房调理器具项目的推进将促使行业技术水平的提升。通过引入先进技术和创新性解决方案，金属制厨房调理器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制厨房调理器具项目不仅创造了大量就业机会，提高了就业水平，还注重社会责任和环保。通过参与社会公益事业和推动环保金属制厨房调理器具项目，金属制厨房调理器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综合而言，金属制厨房调理器具项目意义重大，不仅推动了企业的发展，也为行业和社会的进步贡献了积极力量。这是一个全面而深刻的影响，将在未来产生可持续的正面效应。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7901"/>
      <w:r>
        <w:rPr>
          <w:rFonts w:ascii="仿宋" w:eastAsia="仿宋" w:hAnsi="仿宋" w:cs="仿宋" w:hint="eastAsia"/>
          <w:sz w:val="28"/>
          <w:lang w:eastAsia="zh-CN"/>
        </w:rPr>
        <w:t>(五)、金属制厨房调理器具项目背景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在当今迅猛发展的商业环境中，金属制厨房调理器具项目的动因根植于对多方面因素的审慎考量。这个金属制厨房调理器具项目的提出并非孤立的决策，而是对企业所处背景深入思考的产物。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制厨房调理器具项目背后的首要原因。科技的迅速发展和全球市场的快速变化使得企业必须灵活应对。金属制厨房调理器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制厨房调理器具项目背景中不可忽视的一环。企业需要在激烈竞争中脱颖而出，为此，金属制厨房调理器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技术的迅速发展为企业带来了机遇与挑战。作为金属制厨房调理器具项目启动的背景之一，对新兴技术的应用将有助于提升企业的技术水平，使其在不断演进的商业环境中保持竞争优势。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属制厨房调理器具项目充分融入了社会责任的理念，通过可持续经营和社会公益金属制厨房调理器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0440"/>
      <w:r>
        <w:rPr>
          <w:rFonts w:ascii="仿宋" w:eastAsia="仿宋" w:hAnsi="仿宋" w:cs="仿宋" w:hint="eastAsia"/>
          <w:sz w:val="28"/>
          <w:lang w:eastAsia="zh-CN"/>
        </w:rPr>
        <w:t>三、金属制厨房调理器具项目文档管理</w:t>
      </w:r>
      <w:bookmarkEnd w:id="13"/>
    </w:p>
    <w:p>
      <w:pPr>
        <w:pStyle w:val="Heading2"/>
        <w:rPr>
          <w:rFonts w:ascii="仿宋" w:eastAsia="仿宋" w:hAnsi="仿宋" w:cs="仿宋" w:hint="eastAsia"/>
          <w:lang w:eastAsia="zh-CN"/>
        </w:rPr>
      </w:pPr>
      <w:bookmarkStart w:id="14" w:name="_Toc15026"/>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金属制厨房调理器具项目高度重视文档的质量和准确性，以支持金属制厨房调理器具项目的各项活动和决策。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文档的编制始于金属制厨房调理器具项目计划的初期，我们制定了详细的文档编制计划，明确了每个文档的内容、格式和编写责任人。在金属制厨房调理器具项目启动阶段，我们首先编制了金属制厨房调理器具项目章程，明确定义了金属制厨房调理器具项目的目标、范围、风险等关键要素。随后，金属制厨房调理器具项目团队根据计划陆续编制了需求文档、设计文档、测试文档等各类文档，确保金属制厨房调理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制厨房调理器具项目管理中的重要环节，旨在确保金属制厨房调理器具项目文档符合质量标准和金属制厨房调理器具项目需求。在金属制厨房调理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除了内部审查，我们还进行了外部审查，邀请金属制厨房调理器具项目相关利益方和专业领域的专家对文档进行独立审查。这有助于获取更全面、客观的反馈，确保金属制厨房调理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厨房调理器具项目在文档编制与审查方面建立了严格的管理机制，通过规范的流程和多维度的审查，确保金属制厨房调理器具项目文档的质量、准确性和可靠性，为金属制厨房调理器具项目的顺利推进提供了有力支持。</w:t>
      </w:r>
    </w:p>
    <w:p>
      <w:pPr>
        <w:pStyle w:val="Heading2"/>
        <w:ind w:firstLine="560" w:firstLineChars="200"/>
        <w:rPr>
          <w:rFonts w:ascii="仿宋" w:eastAsia="仿宋" w:hAnsi="仿宋" w:cs="仿宋" w:hint="eastAsia"/>
          <w:sz w:val="28"/>
          <w:lang w:eastAsia="zh-CN"/>
        </w:rPr>
      </w:pPr>
      <w:bookmarkStart w:id="15" w:name="_Toc10480"/>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在金属制厨房调理器具项目中，我们致力于优化文档发布与分发过程，以确保信息的高效传递和团队间协作的顺畅进行。以下是我们采取的关键优化策略：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我们通过多渠道发布文档，包括电子邮件、金属制厨房调理器具项目管理平台、内部网站等，以满足不同团队成员的偏好和需求。多渠道发布确保了信息的全面覆盖。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我们采用了精细的权限控制，确保只有授权人员可以访问敏感信息。这种安全措施保护了金属制厨房调理器具项目文档的机密性，防止了未经授权的信息泄露。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646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制厨房调理器具项目生命周期中一个至关重要的环节，直接关系到金属制厨房调理器具项目信息的长期保存和历史记录的完整性。在金属制厨房调理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https://d.book118.com/418115101006006047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015122"/>
    <w:rsid w:val="420151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11510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2024-03-04T00:45:00Z</dcterms:created>
  <dcterms:modified xsi:type="dcterms:W3CDTF">2024-03-04T00:46:08Z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3CAB9391247B41BEB290A5E5D75BF617_11</vt:lpwstr>
  </property>
  <property fmtid="{D5CDD505-2E9C-101B-9397-08002B2CF9AE}" pid="3" name="KSOProductBuildVer">
    <vt:lpwstr>2052-12.1.0.16388</vt:lpwstr>
  </property>
</Properties>
</file>