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HPMA相关行业公司员工职业发展支持与推动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39" w:history="1">
        <w:r>
          <w:rPr>
            <w:rFonts w:ascii="仿宋" w:eastAsia="仿宋" w:hAnsi="仿宋" w:cs="仿宋" w:hint="eastAsia"/>
            <w:lang w:eastAsia="zh-CN"/>
          </w:rPr>
          <w:t>前言</w:t>
        </w:r>
        <w:r>
          <w:tab/>
        </w:r>
        <w:r>
          <w:fldChar w:fldCharType="begin"/>
        </w:r>
        <w:r>
          <w:instrText xml:space="preserve"> PAGEREF _Toc4039 \h </w:instrText>
        </w:r>
        <w:r>
          <w:fldChar w:fldCharType="separate"/>
        </w:r>
        <w:r>
          <w:t>3</w:t>
        </w:r>
        <w:r>
          <w:fldChar w:fldCharType="end"/>
        </w:r>
      </w:hyperlink>
    </w:p>
    <w:p>
      <w:pPr>
        <w:pStyle w:val="TOC1"/>
        <w:tabs>
          <w:tab w:val="right" w:leader="dot" w:pos="8306"/>
        </w:tabs>
      </w:pPr>
      <w:hyperlink w:anchor="_Toc5782" w:history="1">
        <w:r>
          <w:rPr>
            <w:rFonts w:ascii="仿宋" w:eastAsia="仿宋" w:hAnsi="仿宋" w:cs="仿宋" w:hint="eastAsia"/>
            <w:lang w:eastAsia="zh-CN"/>
          </w:rPr>
          <w:t>一、第七章员工培训与发展</w:t>
        </w:r>
        <w:r>
          <w:tab/>
        </w:r>
        <w:r>
          <w:fldChar w:fldCharType="begin"/>
        </w:r>
        <w:r>
          <w:instrText xml:space="preserve"> PAGEREF _Toc5782 \h </w:instrText>
        </w:r>
        <w:r>
          <w:fldChar w:fldCharType="separate"/>
        </w:r>
        <w:r>
          <w:t>3</w:t>
        </w:r>
        <w:r>
          <w:fldChar w:fldCharType="end"/>
        </w:r>
      </w:hyperlink>
    </w:p>
    <w:p>
      <w:pPr>
        <w:pStyle w:val="TOC2"/>
        <w:tabs>
          <w:tab w:val="right" w:leader="dot" w:pos="8306"/>
        </w:tabs>
      </w:pPr>
      <w:hyperlink w:anchor="_Toc15955" w:history="1">
        <w:r>
          <w:rPr>
            <w:rFonts w:ascii="仿宋" w:eastAsia="仿宋" w:hAnsi="仿宋" w:cs="仿宋" w:hint="eastAsia"/>
            <w:lang w:eastAsia="zh-CN"/>
          </w:rPr>
          <w:t>(一)、培训需求分析</w:t>
        </w:r>
        <w:r>
          <w:tab/>
        </w:r>
        <w:r>
          <w:fldChar w:fldCharType="begin"/>
        </w:r>
        <w:r>
          <w:instrText xml:space="preserve"> PAGEREF _Toc15955 \h </w:instrText>
        </w:r>
        <w:r>
          <w:fldChar w:fldCharType="separate"/>
        </w:r>
        <w:r>
          <w:t>3</w:t>
        </w:r>
        <w:r>
          <w:fldChar w:fldCharType="end"/>
        </w:r>
      </w:hyperlink>
    </w:p>
    <w:p>
      <w:pPr>
        <w:pStyle w:val="TOC2"/>
        <w:tabs>
          <w:tab w:val="right" w:leader="dot" w:pos="8306"/>
        </w:tabs>
      </w:pPr>
      <w:hyperlink w:anchor="_Toc27025" w:history="1">
        <w:r>
          <w:rPr>
            <w:rFonts w:ascii="仿宋" w:eastAsia="仿宋" w:hAnsi="仿宋" w:cs="仿宋" w:hint="eastAsia"/>
            <w:lang w:eastAsia="zh-CN"/>
          </w:rPr>
          <w:t>(二)、培训计划制定</w:t>
        </w:r>
        <w:r>
          <w:tab/>
        </w:r>
        <w:r>
          <w:fldChar w:fldCharType="begin"/>
        </w:r>
        <w:r>
          <w:instrText xml:space="preserve"> PAGEREF _Toc27025 \h </w:instrText>
        </w:r>
        <w:r>
          <w:fldChar w:fldCharType="separate"/>
        </w:r>
        <w:r>
          <w:t>4</w:t>
        </w:r>
        <w:r>
          <w:fldChar w:fldCharType="end"/>
        </w:r>
      </w:hyperlink>
    </w:p>
    <w:p>
      <w:pPr>
        <w:pStyle w:val="TOC2"/>
        <w:tabs>
          <w:tab w:val="right" w:leader="dot" w:pos="8306"/>
        </w:tabs>
      </w:pPr>
      <w:hyperlink w:anchor="_Toc15273" w:history="1">
        <w:r>
          <w:rPr>
            <w:rFonts w:ascii="仿宋" w:eastAsia="仿宋" w:hAnsi="仿宋" w:cs="仿宋" w:hint="eastAsia"/>
            <w:lang w:eastAsia="zh-CN"/>
          </w:rPr>
          <w:t>(三)、培训实施与评估</w:t>
        </w:r>
        <w:r>
          <w:tab/>
        </w:r>
        <w:r>
          <w:fldChar w:fldCharType="begin"/>
        </w:r>
        <w:r>
          <w:instrText xml:space="preserve"> PAGEREF _Toc15273 \h </w:instrText>
        </w:r>
        <w:r>
          <w:fldChar w:fldCharType="separate"/>
        </w:r>
        <w:r>
          <w:t>4</w:t>
        </w:r>
        <w:r>
          <w:fldChar w:fldCharType="end"/>
        </w:r>
      </w:hyperlink>
    </w:p>
    <w:p>
      <w:pPr>
        <w:pStyle w:val="TOC2"/>
        <w:tabs>
          <w:tab w:val="right" w:leader="dot" w:pos="8306"/>
        </w:tabs>
      </w:pPr>
      <w:hyperlink w:anchor="_Toc22622" w:history="1">
        <w:r>
          <w:rPr>
            <w:rFonts w:ascii="仿宋" w:eastAsia="仿宋" w:hAnsi="仿宋" w:cs="仿宋" w:hint="eastAsia"/>
            <w:lang w:eastAsia="zh-CN"/>
          </w:rPr>
          <w:t>(四)、持续学习与专业发展支持</w:t>
        </w:r>
        <w:r>
          <w:tab/>
        </w:r>
        <w:r>
          <w:fldChar w:fldCharType="begin"/>
        </w:r>
        <w:r>
          <w:instrText xml:space="preserve"> PAGEREF _Toc22622 \h </w:instrText>
        </w:r>
        <w:r>
          <w:fldChar w:fldCharType="separate"/>
        </w:r>
        <w:r>
          <w:t>6</w:t>
        </w:r>
        <w:r>
          <w:fldChar w:fldCharType="end"/>
        </w:r>
      </w:hyperlink>
    </w:p>
    <w:p>
      <w:pPr>
        <w:pStyle w:val="TOC1"/>
        <w:tabs>
          <w:tab w:val="right" w:leader="dot" w:pos="8306"/>
        </w:tabs>
      </w:pPr>
      <w:hyperlink w:anchor="_Toc24053" w:history="1">
        <w:r>
          <w:rPr>
            <w:rFonts w:ascii="仿宋" w:eastAsia="仿宋" w:hAnsi="仿宋" w:cs="仿宋" w:hint="eastAsia"/>
            <w:lang w:eastAsia="zh-CN"/>
          </w:rPr>
          <w:t>二、第八章员工绩效管理</w:t>
        </w:r>
        <w:r>
          <w:tab/>
        </w:r>
        <w:r>
          <w:fldChar w:fldCharType="begin"/>
        </w:r>
        <w:r>
          <w:instrText xml:space="preserve"> PAGEREF _Toc24053 \h </w:instrText>
        </w:r>
        <w:r>
          <w:fldChar w:fldCharType="separate"/>
        </w:r>
        <w:r>
          <w:t>7</w:t>
        </w:r>
        <w:r>
          <w:fldChar w:fldCharType="end"/>
        </w:r>
      </w:hyperlink>
    </w:p>
    <w:p>
      <w:pPr>
        <w:pStyle w:val="TOC2"/>
        <w:tabs>
          <w:tab w:val="right" w:leader="dot" w:pos="8306"/>
        </w:tabs>
      </w:pPr>
      <w:hyperlink w:anchor="_Toc15354" w:history="1">
        <w:r>
          <w:rPr>
            <w:rFonts w:ascii="仿宋" w:eastAsia="仿宋" w:hAnsi="仿宋" w:cs="仿宋" w:hint="eastAsia"/>
            <w:lang w:eastAsia="zh-CN"/>
          </w:rPr>
          <w:t>(一)、绩效评估体系建立</w:t>
        </w:r>
        <w:r>
          <w:tab/>
        </w:r>
        <w:r>
          <w:fldChar w:fldCharType="begin"/>
        </w:r>
        <w:r>
          <w:instrText xml:space="preserve"> PAGEREF _Toc15354 \h </w:instrText>
        </w:r>
        <w:r>
          <w:fldChar w:fldCharType="separate"/>
        </w:r>
        <w:r>
          <w:t>7</w:t>
        </w:r>
        <w:r>
          <w:fldChar w:fldCharType="end"/>
        </w:r>
      </w:hyperlink>
    </w:p>
    <w:p>
      <w:pPr>
        <w:pStyle w:val="TOC2"/>
        <w:tabs>
          <w:tab w:val="right" w:leader="dot" w:pos="8306"/>
        </w:tabs>
      </w:pPr>
      <w:hyperlink w:anchor="_Toc4033" w:history="1">
        <w:r>
          <w:rPr>
            <w:rFonts w:ascii="仿宋" w:eastAsia="仿宋" w:hAnsi="仿宋" w:cs="仿宋" w:hint="eastAsia"/>
            <w:lang w:eastAsia="zh-CN"/>
          </w:rPr>
          <w:t>(二)、绩效考核与反馈</w:t>
        </w:r>
        <w:r>
          <w:tab/>
        </w:r>
        <w:r>
          <w:fldChar w:fldCharType="begin"/>
        </w:r>
        <w:r>
          <w:instrText xml:space="preserve"> PAGEREF _Toc4033 \h </w:instrText>
        </w:r>
        <w:r>
          <w:fldChar w:fldCharType="separate"/>
        </w:r>
        <w:r>
          <w:t>8</w:t>
        </w:r>
        <w:r>
          <w:fldChar w:fldCharType="end"/>
        </w:r>
      </w:hyperlink>
    </w:p>
    <w:p>
      <w:pPr>
        <w:pStyle w:val="TOC2"/>
        <w:tabs>
          <w:tab w:val="right" w:leader="dot" w:pos="8306"/>
        </w:tabs>
      </w:pPr>
      <w:hyperlink w:anchor="_Toc23643" w:history="1">
        <w:r>
          <w:rPr>
            <w:rFonts w:ascii="仿宋" w:eastAsia="仿宋" w:hAnsi="仿宋" w:cs="仿宋" w:hint="eastAsia"/>
            <w:lang w:eastAsia="zh-CN"/>
          </w:rPr>
          <w:t>(三)、激励与奖惩机制</w:t>
        </w:r>
        <w:r>
          <w:tab/>
        </w:r>
        <w:r>
          <w:fldChar w:fldCharType="begin"/>
        </w:r>
        <w:r>
          <w:instrText xml:space="preserve"> PAGEREF _Toc23643 \h </w:instrText>
        </w:r>
        <w:r>
          <w:fldChar w:fldCharType="separate"/>
        </w:r>
        <w:r>
          <w:t>8</w:t>
        </w:r>
        <w:r>
          <w:fldChar w:fldCharType="end"/>
        </w:r>
      </w:hyperlink>
    </w:p>
    <w:p>
      <w:pPr>
        <w:pStyle w:val="TOC1"/>
        <w:tabs>
          <w:tab w:val="right" w:leader="dot" w:pos="8306"/>
        </w:tabs>
      </w:pPr>
      <w:hyperlink w:anchor="_Toc10863" w:history="1">
        <w:r>
          <w:rPr>
            <w:rFonts w:ascii="仿宋" w:eastAsia="仿宋" w:hAnsi="仿宋" w:cs="仿宋" w:hint="eastAsia"/>
            <w:lang w:eastAsia="zh-CN"/>
          </w:rPr>
          <w:t>三、HPMA行业背景分析</w:t>
        </w:r>
        <w:r>
          <w:tab/>
        </w:r>
        <w:r>
          <w:fldChar w:fldCharType="begin"/>
        </w:r>
        <w:r>
          <w:instrText xml:space="preserve"> PAGEREF _Toc10863 \h </w:instrText>
        </w:r>
        <w:r>
          <w:fldChar w:fldCharType="separate"/>
        </w:r>
        <w:r>
          <w:t>9</w:t>
        </w:r>
        <w:r>
          <w:fldChar w:fldCharType="end"/>
        </w:r>
      </w:hyperlink>
    </w:p>
    <w:p>
      <w:pPr>
        <w:pStyle w:val="TOC2"/>
        <w:tabs>
          <w:tab w:val="right" w:leader="dot" w:pos="8306"/>
        </w:tabs>
      </w:pPr>
      <w:hyperlink w:anchor="_Toc16764" w:history="1">
        <w:r>
          <w:rPr>
            <w:rFonts w:ascii="仿宋" w:eastAsia="仿宋" w:hAnsi="仿宋" w:cs="仿宋" w:hint="eastAsia"/>
            <w:lang w:eastAsia="zh-CN"/>
          </w:rPr>
          <w:t>(一)、HPMA行业背景分析</w:t>
        </w:r>
        <w:r>
          <w:tab/>
        </w:r>
        <w:r>
          <w:fldChar w:fldCharType="begin"/>
        </w:r>
        <w:r>
          <w:instrText xml:space="preserve"> PAGEREF _Toc16764 \h </w:instrText>
        </w:r>
        <w:r>
          <w:fldChar w:fldCharType="separate"/>
        </w:r>
        <w:r>
          <w:t>9</w:t>
        </w:r>
        <w:r>
          <w:fldChar w:fldCharType="end"/>
        </w:r>
      </w:hyperlink>
    </w:p>
    <w:p>
      <w:pPr>
        <w:pStyle w:val="TOC1"/>
        <w:tabs>
          <w:tab w:val="right" w:leader="dot" w:pos="8306"/>
        </w:tabs>
      </w:pPr>
      <w:hyperlink w:anchor="_Toc25003" w:history="1">
        <w:r>
          <w:rPr>
            <w:rFonts w:ascii="仿宋" w:eastAsia="仿宋" w:hAnsi="仿宋" w:cs="仿宋" w:hint="eastAsia"/>
            <w:lang w:eastAsia="zh-CN"/>
          </w:rPr>
          <w:t>四、员工沟通技巧培训与人际关系管理</w:t>
        </w:r>
        <w:r>
          <w:tab/>
        </w:r>
        <w:r>
          <w:fldChar w:fldCharType="begin"/>
        </w:r>
        <w:r>
          <w:instrText xml:space="preserve"> PAGEREF _Toc25003 \h </w:instrText>
        </w:r>
        <w:r>
          <w:fldChar w:fldCharType="separate"/>
        </w:r>
        <w:r>
          <w:t>11</w:t>
        </w:r>
        <w:r>
          <w:fldChar w:fldCharType="end"/>
        </w:r>
      </w:hyperlink>
    </w:p>
    <w:p>
      <w:pPr>
        <w:pStyle w:val="TOC2"/>
        <w:tabs>
          <w:tab w:val="right" w:leader="dot" w:pos="8306"/>
        </w:tabs>
      </w:pPr>
      <w:hyperlink w:anchor="_Toc21900" w:history="1">
        <w:r>
          <w:rPr>
            <w:rFonts w:ascii="仿宋" w:eastAsia="仿宋" w:hAnsi="仿宋" w:cs="仿宋" w:hint="eastAsia"/>
            <w:lang w:eastAsia="zh-CN"/>
          </w:rPr>
          <w:t>(一)、沟通技巧的重要性及培训计划</w:t>
        </w:r>
        <w:r>
          <w:tab/>
        </w:r>
        <w:r>
          <w:fldChar w:fldCharType="begin"/>
        </w:r>
        <w:r>
          <w:instrText xml:space="preserve"> PAGEREF _Toc21900 \h </w:instrText>
        </w:r>
        <w:r>
          <w:fldChar w:fldCharType="separate"/>
        </w:r>
        <w:r>
          <w:t>11</w:t>
        </w:r>
        <w:r>
          <w:fldChar w:fldCharType="end"/>
        </w:r>
      </w:hyperlink>
    </w:p>
    <w:p>
      <w:pPr>
        <w:pStyle w:val="TOC2"/>
        <w:tabs>
          <w:tab w:val="right" w:leader="dot" w:pos="8306"/>
        </w:tabs>
      </w:pPr>
      <w:hyperlink w:anchor="_Toc12113" w:history="1">
        <w:r>
          <w:rPr>
            <w:rFonts w:ascii="仿宋" w:eastAsia="仿宋" w:hAnsi="仿宋" w:cs="仿宋" w:hint="eastAsia"/>
            <w:lang w:eastAsia="zh-CN"/>
          </w:rPr>
          <w:t>(二)、人际关系管理的原则与方法</w:t>
        </w:r>
        <w:r>
          <w:tab/>
        </w:r>
        <w:r>
          <w:fldChar w:fldCharType="begin"/>
        </w:r>
        <w:r>
          <w:instrText xml:space="preserve"> PAGEREF _Toc12113 \h </w:instrText>
        </w:r>
        <w:r>
          <w:fldChar w:fldCharType="separate"/>
        </w:r>
        <w:r>
          <w:t>12</w:t>
        </w:r>
        <w:r>
          <w:fldChar w:fldCharType="end"/>
        </w:r>
      </w:hyperlink>
    </w:p>
    <w:p>
      <w:pPr>
        <w:pStyle w:val="TOC2"/>
        <w:tabs>
          <w:tab w:val="right" w:leader="dot" w:pos="8306"/>
        </w:tabs>
      </w:pPr>
      <w:hyperlink w:anchor="_Toc10678" w:history="1">
        <w:r>
          <w:rPr>
            <w:rFonts w:ascii="仿宋" w:eastAsia="仿宋" w:hAnsi="仿宋" w:cs="仿宋" w:hint="eastAsia"/>
            <w:lang w:eastAsia="zh-CN"/>
          </w:rPr>
          <w:t>(三)、良好人际关系的建立与维护</w:t>
        </w:r>
        <w:r>
          <w:tab/>
        </w:r>
        <w:r>
          <w:fldChar w:fldCharType="begin"/>
        </w:r>
        <w:r>
          <w:instrText xml:space="preserve"> PAGEREF _Toc10678 \h </w:instrText>
        </w:r>
        <w:r>
          <w:fldChar w:fldCharType="separate"/>
        </w:r>
        <w:r>
          <w:t>12</w:t>
        </w:r>
        <w:r>
          <w:fldChar w:fldCharType="end"/>
        </w:r>
      </w:hyperlink>
    </w:p>
    <w:p>
      <w:pPr>
        <w:pStyle w:val="TOC1"/>
        <w:tabs>
          <w:tab w:val="right" w:leader="dot" w:pos="8306"/>
        </w:tabs>
      </w:pPr>
      <w:hyperlink w:anchor="_Toc27545" w:history="1">
        <w:r>
          <w:rPr>
            <w:rFonts w:ascii="仿宋" w:eastAsia="仿宋" w:hAnsi="仿宋" w:cs="仿宋" w:hint="eastAsia"/>
            <w:lang w:eastAsia="zh-CN"/>
          </w:rPr>
          <w:t>五、项目基本情况</w:t>
        </w:r>
        <w:r>
          <w:tab/>
        </w:r>
        <w:r>
          <w:fldChar w:fldCharType="begin"/>
        </w:r>
        <w:r>
          <w:instrText xml:space="preserve"> PAGEREF _Toc27545 \h </w:instrText>
        </w:r>
        <w:r>
          <w:fldChar w:fldCharType="separate"/>
        </w:r>
        <w:r>
          <w:t>13</w:t>
        </w:r>
        <w:r>
          <w:fldChar w:fldCharType="end"/>
        </w:r>
      </w:hyperlink>
    </w:p>
    <w:p>
      <w:pPr>
        <w:pStyle w:val="TOC2"/>
        <w:tabs>
          <w:tab w:val="right" w:leader="dot" w:pos="8306"/>
        </w:tabs>
      </w:pPr>
      <w:hyperlink w:anchor="_Toc31272" w:history="1">
        <w:r>
          <w:rPr>
            <w:rFonts w:ascii="仿宋" w:eastAsia="仿宋" w:hAnsi="仿宋" w:cs="仿宋" w:hint="eastAsia"/>
            <w:lang w:eastAsia="zh-CN"/>
          </w:rPr>
          <w:t>(一)、项目名称及建设性质</w:t>
        </w:r>
        <w:r>
          <w:tab/>
        </w:r>
        <w:r>
          <w:fldChar w:fldCharType="begin"/>
        </w:r>
        <w:r>
          <w:instrText xml:space="preserve"> PAGEREF _Toc31272 \h </w:instrText>
        </w:r>
        <w:r>
          <w:fldChar w:fldCharType="separate"/>
        </w:r>
        <w:r>
          <w:t>13</w:t>
        </w:r>
        <w:r>
          <w:fldChar w:fldCharType="end"/>
        </w:r>
      </w:hyperlink>
    </w:p>
    <w:p>
      <w:pPr>
        <w:pStyle w:val="TOC2"/>
        <w:tabs>
          <w:tab w:val="right" w:leader="dot" w:pos="8306"/>
        </w:tabs>
      </w:pPr>
      <w:hyperlink w:anchor="_Toc23430" w:history="1">
        <w:r>
          <w:rPr>
            <w:rFonts w:ascii="仿宋" w:eastAsia="仿宋" w:hAnsi="仿宋" w:cs="仿宋" w:hint="eastAsia"/>
            <w:lang w:eastAsia="zh-CN"/>
          </w:rPr>
          <w:t>(二)、项目承办单位</w:t>
        </w:r>
        <w:r>
          <w:tab/>
        </w:r>
        <w:r>
          <w:fldChar w:fldCharType="begin"/>
        </w:r>
        <w:r>
          <w:instrText xml:space="preserve"> PAGEREF _Toc23430 \h </w:instrText>
        </w:r>
        <w:r>
          <w:fldChar w:fldCharType="separate"/>
        </w:r>
        <w:r>
          <w:t>14</w:t>
        </w:r>
        <w:r>
          <w:fldChar w:fldCharType="end"/>
        </w:r>
      </w:hyperlink>
    </w:p>
    <w:p>
      <w:pPr>
        <w:pStyle w:val="TOC2"/>
        <w:tabs>
          <w:tab w:val="right" w:leader="dot" w:pos="8306"/>
        </w:tabs>
      </w:pPr>
      <w:hyperlink w:anchor="_Toc13113" w:history="1">
        <w:r>
          <w:rPr>
            <w:rFonts w:ascii="仿宋" w:eastAsia="仿宋" w:hAnsi="仿宋" w:cs="仿宋" w:hint="eastAsia"/>
            <w:lang w:eastAsia="zh-CN"/>
          </w:rPr>
          <w:t>(三)、项目实施的可行性</w:t>
        </w:r>
        <w:r>
          <w:tab/>
        </w:r>
        <w:r>
          <w:fldChar w:fldCharType="begin"/>
        </w:r>
        <w:r>
          <w:instrText xml:space="preserve"> PAGEREF _Toc13113 \h </w:instrText>
        </w:r>
        <w:r>
          <w:fldChar w:fldCharType="separate"/>
        </w:r>
        <w:r>
          <w:t>15</w:t>
        </w:r>
        <w:r>
          <w:fldChar w:fldCharType="end"/>
        </w:r>
      </w:hyperlink>
    </w:p>
    <w:p>
      <w:pPr>
        <w:pStyle w:val="TOC2"/>
        <w:tabs>
          <w:tab w:val="right" w:leader="dot" w:pos="8306"/>
        </w:tabs>
      </w:pPr>
      <w:hyperlink w:anchor="_Toc4075" w:history="1">
        <w:r>
          <w:rPr>
            <w:rFonts w:ascii="仿宋" w:eastAsia="仿宋" w:hAnsi="仿宋" w:cs="仿宋" w:hint="eastAsia"/>
            <w:lang w:eastAsia="zh-CN"/>
          </w:rPr>
          <w:t>(四)、项目建设选址</w:t>
        </w:r>
        <w:r>
          <w:tab/>
        </w:r>
        <w:r>
          <w:fldChar w:fldCharType="begin"/>
        </w:r>
        <w:r>
          <w:instrText xml:space="preserve"> PAGEREF _Toc4075 \h </w:instrText>
        </w:r>
        <w:r>
          <w:fldChar w:fldCharType="separate"/>
        </w:r>
        <w:r>
          <w:t>16</w:t>
        </w:r>
        <w:r>
          <w:fldChar w:fldCharType="end"/>
        </w:r>
      </w:hyperlink>
    </w:p>
    <w:p>
      <w:pPr>
        <w:pStyle w:val="TOC2"/>
        <w:tabs>
          <w:tab w:val="right" w:leader="dot" w:pos="8306"/>
        </w:tabs>
      </w:pPr>
      <w:hyperlink w:anchor="_Toc2274" w:history="1">
        <w:r>
          <w:rPr>
            <w:rFonts w:ascii="仿宋" w:eastAsia="仿宋" w:hAnsi="仿宋" w:cs="仿宋" w:hint="eastAsia"/>
            <w:lang w:eastAsia="zh-CN"/>
          </w:rPr>
          <w:t>(五)、建筑物建设规模</w:t>
        </w:r>
        <w:r>
          <w:tab/>
        </w:r>
        <w:r>
          <w:fldChar w:fldCharType="begin"/>
        </w:r>
        <w:r>
          <w:instrText xml:space="preserve"> PAGEREF _Toc2274 \h </w:instrText>
        </w:r>
        <w:r>
          <w:fldChar w:fldCharType="separate"/>
        </w:r>
        <w:r>
          <w:t>18</w:t>
        </w:r>
        <w:r>
          <w:fldChar w:fldCharType="end"/>
        </w:r>
      </w:hyperlink>
    </w:p>
    <w:p>
      <w:pPr>
        <w:pStyle w:val="TOC2"/>
        <w:tabs>
          <w:tab w:val="right" w:leader="dot" w:pos="8306"/>
        </w:tabs>
      </w:pPr>
      <w:hyperlink w:anchor="_Toc391" w:history="1">
        <w:r>
          <w:rPr>
            <w:rFonts w:ascii="仿宋" w:eastAsia="仿宋" w:hAnsi="仿宋" w:cs="仿宋" w:hint="eastAsia"/>
            <w:lang w:eastAsia="zh-CN"/>
          </w:rPr>
          <w:t>(六)、项目总投资及资金构成</w:t>
        </w:r>
        <w:r>
          <w:tab/>
        </w:r>
        <w:r>
          <w:fldChar w:fldCharType="begin"/>
        </w:r>
        <w:r>
          <w:instrText xml:space="preserve"> PAGEREF _Toc391 \h </w:instrText>
        </w:r>
        <w:r>
          <w:fldChar w:fldCharType="separate"/>
        </w:r>
        <w:r>
          <w:t>19</w:t>
        </w:r>
        <w:r>
          <w:fldChar w:fldCharType="end"/>
        </w:r>
      </w:hyperlink>
    </w:p>
    <w:p>
      <w:pPr>
        <w:pStyle w:val="TOC2"/>
        <w:tabs>
          <w:tab w:val="right" w:leader="dot" w:pos="8306"/>
        </w:tabs>
      </w:pPr>
      <w:hyperlink w:anchor="_Toc31466" w:history="1">
        <w:r>
          <w:rPr>
            <w:rFonts w:ascii="仿宋" w:eastAsia="仿宋" w:hAnsi="仿宋" w:cs="仿宋" w:hint="eastAsia"/>
            <w:lang w:eastAsia="zh-CN"/>
          </w:rPr>
          <w:t>(七)、资金筹措方案</w:t>
        </w:r>
        <w:r>
          <w:tab/>
        </w:r>
        <w:r>
          <w:fldChar w:fldCharType="begin"/>
        </w:r>
        <w:r>
          <w:instrText xml:space="preserve"> PAGEREF _Toc31466 \h </w:instrText>
        </w:r>
        <w:r>
          <w:fldChar w:fldCharType="separate"/>
        </w:r>
        <w:r>
          <w:t>20</w:t>
        </w:r>
        <w:r>
          <w:fldChar w:fldCharType="end"/>
        </w:r>
      </w:hyperlink>
    </w:p>
    <w:p>
      <w:pPr>
        <w:pStyle w:val="TOC2"/>
        <w:tabs>
          <w:tab w:val="right" w:leader="dot" w:pos="8306"/>
        </w:tabs>
      </w:pPr>
      <w:hyperlink w:anchor="_Toc31488" w:history="1">
        <w:r>
          <w:rPr>
            <w:rFonts w:ascii="仿宋" w:eastAsia="仿宋" w:hAnsi="仿宋" w:cs="仿宋" w:hint="eastAsia"/>
            <w:lang w:eastAsia="zh-CN"/>
          </w:rPr>
          <w:t>(八)、项目预期经济效益规划目标</w:t>
        </w:r>
        <w:r>
          <w:tab/>
        </w:r>
        <w:r>
          <w:fldChar w:fldCharType="begin"/>
        </w:r>
        <w:r>
          <w:instrText xml:space="preserve"> PAGEREF _Toc31488 \h </w:instrText>
        </w:r>
        <w:r>
          <w:fldChar w:fldCharType="separate"/>
        </w:r>
        <w:r>
          <w:t>21</w:t>
        </w:r>
        <w:r>
          <w:fldChar w:fldCharType="end"/>
        </w:r>
      </w:hyperlink>
    </w:p>
    <w:p>
      <w:pPr>
        <w:pStyle w:val="TOC2"/>
        <w:tabs>
          <w:tab w:val="right" w:leader="dot" w:pos="8306"/>
        </w:tabs>
      </w:pPr>
      <w:hyperlink w:anchor="_Toc13164" w:history="1">
        <w:r>
          <w:rPr>
            <w:rFonts w:ascii="仿宋" w:eastAsia="仿宋" w:hAnsi="仿宋" w:cs="仿宋" w:hint="eastAsia"/>
            <w:lang w:eastAsia="zh-CN"/>
          </w:rPr>
          <w:t>(九)、项目建设进度规划</w:t>
        </w:r>
        <w:r>
          <w:tab/>
        </w:r>
        <w:r>
          <w:fldChar w:fldCharType="begin"/>
        </w:r>
        <w:r>
          <w:instrText xml:space="preserve"> PAGEREF _Toc13164 \h </w:instrText>
        </w:r>
        <w:r>
          <w:fldChar w:fldCharType="separate"/>
        </w:r>
        <w:r>
          <w:t>22</w:t>
        </w:r>
        <w:r>
          <w:fldChar w:fldCharType="end"/>
        </w:r>
      </w:hyperlink>
    </w:p>
    <w:p>
      <w:pPr>
        <w:pStyle w:val="TOC1"/>
        <w:tabs>
          <w:tab w:val="right" w:leader="dot" w:pos="8306"/>
        </w:tabs>
      </w:pPr>
      <w:hyperlink w:anchor="_Toc10190" w:history="1">
        <w:r>
          <w:rPr>
            <w:rFonts w:ascii="仿宋" w:eastAsia="仿宋" w:hAnsi="仿宋" w:cs="仿宋" w:hint="eastAsia"/>
            <w:lang w:eastAsia="zh-CN"/>
          </w:rPr>
          <w:t>六、第三十八章员工社交媒体管理</w:t>
        </w:r>
        <w:r>
          <w:tab/>
        </w:r>
        <w:r>
          <w:fldChar w:fldCharType="begin"/>
        </w:r>
        <w:r>
          <w:instrText xml:space="preserve"> PAGEREF _Toc10190 \h </w:instrText>
        </w:r>
        <w:r>
          <w:fldChar w:fldCharType="separate"/>
        </w:r>
        <w:r>
          <w:t>24</w:t>
        </w:r>
        <w:r>
          <w:fldChar w:fldCharType="end"/>
        </w:r>
      </w:hyperlink>
    </w:p>
    <w:p>
      <w:pPr>
        <w:pStyle w:val="TOC2"/>
        <w:tabs>
          <w:tab w:val="right" w:leader="dot" w:pos="8306"/>
        </w:tabs>
      </w:pPr>
      <w:hyperlink w:anchor="_Toc23208" w:history="1">
        <w:r>
          <w:rPr>
            <w:rFonts w:ascii="仿宋" w:eastAsia="仿宋" w:hAnsi="仿宋" w:cs="仿宋" w:hint="eastAsia"/>
            <w:lang w:eastAsia="zh-CN"/>
          </w:rPr>
          <w:t>(一)、员工社交媒体政策</w:t>
        </w:r>
        <w:r>
          <w:tab/>
        </w:r>
        <w:r>
          <w:fldChar w:fldCharType="begin"/>
        </w:r>
        <w:r>
          <w:instrText xml:space="preserve"> PAGEREF _Toc23208 \h </w:instrText>
        </w:r>
        <w:r>
          <w:fldChar w:fldCharType="separate"/>
        </w:r>
        <w:r>
          <w:t>24</w:t>
        </w:r>
        <w:r>
          <w:fldChar w:fldCharType="end"/>
        </w:r>
      </w:hyperlink>
    </w:p>
    <w:p>
      <w:pPr>
        <w:pStyle w:val="TOC2"/>
        <w:tabs>
          <w:tab w:val="right" w:leader="dot" w:pos="8306"/>
        </w:tabs>
      </w:pPr>
      <w:hyperlink w:anchor="_Toc5964" w:history="1">
        <w:r>
          <w:rPr>
            <w:rFonts w:ascii="仿宋" w:eastAsia="仿宋" w:hAnsi="仿宋" w:cs="仿宋" w:hint="eastAsia"/>
            <w:lang w:eastAsia="zh-CN"/>
          </w:rPr>
          <w:t>(二)、个人品牌与公司形象的关联</w:t>
        </w:r>
        <w:r>
          <w:tab/>
        </w:r>
        <w:r>
          <w:fldChar w:fldCharType="begin"/>
        </w:r>
        <w:r>
          <w:instrText xml:space="preserve"> PAGEREF _Toc5964 \h </w:instrText>
        </w:r>
        <w:r>
          <w:fldChar w:fldCharType="separate"/>
        </w:r>
        <w:r>
          <w:t>25</w:t>
        </w:r>
        <w:r>
          <w:fldChar w:fldCharType="end"/>
        </w:r>
      </w:hyperlink>
    </w:p>
    <w:p>
      <w:pPr>
        <w:pStyle w:val="TOC2"/>
        <w:tabs>
          <w:tab w:val="right" w:leader="dot" w:pos="8306"/>
        </w:tabs>
      </w:pPr>
      <w:hyperlink w:anchor="_Toc4666" w:history="1">
        <w:r>
          <w:rPr>
            <w:rFonts w:ascii="仿宋" w:eastAsia="仿宋" w:hAnsi="仿宋" w:cs="仿宋" w:hint="eastAsia"/>
            <w:lang w:eastAsia="zh-CN"/>
          </w:rPr>
          <w:t>(三)、社交媒体使用准则</w:t>
        </w:r>
        <w:r>
          <w:tab/>
        </w:r>
        <w:r>
          <w:fldChar w:fldCharType="begin"/>
        </w:r>
        <w:r>
          <w:instrText xml:space="preserve"> PAGEREF _Toc4666 \h </w:instrText>
        </w:r>
        <w:r>
          <w:fldChar w:fldCharType="separate"/>
        </w:r>
        <w:r>
          <w:t>26</w:t>
        </w:r>
        <w:r>
          <w:fldChar w:fldCharType="end"/>
        </w:r>
      </w:hyperlink>
    </w:p>
    <w:p>
      <w:pPr>
        <w:pStyle w:val="TOC2"/>
        <w:tabs>
          <w:tab w:val="right" w:leader="dot" w:pos="8306"/>
        </w:tabs>
      </w:pPr>
      <w:hyperlink w:anchor="_Toc15758" w:history="1">
        <w:r>
          <w:rPr>
            <w:rFonts w:ascii="仿宋" w:eastAsia="仿宋" w:hAnsi="仿宋" w:cs="仿宋" w:hint="eastAsia"/>
            <w:lang w:eastAsia="zh-CN"/>
          </w:rPr>
          <w:t>(四)、公司与员工互动</w:t>
        </w:r>
        <w:r>
          <w:tab/>
        </w:r>
        <w:r>
          <w:fldChar w:fldCharType="begin"/>
        </w:r>
        <w:r>
          <w:instrText xml:space="preserve"> PAGEREF _Toc15758 \h </w:instrText>
        </w:r>
        <w:r>
          <w:fldChar w:fldCharType="separate"/>
        </w:r>
        <w:r>
          <w:t>29</w:t>
        </w:r>
        <w:r>
          <w:fldChar w:fldCharType="end"/>
        </w:r>
      </w:hyperlink>
    </w:p>
    <w:p>
      <w:pPr>
        <w:pStyle w:val="TOC2"/>
        <w:tabs>
          <w:tab w:val="right" w:leader="dot" w:pos="8306"/>
        </w:tabs>
      </w:pPr>
      <w:hyperlink w:anchor="_Toc6958" w:history="1">
        <w:r>
          <w:rPr>
            <w:rFonts w:ascii="仿宋" w:eastAsia="仿宋" w:hAnsi="仿宋" w:cs="仿宋" w:hint="eastAsia"/>
            <w:lang w:eastAsia="zh-CN"/>
          </w:rPr>
          <w:t>(五)、公司社交媒体账号管理</w:t>
        </w:r>
        <w:r>
          <w:tab/>
        </w:r>
        <w:r>
          <w:fldChar w:fldCharType="begin"/>
        </w:r>
        <w:r>
          <w:instrText xml:space="preserve"> PAGEREF _Toc6958 \h </w:instrText>
        </w:r>
        <w:r>
          <w:fldChar w:fldCharType="separate"/>
        </w:r>
        <w:r>
          <w:t>30</w:t>
        </w:r>
        <w:r>
          <w:fldChar w:fldCharType="end"/>
        </w:r>
      </w:hyperlink>
    </w:p>
    <w:p>
      <w:pPr>
        <w:pStyle w:val="TOC2"/>
        <w:tabs>
          <w:tab w:val="right" w:leader="dot" w:pos="8306"/>
        </w:tabs>
      </w:pPr>
      <w:hyperlink w:anchor="_Toc1963" w:history="1">
        <w:r>
          <w:rPr>
            <w:rFonts w:ascii="仿宋" w:eastAsia="仿宋" w:hAnsi="仿宋" w:cs="仿宋" w:hint="eastAsia"/>
            <w:lang w:eastAsia="zh-CN"/>
          </w:rPr>
          <w:t>(六)、职业发展机会的分享与推广</w:t>
        </w:r>
        <w:r>
          <w:tab/>
        </w:r>
        <w:r>
          <w:fldChar w:fldCharType="begin"/>
        </w:r>
        <w:r>
          <w:instrText xml:space="preserve"> PAGEREF _Toc1963 \h </w:instrText>
        </w:r>
        <w:r>
          <w:fldChar w:fldCharType="separate"/>
        </w:r>
        <w:r>
          <w:t>31</w:t>
        </w:r>
        <w:r>
          <w:fldChar w:fldCharType="end"/>
        </w:r>
      </w:hyperlink>
    </w:p>
    <w:p>
      <w:pPr>
        <w:pStyle w:val="TOC1"/>
        <w:tabs>
          <w:tab w:val="right" w:leader="dot" w:pos="8306"/>
        </w:tabs>
      </w:pPr>
      <w:hyperlink w:anchor="_Toc1416" w:history="1">
        <w:r>
          <w:rPr>
            <w:rFonts w:ascii="仿宋" w:eastAsia="仿宋" w:hAnsi="仿宋" w:cs="仿宋" w:hint="eastAsia"/>
            <w:lang w:eastAsia="zh-CN"/>
          </w:rPr>
          <w:t>七、第十四章员工健康与安全管理</w:t>
        </w:r>
        <w:r>
          <w:tab/>
        </w:r>
        <w:r>
          <w:fldChar w:fldCharType="begin"/>
        </w:r>
        <w:r>
          <w:instrText xml:space="preserve"> PAGEREF _Toc1416 \h </w:instrText>
        </w:r>
        <w:r>
          <w:fldChar w:fldCharType="separate"/>
        </w:r>
        <w:r>
          <w:t>32</w:t>
        </w:r>
        <w:r>
          <w:fldChar w:fldCharType="end"/>
        </w:r>
      </w:hyperlink>
    </w:p>
    <w:p>
      <w:pPr>
        <w:pStyle w:val="TOC2"/>
        <w:tabs>
          <w:tab w:val="right" w:leader="dot" w:pos="8306"/>
        </w:tabs>
      </w:pPr>
      <w:hyperlink w:anchor="_Toc1953" w:history="1">
        <w:r>
          <w:rPr>
            <w:rFonts w:ascii="仿宋" w:eastAsia="仿宋" w:hAnsi="仿宋" w:cs="仿宋" w:hint="eastAsia"/>
            <w:lang w:eastAsia="zh-CN"/>
          </w:rPr>
          <w:t>(一)、健康保障计划</w:t>
        </w:r>
        <w:r>
          <w:tab/>
        </w:r>
        <w:r>
          <w:fldChar w:fldCharType="begin"/>
        </w:r>
        <w:r>
          <w:instrText xml:space="preserve"> PAGEREF _Toc1953 \h </w:instrText>
        </w:r>
        <w:r>
          <w:fldChar w:fldCharType="separate"/>
        </w:r>
        <w:r>
          <w:t>32</w:t>
        </w:r>
        <w:r>
          <w:fldChar w:fldCharType="end"/>
        </w:r>
      </w:hyperlink>
    </w:p>
    <w:p>
      <w:pPr>
        <w:pStyle w:val="TOC2"/>
        <w:tabs>
          <w:tab w:val="right" w:leader="dot" w:pos="8306"/>
        </w:tabs>
      </w:pPr>
      <w:hyperlink w:anchor="_Toc32058" w:history="1">
        <w:r>
          <w:rPr>
            <w:rFonts w:ascii="仿宋" w:eastAsia="仿宋" w:hAnsi="仿宋" w:cs="仿宋" w:hint="eastAsia"/>
            <w:lang w:eastAsia="zh-CN"/>
          </w:rPr>
          <w:t>(二)、安全管理体系</w:t>
        </w:r>
        <w:r>
          <w:tab/>
        </w:r>
        <w:r>
          <w:fldChar w:fldCharType="begin"/>
        </w:r>
        <w:r>
          <w:instrText xml:space="preserve"> PAGEREF _Toc32058 \h </w:instrText>
        </w:r>
        <w:r>
          <w:fldChar w:fldCharType="separate"/>
        </w:r>
        <w:r>
          <w:t>33</w:t>
        </w:r>
        <w:r>
          <w:fldChar w:fldCharType="end"/>
        </w:r>
      </w:hyperlink>
    </w:p>
    <w:p>
      <w:pPr>
        <w:pStyle w:val="TOC1"/>
        <w:tabs>
          <w:tab w:val="right" w:leader="dot" w:pos="8306"/>
        </w:tabs>
      </w:pPr>
      <w:hyperlink w:anchor="_Toc7157" w:history="1">
        <w:r>
          <w:rPr>
            <w:rFonts w:ascii="仿宋" w:eastAsia="仿宋" w:hAnsi="仿宋" w:cs="仿宋" w:hint="eastAsia"/>
            <w:lang w:eastAsia="zh-CN"/>
          </w:rPr>
          <w:t>八、第二十六章人才留存与流失管理</w:t>
        </w:r>
        <w:r>
          <w:tab/>
        </w:r>
        <w:r>
          <w:fldChar w:fldCharType="begin"/>
        </w:r>
        <w:r>
          <w:instrText xml:space="preserve"> PAGEREF _Toc7157 \h </w:instrText>
        </w:r>
        <w:r>
          <w:fldChar w:fldCharType="separate"/>
        </w:r>
        <w:r>
          <w:t>35</w:t>
        </w:r>
        <w:r>
          <w:fldChar w:fldCharType="end"/>
        </w:r>
      </w:hyperlink>
    </w:p>
    <w:p>
      <w:pPr>
        <w:pStyle w:val="TOC2"/>
        <w:tabs>
          <w:tab w:val="right" w:leader="dot" w:pos="8306"/>
        </w:tabs>
      </w:pPr>
      <w:hyperlink w:anchor="_Toc10142" w:history="1">
        <w:r>
          <w:rPr>
            <w:rFonts w:ascii="仿宋" w:eastAsia="仿宋" w:hAnsi="仿宋" w:cs="仿宋" w:hint="eastAsia"/>
            <w:lang w:eastAsia="zh-CN"/>
          </w:rPr>
          <w:t>(一)、人才留存策略</w:t>
        </w:r>
        <w:r>
          <w:tab/>
        </w:r>
        <w:r>
          <w:fldChar w:fldCharType="begin"/>
        </w:r>
        <w:r>
          <w:instrText xml:space="preserve"> PAGEREF _Toc10142 \h </w:instrText>
        </w:r>
        <w:r>
          <w:fldChar w:fldCharType="separate"/>
        </w:r>
        <w:r>
          <w:t>35</w:t>
        </w:r>
        <w:r>
          <w:fldChar w:fldCharType="end"/>
        </w:r>
      </w:hyperlink>
    </w:p>
    <w:p>
      <w:pPr>
        <w:pStyle w:val="TOC2"/>
        <w:tabs>
          <w:tab w:val="right" w:leader="dot" w:pos="8306"/>
        </w:tabs>
      </w:pPr>
      <w:hyperlink w:anchor="_Toc22977" w:history="1">
        <w:r>
          <w:rPr>
            <w:rFonts w:ascii="仿宋" w:eastAsia="仿宋" w:hAnsi="仿宋" w:cs="仿宋" w:hint="eastAsia"/>
            <w:lang w:eastAsia="zh-CN"/>
          </w:rPr>
          <w:t>(二)、人才流失分析与改进</w:t>
        </w:r>
        <w:r>
          <w:tab/>
        </w:r>
        <w:r>
          <w:fldChar w:fldCharType="begin"/>
        </w:r>
        <w:r>
          <w:instrText xml:space="preserve"> PAGEREF _Toc22977 \h </w:instrText>
        </w:r>
        <w:r>
          <w:fldChar w:fldCharType="separate"/>
        </w:r>
        <w:r>
          <w:t>36</w:t>
        </w:r>
        <w:r>
          <w:fldChar w:fldCharType="end"/>
        </w:r>
      </w:hyperlink>
    </w:p>
    <w:p>
      <w:pPr>
        <w:pStyle w:val="TOC2"/>
        <w:tabs>
          <w:tab w:val="right" w:leader="dot" w:pos="8306"/>
        </w:tabs>
      </w:pPr>
      <w:hyperlink w:anchor="_Toc24047" w:history="1">
        <w:r>
          <w:rPr>
            <w:rFonts w:ascii="仿宋" w:eastAsia="仿宋" w:hAnsi="仿宋" w:cs="仿宋" w:hint="eastAsia"/>
            <w:lang w:eastAsia="zh-CN"/>
          </w:rPr>
          <w:t>(三)、持续改进与未来展望</w:t>
        </w:r>
        <w:r>
          <w:tab/>
        </w:r>
        <w:r>
          <w:fldChar w:fldCharType="begin"/>
        </w:r>
        <w:r>
          <w:instrText xml:space="preserve"> PAGEREF _Toc24047 \h </w:instrText>
        </w:r>
        <w:r>
          <w:fldChar w:fldCharType="separate"/>
        </w:r>
        <w:r>
          <w:t>36</w:t>
        </w:r>
        <w:r>
          <w:fldChar w:fldCharType="end"/>
        </w:r>
      </w:hyperlink>
    </w:p>
    <w:p>
      <w:pPr>
        <w:pStyle w:val="TOC1"/>
        <w:tabs>
          <w:tab w:val="right" w:leader="dot" w:pos="8306"/>
        </w:tabs>
      </w:pPr>
      <w:hyperlink w:anchor="_Toc29651" w:history="1">
        <w:r>
          <w:rPr>
            <w:rFonts w:ascii="仿宋" w:eastAsia="仿宋" w:hAnsi="仿宋" w:cs="仿宋" w:hint="eastAsia"/>
            <w:lang w:eastAsia="zh-CN"/>
          </w:rPr>
          <w:t>九、第三十二章未来发展愿景</w:t>
        </w:r>
        <w:r>
          <w:tab/>
        </w:r>
        <w:r>
          <w:fldChar w:fldCharType="begin"/>
        </w:r>
        <w:r>
          <w:instrText xml:space="preserve"> PAGEREF _Toc29651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95" w:history="1">
        <w:r>
          <w:rPr>
            <w:rFonts w:ascii="仿宋" w:eastAsia="仿宋" w:hAnsi="仿宋" w:cs="仿宋" w:hint="eastAsia"/>
            <w:lang w:eastAsia="zh-CN"/>
          </w:rPr>
          <w:t>(一)、员工职业生涯管理的未来趋势</w:t>
        </w:r>
        <w:r>
          <w:tab/>
        </w:r>
        <w:r>
          <w:fldChar w:fldCharType="begin"/>
        </w:r>
        <w:r>
          <w:instrText xml:space="preserve"> PAGEREF _Toc13395 \h </w:instrText>
        </w:r>
        <w:r>
          <w:fldChar w:fldCharType="separate"/>
        </w:r>
        <w:r>
          <w:t>37</w:t>
        </w:r>
        <w:r>
          <w:fldChar w:fldCharType="end"/>
        </w:r>
      </w:hyperlink>
    </w:p>
    <w:p>
      <w:pPr>
        <w:pStyle w:val="TOC2"/>
        <w:tabs>
          <w:tab w:val="right" w:leader="dot" w:pos="8306"/>
        </w:tabs>
      </w:pPr>
      <w:hyperlink w:anchor="_Toc28668" w:history="1">
        <w:r>
          <w:rPr>
            <w:rFonts w:ascii="仿宋" w:eastAsia="仿宋" w:hAnsi="仿宋" w:cs="仿宋" w:hint="eastAsia"/>
            <w:lang w:eastAsia="zh-CN"/>
          </w:rPr>
          <w:t>(二)、公司在员工发展中的未来愿景</w:t>
        </w:r>
        <w:r>
          <w:tab/>
        </w:r>
        <w:r>
          <w:fldChar w:fldCharType="begin"/>
        </w:r>
        <w:r>
          <w:instrText xml:space="preserve"> PAGEREF _Toc28668 \h </w:instrText>
        </w:r>
        <w:r>
          <w:fldChar w:fldCharType="separate"/>
        </w:r>
        <w:r>
          <w:t>37</w:t>
        </w:r>
        <w:r>
          <w:fldChar w:fldCharType="end"/>
        </w:r>
      </w:hyperlink>
    </w:p>
    <w:p>
      <w:pPr>
        <w:pStyle w:val="TOC1"/>
        <w:tabs>
          <w:tab w:val="right" w:leader="dot" w:pos="8306"/>
        </w:tabs>
      </w:pPr>
      <w:hyperlink w:anchor="_Toc31351" w:history="1">
        <w:r>
          <w:rPr>
            <w:rFonts w:ascii="仿宋" w:eastAsia="仿宋" w:hAnsi="仿宋" w:cs="仿宋" w:hint="eastAsia"/>
            <w:lang w:eastAsia="zh-CN"/>
          </w:rPr>
          <w:t>十、第十二章职业伦理与社会责任</w:t>
        </w:r>
        <w:r>
          <w:tab/>
        </w:r>
        <w:r>
          <w:fldChar w:fldCharType="begin"/>
        </w:r>
        <w:r>
          <w:instrText xml:space="preserve"> PAGEREF _Toc31351 \h </w:instrText>
        </w:r>
        <w:r>
          <w:fldChar w:fldCharType="separate"/>
        </w:r>
        <w:r>
          <w:t>38</w:t>
        </w:r>
        <w:r>
          <w:fldChar w:fldCharType="end"/>
        </w:r>
      </w:hyperlink>
    </w:p>
    <w:p>
      <w:pPr>
        <w:pStyle w:val="TOC2"/>
        <w:tabs>
          <w:tab w:val="right" w:leader="dot" w:pos="8306"/>
        </w:tabs>
      </w:pPr>
      <w:hyperlink w:anchor="_Toc17361" w:history="1">
        <w:r>
          <w:rPr>
            <w:rFonts w:ascii="仿宋" w:eastAsia="仿宋" w:hAnsi="仿宋" w:cs="仿宋" w:hint="eastAsia"/>
            <w:lang w:eastAsia="zh-CN"/>
          </w:rPr>
          <w:t>(一)、职业道德规范</w:t>
        </w:r>
        <w:r>
          <w:tab/>
        </w:r>
        <w:r>
          <w:fldChar w:fldCharType="begin"/>
        </w:r>
        <w:r>
          <w:instrText xml:space="preserve"> PAGEREF _Toc17361 \h </w:instrText>
        </w:r>
        <w:r>
          <w:fldChar w:fldCharType="separate"/>
        </w:r>
        <w:r>
          <w:t>38</w:t>
        </w:r>
        <w:r>
          <w:fldChar w:fldCharType="end"/>
        </w:r>
      </w:hyperlink>
    </w:p>
    <w:p>
      <w:pPr>
        <w:pStyle w:val="TOC2"/>
        <w:tabs>
          <w:tab w:val="right" w:leader="dot" w:pos="8306"/>
        </w:tabs>
      </w:pPr>
      <w:hyperlink w:anchor="_Toc2512" w:history="1">
        <w:r>
          <w:rPr>
            <w:rFonts w:ascii="仿宋" w:eastAsia="仿宋" w:hAnsi="仿宋" w:cs="仿宋" w:hint="eastAsia"/>
            <w:lang w:eastAsia="zh-CN"/>
          </w:rPr>
          <w:t>(二)、社会责任履行</w:t>
        </w:r>
        <w:r>
          <w:tab/>
        </w:r>
        <w:r>
          <w:fldChar w:fldCharType="begin"/>
        </w:r>
        <w:r>
          <w:instrText xml:space="preserve"> PAGEREF _Toc2512 \h </w:instrText>
        </w:r>
        <w:r>
          <w:fldChar w:fldCharType="separate"/>
        </w:r>
        <w:r>
          <w:t>39</w:t>
        </w:r>
        <w:r>
          <w:fldChar w:fldCharType="end"/>
        </w:r>
      </w:hyperlink>
    </w:p>
    <w:p>
      <w:pPr>
        <w:pStyle w:val="TOC1"/>
        <w:tabs>
          <w:tab w:val="right" w:leader="dot" w:pos="8306"/>
        </w:tabs>
      </w:pPr>
      <w:hyperlink w:anchor="_Toc31842" w:history="1">
        <w:r>
          <w:rPr>
            <w:rFonts w:ascii="仿宋" w:eastAsia="仿宋" w:hAnsi="仿宋" w:cs="仿宋" w:hint="eastAsia"/>
            <w:lang w:eastAsia="zh-CN"/>
          </w:rPr>
          <w:t>十一、员工关系管理与危机处理</w:t>
        </w:r>
        <w:r>
          <w:tab/>
        </w:r>
        <w:r>
          <w:fldChar w:fldCharType="begin"/>
        </w:r>
        <w:r>
          <w:instrText xml:space="preserve"> PAGEREF _Toc31842 \h </w:instrText>
        </w:r>
        <w:r>
          <w:fldChar w:fldCharType="separate"/>
        </w:r>
        <w:r>
          <w:t>40</w:t>
        </w:r>
        <w:r>
          <w:fldChar w:fldCharType="end"/>
        </w:r>
      </w:hyperlink>
    </w:p>
    <w:p>
      <w:pPr>
        <w:pStyle w:val="TOC2"/>
        <w:tabs>
          <w:tab w:val="right" w:leader="dot" w:pos="8306"/>
        </w:tabs>
      </w:pPr>
      <w:hyperlink w:anchor="_Toc5870" w:history="1">
        <w:r>
          <w:rPr>
            <w:rFonts w:ascii="仿宋" w:eastAsia="仿宋" w:hAnsi="仿宋" w:cs="仿宋" w:hint="eastAsia"/>
            <w:lang w:eastAsia="zh-CN"/>
          </w:rPr>
          <w:t>(一)、员工关系管理原则与方法</w:t>
        </w:r>
        <w:r>
          <w:tab/>
        </w:r>
        <w:r>
          <w:fldChar w:fldCharType="begin"/>
        </w:r>
        <w:r>
          <w:instrText xml:space="preserve"> PAGEREF _Toc5870 \h </w:instrText>
        </w:r>
        <w:r>
          <w:fldChar w:fldCharType="separate"/>
        </w:r>
        <w:r>
          <w:t>40</w:t>
        </w:r>
        <w:r>
          <w:fldChar w:fldCharType="end"/>
        </w:r>
      </w:hyperlink>
    </w:p>
    <w:p>
      <w:pPr>
        <w:pStyle w:val="TOC2"/>
        <w:tabs>
          <w:tab w:val="right" w:leader="dot" w:pos="8306"/>
        </w:tabs>
      </w:pPr>
      <w:hyperlink w:anchor="_Toc28852" w:history="1">
        <w:r>
          <w:rPr>
            <w:rFonts w:ascii="仿宋" w:eastAsia="仿宋" w:hAnsi="仿宋" w:cs="仿宋" w:hint="eastAsia"/>
            <w:lang w:eastAsia="zh-CN"/>
          </w:rPr>
          <w:t>(二)、危机处理机制的建立与实施</w:t>
        </w:r>
        <w:r>
          <w:tab/>
        </w:r>
        <w:r>
          <w:fldChar w:fldCharType="begin"/>
        </w:r>
        <w:r>
          <w:instrText xml:space="preserve"> PAGEREF _Toc28852 \h </w:instrText>
        </w:r>
        <w:r>
          <w:fldChar w:fldCharType="separate"/>
        </w:r>
        <w:r>
          <w:t>40</w:t>
        </w:r>
        <w:r>
          <w:fldChar w:fldCharType="end"/>
        </w:r>
      </w:hyperlink>
    </w:p>
    <w:p>
      <w:pPr>
        <w:pStyle w:val="TOC2"/>
        <w:tabs>
          <w:tab w:val="right" w:leader="dot" w:pos="8306"/>
        </w:tabs>
      </w:pPr>
      <w:hyperlink w:anchor="_Toc9878" w:history="1">
        <w:r>
          <w:rPr>
            <w:rFonts w:ascii="仿宋" w:eastAsia="仿宋" w:hAnsi="仿宋" w:cs="仿宋" w:hint="eastAsia"/>
            <w:lang w:eastAsia="zh-CN"/>
          </w:rPr>
          <w:t>(三)、劳动争议解决与法律风险防范</w:t>
        </w:r>
        <w:r>
          <w:tab/>
        </w:r>
        <w:r>
          <w:fldChar w:fldCharType="begin"/>
        </w:r>
        <w:r>
          <w:instrText xml:space="preserve"> PAGEREF _Toc9878 \h </w:instrText>
        </w:r>
        <w:r>
          <w:fldChar w:fldCharType="separate"/>
        </w:r>
        <w:r>
          <w:t>41</w:t>
        </w:r>
        <w:r>
          <w:fldChar w:fldCharType="end"/>
        </w:r>
      </w:hyperlink>
    </w:p>
    <w:p>
      <w:pPr>
        <w:pStyle w:val="TOC1"/>
        <w:tabs>
          <w:tab w:val="right" w:leader="dot" w:pos="8306"/>
        </w:tabs>
      </w:pPr>
      <w:hyperlink w:anchor="_Toc15617" w:history="1">
        <w:r>
          <w:rPr>
            <w:rFonts w:ascii="仿宋" w:eastAsia="仿宋" w:hAnsi="仿宋" w:cs="仿宋" w:hint="eastAsia"/>
            <w:lang w:eastAsia="zh-CN"/>
          </w:rPr>
          <w:t>十二、第四十三章员工参与决策与公司治理</w:t>
        </w:r>
        <w:r>
          <w:tab/>
        </w:r>
        <w:r>
          <w:fldChar w:fldCharType="begin"/>
        </w:r>
        <w:r>
          <w:instrText xml:space="preserve"> PAGEREF _Toc15617 \h </w:instrText>
        </w:r>
        <w:r>
          <w:fldChar w:fldCharType="separate"/>
        </w:r>
        <w:r>
          <w:t>42</w:t>
        </w:r>
        <w:r>
          <w:fldChar w:fldCharType="end"/>
        </w:r>
      </w:hyperlink>
    </w:p>
    <w:p>
      <w:pPr>
        <w:pStyle w:val="TOC2"/>
        <w:tabs>
          <w:tab w:val="right" w:leader="dot" w:pos="8306"/>
        </w:tabs>
      </w:pPr>
      <w:hyperlink w:anchor="_Toc3195" w:history="1">
        <w:r>
          <w:rPr>
            <w:rFonts w:ascii="仿宋" w:eastAsia="仿宋" w:hAnsi="仿宋" w:cs="仿宋" w:hint="eastAsia"/>
            <w:lang w:eastAsia="zh-CN"/>
          </w:rPr>
          <w:t>(一)、员工参与决策机制</w:t>
        </w:r>
        <w:r>
          <w:tab/>
        </w:r>
        <w:r>
          <w:fldChar w:fldCharType="begin"/>
        </w:r>
        <w:r>
          <w:instrText xml:space="preserve"> PAGEREF _Toc3195 \h </w:instrText>
        </w:r>
        <w:r>
          <w:fldChar w:fldCharType="separate"/>
        </w:r>
        <w:r>
          <w:t>42</w:t>
        </w:r>
        <w:r>
          <w:fldChar w:fldCharType="end"/>
        </w:r>
      </w:hyperlink>
    </w:p>
    <w:p>
      <w:pPr>
        <w:pStyle w:val="TOC2"/>
        <w:tabs>
          <w:tab w:val="right" w:leader="dot" w:pos="8306"/>
        </w:tabs>
      </w:pPr>
      <w:hyperlink w:anchor="_Toc29965" w:history="1">
        <w:r>
          <w:rPr>
            <w:rFonts w:ascii="仿宋" w:eastAsia="仿宋" w:hAnsi="仿宋" w:cs="仿宋" w:hint="eastAsia"/>
            <w:lang w:eastAsia="zh-CN"/>
          </w:rPr>
          <w:t>(二)、参与决策的渠道与机会</w:t>
        </w:r>
        <w:r>
          <w:tab/>
        </w:r>
        <w:r>
          <w:fldChar w:fldCharType="begin"/>
        </w:r>
        <w:r>
          <w:instrText xml:space="preserve"> PAGEREF _Toc29965 \h </w:instrText>
        </w:r>
        <w:r>
          <w:fldChar w:fldCharType="separate"/>
        </w:r>
        <w:r>
          <w:t>42</w:t>
        </w:r>
        <w:r>
          <w:fldChar w:fldCharType="end"/>
        </w:r>
      </w:hyperlink>
    </w:p>
    <w:p>
      <w:pPr>
        <w:pStyle w:val="TOC2"/>
        <w:tabs>
          <w:tab w:val="right" w:leader="dot" w:pos="8306"/>
        </w:tabs>
      </w:pPr>
      <w:hyperlink w:anchor="_Toc18627" w:history="1">
        <w:r>
          <w:rPr>
            <w:rFonts w:ascii="仿宋" w:eastAsia="仿宋" w:hAnsi="仿宋" w:cs="仿宋" w:hint="eastAsia"/>
            <w:lang w:eastAsia="zh-CN"/>
          </w:rPr>
          <w:t>(三)、代表员工意见的制度</w:t>
        </w:r>
        <w:r>
          <w:tab/>
        </w:r>
        <w:r>
          <w:fldChar w:fldCharType="begin"/>
        </w:r>
        <w:r>
          <w:instrText xml:space="preserve"> PAGEREF _Toc18627 \h </w:instrText>
        </w:r>
        <w:r>
          <w:fldChar w:fldCharType="separate"/>
        </w:r>
        <w:r>
          <w:t>43</w:t>
        </w:r>
        <w:r>
          <w:fldChar w:fldCharType="end"/>
        </w:r>
      </w:hyperlink>
    </w:p>
    <w:p>
      <w:pPr>
        <w:pStyle w:val="TOC2"/>
        <w:tabs>
          <w:tab w:val="right" w:leader="dot" w:pos="8306"/>
        </w:tabs>
      </w:pPr>
      <w:hyperlink w:anchor="_Toc11795" w:history="1">
        <w:r>
          <w:rPr>
            <w:rFonts w:ascii="仿宋" w:eastAsia="仿宋" w:hAnsi="仿宋" w:cs="仿宋" w:hint="eastAsia"/>
            <w:lang w:eastAsia="zh-CN"/>
          </w:rPr>
          <w:t>(四)、公司治理与透明度</w:t>
        </w:r>
        <w:r>
          <w:tab/>
        </w:r>
        <w:r>
          <w:fldChar w:fldCharType="begin"/>
        </w:r>
        <w:r>
          <w:instrText xml:space="preserve"> PAGEREF _Toc11795 \h </w:instrText>
        </w:r>
        <w:r>
          <w:fldChar w:fldCharType="separate"/>
        </w:r>
        <w:r>
          <w:t>44</w:t>
        </w:r>
        <w:r>
          <w:fldChar w:fldCharType="end"/>
        </w:r>
      </w:hyperlink>
    </w:p>
    <w:p>
      <w:pPr>
        <w:pStyle w:val="TOC2"/>
        <w:tabs>
          <w:tab w:val="right" w:leader="dot" w:pos="8306"/>
        </w:tabs>
      </w:pPr>
      <w:hyperlink w:anchor="_Toc704" w:history="1">
        <w:r>
          <w:rPr>
            <w:rFonts w:ascii="仿宋" w:eastAsia="仿宋" w:hAnsi="仿宋" w:cs="仿宋" w:hint="eastAsia"/>
            <w:lang w:eastAsia="zh-CN"/>
          </w:rPr>
          <w:t>(五)、公司治理结构的建设</w:t>
        </w:r>
        <w:r>
          <w:tab/>
        </w:r>
        <w:r>
          <w:fldChar w:fldCharType="begin"/>
        </w:r>
        <w:r>
          <w:instrText xml:space="preserve"> PAGEREF _Toc704 \h </w:instrText>
        </w:r>
        <w:r>
          <w:fldChar w:fldCharType="separate"/>
        </w:r>
        <w:r>
          <w:t>45</w:t>
        </w:r>
        <w:r>
          <w:fldChar w:fldCharType="end"/>
        </w:r>
      </w:hyperlink>
    </w:p>
    <w:p>
      <w:pPr>
        <w:pStyle w:val="TOC2"/>
        <w:tabs>
          <w:tab w:val="right" w:leader="dot" w:pos="8306"/>
        </w:tabs>
      </w:pPr>
      <w:hyperlink w:anchor="_Toc17678" w:history="1">
        <w:r>
          <w:rPr>
            <w:rFonts w:ascii="仿宋" w:eastAsia="仿宋" w:hAnsi="仿宋" w:cs="仿宋" w:hint="eastAsia"/>
            <w:lang w:eastAsia="zh-CN"/>
          </w:rPr>
          <w:t>(六)、公司业绩与财务信息的公开</w:t>
        </w:r>
        <w:r>
          <w:tab/>
        </w:r>
        <w:r>
          <w:fldChar w:fldCharType="begin"/>
        </w:r>
        <w:r>
          <w:instrText xml:space="preserve"> PAGEREF _Toc17678 \h </w:instrText>
        </w:r>
        <w:r>
          <w:fldChar w:fldCharType="separate"/>
        </w:r>
        <w:r>
          <w:t>45</w:t>
        </w:r>
        <w:r>
          <w:fldChar w:fldCharType="end"/>
        </w:r>
      </w:hyperlink>
    </w:p>
    <w:p>
      <w:pPr>
        <w:pStyle w:val="TOC1"/>
        <w:tabs>
          <w:tab w:val="right" w:leader="dot" w:pos="8306"/>
        </w:tabs>
      </w:pPr>
      <w:hyperlink w:anchor="_Toc4752" w:history="1">
        <w:r>
          <w:rPr>
            <w:rFonts w:ascii="仿宋" w:eastAsia="仿宋" w:hAnsi="仿宋" w:cs="仿宋" w:hint="eastAsia"/>
            <w:lang w:eastAsia="zh-CN"/>
          </w:rPr>
          <w:t>十三、第四十五章员工品牌建设</w:t>
        </w:r>
        <w:r>
          <w:tab/>
        </w:r>
        <w:r>
          <w:fldChar w:fldCharType="begin"/>
        </w:r>
        <w:r>
          <w:instrText xml:space="preserve"> PAGEREF _Toc4752 \h </w:instrText>
        </w:r>
        <w:r>
          <w:fldChar w:fldCharType="separate"/>
        </w:r>
        <w:r>
          <w:t>47</w:t>
        </w:r>
        <w:r>
          <w:fldChar w:fldCharType="end"/>
        </w:r>
      </w:hyperlink>
    </w:p>
    <w:p>
      <w:pPr>
        <w:pStyle w:val="TOC2"/>
        <w:tabs>
          <w:tab w:val="right" w:leader="dot" w:pos="8306"/>
        </w:tabs>
      </w:pPr>
      <w:hyperlink w:anchor="_Toc11381" w:history="1">
        <w:r>
          <w:rPr>
            <w:rFonts w:ascii="仿宋" w:eastAsia="仿宋" w:hAnsi="仿宋" w:cs="仿宋" w:hint="eastAsia"/>
            <w:lang w:eastAsia="zh-CN"/>
          </w:rPr>
          <w:t>(一)、个人品牌管理</w:t>
        </w:r>
        <w:r>
          <w:tab/>
        </w:r>
        <w:r>
          <w:fldChar w:fldCharType="begin"/>
        </w:r>
        <w:r>
          <w:instrText xml:space="preserve"> PAGEREF _Toc11381 \h </w:instrText>
        </w:r>
        <w:r>
          <w:fldChar w:fldCharType="separate"/>
        </w:r>
        <w:r>
          <w:t>47</w:t>
        </w:r>
        <w:r>
          <w:fldChar w:fldCharType="end"/>
        </w:r>
      </w:hyperlink>
    </w:p>
    <w:p>
      <w:pPr>
        <w:pStyle w:val="TOC2"/>
        <w:tabs>
          <w:tab w:val="right" w:leader="dot" w:pos="8306"/>
        </w:tabs>
      </w:pPr>
      <w:hyperlink w:anchor="_Toc22645" w:history="1">
        <w:r>
          <w:rPr>
            <w:rFonts w:ascii="仿宋" w:eastAsia="仿宋" w:hAnsi="仿宋" w:cs="仿宋" w:hint="eastAsia"/>
            <w:lang w:eastAsia="zh-CN"/>
          </w:rPr>
          <w:t>(二)、在HPMA行业内建立个人影响力</w:t>
        </w:r>
        <w:r>
          <w:tab/>
        </w:r>
        <w:r>
          <w:fldChar w:fldCharType="begin"/>
        </w:r>
        <w:r>
          <w:instrText xml:space="preserve"> PAGEREF _Toc22645 \h </w:instrText>
        </w:r>
        <w:r>
          <w:fldChar w:fldCharType="separate"/>
        </w:r>
        <w:r>
          <w:t>47</w:t>
        </w:r>
        <w:r>
          <w:fldChar w:fldCharType="end"/>
        </w:r>
      </w:hyperlink>
    </w:p>
    <w:p>
      <w:pPr>
        <w:pStyle w:val="TOC2"/>
        <w:tabs>
          <w:tab w:val="right" w:leader="dot" w:pos="8306"/>
        </w:tabs>
      </w:pPr>
      <w:hyperlink w:anchor="_Toc9373" w:history="1">
        <w:r>
          <w:rPr>
            <w:rFonts w:ascii="仿宋" w:eastAsia="仿宋" w:hAnsi="仿宋" w:cs="仿宋" w:hint="eastAsia"/>
            <w:lang w:eastAsia="zh-CN"/>
          </w:rPr>
          <w:t>(三)、个人品牌与公司品牌的关联</w:t>
        </w:r>
        <w:r>
          <w:tab/>
        </w:r>
        <w:r>
          <w:fldChar w:fldCharType="begin"/>
        </w:r>
        <w:r>
          <w:instrText xml:space="preserve"> PAGEREF _Toc9373 \h </w:instrText>
        </w:r>
        <w:r>
          <w:fldChar w:fldCharType="separate"/>
        </w:r>
        <w:r>
          <w:t>48</w:t>
        </w:r>
        <w:r>
          <w:fldChar w:fldCharType="end"/>
        </w:r>
      </w:hyperlink>
    </w:p>
    <w:p>
      <w:pPr>
        <w:pStyle w:val="TOC2"/>
        <w:tabs>
          <w:tab w:val="right" w:leader="dot" w:pos="8306"/>
        </w:tabs>
      </w:pPr>
      <w:hyperlink w:anchor="_Toc22559" w:history="1">
        <w:r>
          <w:rPr>
            <w:rFonts w:ascii="仿宋" w:eastAsia="仿宋" w:hAnsi="仿宋" w:cs="仿宋" w:hint="eastAsia"/>
            <w:lang w:eastAsia="zh-CN"/>
          </w:rPr>
          <w:t>(四)、社交媒体与个人品牌</w:t>
        </w:r>
        <w:r>
          <w:tab/>
        </w:r>
        <w:r>
          <w:fldChar w:fldCharType="begin"/>
        </w:r>
        <w:r>
          <w:instrText xml:space="preserve"> PAGEREF _Toc22559 \h </w:instrText>
        </w:r>
        <w:r>
          <w:fldChar w:fldCharType="separate"/>
        </w:r>
        <w:r>
          <w:t>49</w:t>
        </w:r>
        <w:r>
          <w:fldChar w:fldCharType="end"/>
        </w:r>
      </w:hyperlink>
    </w:p>
    <w:p>
      <w:pPr>
        <w:pStyle w:val="TOC2"/>
        <w:tabs>
          <w:tab w:val="right" w:leader="dot" w:pos="8306"/>
        </w:tabs>
      </w:pPr>
      <w:hyperlink w:anchor="_Toc7259" w:history="1">
        <w:r>
          <w:rPr>
            <w:rFonts w:ascii="仿宋" w:eastAsia="仿宋" w:hAnsi="仿宋" w:cs="仿宋" w:hint="eastAsia"/>
            <w:lang w:eastAsia="zh-CN"/>
          </w:rPr>
          <w:t>(五)、个人品牌的社交媒体传播</w:t>
        </w:r>
        <w:r>
          <w:tab/>
        </w:r>
        <w:r>
          <w:fldChar w:fldCharType="begin"/>
        </w:r>
        <w:r>
          <w:instrText xml:space="preserve"> PAGEREF _Toc7259 \h </w:instrText>
        </w:r>
        <w:r>
          <w:fldChar w:fldCharType="separate"/>
        </w:r>
        <w:r>
          <w:t>50</w:t>
        </w:r>
        <w:r>
          <w:fldChar w:fldCharType="end"/>
        </w:r>
      </w:hyperlink>
    </w:p>
    <w:p>
      <w:pPr>
        <w:pStyle w:val="TOC2"/>
        <w:tabs>
          <w:tab w:val="right" w:leader="dot" w:pos="8306"/>
        </w:tabs>
      </w:pPr>
      <w:hyperlink w:anchor="_Toc32591" w:history="1">
        <w:r>
          <w:rPr>
            <w:rFonts w:ascii="仿宋" w:eastAsia="仿宋" w:hAnsi="仿宋" w:cs="仿宋" w:hint="eastAsia"/>
            <w:lang w:eastAsia="zh-CN"/>
          </w:rPr>
          <w:t>(六)、员工品牌建设与公司形象一致性</w:t>
        </w:r>
        <w:r>
          <w:tab/>
        </w:r>
        <w:r>
          <w:fldChar w:fldCharType="begin"/>
        </w:r>
        <w:r>
          <w:instrText xml:space="preserve"> PAGEREF _Toc32591 \h </w:instrText>
        </w:r>
        <w:r>
          <w:fldChar w:fldCharType="separate"/>
        </w:r>
        <w:r>
          <w:t>51</w:t>
        </w:r>
        <w:r>
          <w:fldChar w:fldCharType="end"/>
        </w:r>
      </w:hyperlink>
    </w:p>
    <w:p>
      <w:pPr>
        <w:pStyle w:val="TOC1"/>
        <w:tabs>
          <w:tab w:val="right" w:leader="dot" w:pos="8306"/>
        </w:tabs>
      </w:pPr>
      <w:hyperlink w:anchor="_Toc9127" w:history="1">
        <w:r>
          <w:rPr>
            <w:rFonts w:ascii="仿宋" w:eastAsia="仿宋" w:hAnsi="仿宋" w:cs="仿宋" w:hint="eastAsia"/>
            <w:lang w:eastAsia="zh-CN"/>
          </w:rPr>
          <w:t>十四、第四十八章员工环保与可持续发展</w:t>
        </w:r>
        <w:r>
          <w:tab/>
        </w:r>
        <w:r>
          <w:fldChar w:fldCharType="begin"/>
        </w:r>
        <w:r>
          <w:instrText xml:space="preserve"> PAGEREF _Toc9127 \h </w:instrText>
        </w:r>
        <w:r>
          <w:fldChar w:fldCharType="separate"/>
        </w:r>
        <w:r>
          <w:t>52</w:t>
        </w:r>
        <w:r>
          <w:fldChar w:fldCharType="end"/>
        </w:r>
      </w:hyperlink>
    </w:p>
    <w:p>
      <w:pPr>
        <w:pStyle w:val="TOC2"/>
        <w:tabs>
          <w:tab w:val="right" w:leader="dot" w:pos="8306"/>
        </w:tabs>
      </w:pPr>
      <w:hyperlink w:anchor="_Toc31348" w:history="1">
        <w:r>
          <w:rPr>
            <w:rFonts w:ascii="仿宋" w:eastAsia="仿宋" w:hAnsi="仿宋" w:cs="仿宋" w:hint="eastAsia"/>
            <w:lang w:eastAsia="zh-CN"/>
          </w:rPr>
          <w:t>(一)、环保意识与培训</w:t>
        </w:r>
        <w:r>
          <w:tab/>
        </w:r>
        <w:r>
          <w:fldChar w:fldCharType="begin"/>
        </w:r>
        <w:r>
          <w:instrText xml:space="preserve"> PAGEREF _Toc31348 \h </w:instrText>
        </w:r>
        <w:r>
          <w:fldChar w:fldCharType="separate"/>
        </w:r>
        <w:r>
          <w:t>52</w:t>
        </w:r>
        <w:r>
          <w:fldChar w:fldCharType="end"/>
        </w:r>
      </w:hyperlink>
    </w:p>
    <w:p>
      <w:pPr>
        <w:pStyle w:val="TOC2"/>
        <w:tabs>
          <w:tab w:val="right" w:leader="dot" w:pos="8306"/>
        </w:tabs>
      </w:pPr>
      <w:hyperlink w:anchor="_Toc26691" w:history="1">
        <w:r>
          <w:rPr>
            <w:rFonts w:ascii="仿宋" w:eastAsia="仿宋" w:hAnsi="仿宋" w:cs="仿宋" w:hint="eastAsia"/>
            <w:lang w:eastAsia="zh-CN"/>
          </w:rPr>
          <w:t>(二)、公司环保文化的传播</w:t>
        </w:r>
        <w:r>
          <w:tab/>
        </w:r>
        <w:r>
          <w:fldChar w:fldCharType="begin"/>
        </w:r>
        <w:r>
          <w:instrText xml:space="preserve"> PAGEREF _Toc26691 \h </w:instrText>
        </w:r>
        <w:r>
          <w:fldChar w:fldCharType="separate"/>
        </w:r>
        <w:r>
          <w:t>53</w:t>
        </w:r>
        <w:r>
          <w:fldChar w:fldCharType="end"/>
        </w:r>
      </w:hyperlink>
    </w:p>
    <w:p>
      <w:pPr>
        <w:pStyle w:val="TOC2"/>
        <w:tabs>
          <w:tab w:val="right" w:leader="dot" w:pos="8306"/>
        </w:tabs>
      </w:pPr>
      <w:hyperlink w:anchor="_Toc20263" w:history="1">
        <w:r>
          <w:rPr>
            <w:rFonts w:ascii="仿宋" w:eastAsia="仿宋" w:hAnsi="仿宋" w:cs="仿宋" w:hint="eastAsia"/>
            <w:lang w:eastAsia="zh-CN"/>
          </w:rPr>
          <w:t>(三)、员工参与的环保培训</w:t>
        </w:r>
        <w:r>
          <w:tab/>
        </w:r>
        <w:r>
          <w:fldChar w:fldCharType="begin"/>
        </w:r>
        <w:r>
          <w:instrText xml:space="preserve"> PAGEREF _Toc20263 \h </w:instrText>
        </w:r>
        <w:r>
          <w:fldChar w:fldCharType="separate"/>
        </w:r>
        <w:r>
          <w:t>54</w:t>
        </w:r>
        <w:r>
          <w:fldChar w:fldCharType="end"/>
        </w:r>
      </w:hyperlink>
    </w:p>
    <w:p>
      <w:pPr>
        <w:pStyle w:val="TOC2"/>
        <w:tabs>
          <w:tab w:val="right" w:leader="dot" w:pos="8306"/>
        </w:tabs>
      </w:pPr>
      <w:hyperlink w:anchor="_Toc13495" w:history="1">
        <w:r>
          <w:rPr>
            <w:rFonts w:ascii="仿宋" w:eastAsia="仿宋" w:hAnsi="仿宋" w:cs="仿宋" w:hint="eastAsia"/>
            <w:lang w:eastAsia="zh-CN"/>
          </w:rPr>
          <w:t>(四)、可持续发展目标与实践</w:t>
        </w:r>
        <w:r>
          <w:tab/>
        </w:r>
        <w:r>
          <w:fldChar w:fldCharType="begin"/>
        </w:r>
        <w:r>
          <w:instrText xml:space="preserve"> PAGEREF _Toc13495 \h </w:instrText>
        </w:r>
        <w:r>
          <w:fldChar w:fldCharType="separate"/>
        </w:r>
        <w:r>
          <w:t>55</w:t>
        </w:r>
        <w:r>
          <w:fldChar w:fldCharType="end"/>
        </w:r>
      </w:hyperlink>
    </w:p>
    <w:p>
      <w:pPr>
        <w:pStyle w:val="TOC2"/>
        <w:tabs>
          <w:tab w:val="right" w:leader="dot" w:pos="8306"/>
        </w:tabs>
      </w:pPr>
      <w:hyperlink w:anchor="_Toc29633" w:history="1">
        <w:r>
          <w:rPr>
            <w:rFonts w:ascii="仿宋" w:eastAsia="仿宋" w:hAnsi="仿宋" w:cs="仿宋" w:hint="eastAsia"/>
            <w:lang w:eastAsia="zh-CN"/>
          </w:rPr>
          <w:t>(五)、员工参与可持续项目</w:t>
        </w:r>
        <w:r>
          <w:tab/>
        </w:r>
        <w:r>
          <w:fldChar w:fldCharType="begin"/>
        </w:r>
        <w:r>
          <w:instrText xml:space="preserve"> PAGEREF _Toc29633 \h </w:instrText>
        </w:r>
        <w:r>
          <w:fldChar w:fldCharType="separate"/>
        </w:r>
        <w:r>
          <w:t>56</w:t>
        </w:r>
        <w:r>
          <w:fldChar w:fldCharType="end"/>
        </w:r>
      </w:hyperlink>
    </w:p>
    <w:p>
      <w:pPr>
        <w:pStyle w:val="TOC2"/>
        <w:tabs>
          <w:tab w:val="right" w:leader="dot" w:pos="8306"/>
        </w:tabs>
      </w:pPr>
      <w:hyperlink w:anchor="_Toc27687" w:history="1">
        <w:r>
          <w:rPr>
            <w:rFonts w:ascii="仿宋" w:eastAsia="仿宋" w:hAnsi="仿宋" w:cs="仿宋" w:hint="eastAsia"/>
            <w:lang w:eastAsia="zh-CN"/>
          </w:rPr>
          <w:t>(六)、公司可持续发展的战略规划</w:t>
        </w:r>
        <w:r>
          <w:tab/>
        </w:r>
        <w:r>
          <w:fldChar w:fldCharType="begin"/>
        </w:r>
        <w:r>
          <w:instrText xml:space="preserve"> PAGEREF _Toc27687 \h </w:instrText>
        </w:r>
        <w:r>
          <w:fldChar w:fldCharType="separate"/>
        </w:r>
        <w:r>
          <w:t>57</w:t>
        </w:r>
        <w:r>
          <w:fldChar w:fldCharType="end"/>
        </w:r>
      </w:hyperlink>
    </w:p>
    <w:p>
      <w:pPr>
        <w:pStyle w:val="TOC1"/>
        <w:tabs>
          <w:tab w:val="right" w:leader="dot" w:pos="8306"/>
        </w:tabs>
      </w:pPr>
      <w:hyperlink w:anchor="_Toc5208" w:history="1">
        <w:r>
          <w:rPr>
            <w:rFonts w:ascii="仿宋" w:eastAsia="仿宋" w:hAnsi="仿宋" w:cs="仿宋" w:hint="eastAsia"/>
            <w:lang w:eastAsia="zh-CN"/>
          </w:rPr>
          <w:t>十五、员工晋升与职业发展通道</w:t>
        </w:r>
        <w:r>
          <w:tab/>
        </w:r>
        <w:r>
          <w:fldChar w:fldCharType="begin"/>
        </w:r>
        <w:r>
          <w:instrText xml:space="preserve"> PAGEREF _Toc5208 \h </w:instrText>
        </w:r>
        <w:r>
          <w:fldChar w:fldCharType="separate"/>
        </w:r>
        <w:r>
          <w:t>58</w:t>
        </w:r>
        <w:r>
          <w:fldChar w:fldCharType="end"/>
        </w:r>
      </w:hyperlink>
    </w:p>
    <w:p>
      <w:pPr>
        <w:pStyle w:val="TOC2"/>
        <w:tabs>
          <w:tab w:val="right" w:leader="dot" w:pos="8306"/>
        </w:tabs>
      </w:pPr>
      <w:hyperlink w:anchor="_Toc4551" w:history="1">
        <w:r>
          <w:rPr>
            <w:rFonts w:ascii="仿宋" w:eastAsia="仿宋" w:hAnsi="仿宋" w:cs="仿宋" w:hint="eastAsia"/>
            <w:lang w:eastAsia="zh-CN"/>
          </w:rPr>
          <w:t>(一)、晋升制度的设计与实施</w:t>
        </w:r>
        <w:r>
          <w:tab/>
        </w:r>
        <w:r>
          <w:fldChar w:fldCharType="begin"/>
        </w:r>
        <w:r>
          <w:instrText xml:space="preserve"> PAGEREF _Toc4551 \h </w:instrText>
        </w:r>
        <w:r>
          <w:fldChar w:fldCharType="separate"/>
        </w:r>
        <w:r>
          <w:t>58</w:t>
        </w:r>
        <w:r>
          <w:fldChar w:fldCharType="end"/>
        </w:r>
      </w:hyperlink>
    </w:p>
    <w:p>
      <w:pPr>
        <w:pStyle w:val="TOC2"/>
        <w:tabs>
          <w:tab w:val="right" w:leader="dot" w:pos="8306"/>
        </w:tabs>
      </w:pPr>
      <w:hyperlink w:anchor="_Toc30950" w:history="1">
        <w:r>
          <w:rPr>
            <w:rFonts w:ascii="仿宋" w:eastAsia="仿宋" w:hAnsi="仿宋" w:cs="仿宋" w:hint="eastAsia"/>
            <w:lang w:eastAsia="zh-CN"/>
          </w:rPr>
          <w:t>(二)、职业发展通道的建立与拓展</w:t>
        </w:r>
        <w:r>
          <w:tab/>
        </w:r>
        <w:r>
          <w:fldChar w:fldCharType="begin"/>
        </w:r>
        <w:r>
          <w:instrText xml:space="preserve"> PAGEREF _Toc30950 \h </w:instrText>
        </w:r>
        <w:r>
          <w:fldChar w:fldCharType="separate"/>
        </w:r>
        <w:r>
          <w:t>59</w:t>
        </w:r>
        <w:r>
          <w:fldChar w:fldCharType="end"/>
        </w:r>
      </w:hyperlink>
    </w:p>
    <w:p>
      <w:pPr>
        <w:pStyle w:val="TOC2"/>
        <w:tabs>
          <w:tab w:val="right" w:leader="dot" w:pos="8306"/>
        </w:tabs>
      </w:pPr>
      <w:hyperlink w:anchor="_Toc8439" w:history="1">
        <w:r>
          <w:rPr>
            <w:rFonts w:ascii="仿宋" w:eastAsia="仿宋" w:hAnsi="仿宋" w:cs="仿宋" w:hint="eastAsia"/>
            <w:lang w:eastAsia="zh-CN"/>
          </w:rPr>
          <w:t>(三)、晋升机会的公平与透明保障</w:t>
        </w:r>
        <w:r>
          <w:tab/>
        </w:r>
        <w:r>
          <w:fldChar w:fldCharType="begin"/>
        </w:r>
        <w:r>
          <w:instrText xml:space="preserve"> PAGEREF _Toc8439 \h </w:instrText>
        </w:r>
        <w:r>
          <w:fldChar w:fldCharType="separate"/>
        </w:r>
        <w:r>
          <w:t>61</w:t>
        </w:r>
        <w:r>
          <w:fldChar w:fldCharType="end"/>
        </w:r>
      </w:hyperlink>
    </w:p>
    <w:p>
      <w:pPr>
        <w:pStyle w:val="TOC1"/>
        <w:tabs>
          <w:tab w:val="right" w:leader="dot" w:pos="8306"/>
        </w:tabs>
      </w:pPr>
      <w:hyperlink w:anchor="_Toc23913" w:history="1">
        <w:r>
          <w:rPr>
            <w:rFonts w:ascii="仿宋" w:eastAsia="仿宋" w:hAnsi="仿宋" w:cs="仿宋" w:hint="eastAsia"/>
            <w:lang w:eastAsia="zh-CN"/>
          </w:rPr>
          <w:t>十六、第四十七章全球人才流动与交流</w:t>
        </w:r>
        <w:r>
          <w:tab/>
        </w:r>
        <w:r>
          <w:fldChar w:fldCharType="begin"/>
        </w:r>
        <w:r>
          <w:instrText xml:space="preserve"> PAGEREF _Toc23913 \h </w:instrText>
        </w:r>
        <w:r>
          <w:fldChar w:fldCharType="separate"/>
        </w:r>
        <w:r>
          <w:t>62</w:t>
        </w:r>
        <w:r>
          <w:fldChar w:fldCharType="end"/>
        </w:r>
      </w:hyperlink>
    </w:p>
    <w:p>
      <w:pPr>
        <w:pStyle w:val="TOC2"/>
        <w:tabs>
          <w:tab w:val="right" w:leader="dot" w:pos="8306"/>
        </w:tabs>
      </w:pPr>
      <w:hyperlink w:anchor="_Toc25430" w:history="1">
        <w:r>
          <w:rPr>
            <w:rFonts w:ascii="仿宋" w:eastAsia="仿宋" w:hAnsi="仿宋" w:cs="仿宋" w:hint="eastAsia"/>
            <w:lang w:eastAsia="zh-CN"/>
          </w:rPr>
          <w:t>(一)、跨国项目与团队</w:t>
        </w:r>
        <w:r>
          <w:tab/>
        </w:r>
        <w:r>
          <w:fldChar w:fldCharType="begin"/>
        </w:r>
        <w:r>
          <w:instrText xml:space="preserve"> PAGEREF _Toc25430 \h </w:instrText>
        </w:r>
        <w:r>
          <w:fldChar w:fldCharType="separate"/>
        </w:r>
        <w:r>
          <w:t>62</w:t>
        </w:r>
        <w:r>
          <w:fldChar w:fldCharType="end"/>
        </w:r>
      </w:hyperlink>
    </w:p>
    <w:p>
      <w:pPr>
        <w:pStyle w:val="TOC2"/>
        <w:tabs>
          <w:tab w:val="right" w:leader="dot" w:pos="8306"/>
        </w:tabs>
      </w:pPr>
      <w:hyperlink w:anchor="_Toc21560" w:history="1">
        <w:r>
          <w:rPr>
            <w:rFonts w:ascii="仿宋" w:eastAsia="仿宋" w:hAnsi="仿宋" w:cs="仿宋" w:hint="eastAsia"/>
            <w:lang w:eastAsia="zh-CN"/>
          </w:rPr>
          <w:t>(二)、全球项目经验的累积</w:t>
        </w:r>
        <w:r>
          <w:tab/>
        </w:r>
        <w:r>
          <w:fldChar w:fldCharType="begin"/>
        </w:r>
        <w:r>
          <w:instrText xml:space="preserve"> PAGEREF _Toc21560 \h </w:instrText>
        </w:r>
        <w:r>
          <w:fldChar w:fldCharType="separate"/>
        </w:r>
        <w:r>
          <w:t>63</w:t>
        </w:r>
        <w:r>
          <w:fldChar w:fldCharType="end"/>
        </w:r>
      </w:hyperlink>
    </w:p>
    <w:p>
      <w:pPr>
        <w:pStyle w:val="TOC2"/>
        <w:tabs>
          <w:tab w:val="right" w:leader="dot" w:pos="8306"/>
        </w:tabs>
      </w:pPr>
      <w:hyperlink w:anchor="_Toc7238" w:history="1">
        <w:r>
          <w:rPr>
            <w:rFonts w:ascii="仿宋" w:eastAsia="仿宋" w:hAnsi="仿宋" w:cs="仿宋" w:hint="eastAsia"/>
            <w:lang w:eastAsia="zh-CN"/>
          </w:rPr>
          <w:t>(三)、跨文化团队领导与协作</w:t>
        </w:r>
        <w:r>
          <w:tab/>
        </w:r>
        <w:r>
          <w:fldChar w:fldCharType="begin"/>
        </w:r>
        <w:r>
          <w:instrText xml:space="preserve"> PAGEREF _Toc7238 \h </w:instrText>
        </w:r>
        <w:r>
          <w:fldChar w:fldCharType="separate"/>
        </w:r>
        <w:r>
          <w:t>64</w:t>
        </w:r>
        <w:r>
          <w:fldChar w:fldCharType="end"/>
        </w:r>
      </w:hyperlink>
    </w:p>
    <w:p>
      <w:pPr>
        <w:pStyle w:val="TOC2"/>
        <w:tabs>
          <w:tab w:val="right" w:leader="dot" w:pos="8306"/>
        </w:tabs>
      </w:pPr>
      <w:hyperlink w:anchor="_Toc19436" w:history="1">
        <w:r>
          <w:rPr>
            <w:rFonts w:ascii="仿宋" w:eastAsia="仿宋" w:hAnsi="仿宋" w:cs="仿宋" w:hint="eastAsia"/>
            <w:lang w:eastAsia="zh-CN"/>
          </w:rPr>
          <w:t>(四)、跨国交流与人才培养</w:t>
        </w:r>
        <w:r>
          <w:tab/>
        </w:r>
        <w:r>
          <w:fldChar w:fldCharType="begin"/>
        </w:r>
        <w:r>
          <w:instrText xml:space="preserve"> PAGEREF _Toc19436 \h </w:instrText>
        </w:r>
        <w:r>
          <w:fldChar w:fldCharType="separate"/>
        </w:r>
        <w:r>
          <w:t>65</w:t>
        </w:r>
        <w:r>
          <w:fldChar w:fldCharType="end"/>
        </w:r>
      </w:hyperlink>
    </w:p>
    <w:p>
      <w:pPr>
        <w:pStyle w:val="TOC2"/>
        <w:tabs>
          <w:tab w:val="right" w:leader="dot" w:pos="8306"/>
        </w:tabs>
      </w:pPr>
      <w:hyperlink w:anchor="_Toc23994" w:history="1">
        <w:r>
          <w:rPr>
            <w:rFonts w:ascii="仿宋" w:eastAsia="仿宋" w:hAnsi="仿宋" w:cs="仿宋" w:hint="eastAsia"/>
            <w:lang w:eastAsia="zh-CN"/>
          </w:rPr>
          <w:t>(五)、跨国交流计划的实施</w:t>
        </w:r>
        <w:r>
          <w:tab/>
        </w:r>
        <w:r>
          <w:fldChar w:fldCharType="begin"/>
        </w:r>
        <w:r>
          <w:instrText xml:space="preserve"> PAGEREF _Toc23994 \h </w:instrText>
        </w:r>
        <w:r>
          <w:fldChar w:fldCharType="separate"/>
        </w:r>
        <w:r>
          <w:t>66</w:t>
        </w:r>
        <w:r>
          <w:fldChar w:fldCharType="end"/>
        </w:r>
      </w:hyperlink>
    </w:p>
    <w:p>
      <w:pPr>
        <w:pStyle w:val="TOC2"/>
        <w:tabs>
          <w:tab w:val="right" w:leader="dot" w:pos="8306"/>
        </w:tabs>
      </w:pPr>
      <w:hyperlink w:anchor="_Toc23937" w:history="1">
        <w:r>
          <w:rPr>
            <w:rFonts w:ascii="仿宋" w:eastAsia="仿宋" w:hAnsi="仿宋" w:cs="仿宋" w:hint="eastAsia"/>
            <w:lang w:eastAsia="zh-CN"/>
          </w:rPr>
          <w:t>(六)、跨国培训与知识转移</w:t>
        </w:r>
        <w:r>
          <w:tab/>
        </w:r>
        <w:r>
          <w:fldChar w:fldCharType="begin"/>
        </w:r>
        <w:r>
          <w:instrText xml:space="preserve"> PAGEREF _Toc23937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HPMA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5782"/>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15955"/>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个性化和差异化原则：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4" w:name="_Toc27025"/>
      <w:r>
        <w:rPr>
          <w:rFonts w:ascii="仿宋" w:eastAsia="仿宋" w:hAnsi="仿宋" w:cs="仿宋" w:hint="eastAsia"/>
          <w:sz w:val="28"/>
          <w:lang w:eastAsia="zh-CN"/>
        </w:rPr>
        <w:t>(二)、培训计划制定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5" w:name="_Toc15273"/>
      <w:r>
        <w:rPr>
          <w:rFonts w:ascii="仿宋" w:eastAsia="仿宋" w:hAnsi="仿宋" w:cs="仿宋" w:hint="eastAsia"/>
          <w:sz w:val="28"/>
          <w:lang w:eastAsia="zh-CN"/>
        </w:rPr>
        <w:t>(三)、培训实施与评估</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灵活的教学方法：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6" w:name="_Toc22622"/>
      <w:r>
        <w:rPr>
          <w:rFonts w:ascii="仿宋" w:eastAsia="仿宋" w:hAnsi="仿宋" w:cs="仿宋" w:hint="eastAsia"/>
          <w:sz w:val="28"/>
          <w:lang w:eastAsia="zh-CN"/>
        </w:rPr>
        <w:t>(四)、持续学习与专业发展支持</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提供灵活的在线学习平台，使员工可以随时随地获取各类学习资源。这包括HPMA行业报告、网络课程、研讨会等，帮助员工自主学习和获取最新的专业知识。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鼓励并支持员工获取相关的专业认证，例如HPMA行业认可的证书或资格。组织可以提供学习资源、报名费用支持等，以激发员工的学习积极性。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定期培训活动：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定期组织专业培训活动，邀请HPMA行业专家或内外部讲师进行知识分享和培训。这有助于员工深入了解HPMA行业趋势，拓展视野，提高综合素质。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建立知识管理平台，鼓励员工分享经验、HPMA行业见解和学习心得。这有助于构建学习型组织，促使知识在团队内部流动和共享。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7" w:name="_Toc24053"/>
      <w:r>
        <w:rPr>
          <w:rFonts w:ascii="仿宋" w:eastAsia="仿宋" w:hAnsi="仿宋" w:cs="仿宋" w:hint="eastAsia"/>
          <w:sz w:val="28"/>
          <w:lang w:eastAsia="zh-CN"/>
        </w:rPr>
        <w:t>二、第八章员工绩效管理</w:t>
      </w:r>
      <w:bookmarkEnd w:id="7"/>
    </w:p>
    <w:p>
      <w:pPr>
        <w:pStyle w:val="Heading2"/>
        <w:rPr>
          <w:rFonts w:ascii="仿宋" w:eastAsia="仿宋" w:hAnsi="仿宋" w:cs="仿宋" w:hint="eastAsia"/>
          <w:lang w:eastAsia="zh-CN"/>
        </w:rPr>
      </w:pPr>
      <w:bookmarkStart w:id="8" w:name="_Toc15354"/>
      <w:r>
        <w:rPr>
          <w:rFonts w:ascii="仿宋" w:eastAsia="仿宋" w:hAnsi="仿宋" w:cs="仿宋" w:hint="eastAsia"/>
          <w:lang w:eastAsia="zh-CN"/>
        </w:rPr>
        <w:t>(一)、绩效评估体系建立</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9" w:name="_Toc4033"/>
      <w:r>
        <w:rPr>
          <w:rFonts w:ascii="仿宋" w:eastAsia="仿宋" w:hAnsi="仿宋" w:cs="仿宋" w:hint="eastAsia"/>
          <w:sz w:val="28"/>
          <w:lang w:eastAsia="zh-CN"/>
        </w:rPr>
        <w:t>(二)、绩效考核与反馈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0" w:name="_Toc23643"/>
      <w:r>
        <w:rPr>
          <w:rFonts w:ascii="仿宋" w:eastAsia="仿宋" w:hAnsi="仿宋" w:cs="仿宋" w:hint="eastAsia"/>
          <w:sz w:val="28"/>
          <w:lang w:eastAsia="zh-CN"/>
        </w:rPr>
        <w:t>(三)、激励与奖惩机制</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1" w:name="_Toc10863"/>
      <w:r>
        <w:rPr>
          <w:rFonts w:ascii="仿宋" w:eastAsia="仿宋" w:hAnsi="仿宋" w:cs="仿宋" w:hint="eastAsia"/>
          <w:sz w:val="28"/>
          <w:lang w:eastAsia="zh-CN"/>
        </w:rPr>
        <w:t>三、HPMA行业背景分析</w:t>
      </w:r>
      <w:bookmarkEnd w:id="11"/>
    </w:p>
    <w:p>
      <w:pPr>
        <w:pStyle w:val="Heading2"/>
        <w:rPr>
          <w:rFonts w:ascii="仿宋" w:eastAsia="仿宋" w:hAnsi="仿宋" w:cs="仿宋" w:hint="eastAsia"/>
          <w:lang w:eastAsia="zh-CN"/>
        </w:rPr>
      </w:pPr>
      <w:bookmarkStart w:id="12" w:name="_Toc16764"/>
      <w:r>
        <w:rPr>
          <w:rFonts w:ascii="仿宋" w:eastAsia="仿宋" w:hAnsi="仿宋" w:cs="仿宋" w:hint="eastAsia"/>
          <w:lang w:eastAsia="zh-CN"/>
        </w:rPr>
        <w:t>(一)、HPMA行业背景分析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HPMA行业是一个充满活力且不断演变的领域。近年来，该HPMA行业经历了显著的增长，这一增长主要受益于多方面的推动因素，尤其是技术创新和市场需求的持续增加。技术创新为HPMA行业带来了新的商业模式和解决方案，而不断增长的市场需求则推动了HPMA行业的整体扩张。这使得 HPMA行业成为当前经济中备受关注的一个重要组成部分。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PMA行业的市场规模持续扩大，预计未来几年仍将保持良好的增长势头。这一趋势得益于多种因素，其中包括数字化转型、全球化市场和消费者需求的多样化。数字化转型推动了HPMA行业内各个环节的效率提升，全球化市场为企业提供了更广阔的业务机会，而消费者需求的多样化则促使HPMA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HPMA行业呈现激烈的竞争格局，主要由一些领先的企业主导市场。这些企业通常在创新、市场份额和客户忠诚度等方面表现出强大的竞争力。随着HPMA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HPMA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HPMA行业发展的关键因素之一。新技术的引入，如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HPMA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展望未来，HPMA行业仍然充满挑战和机遇。随着全球经济的发展和技术的不断进步，HPMA行业参与者将面临着更多的发展机会。然而，需要时刻保持敏锐的市场洞察，灵活调整战略，以适应变化中的环境。对于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HPMA行业的未来，持乐观但谨慎的态度，不断优化业务模式和提升核心竞争力是至关重要的。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25003"/>
      <w:r>
        <w:rPr>
          <w:rFonts w:ascii="仿宋" w:eastAsia="仿宋" w:hAnsi="仿宋" w:cs="仿宋" w:hint="eastAsia"/>
          <w:sz w:val="28"/>
          <w:lang w:eastAsia="zh-CN"/>
        </w:rPr>
        <w:t>四、员工沟通技巧培训与人际关系管理</w:t>
      </w:r>
      <w:bookmarkEnd w:id="13"/>
    </w:p>
    <w:p>
      <w:pPr>
        <w:pStyle w:val="Heading2"/>
        <w:rPr>
          <w:rFonts w:ascii="仿宋" w:eastAsia="仿宋" w:hAnsi="仿宋" w:cs="仿宋" w:hint="eastAsia"/>
          <w:lang w:eastAsia="zh-CN"/>
        </w:rPr>
      </w:pPr>
      <w:bookmarkStart w:id="14" w:name="_Toc21900"/>
      <w:r>
        <w:rPr>
          <w:rFonts w:ascii="仿宋" w:eastAsia="仿宋" w:hAnsi="仿宋" w:cs="仿宋" w:hint="eastAsia"/>
          <w:lang w:eastAsia="zh-CN"/>
        </w:rPr>
        <w:t>(一)、沟通技巧的重要性及培训计划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5" w:name="_Toc12113"/>
      <w:r>
        <w:rPr>
          <w:rFonts w:ascii="仿宋" w:eastAsia="仿宋" w:hAnsi="仿宋" w:cs="仿宋" w:hint="eastAsia"/>
          <w:sz w:val="28"/>
          <w:lang w:eastAsia="zh-CN"/>
        </w:rPr>
        <w:t>(二)、人际关系管理的原则与方法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6" w:name="_Toc10678"/>
      <w:r>
        <w:rPr>
          <w:rFonts w:ascii="仿宋" w:eastAsia="仿宋" w:hAnsi="仿宋" w:cs="仿宋" w:hint="eastAsia"/>
          <w:sz w:val="28"/>
          <w:lang w:eastAsia="zh-CN"/>
        </w:rPr>
        <w:t>(三)、良好人际关系的建立与维护</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7" w:name="_Toc27545"/>
      <w:r>
        <w:rPr>
          <w:rFonts w:ascii="仿宋" w:eastAsia="仿宋" w:hAnsi="仿宋" w:cs="仿宋" w:hint="eastAsia"/>
          <w:sz w:val="28"/>
          <w:lang w:eastAsia="zh-CN"/>
        </w:rPr>
        <w:t>五、项目基本情况</w:t>
      </w:r>
      <w:bookmarkEnd w:id="17"/>
    </w:p>
    <w:p>
      <w:pPr>
        <w:pStyle w:val="Heading2"/>
        <w:rPr>
          <w:rFonts w:ascii="仿宋" w:eastAsia="仿宋" w:hAnsi="仿宋" w:cs="仿宋" w:hint="eastAsia"/>
          <w:lang w:eastAsia="zh-CN"/>
        </w:rPr>
      </w:pPr>
      <w:bookmarkStart w:id="18" w:name="_Toc31272"/>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23430"/>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3113"/>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HPMA行业进行新材料、新工艺、新产品的研发，以促进整个HPMA行业的结构调整和转型升级。这一系列政策的实施为HPMA行业提供了有力的支持，有助于HPMA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HPMA行业提供了增长的空间，同时，逐步升级的消费需求也促使HPMA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HPMA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407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274"/>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391"/>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31466"/>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公司计划邀请合作伙伴参与项目投资，共同分享项目的发展成果。通过与HPMA行业内有实力、资源丰富的合作伙伴达成合作协议，实现资源共享、风险分担，提高项目的整体实力。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31488"/>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3164"/>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10190"/>
      <w:r>
        <w:rPr>
          <w:rFonts w:ascii="仿宋" w:eastAsia="仿宋" w:hAnsi="仿宋" w:cs="仿宋" w:hint="eastAsia"/>
          <w:sz w:val="28"/>
          <w:lang w:eastAsia="zh-CN"/>
        </w:rPr>
        <w:t>六、第三十八章员工社交媒体管理</w:t>
      </w:r>
      <w:bookmarkEnd w:id="27"/>
    </w:p>
    <w:p>
      <w:pPr>
        <w:pStyle w:val="Heading2"/>
        <w:rPr>
          <w:rFonts w:ascii="仿宋" w:eastAsia="仿宋" w:hAnsi="仿宋" w:cs="仿宋" w:hint="eastAsia"/>
          <w:lang w:eastAsia="zh-CN"/>
        </w:rPr>
      </w:pPr>
      <w:bookmarkStart w:id="28" w:name="_Toc23208"/>
      <w:r>
        <w:rPr>
          <w:rFonts w:ascii="仿宋" w:eastAsia="仿宋" w:hAnsi="仿宋" w:cs="仿宋" w:hint="eastAsia"/>
          <w:lang w:eastAsia="zh-CN"/>
        </w:rPr>
        <w:t>(一)、员工社交媒体政策</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9" w:name="_Toc5964"/>
      <w:r>
        <w:rPr>
          <w:rFonts w:ascii="仿宋" w:eastAsia="仿宋" w:hAnsi="仿宋" w:cs="仿宋" w:hint="eastAsia"/>
          <w:sz w:val="28"/>
          <w:lang w:eastAsia="zh-CN"/>
        </w:rPr>
        <w:t>(二)、个人品牌与公司形象的关联</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公司鼓励员工合理利用社交媒体参与业内讨论、分享HPMA行业见解，并建议他们在个人品牌展示中展现积极向上的形象，有助于公司整体形象的提升。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30" w:name="_Toc4666"/>
      <w:r>
        <w:rPr>
          <w:rFonts w:ascii="仿宋" w:eastAsia="仿宋" w:hAnsi="仿宋" w:cs="仿宋" w:hint="eastAsia"/>
          <w:sz w:val="28"/>
          <w:lang w:eastAsia="zh-CN"/>
        </w:rPr>
        <w:t>(三)、社交媒体使用准则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积极参与公司组织的活动、HPMA行业会议以及与公司相关的社交媒体话题讨论，有助于将个人品牌与公司形象巧妙地结合起来。通过这种方式，员工既能够展现自我，又能够加强与公司的紧密联系。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31" w:name="_Toc15758"/>
      <w:r>
        <w:rPr>
          <w:rFonts w:ascii="仿宋" w:eastAsia="仿宋" w:hAnsi="仿宋" w:cs="仿宋" w:hint="eastAsia"/>
          <w:sz w:val="28"/>
          <w:lang w:eastAsia="zh-CN"/>
        </w:rPr>
        <w:t>(四)、公司与员工互动</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https://d.book118.com/418115113033006030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HPMA相关行业公司员工职业发展支持与推动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A76934"/>
    <w:rsid w:val="4CA769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41811511303300603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2023-12-05T17:51:00Z</dcterms:created>
  <dcterms:modified xsi:type="dcterms:W3CDTF">2023-12-05T17:51:54Z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F41DFC055D0B4A3A9F6A8C9608EA899F_11</vt:lpwstr>
  </property>
  <property fmtid="{D5CDD505-2E9C-101B-9397-08002B2CF9AE}" pid="3" name="KSOProductBuildVer">
    <vt:lpwstr>2052-12.1.0.15712</vt:lpwstr>
  </property>
</Properties>
</file>