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婴幼儿服饰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998553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、婴幼儿服饰项目建设期原辅材料供应情况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婴幼儿服饰项目运营期原辅材料供应及质量管理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)、婴幼儿服饰项目总平面设计要求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(二)、婴幼儿服饰项目技术工艺分析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、婴幼儿服饰项目技术流程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五、婴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幼儿服饰项目概论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一)、婴幼儿服饰项目承办单位基本情况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(二)、婴幼儿服饰项目概况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婴幼儿服饰项目评价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)、婴幼儿服饰项目风险分析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、婴幼儿服饰项目风险对策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、婴幼儿服饰项目进度安排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二)、婴幼儿服饰项目实施保障措施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183473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388150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十三、婴幼儿服饰项目管理与团队协作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)、婴幼儿服饰项目管理方法论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)、婴幼儿服饰项目计划与进度管理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)、婴幼儿服饰项目风险管理与应对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四)、用户反馈与质量改进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702905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项目商业计划书旨在全面介绍和规划一个创新性的婴幼儿服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饰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以满足需求。该方案的目的是为了提供婴幼儿服饰项目的全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1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(一)、婴幼儿服饰项目建设期原辅材料供应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在婴</w:t>
      </w:r>
      <w:r>
        <w:rPr>
          <w:rFonts w:ascii="FangSong" w:eastAsia="FangSong" w:hAnsi="FangSong" w:cs="FangSong"/>
          <w:spacing w:val="-15"/>
          <w:sz w:val="28"/>
          <w:szCs w:val="28"/>
        </w:rPr>
        <w:t>幼</w:t>
      </w:r>
      <w:r>
        <w:rPr>
          <w:rFonts w:ascii="FangSong" w:eastAsia="FangSong" w:hAnsi="FangSong" w:cs="FangSong"/>
          <w:spacing w:val="-8"/>
          <w:sz w:val="28"/>
          <w:szCs w:val="28"/>
        </w:rPr>
        <w:t>儿服饰项目的建设和运营过程中，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品质量稳定的重要环节。本章将详细探讨婴幼儿服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饰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婴幼儿服饰项目建设期原辅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在婴</w:t>
      </w:r>
      <w:r>
        <w:rPr>
          <w:rFonts w:ascii="FangSong" w:eastAsia="FangSong" w:hAnsi="FangSong" w:cs="FangSong"/>
          <w:spacing w:val="-15"/>
          <w:sz w:val="28"/>
          <w:szCs w:val="28"/>
        </w:rPr>
        <w:t>幼</w:t>
      </w:r>
      <w:r>
        <w:rPr>
          <w:rFonts w:ascii="FangSong" w:eastAsia="FangSong" w:hAnsi="FangSong" w:cs="FangSong"/>
          <w:spacing w:val="-8"/>
          <w:sz w:val="28"/>
          <w:szCs w:val="28"/>
        </w:rPr>
        <w:t>儿服饰项目建设期间，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响。下面是婴幼儿服饰项目建设期原辅材料供应情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(二)、婴幼儿服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饰项目运营期原辅材料供应及质量管理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婴幼儿服饰项目进入运营期后，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同样至关重要。下面是婴幼儿服饰项目运营期原辅材料供应及质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在婴</w:t>
      </w:r>
      <w:r>
        <w:rPr>
          <w:rFonts w:ascii="FangSong" w:eastAsia="FangSong" w:hAnsi="FangSong" w:cs="FangSong"/>
          <w:spacing w:val="-15"/>
          <w:sz w:val="28"/>
          <w:szCs w:val="28"/>
        </w:rPr>
        <w:t>幼</w:t>
      </w:r>
      <w:r>
        <w:rPr>
          <w:rFonts w:ascii="FangSong" w:eastAsia="FangSong" w:hAnsi="FangSong" w:cs="FangSong"/>
          <w:spacing w:val="-8"/>
          <w:sz w:val="28"/>
          <w:szCs w:val="28"/>
        </w:rPr>
        <w:t>儿服饰项目的建筑工程设计过程中，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原则，以确保婴幼儿服饰项目的可持续发展和建筑结构的安全性：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footerReference w:type="default" r:id="rId8"/>
          <w:pgSz w:w="11906" w:h="16839"/>
          <w:pgMar w:top="1431" w:right="1698" w:bottom="40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、婴幼儿服饰项目总平面设计要求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婴幼儿服饰项目总平面设计将充分考虑以下要求，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footerReference w:type="default" r:id="rId9"/>
          <w:pgSz w:w="11906" w:h="16839"/>
          <w:pgMar w:top="1431" w:right="1743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定，适应婴幼儿</w:t>
      </w:r>
      <w:r>
        <w:rPr>
          <w:rFonts w:ascii="FangSong" w:eastAsia="FangSong" w:hAnsi="FangSong" w:cs="FangSong"/>
          <w:spacing w:val="-2"/>
          <w:sz w:val="28"/>
          <w:szCs w:val="28"/>
        </w:rPr>
        <w:t>服饰项目的实际使用需要。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婴</w:t>
      </w:r>
      <w:r>
        <w:rPr>
          <w:rFonts w:ascii="FangSong" w:eastAsia="FangSong" w:hAnsi="FangSong" w:cs="FangSong"/>
          <w:spacing w:val="-8"/>
          <w:sz w:val="28"/>
          <w:szCs w:val="28"/>
        </w:rPr>
        <w:t>幼儿服饰项目所处地区的地质条件和地震风险，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footerReference w:type="default" r:id="rId10"/>
          <w:pgSz w:w="11906" w:h="16839"/>
          <w:pgMar w:top="1431" w:right="1718" w:bottom="40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结合婴幼儿服饰项目的实际需求和环境条件，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的设计总体要求是确保婴幼儿服饰项目实现预期功能、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建筑的功能布局满足婴幼儿服饰项目需求，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footerReference w:type="default" r:id="rId11"/>
          <w:pgSz w:w="11906" w:h="16839"/>
          <w:pgMar w:top="1431" w:right="1704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footerReference w:type="default" r:id="rId12"/>
          <w:pgSz w:w="11906" w:h="16839"/>
          <w:pgMar w:top="1431" w:right="1724" w:bottom="40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婴幼儿服饰项目的长期发展需求。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婴幼儿服饰项目规划的总建筑面积为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婴幼</w:t>
      </w:r>
      <w:r>
        <w:rPr>
          <w:rFonts w:ascii="FangSong" w:eastAsia="FangSong" w:hAnsi="FangSong" w:cs="FangSong"/>
          <w:spacing w:val="-11"/>
          <w:sz w:val="28"/>
          <w:szCs w:val="28"/>
        </w:rPr>
        <w:t>儿</w:t>
      </w:r>
      <w:r>
        <w:rPr>
          <w:rFonts w:ascii="FangSong" w:eastAsia="FangSong" w:hAnsi="FangSong" w:cs="FangSong"/>
          <w:spacing w:val="-6"/>
          <w:sz w:val="28"/>
          <w:szCs w:val="28"/>
        </w:rPr>
        <w:t>服饰项目的功能布局和需求，确保各功能区域得到合理的利用。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婴幼儿服饰项目总投资比例：</w:t>
      </w:r>
    </w:p>
    <w:p>
      <w:pPr>
        <w:spacing w:before="288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婴</w:t>
      </w:r>
      <w:r>
        <w:rPr>
          <w:rFonts w:ascii="FangSong" w:eastAsia="FangSong" w:hAnsi="FangSong" w:cs="FangSong"/>
          <w:spacing w:val="-3"/>
          <w:sz w:val="28"/>
          <w:szCs w:val="28"/>
        </w:rPr>
        <w:t>幼儿服饰项目总投资的比例为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足未来婴幼儿服饰项目运营的需求，同时避免了过度浪费。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footerReference w:type="default" r:id="rId13"/>
          <w:pgSz w:w="11906" w:h="16839"/>
          <w:pgMar w:top="1431" w:right="1603" w:bottom="40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婴</w:t>
      </w:r>
      <w:r>
        <w:rPr>
          <w:rFonts w:ascii="FangSong" w:eastAsia="FangSong" w:hAnsi="FangSong" w:cs="FangSong"/>
          <w:spacing w:val="-9"/>
          <w:sz w:val="28"/>
          <w:szCs w:val="28"/>
        </w:rPr>
        <w:t>幼</w:t>
      </w:r>
      <w:r>
        <w:rPr>
          <w:rFonts w:ascii="FangSong" w:eastAsia="FangSong" w:hAnsi="FangSong" w:cs="FangSong"/>
          <w:spacing w:val="-6"/>
          <w:sz w:val="28"/>
          <w:szCs w:val="28"/>
        </w:rPr>
        <w:t>儿服饰项目整体布局：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使婴幼儿服饰项目更好地适应当地的自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ectPr>
          <w:footerReference w:type="default" r:id="rId14"/>
          <w:pgSz w:w="11906" w:h="16839"/>
          <w:pgMar w:top="1431" w:right="1704" w:bottom="40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婴幼儿服饰项目技术工艺分析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5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</w:p>
    <w:p>
      <w:pPr>
        <w:sectPr>
          <w:footerReference w:type="default" r:id="rId15"/>
          <w:pgSz w:w="11906" w:h="16839"/>
          <w:pgMar w:top="1431" w:right="1750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9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提供优质产品和服务。保障工艺流程能够满足婴幼儿服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饰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婴幼儿服饰项目建设贯彻“三同时”的原则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婴幼儿服饰项目拟采用国内成熟的生产工艺，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婴幼儿服饰项目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以确保婴幼儿服饰项目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确保婴幼儿服饰项目的可持续发展和高效运营。</w:t>
      </w:r>
    </w:p>
    <w:p>
      <w:pPr>
        <w:sectPr>
          <w:footerReference w:type="default" r:id="rId16"/>
          <w:pgSz w:w="11906" w:h="16839"/>
          <w:pgMar w:top="1431" w:right="1704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(三)、婴幼儿服饰项目技术流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在婴幼儿服饰项目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据分析工具监测和分析婴幼儿服饰项目各环节数据。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共同构建了高效、稳定的婴幼儿服饰项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施框架，确保婴幼儿服饰项目顺利推进。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保选用的设备能够满足婴幼儿服饰项目的技术要求，例如：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选设备与婴幼儿服饰项目工艺流程相匹配，例如：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备的生产能力是否符合婴幼儿服饰项目的产能需求。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footerReference w:type="default" r:id="rId18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footerReference w:type="default" r:id="rId19"/>
          <w:pgSz w:w="11906" w:h="16839"/>
          <w:pgMar w:top="1431" w:right="1603" w:bottom="40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、婴幼儿服饰项目概论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婴幼儿服饰项目承办单位基本情况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footerReference w:type="default" r:id="rId20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、婴幼儿服饰项目概况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婴</w:t>
      </w:r>
      <w:r>
        <w:rPr>
          <w:rFonts w:ascii="FangSong" w:eastAsia="FangSong" w:hAnsi="FangSong" w:cs="FangSong"/>
          <w:spacing w:val="-10"/>
          <w:sz w:val="28"/>
          <w:szCs w:val="28"/>
        </w:rPr>
        <w:t>幼</w:t>
      </w:r>
      <w:r>
        <w:rPr>
          <w:rFonts w:ascii="FangSong" w:eastAsia="FangSong" w:hAnsi="FangSong" w:cs="FangSong"/>
          <w:spacing w:val="-8"/>
          <w:sz w:val="28"/>
          <w:szCs w:val="28"/>
        </w:rPr>
        <w:t>儿服饰项目名称：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婴幼儿服饰项目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婴</w:t>
      </w:r>
      <w:r>
        <w:rPr>
          <w:rFonts w:ascii="FangSong" w:eastAsia="FangSong" w:hAnsi="FangSong" w:cs="FangSong"/>
          <w:spacing w:val="-10"/>
          <w:sz w:val="28"/>
          <w:szCs w:val="28"/>
        </w:rPr>
        <w:t>幼儿服饰项目类型：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婴幼儿服饰项目地点：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婴</w:t>
      </w:r>
      <w:r>
        <w:rPr>
          <w:rFonts w:ascii="FangSong" w:eastAsia="FangSong" w:hAnsi="FangSong" w:cs="FangSong"/>
          <w:spacing w:val="-15"/>
          <w:sz w:val="28"/>
          <w:szCs w:val="28"/>
        </w:rPr>
        <w:t>幼儿服饰项目规模：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婴</w:t>
      </w:r>
      <w:r>
        <w:rPr>
          <w:rFonts w:ascii="FangSong" w:eastAsia="FangSong" w:hAnsi="FangSong" w:cs="FangSong"/>
          <w:spacing w:val="-14"/>
          <w:sz w:val="28"/>
          <w:szCs w:val="28"/>
        </w:rPr>
        <w:t>幼儿服饰项目周期：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婴</w:t>
      </w:r>
      <w:r>
        <w:rPr>
          <w:rFonts w:ascii="FangSong" w:eastAsia="FangSong" w:hAnsi="FangSong" w:cs="FangSong"/>
          <w:spacing w:val="-12"/>
          <w:sz w:val="28"/>
          <w:szCs w:val="28"/>
        </w:rPr>
        <w:t>幼儿服饰项目背景：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婴幼儿服饰项目的建设旨在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、婴幼儿服饰项目评价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该婴幼儿服饰项目处于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幼儿服饰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ectPr>
          <w:footerReference w:type="default" r:id="rId21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)、婴幼儿服饰项目风险分析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3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受市场变化和竞争压力的影响，婴幼儿服饰项目面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临市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幼</w:t>
      </w:r>
      <w:r>
        <w:rPr>
          <w:rFonts w:ascii="FangSong" w:eastAsia="FangSong" w:hAnsi="FangSong" w:cs="FangSong"/>
          <w:spacing w:val="-5"/>
          <w:sz w:val="28"/>
          <w:szCs w:val="28"/>
        </w:rPr>
        <w:t>儿服饰项目的盈利能力。</w:t>
      </w:r>
    </w:p>
    <w:p>
      <w:pPr>
        <w:spacing w:before="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技术方面的不确定性可能导致婴幼儿服饰项目进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新技术的引入或技术问题的发生可能对婴幼儿服饰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  <w:sectPr>
          <w:footerReference w:type="default" r:id="rId22"/>
          <w:pgSz w:w="11906" w:h="16839"/>
          <w:pgMar w:top="1431" w:right="1785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政府政策和法规的变化可能对婴幼儿服饰项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产生重大影响。不符合环保、安全等法规要求可能导致婴幼儿服</w:t>
      </w:r>
      <w:r>
        <w:rPr>
          <w:rFonts w:ascii="FangSong" w:eastAsia="FangSong" w:hAnsi="FangSong" w:cs="FangSong"/>
          <w:spacing w:val="-3"/>
          <w:sz w:val="28"/>
          <w:szCs w:val="28"/>
        </w:rPr>
        <w:t>饰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1" w:line="416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资金紧张或融资渠道受限可能导致婴幼儿服饰项目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无法按计划进行。汇率波动和利率上升也可能对婴幼儿服饰项目的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ectPr>
          <w:footerReference w:type="default" r:id="rId23"/>
          <w:type w:val="nextPage"/>
          <w:pgSz w:w="11906" w:h="16839"/>
          <w:pgMar w:top="1431" w:right="1785" w:bottom="400" w:left="1785" w:header="0" w:footer="0" w:gutter="0"/>
          <w:pgNumType w:start="30"/>
          <w:cols w:space="708"/>
          <w:titlePg w:val="0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86" w:line="416" w:lineRule="auto"/>
        <w:ind w:left="56" w:right="25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地震、洪水等自然灾害可能对婴幼儿服饰项目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(二)、婴幼儿服饰项目风险对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我们旨在最大程度地降低婴幼儿服饰项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确保婴幼儿服饰项目能够在复杂多变的环境中稳健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在婴幼儿服饰项目开始前进行充分的技术可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婴</w:t>
      </w:r>
      <w:r>
        <w:rPr>
          <w:rFonts w:ascii="FangSong" w:eastAsia="FangSong" w:hAnsi="FangSong" w:cs="FangSong"/>
          <w:spacing w:val="-4"/>
          <w:sz w:val="28"/>
          <w:szCs w:val="28"/>
        </w:rPr>
        <w:t>幼儿服饰项目按计划进行。</w:t>
      </w:r>
    </w:p>
    <w:p>
      <w:pPr>
        <w:spacing w:before="2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降低法规变更对婴幼儿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服饰项目的不利影响。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婴幼儿服饰项目因不可抗力而受到的损失，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确保婴幼儿服饰项目的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ectPr>
          <w:footerReference w:type="default" r:id="rId24"/>
          <w:pgSz w:w="11906" w:h="16839"/>
          <w:pgMar w:top="1431" w:right="1718" w:bottom="400" w:left="1785" w:header="0" w:footer="0" w:gutter="0"/>
          <w:pgNumType w:start="31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婴幼儿服饰项目将严格遵守国家和地方劳动安全法规，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婴幼儿服饰项目团队将定期审核国家和地方的劳动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应对婴幼儿服饰项目所在行业的特殊性，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婴幼儿服饰项目将参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  <w:sectPr>
          <w:footerReference w:type="default" r:id="rId25"/>
          <w:pgSz w:w="11906" w:h="16839"/>
          <w:pgMar w:top="1431" w:right="1785" w:bottom="40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婴幼儿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服</w:t>
      </w:r>
      <w:r>
        <w:rPr>
          <w:rFonts w:ascii="FangSong" w:eastAsia="FangSong" w:hAnsi="FangSong" w:cs="FangSong"/>
          <w:spacing w:val="-6"/>
          <w:sz w:val="28"/>
          <w:szCs w:val="28"/>
        </w:rPr>
        <w:t>饰项目将采取以下措施：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pPr>
        <w:sectPr>
          <w:footerReference w:type="default" r:id="rId26"/>
          <w:type w:val="nextPage"/>
          <w:pgSz w:w="11906" w:h="16839"/>
          <w:pgMar w:top="1431" w:right="1785" w:bottom="400" w:left="1785" w:header="0" w:footer="0" w:gutter="0"/>
          <w:pgNumType w:start="33"/>
          <w:cols w:space="708"/>
          <w:titlePg w:val="0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92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通过进行全员劳动安全培训，婴幼儿服饰项目将覆盖以下方面：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婴幼儿服饰项目将提供适当的个人防护用具，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ectPr>
          <w:footerReference w:type="default" r:id="rId27"/>
          <w:pgSz w:w="11906" w:h="16839"/>
          <w:pgMar w:top="1431" w:right="1697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婴幼儿服饰项目将采取以下措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婴幼儿服饰项目将确保工作环境符合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婴幼儿服饰项目将最大程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ectPr>
          <w:footerReference w:type="default" r:id="rId28"/>
          <w:pgSz w:w="11906" w:h="16839"/>
          <w:pgMar w:top="1431" w:right="1763" w:bottom="40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全卫生专用设施设计：在婴幼儿服饰项目建设过程中，我们对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确保婴幼儿服饰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工提供一个安全的工作场所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32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取与生产工艺相匹配：针对婴幼儿服饰项目特有的生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用先进、成熟、可靠的生产技术：婴幼儿服饰项目设计中采用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确保工程婴幼儿服饰项目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ectPr>
          <w:footerReference w:type="default" r:id="rId29"/>
          <w:pgSz w:w="11906" w:h="16839"/>
          <w:pgMar w:top="1431" w:right="1785" w:bottom="400" w:left="1785" w:header="0" w:footer="0" w:gutter="0"/>
          <w:pgNumType w:start="36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)、婴幼儿服饰项目进度安排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9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确保婴幼儿服饰项目按时、按质完成，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婴</w:t>
      </w:r>
      <w:r>
        <w:rPr>
          <w:rFonts w:ascii="FangSong" w:eastAsia="FangSong" w:hAnsi="FangSong" w:cs="FangSong"/>
          <w:spacing w:val="-15"/>
          <w:sz w:val="28"/>
          <w:szCs w:val="28"/>
        </w:rPr>
        <w:t>幼儿服饰项目进度安排，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键阶段：</w:t>
      </w:r>
    </w:p>
    <w:p>
      <w:pPr>
        <w:spacing w:before="2" w:line="411" w:lineRule="auto"/>
        <w:ind w:left="33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婴幼儿服饰项目前期准备(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在婴幼儿服饰项目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18"/>
          <w:sz w:val="28"/>
          <w:szCs w:val="28"/>
        </w:rPr>
        <w:t>动</w:t>
      </w:r>
      <w:r>
        <w:rPr>
          <w:rFonts w:ascii="FangSong" w:eastAsia="FangSong" w:hAnsi="FangSong" w:cs="FangSong"/>
          <w:spacing w:val="-17"/>
          <w:sz w:val="28"/>
          <w:szCs w:val="28"/>
        </w:rPr>
        <w:t>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包括婴幼儿服饰项目立项、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人员组建、资源调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查和需求分析等。这个阶段的目标是确保婴幼儿服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饰项目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足够的准备工作，为后续工作打下坚实基础。</w:t>
      </w:r>
    </w:p>
    <w:p>
      <w:pPr>
        <w:spacing w:before="3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确保对婴幼儿服饰项目地理环境和资源有全面了解。基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段的目标是确保婴幼儿服饰项目的设计是科学、合理且可行的。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以保证婴幼儿服饰项目的高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2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照婴幼儿服饰项目需求，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footerReference w:type="default" r:id="rId30"/>
          <w:pgSz w:w="11906" w:h="16839"/>
          <w:pgMar w:top="1431" w:right="1603" w:bottom="400" w:left="1785" w:header="0" w:footer="0" w:gutter="0"/>
          <w:pgNumType w:start="37"/>
          <w:cols w:space="708"/>
        </w:sectPr>
      </w:pPr>
    </w:p>
    <w:p>
      <w:pPr>
        <w:spacing w:before="181" w:line="415" w:lineRule="auto"/>
        <w:ind w:left="34" w:right="176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为婴幼儿服饰项目后续的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婴幼儿服饰项目实施保障措施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确保婴幼儿服饰项目的顺利实施，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婴幼儿服饰项目管理体系建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幼</w:t>
      </w:r>
      <w:r>
        <w:rPr>
          <w:rFonts w:ascii="FangSong" w:eastAsia="FangSong" w:hAnsi="FangSong" w:cs="FangSong"/>
          <w:spacing w:val="-10"/>
          <w:sz w:val="28"/>
          <w:szCs w:val="28"/>
        </w:rPr>
        <w:t>儿</w:t>
      </w:r>
      <w:r>
        <w:rPr>
          <w:rFonts w:ascii="FangSong" w:eastAsia="FangSong" w:hAnsi="FangSong" w:cs="FangSong"/>
          <w:spacing w:val="-8"/>
          <w:sz w:val="28"/>
          <w:szCs w:val="28"/>
        </w:rPr>
        <w:t>服饰项目管理体系，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确保每个婴幼儿服饰项目阶段都有清晰的组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织</w:t>
      </w:r>
      <w:r>
        <w:rPr>
          <w:rFonts w:ascii="FangSong" w:eastAsia="FangSong" w:hAnsi="FangSong" w:cs="FangSong"/>
          <w:spacing w:val="-7"/>
          <w:sz w:val="28"/>
          <w:szCs w:val="28"/>
        </w:rPr>
        <w:t>结构和明确定义的职责。婴幼儿服饰项目管理团队将定期召开会议，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审查和更新婴幼儿服饰项目计划，保证婴幼儿服饰项目目标的实现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幼儿服饰项目的进展进行详细审查。这包括每周例行会议和每月</w:t>
      </w:r>
      <w:r>
        <w:rPr>
          <w:rFonts w:ascii="FangSong" w:eastAsia="FangSong" w:hAnsi="FangSong" w:cs="FangSong"/>
          <w:spacing w:val="-3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>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婴</w:t>
      </w:r>
      <w:r>
        <w:rPr>
          <w:rFonts w:ascii="FangSong" w:eastAsia="FangSong" w:hAnsi="FangSong" w:cs="FangSong"/>
          <w:spacing w:val="-4"/>
          <w:sz w:val="28"/>
          <w:szCs w:val="28"/>
        </w:rPr>
        <w:t>幼儿服饰项目的影响。</w:t>
      </w:r>
    </w:p>
    <w:p>
      <w:pPr>
        <w:spacing w:before="4" w:line="414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提高整个婴幼儿服饰项目执行效率。</w:t>
      </w:r>
    </w:p>
    <w:p>
      <w:pPr>
        <w:sectPr>
          <w:footerReference w:type="default" r:id="rId31"/>
          <w:pgSz w:w="11906" w:h="16839"/>
          <w:pgMar w:top="1431" w:right="1623" w:bottom="400" w:left="1785" w:header="0" w:footer="0" w:gutter="0"/>
          <w:pgNumType w:start="38"/>
          <w:cols w:space="708"/>
        </w:sectPr>
      </w:pPr>
    </w:p>
    <w:p>
      <w:pPr>
        <w:spacing w:before="185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团队成员可以分享婴幼儿服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饰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增进团队协作与默契。</w:t>
      </w:r>
    </w:p>
    <w:p>
      <w:pPr>
        <w:spacing w:before="1" w:line="415" w:lineRule="auto"/>
        <w:ind w:left="35" w:right="9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我们将建立严格的质量控制体系，涵盖婴</w:t>
      </w:r>
      <w:r>
        <w:rPr>
          <w:rFonts w:ascii="FangSong" w:eastAsia="FangSong" w:hAnsi="FangSong" w:cs="FangSong"/>
          <w:spacing w:val="-7"/>
          <w:sz w:val="28"/>
          <w:szCs w:val="28"/>
        </w:rPr>
        <w:t>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儿</w:t>
      </w:r>
      <w:r>
        <w:rPr>
          <w:rFonts w:ascii="FangSong" w:eastAsia="FangSong" w:hAnsi="FangSong" w:cs="FangSong"/>
          <w:spacing w:val="-8"/>
          <w:sz w:val="28"/>
          <w:szCs w:val="28"/>
        </w:rPr>
        <w:t>服饰项目的每个环节。制定详细的验收标准和质量检查点，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幼</w:t>
      </w:r>
      <w:r>
        <w:rPr>
          <w:rFonts w:ascii="FangSong" w:eastAsia="FangSong" w:hAnsi="FangSong" w:cs="FangSong"/>
          <w:spacing w:val="-8"/>
          <w:sz w:val="28"/>
          <w:szCs w:val="28"/>
        </w:rPr>
        <w:t>儿服饰项目交付的成果符合预期标准，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提高婴幼儿服饰项目整体质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1" w:line="417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ectPr>
          <w:footerReference w:type="default" r:id="rId32"/>
          <w:pgSz w:w="11906" w:h="16839"/>
          <w:pgMar w:top="1431" w:right="1704" w:bottom="400" w:left="1785" w:header="0" w:footer="0" w:gutter="0"/>
          <w:pgNumType w:start="39"/>
          <w:cols w:space="708"/>
        </w:sectPr>
      </w:pPr>
    </w:p>
    <w:p>
      <w:pPr>
        <w:spacing w:before="184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ectPr>
          <w:footerReference w:type="default" r:id="rId33"/>
          <w:pgSz w:w="11906" w:h="16839"/>
          <w:pgMar w:top="1431" w:right="1603" w:bottom="400" w:left="1785" w:header="0" w:footer="0" w:gutter="0"/>
          <w:pgNumType w:start="40"/>
          <w:cols w:space="708"/>
        </w:sectPr>
      </w:pPr>
    </w:p>
    <w:p>
      <w:pPr>
        <w:spacing w:before="184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https://d.book118.com/418130044033006046</w:t>
        </w:r>
      </w:hyperlink>
    </w:p>
    <w:p/>
    <w:sectPr>
      <w:footerReference w:type="default" r:id="rId35"/>
      <w:pgSz w:w="11906" w:h="16839"/>
      <w:pgMar w:top="1431" w:right="1718" w:bottom="400" w:left="1785" w:header="0" w:footer="0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hyperlink" Target="https://d.book118.com/418130044033006046" TargetMode="External" /><Relationship Id="rId35" Type="http://schemas.openxmlformats.org/officeDocument/2006/relationships/footer" Target="footer3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2024-03-14T09:21:13Z</vt:filetime>
  </property>
  <property fmtid="{D5CDD505-2E9C-101B-9397-08002B2CF9AE}" pid="3" name="CRO">
    <vt:lpwstr>wqlLaW5nc29mdCBQREYgdG8gV1BTIDgw</vt:lpwstr>
  </property>
</Properties>
</file>