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防霉剂项目计划设计方案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2" w:history="1">
        <w:r>
          <w:rPr>
            <w:rFonts w:ascii="仿宋" w:eastAsia="仿宋" w:hAnsi="仿宋" w:cs="仿宋" w:hint="eastAsia"/>
            <w:lang w:eastAsia="zh-CN"/>
          </w:rPr>
          <w:t>序言</w:t>
        </w:r>
        <w:r>
          <w:tab/>
        </w:r>
        <w:r>
          <w:fldChar w:fldCharType="begin"/>
        </w:r>
        <w:r>
          <w:instrText xml:space="preserve"> PAGEREF _Toc26372 \h </w:instrText>
        </w:r>
        <w:r>
          <w:fldChar w:fldCharType="separate"/>
        </w:r>
        <w:r>
          <w:t>3</w:t>
        </w:r>
        <w:r>
          <w:fldChar w:fldCharType="end"/>
        </w:r>
      </w:hyperlink>
    </w:p>
    <w:p>
      <w:pPr>
        <w:pStyle w:val="TOC1"/>
        <w:tabs>
          <w:tab w:val="right" w:leader="dot" w:pos="8306"/>
        </w:tabs>
      </w:pPr>
      <w:hyperlink w:anchor="_Toc32188" w:history="1">
        <w:r>
          <w:rPr>
            <w:rFonts w:ascii="仿宋" w:eastAsia="仿宋" w:hAnsi="仿宋" w:cs="仿宋" w:hint="eastAsia"/>
            <w:lang w:eastAsia="zh-CN"/>
          </w:rPr>
          <w:t>一、防霉剂项目选址可行性分析</w:t>
        </w:r>
        <w:r>
          <w:tab/>
        </w:r>
        <w:r>
          <w:fldChar w:fldCharType="begin"/>
        </w:r>
        <w:r>
          <w:instrText xml:space="preserve"> PAGEREF _Toc32188 \h </w:instrText>
        </w:r>
        <w:r>
          <w:fldChar w:fldCharType="separate"/>
        </w:r>
        <w:r>
          <w:t>3</w:t>
        </w:r>
        <w:r>
          <w:fldChar w:fldCharType="end"/>
        </w:r>
      </w:hyperlink>
    </w:p>
    <w:p>
      <w:pPr>
        <w:pStyle w:val="TOC2"/>
        <w:tabs>
          <w:tab w:val="right" w:leader="dot" w:pos="8306"/>
        </w:tabs>
      </w:pPr>
      <w:hyperlink w:anchor="_Toc25609" w:history="1">
        <w:r>
          <w:rPr>
            <w:rFonts w:ascii="仿宋" w:eastAsia="仿宋" w:hAnsi="仿宋" w:cs="仿宋" w:hint="eastAsia"/>
            <w:lang w:eastAsia="zh-CN"/>
          </w:rPr>
          <w:t>(一)、防霉剂项目选址</w:t>
        </w:r>
        <w:r>
          <w:tab/>
        </w:r>
        <w:r>
          <w:fldChar w:fldCharType="begin"/>
        </w:r>
        <w:r>
          <w:instrText xml:space="preserve"> PAGEREF _Toc25609 \h </w:instrText>
        </w:r>
        <w:r>
          <w:fldChar w:fldCharType="separate"/>
        </w:r>
        <w:r>
          <w:t>3</w:t>
        </w:r>
        <w:r>
          <w:fldChar w:fldCharType="end"/>
        </w:r>
      </w:hyperlink>
    </w:p>
    <w:p>
      <w:pPr>
        <w:pStyle w:val="TOC2"/>
        <w:tabs>
          <w:tab w:val="right" w:leader="dot" w:pos="8306"/>
        </w:tabs>
      </w:pPr>
      <w:hyperlink w:anchor="_Toc438" w:history="1">
        <w:r>
          <w:rPr>
            <w:rFonts w:ascii="仿宋" w:eastAsia="仿宋" w:hAnsi="仿宋" w:cs="仿宋" w:hint="eastAsia"/>
            <w:lang w:eastAsia="zh-CN"/>
          </w:rPr>
          <w:t>(二)、用地控制指标</w:t>
        </w:r>
        <w:r>
          <w:tab/>
        </w:r>
        <w:r>
          <w:fldChar w:fldCharType="begin"/>
        </w:r>
        <w:r>
          <w:instrText xml:space="preserve"> PAGEREF _Toc438 \h </w:instrText>
        </w:r>
        <w:r>
          <w:fldChar w:fldCharType="separate"/>
        </w:r>
        <w:r>
          <w:t>3</w:t>
        </w:r>
        <w:r>
          <w:fldChar w:fldCharType="end"/>
        </w:r>
      </w:hyperlink>
    </w:p>
    <w:p>
      <w:pPr>
        <w:pStyle w:val="TOC2"/>
        <w:tabs>
          <w:tab w:val="right" w:leader="dot" w:pos="8306"/>
        </w:tabs>
      </w:pPr>
      <w:hyperlink w:anchor="_Toc1820" w:history="1">
        <w:r>
          <w:rPr>
            <w:rFonts w:ascii="仿宋" w:eastAsia="仿宋" w:hAnsi="仿宋" w:cs="仿宋" w:hint="eastAsia"/>
            <w:lang w:eastAsia="zh-CN"/>
          </w:rPr>
          <w:t>(三)、节约用地措施</w:t>
        </w:r>
        <w:r>
          <w:tab/>
        </w:r>
        <w:r>
          <w:fldChar w:fldCharType="begin"/>
        </w:r>
        <w:r>
          <w:instrText xml:space="preserve"> PAGEREF _Toc1820 \h </w:instrText>
        </w:r>
        <w:r>
          <w:fldChar w:fldCharType="separate"/>
        </w:r>
        <w:r>
          <w:t>5</w:t>
        </w:r>
        <w:r>
          <w:fldChar w:fldCharType="end"/>
        </w:r>
      </w:hyperlink>
    </w:p>
    <w:p>
      <w:pPr>
        <w:pStyle w:val="TOC2"/>
        <w:tabs>
          <w:tab w:val="right" w:leader="dot" w:pos="8306"/>
        </w:tabs>
      </w:pPr>
      <w:hyperlink w:anchor="_Toc11028" w:history="1">
        <w:r>
          <w:rPr>
            <w:rFonts w:ascii="仿宋" w:eastAsia="仿宋" w:hAnsi="仿宋" w:cs="仿宋" w:hint="eastAsia"/>
            <w:lang w:eastAsia="zh-CN"/>
          </w:rPr>
          <w:t>(四)、总图布置方案</w:t>
        </w:r>
        <w:r>
          <w:tab/>
        </w:r>
        <w:r>
          <w:fldChar w:fldCharType="begin"/>
        </w:r>
        <w:r>
          <w:instrText xml:space="preserve"> PAGEREF _Toc11028 \h </w:instrText>
        </w:r>
        <w:r>
          <w:fldChar w:fldCharType="separate"/>
        </w:r>
        <w:r>
          <w:t>6</w:t>
        </w:r>
        <w:r>
          <w:fldChar w:fldCharType="end"/>
        </w:r>
      </w:hyperlink>
    </w:p>
    <w:p>
      <w:pPr>
        <w:pStyle w:val="TOC2"/>
        <w:tabs>
          <w:tab w:val="right" w:leader="dot" w:pos="8306"/>
        </w:tabs>
      </w:pPr>
      <w:hyperlink w:anchor="_Toc29795" w:history="1">
        <w:r>
          <w:rPr>
            <w:rFonts w:ascii="仿宋" w:eastAsia="仿宋" w:hAnsi="仿宋" w:cs="仿宋" w:hint="eastAsia"/>
            <w:lang w:eastAsia="zh-CN"/>
          </w:rPr>
          <w:t>(五)、选址综合评价</w:t>
        </w:r>
        <w:r>
          <w:tab/>
        </w:r>
        <w:r>
          <w:fldChar w:fldCharType="begin"/>
        </w:r>
        <w:r>
          <w:instrText xml:space="preserve"> PAGEREF _Toc29795 \h </w:instrText>
        </w:r>
        <w:r>
          <w:fldChar w:fldCharType="separate"/>
        </w:r>
        <w:r>
          <w:t>7</w:t>
        </w:r>
        <w:r>
          <w:fldChar w:fldCharType="end"/>
        </w:r>
      </w:hyperlink>
    </w:p>
    <w:p>
      <w:pPr>
        <w:pStyle w:val="TOC1"/>
        <w:tabs>
          <w:tab w:val="right" w:leader="dot" w:pos="8306"/>
        </w:tabs>
      </w:pPr>
      <w:hyperlink w:anchor="_Toc17347" w:history="1">
        <w:r>
          <w:rPr>
            <w:rFonts w:ascii="仿宋" w:eastAsia="仿宋" w:hAnsi="仿宋" w:cs="仿宋" w:hint="eastAsia"/>
            <w:lang w:eastAsia="zh-CN"/>
          </w:rPr>
          <w:t>二、市场分析、调研</w:t>
        </w:r>
        <w:r>
          <w:tab/>
        </w:r>
        <w:r>
          <w:fldChar w:fldCharType="begin"/>
        </w:r>
        <w:r>
          <w:instrText xml:space="preserve"> PAGEREF _Toc17347 \h </w:instrText>
        </w:r>
        <w:r>
          <w:fldChar w:fldCharType="separate"/>
        </w:r>
        <w:r>
          <w:t>8</w:t>
        </w:r>
        <w:r>
          <w:fldChar w:fldCharType="end"/>
        </w:r>
      </w:hyperlink>
    </w:p>
    <w:p>
      <w:pPr>
        <w:pStyle w:val="TOC2"/>
        <w:tabs>
          <w:tab w:val="right" w:leader="dot" w:pos="8306"/>
        </w:tabs>
      </w:pPr>
      <w:hyperlink w:anchor="_Toc13034" w:history="1">
        <w:r>
          <w:rPr>
            <w:rFonts w:ascii="仿宋" w:eastAsia="仿宋" w:hAnsi="仿宋" w:cs="仿宋" w:hint="eastAsia"/>
            <w:lang w:eastAsia="zh-CN"/>
          </w:rPr>
          <w:t>(一)、防霉剂行业分析</w:t>
        </w:r>
        <w:r>
          <w:tab/>
        </w:r>
        <w:r>
          <w:fldChar w:fldCharType="begin"/>
        </w:r>
        <w:r>
          <w:instrText xml:space="preserve"> PAGEREF _Toc13034 \h </w:instrText>
        </w:r>
        <w:r>
          <w:fldChar w:fldCharType="separate"/>
        </w:r>
        <w:r>
          <w:t>8</w:t>
        </w:r>
        <w:r>
          <w:fldChar w:fldCharType="end"/>
        </w:r>
      </w:hyperlink>
    </w:p>
    <w:p>
      <w:pPr>
        <w:pStyle w:val="TOC2"/>
        <w:tabs>
          <w:tab w:val="right" w:leader="dot" w:pos="8306"/>
        </w:tabs>
      </w:pPr>
      <w:hyperlink w:anchor="_Toc28690" w:history="1">
        <w:r>
          <w:rPr>
            <w:rFonts w:ascii="仿宋" w:eastAsia="仿宋" w:hAnsi="仿宋" w:cs="仿宋" w:hint="eastAsia"/>
            <w:lang w:eastAsia="zh-CN"/>
          </w:rPr>
          <w:t>(二)、防霉剂市场分析预测</w:t>
        </w:r>
        <w:r>
          <w:tab/>
        </w:r>
        <w:r>
          <w:fldChar w:fldCharType="begin"/>
        </w:r>
        <w:r>
          <w:instrText xml:space="preserve"> PAGEREF _Toc28690 \h </w:instrText>
        </w:r>
        <w:r>
          <w:fldChar w:fldCharType="separate"/>
        </w:r>
        <w:r>
          <w:t>9</w:t>
        </w:r>
        <w:r>
          <w:fldChar w:fldCharType="end"/>
        </w:r>
      </w:hyperlink>
    </w:p>
    <w:p>
      <w:pPr>
        <w:pStyle w:val="TOC1"/>
        <w:tabs>
          <w:tab w:val="right" w:leader="dot" w:pos="8306"/>
        </w:tabs>
      </w:pPr>
      <w:hyperlink w:anchor="_Toc29038" w:history="1">
        <w:r>
          <w:rPr>
            <w:rFonts w:ascii="仿宋" w:eastAsia="仿宋" w:hAnsi="仿宋" w:cs="仿宋" w:hint="eastAsia"/>
            <w:lang w:eastAsia="zh-CN"/>
          </w:rPr>
          <w:t>三、防霉剂项目可持续发展</w:t>
        </w:r>
        <w:r>
          <w:tab/>
        </w:r>
        <w:r>
          <w:fldChar w:fldCharType="begin"/>
        </w:r>
        <w:r>
          <w:instrText xml:space="preserve"> PAGEREF _Toc29038 \h </w:instrText>
        </w:r>
        <w:r>
          <w:fldChar w:fldCharType="separate"/>
        </w:r>
        <w:r>
          <w:t>10</w:t>
        </w:r>
        <w:r>
          <w:fldChar w:fldCharType="end"/>
        </w:r>
      </w:hyperlink>
    </w:p>
    <w:p>
      <w:pPr>
        <w:pStyle w:val="TOC2"/>
        <w:tabs>
          <w:tab w:val="right" w:leader="dot" w:pos="8306"/>
        </w:tabs>
      </w:pPr>
      <w:hyperlink w:anchor="_Toc30925" w:history="1">
        <w:r>
          <w:rPr>
            <w:rFonts w:ascii="仿宋" w:eastAsia="仿宋" w:hAnsi="仿宋" w:cs="仿宋" w:hint="eastAsia"/>
            <w:lang w:eastAsia="zh-CN"/>
          </w:rPr>
          <w:t>(一)、可持续战略与实践</w:t>
        </w:r>
        <w:r>
          <w:tab/>
        </w:r>
        <w:r>
          <w:fldChar w:fldCharType="begin"/>
        </w:r>
        <w:r>
          <w:instrText xml:space="preserve"> PAGEREF _Toc30925 \h </w:instrText>
        </w:r>
        <w:r>
          <w:fldChar w:fldCharType="separate"/>
        </w:r>
        <w:r>
          <w:t>10</w:t>
        </w:r>
        <w:r>
          <w:fldChar w:fldCharType="end"/>
        </w:r>
      </w:hyperlink>
    </w:p>
    <w:p>
      <w:pPr>
        <w:pStyle w:val="TOC2"/>
        <w:tabs>
          <w:tab w:val="right" w:leader="dot" w:pos="8306"/>
        </w:tabs>
      </w:pPr>
      <w:hyperlink w:anchor="_Toc24204" w:history="1">
        <w:r>
          <w:rPr>
            <w:rFonts w:ascii="仿宋" w:eastAsia="仿宋" w:hAnsi="仿宋" w:cs="仿宋" w:hint="eastAsia"/>
            <w:lang w:eastAsia="zh-CN"/>
          </w:rPr>
          <w:t>(二)、环保与社会责任</w:t>
        </w:r>
        <w:r>
          <w:tab/>
        </w:r>
        <w:r>
          <w:fldChar w:fldCharType="begin"/>
        </w:r>
        <w:r>
          <w:instrText xml:space="preserve"> PAGEREF _Toc24204 \h </w:instrText>
        </w:r>
        <w:r>
          <w:fldChar w:fldCharType="separate"/>
        </w:r>
        <w:r>
          <w:t>10</w:t>
        </w:r>
        <w:r>
          <w:fldChar w:fldCharType="end"/>
        </w:r>
      </w:hyperlink>
    </w:p>
    <w:p>
      <w:pPr>
        <w:pStyle w:val="TOC1"/>
        <w:tabs>
          <w:tab w:val="right" w:leader="dot" w:pos="8306"/>
        </w:tabs>
      </w:pPr>
      <w:hyperlink w:anchor="_Toc7983" w:history="1">
        <w:r>
          <w:rPr>
            <w:rFonts w:ascii="仿宋" w:eastAsia="仿宋" w:hAnsi="仿宋" w:cs="仿宋" w:hint="eastAsia"/>
            <w:lang w:eastAsia="zh-CN"/>
          </w:rPr>
          <w:t>四、防霉剂项目建设背景及必要性分析</w:t>
        </w:r>
        <w:r>
          <w:tab/>
        </w:r>
        <w:r>
          <w:fldChar w:fldCharType="begin"/>
        </w:r>
        <w:r>
          <w:instrText xml:space="preserve"> PAGEREF _Toc7983 \h </w:instrText>
        </w:r>
        <w:r>
          <w:fldChar w:fldCharType="separate"/>
        </w:r>
        <w:r>
          <w:t>11</w:t>
        </w:r>
        <w:r>
          <w:fldChar w:fldCharType="end"/>
        </w:r>
      </w:hyperlink>
    </w:p>
    <w:p>
      <w:pPr>
        <w:pStyle w:val="TOC2"/>
        <w:tabs>
          <w:tab w:val="right" w:leader="dot" w:pos="8306"/>
        </w:tabs>
      </w:pPr>
      <w:hyperlink w:anchor="_Toc5971" w:history="1">
        <w:r>
          <w:rPr>
            <w:rFonts w:ascii="仿宋" w:eastAsia="仿宋" w:hAnsi="仿宋" w:cs="仿宋" w:hint="eastAsia"/>
            <w:lang w:eastAsia="zh-CN"/>
          </w:rPr>
          <w:t>(一)、防霉剂项目背景分析</w:t>
        </w:r>
        <w:r>
          <w:tab/>
        </w:r>
        <w:r>
          <w:fldChar w:fldCharType="begin"/>
        </w:r>
        <w:r>
          <w:instrText xml:space="preserve"> PAGEREF _Toc5971 \h </w:instrText>
        </w:r>
        <w:r>
          <w:fldChar w:fldCharType="separate"/>
        </w:r>
        <w:r>
          <w:t>11</w:t>
        </w:r>
        <w:r>
          <w:fldChar w:fldCharType="end"/>
        </w:r>
      </w:hyperlink>
    </w:p>
    <w:p>
      <w:pPr>
        <w:pStyle w:val="TOC2"/>
        <w:tabs>
          <w:tab w:val="right" w:leader="dot" w:pos="8306"/>
        </w:tabs>
      </w:pPr>
      <w:hyperlink w:anchor="_Toc4521" w:history="1">
        <w:r>
          <w:rPr>
            <w:rFonts w:ascii="仿宋" w:eastAsia="仿宋" w:hAnsi="仿宋" w:cs="仿宋" w:hint="eastAsia"/>
            <w:lang w:eastAsia="zh-CN"/>
          </w:rPr>
          <w:t>(二)、防霉剂项目建设必要性分析</w:t>
        </w:r>
        <w:r>
          <w:tab/>
        </w:r>
        <w:r>
          <w:fldChar w:fldCharType="begin"/>
        </w:r>
        <w:r>
          <w:instrText xml:space="preserve"> PAGEREF _Toc4521 \h </w:instrText>
        </w:r>
        <w:r>
          <w:fldChar w:fldCharType="separate"/>
        </w:r>
        <w:r>
          <w:t>13</w:t>
        </w:r>
        <w:r>
          <w:fldChar w:fldCharType="end"/>
        </w:r>
      </w:hyperlink>
    </w:p>
    <w:p>
      <w:pPr>
        <w:pStyle w:val="TOC1"/>
        <w:tabs>
          <w:tab w:val="right" w:leader="dot" w:pos="8306"/>
        </w:tabs>
      </w:pPr>
      <w:hyperlink w:anchor="_Toc1938" w:history="1">
        <w:r>
          <w:rPr>
            <w:rFonts w:ascii="仿宋" w:eastAsia="仿宋" w:hAnsi="仿宋" w:cs="仿宋" w:hint="eastAsia"/>
            <w:lang w:eastAsia="zh-CN"/>
          </w:rPr>
          <w:t>五、防霉剂项目建设单位说明</w:t>
        </w:r>
        <w:r>
          <w:tab/>
        </w:r>
        <w:r>
          <w:fldChar w:fldCharType="begin"/>
        </w:r>
        <w:r>
          <w:instrText xml:space="preserve"> PAGEREF _Toc1938 \h </w:instrText>
        </w:r>
        <w:r>
          <w:fldChar w:fldCharType="separate"/>
        </w:r>
        <w:r>
          <w:t>14</w:t>
        </w:r>
        <w:r>
          <w:fldChar w:fldCharType="end"/>
        </w:r>
      </w:hyperlink>
    </w:p>
    <w:p>
      <w:pPr>
        <w:pStyle w:val="TOC2"/>
        <w:tabs>
          <w:tab w:val="right" w:leader="dot" w:pos="8306"/>
        </w:tabs>
      </w:pPr>
      <w:hyperlink w:anchor="_Toc3974" w:history="1">
        <w:r>
          <w:rPr>
            <w:rFonts w:ascii="仿宋" w:eastAsia="仿宋" w:hAnsi="仿宋" w:cs="仿宋" w:hint="eastAsia"/>
            <w:lang w:eastAsia="zh-CN"/>
          </w:rPr>
          <w:t>(一)、防霉剂项目承办单位基本情况</w:t>
        </w:r>
        <w:r>
          <w:tab/>
        </w:r>
        <w:r>
          <w:fldChar w:fldCharType="begin"/>
        </w:r>
        <w:r>
          <w:instrText xml:space="preserve"> PAGEREF _Toc3974 \h </w:instrText>
        </w:r>
        <w:r>
          <w:fldChar w:fldCharType="separate"/>
        </w:r>
        <w:r>
          <w:t>14</w:t>
        </w:r>
        <w:r>
          <w:fldChar w:fldCharType="end"/>
        </w:r>
      </w:hyperlink>
    </w:p>
    <w:p>
      <w:pPr>
        <w:pStyle w:val="TOC2"/>
        <w:tabs>
          <w:tab w:val="right" w:leader="dot" w:pos="8306"/>
        </w:tabs>
      </w:pPr>
      <w:hyperlink w:anchor="_Toc12626" w:history="1">
        <w:r>
          <w:rPr>
            <w:rFonts w:ascii="仿宋" w:eastAsia="仿宋" w:hAnsi="仿宋" w:cs="仿宋" w:hint="eastAsia"/>
            <w:lang w:eastAsia="zh-CN"/>
          </w:rPr>
          <w:t>(二)、公司经济效益分析</w:t>
        </w:r>
        <w:r>
          <w:tab/>
        </w:r>
        <w:r>
          <w:fldChar w:fldCharType="begin"/>
        </w:r>
        <w:r>
          <w:instrText xml:space="preserve"> PAGEREF _Toc12626 \h </w:instrText>
        </w:r>
        <w:r>
          <w:fldChar w:fldCharType="separate"/>
        </w:r>
        <w:r>
          <w:t>15</w:t>
        </w:r>
        <w:r>
          <w:fldChar w:fldCharType="end"/>
        </w:r>
      </w:hyperlink>
    </w:p>
    <w:p>
      <w:pPr>
        <w:pStyle w:val="TOC1"/>
        <w:tabs>
          <w:tab w:val="right" w:leader="dot" w:pos="8306"/>
        </w:tabs>
      </w:pPr>
      <w:hyperlink w:anchor="_Toc31467" w:history="1">
        <w:r>
          <w:rPr>
            <w:rFonts w:ascii="仿宋" w:eastAsia="仿宋" w:hAnsi="仿宋" w:cs="仿宋" w:hint="eastAsia"/>
            <w:lang w:eastAsia="zh-CN"/>
          </w:rPr>
          <w:t>六、工艺说明</w:t>
        </w:r>
        <w:r>
          <w:tab/>
        </w:r>
        <w:r>
          <w:fldChar w:fldCharType="begin"/>
        </w:r>
        <w:r>
          <w:instrText xml:space="preserve"> PAGEREF _Toc31467 \h </w:instrText>
        </w:r>
        <w:r>
          <w:fldChar w:fldCharType="separate"/>
        </w:r>
        <w:r>
          <w:t>16</w:t>
        </w:r>
        <w:r>
          <w:fldChar w:fldCharType="end"/>
        </w:r>
      </w:hyperlink>
    </w:p>
    <w:p>
      <w:pPr>
        <w:pStyle w:val="TOC2"/>
        <w:tabs>
          <w:tab w:val="right" w:leader="dot" w:pos="8306"/>
        </w:tabs>
      </w:pPr>
      <w:hyperlink w:anchor="_Toc15704" w:history="1">
        <w:r>
          <w:rPr>
            <w:rFonts w:ascii="仿宋" w:eastAsia="仿宋" w:hAnsi="仿宋" w:cs="仿宋" w:hint="eastAsia"/>
            <w:lang w:eastAsia="zh-CN"/>
          </w:rPr>
          <w:t>(一)、技术管理特点</w:t>
        </w:r>
        <w:r>
          <w:tab/>
        </w:r>
        <w:r>
          <w:fldChar w:fldCharType="begin"/>
        </w:r>
        <w:r>
          <w:instrText xml:space="preserve"> PAGEREF _Toc15704 \h </w:instrText>
        </w:r>
        <w:r>
          <w:fldChar w:fldCharType="separate"/>
        </w:r>
        <w:r>
          <w:t>16</w:t>
        </w:r>
        <w:r>
          <w:fldChar w:fldCharType="end"/>
        </w:r>
      </w:hyperlink>
    </w:p>
    <w:p>
      <w:pPr>
        <w:pStyle w:val="TOC2"/>
        <w:tabs>
          <w:tab w:val="right" w:leader="dot" w:pos="8306"/>
        </w:tabs>
      </w:pPr>
      <w:hyperlink w:anchor="_Toc21463" w:history="1">
        <w:r>
          <w:rPr>
            <w:rFonts w:ascii="仿宋" w:eastAsia="仿宋" w:hAnsi="仿宋" w:cs="仿宋" w:hint="eastAsia"/>
            <w:lang w:eastAsia="zh-CN"/>
          </w:rPr>
          <w:t>(二)、防霉剂项目工艺技术设计方案</w:t>
        </w:r>
        <w:r>
          <w:tab/>
        </w:r>
        <w:r>
          <w:fldChar w:fldCharType="begin"/>
        </w:r>
        <w:r>
          <w:instrText xml:space="preserve"> PAGEREF _Toc21463 \h </w:instrText>
        </w:r>
        <w:r>
          <w:fldChar w:fldCharType="separate"/>
        </w:r>
        <w:r>
          <w:t>17</w:t>
        </w:r>
        <w:r>
          <w:fldChar w:fldCharType="end"/>
        </w:r>
      </w:hyperlink>
    </w:p>
    <w:p>
      <w:pPr>
        <w:pStyle w:val="TOC2"/>
        <w:tabs>
          <w:tab w:val="right" w:leader="dot" w:pos="8306"/>
        </w:tabs>
      </w:pPr>
      <w:hyperlink w:anchor="_Toc1203" w:history="1">
        <w:r>
          <w:rPr>
            <w:rFonts w:ascii="仿宋" w:eastAsia="仿宋" w:hAnsi="仿宋" w:cs="仿宋" w:hint="eastAsia"/>
            <w:lang w:eastAsia="zh-CN"/>
          </w:rPr>
          <w:t>(三)、设备选型方案</w:t>
        </w:r>
        <w:r>
          <w:tab/>
        </w:r>
        <w:r>
          <w:fldChar w:fldCharType="begin"/>
        </w:r>
        <w:r>
          <w:instrText xml:space="preserve"> PAGEREF _Toc1203 \h </w:instrText>
        </w:r>
        <w:r>
          <w:fldChar w:fldCharType="separate"/>
        </w:r>
        <w:r>
          <w:t>18</w:t>
        </w:r>
        <w:r>
          <w:fldChar w:fldCharType="end"/>
        </w:r>
      </w:hyperlink>
    </w:p>
    <w:p>
      <w:pPr>
        <w:pStyle w:val="TOC1"/>
        <w:tabs>
          <w:tab w:val="right" w:leader="dot" w:pos="8306"/>
        </w:tabs>
      </w:pPr>
      <w:hyperlink w:anchor="_Toc11268" w:history="1">
        <w:r>
          <w:rPr>
            <w:rFonts w:ascii="仿宋" w:eastAsia="仿宋" w:hAnsi="仿宋" w:cs="仿宋" w:hint="eastAsia"/>
            <w:lang w:eastAsia="zh-CN"/>
          </w:rPr>
          <w:t>七、生产安全保护</w:t>
        </w:r>
        <w:r>
          <w:tab/>
        </w:r>
        <w:r>
          <w:fldChar w:fldCharType="begin"/>
        </w:r>
        <w:r>
          <w:instrText xml:space="preserve"> PAGEREF _Toc11268 \h </w:instrText>
        </w:r>
        <w:r>
          <w:fldChar w:fldCharType="separate"/>
        </w:r>
        <w:r>
          <w:t>19</w:t>
        </w:r>
        <w:r>
          <w:fldChar w:fldCharType="end"/>
        </w:r>
      </w:hyperlink>
    </w:p>
    <w:p>
      <w:pPr>
        <w:pStyle w:val="TOC2"/>
        <w:tabs>
          <w:tab w:val="right" w:leader="dot" w:pos="8306"/>
        </w:tabs>
      </w:pPr>
      <w:hyperlink w:anchor="_Toc916" w:history="1">
        <w:r>
          <w:rPr>
            <w:rFonts w:ascii="仿宋" w:eastAsia="仿宋" w:hAnsi="仿宋" w:cs="仿宋" w:hint="eastAsia"/>
            <w:lang w:eastAsia="zh-CN"/>
          </w:rPr>
          <w:t>(一)、消防安全</w:t>
        </w:r>
        <w:r>
          <w:tab/>
        </w:r>
        <w:r>
          <w:fldChar w:fldCharType="begin"/>
        </w:r>
        <w:r>
          <w:instrText xml:space="preserve"> PAGEREF _Toc916 \h </w:instrText>
        </w:r>
        <w:r>
          <w:fldChar w:fldCharType="separate"/>
        </w:r>
        <w:r>
          <w:t>19</w:t>
        </w:r>
        <w:r>
          <w:fldChar w:fldCharType="end"/>
        </w:r>
      </w:hyperlink>
    </w:p>
    <w:p>
      <w:pPr>
        <w:pStyle w:val="TOC2"/>
        <w:tabs>
          <w:tab w:val="right" w:leader="dot" w:pos="8306"/>
        </w:tabs>
      </w:pPr>
      <w:hyperlink w:anchor="_Toc25297" w:history="1">
        <w:r>
          <w:rPr>
            <w:rFonts w:ascii="仿宋" w:eastAsia="仿宋" w:hAnsi="仿宋" w:cs="仿宋" w:hint="eastAsia"/>
            <w:lang w:eastAsia="zh-CN"/>
          </w:rPr>
          <w:t>(二)、防火防爆总图布置措施</w:t>
        </w:r>
        <w:r>
          <w:tab/>
        </w:r>
        <w:r>
          <w:fldChar w:fldCharType="begin"/>
        </w:r>
        <w:r>
          <w:instrText xml:space="preserve"> PAGEREF _Toc25297 \h </w:instrText>
        </w:r>
        <w:r>
          <w:fldChar w:fldCharType="separate"/>
        </w:r>
        <w:r>
          <w:t>21</w:t>
        </w:r>
        <w:r>
          <w:fldChar w:fldCharType="end"/>
        </w:r>
      </w:hyperlink>
    </w:p>
    <w:p>
      <w:pPr>
        <w:pStyle w:val="TOC2"/>
        <w:tabs>
          <w:tab w:val="right" w:leader="dot" w:pos="8306"/>
        </w:tabs>
      </w:pPr>
      <w:hyperlink w:anchor="_Toc26624" w:history="1">
        <w:r>
          <w:rPr>
            <w:rFonts w:ascii="仿宋" w:eastAsia="仿宋" w:hAnsi="仿宋" w:cs="仿宋" w:hint="eastAsia"/>
            <w:lang w:eastAsia="zh-CN"/>
          </w:rPr>
          <w:t>(三)、自然灾害防范措施</w:t>
        </w:r>
        <w:r>
          <w:tab/>
        </w:r>
        <w:r>
          <w:fldChar w:fldCharType="begin"/>
        </w:r>
        <w:r>
          <w:instrText xml:space="preserve"> PAGEREF _Toc26624 \h </w:instrText>
        </w:r>
        <w:r>
          <w:fldChar w:fldCharType="separate"/>
        </w:r>
        <w:r>
          <w:t>22</w:t>
        </w:r>
        <w:r>
          <w:fldChar w:fldCharType="end"/>
        </w:r>
      </w:hyperlink>
    </w:p>
    <w:p>
      <w:pPr>
        <w:pStyle w:val="TOC2"/>
        <w:tabs>
          <w:tab w:val="right" w:leader="dot" w:pos="8306"/>
        </w:tabs>
      </w:pPr>
      <w:hyperlink w:anchor="_Toc12717" w:history="1">
        <w:r>
          <w:rPr>
            <w:rFonts w:ascii="仿宋" w:eastAsia="仿宋" w:hAnsi="仿宋" w:cs="仿宋" w:hint="eastAsia"/>
            <w:lang w:eastAsia="zh-CN"/>
          </w:rPr>
          <w:t>(四)、安全色及安全标志使用要求</w:t>
        </w:r>
        <w:r>
          <w:tab/>
        </w:r>
        <w:r>
          <w:fldChar w:fldCharType="begin"/>
        </w:r>
        <w:r>
          <w:instrText xml:space="preserve"> PAGEREF _Toc12717 \h </w:instrText>
        </w:r>
        <w:r>
          <w:fldChar w:fldCharType="separate"/>
        </w:r>
        <w:r>
          <w:t>23</w:t>
        </w:r>
        <w:r>
          <w:fldChar w:fldCharType="end"/>
        </w:r>
      </w:hyperlink>
    </w:p>
    <w:p>
      <w:pPr>
        <w:pStyle w:val="TOC2"/>
        <w:tabs>
          <w:tab w:val="right" w:leader="dot" w:pos="8306"/>
        </w:tabs>
      </w:pPr>
      <w:hyperlink w:anchor="_Toc17195" w:history="1">
        <w:r>
          <w:rPr>
            <w:rFonts w:ascii="仿宋" w:eastAsia="仿宋" w:hAnsi="仿宋" w:cs="仿宋" w:hint="eastAsia"/>
            <w:lang w:eastAsia="zh-CN"/>
          </w:rPr>
          <w:t>(五)、防尘防毒措施</w:t>
        </w:r>
        <w:r>
          <w:tab/>
        </w:r>
        <w:r>
          <w:fldChar w:fldCharType="begin"/>
        </w:r>
        <w:r>
          <w:instrText xml:space="preserve"> PAGEREF _Toc17195 \h </w:instrText>
        </w:r>
        <w:r>
          <w:fldChar w:fldCharType="separate"/>
        </w:r>
        <w:r>
          <w:t>24</w:t>
        </w:r>
        <w:r>
          <w:fldChar w:fldCharType="end"/>
        </w:r>
      </w:hyperlink>
    </w:p>
    <w:p>
      <w:pPr>
        <w:pStyle w:val="TOC2"/>
        <w:tabs>
          <w:tab w:val="right" w:leader="dot" w:pos="8306"/>
        </w:tabs>
      </w:pPr>
      <w:hyperlink w:anchor="_Toc5265" w:history="1">
        <w:r>
          <w:rPr>
            <w:rFonts w:ascii="仿宋" w:eastAsia="仿宋" w:hAnsi="仿宋" w:cs="仿宋" w:hint="eastAsia"/>
            <w:lang w:eastAsia="zh-CN"/>
          </w:rPr>
          <w:t>(六)、防静电、触电防护及防雷措施</w:t>
        </w:r>
        <w:r>
          <w:tab/>
        </w:r>
        <w:r>
          <w:fldChar w:fldCharType="begin"/>
        </w:r>
        <w:r>
          <w:instrText xml:space="preserve"> PAGEREF _Toc5265 \h </w:instrText>
        </w:r>
        <w:r>
          <w:fldChar w:fldCharType="separate"/>
        </w:r>
        <w:r>
          <w:t>24</w:t>
        </w:r>
        <w:r>
          <w:fldChar w:fldCharType="end"/>
        </w:r>
      </w:hyperlink>
    </w:p>
    <w:p>
      <w:pPr>
        <w:pStyle w:val="TOC2"/>
        <w:tabs>
          <w:tab w:val="right" w:leader="dot" w:pos="8306"/>
        </w:tabs>
      </w:pPr>
      <w:hyperlink w:anchor="_Toc23153" w:history="1">
        <w:r>
          <w:rPr>
            <w:rFonts w:ascii="仿宋" w:eastAsia="仿宋" w:hAnsi="仿宋" w:cs="仿宋" w:hint="eastAsia"/>
            <w:lang w:eastAsia="zh-CN"/>
          </w:rPr>
          <w:t>(七)、机械设备安全保障措施</w:t>
        </w:r>
        <w:r>
          <w:tab/>
        </w:r>
        <w:r>
          <w:fldChar w:fldCharType="begin"/>
        </w:r>
        <w:r>
          <w:instrText xml:space="preserve"> PAGEREF _Toc23153 \h </w:instrText>
        </w:r>
        <w:r>
          <w:fldChar w:fldCharType="separate"/>
        </w:r>
        <w:r>
          <w:t>26</w:t>
        </w:r>
        <w:r>
          <w:fldChar w:fldCharType="end"/>
        </w:r>
      </w:hyperlink>
    </w:p>
    <w:p>
      <w:pPr>
        <w:pStyle w:val="TOC1"/>
        <w:tabs>
          <w:tab w:val="right" w:leader="dot" w:pos="8306"/>
        </w:tabs>
      </w:pPr>
      <w:hyperlink w:anchor="_Toc14217" w:history="1">
        <w:r>
          <w:rPr>
            <w:rFonts w:ascii="仿宋" w:eastAsia="仿宋" w:hAnsi="仿宋" w:cs="仿宋" w:hint="eastAsia"/>
            <w:lang w:eastAsia="zh-CN"/>
          </w:rPr>
          <w:t>八、防霉剂项目风险管理</w:t>
        </w:r>
        <w:r>
          <w:tab/>
        </w:r>
        <w:r>
          <w:fldChar w:fldCharType="begin"/>
        </w:r>
        <w:r>
          <w:instrText xml:space="preserve"> PAGEREF _Toc14217 \h </w:instrText>
        </w:r>
        <w:r>
          <w:fldChar w:fldCharType="separate"/>
        </w:r>
        <w:r>
          <w:t>27</w:t>
        </w:r>
        <w:r>
          <w:fldChar w:fldCharType="end"/>
        </w:r>
      </w:hyperlink>
    </w:p>
    <w:p>
      <w:pPr>
        <w:pStyle w:val="TOC2"/>
        <w:tabs>
          <w:tab w:val="right" w:leader="dot" w:pos="8306"/>
        </w:tabs>
      </w:pPr>
      <w:hyperlink w:anchor="_Toc15689" w:history="1">
        <w:r>
          <w:rPr>
            <w:rFonts w:ascii="仿宋" w:eastAsia="仿宋" w:hAnsi="仿宋" w:cs="仿宋" w:hint="eastAsia"/>
            <w:lang w:eastAsia="zh-CN"/>
          </w:rPr>
          <w:t>(一)、风险识别与评估</w:t>
        </w:r>
        <w:r>
          <w:tab/>
        </w:r>
        <w:r>
          <w:fldChar w:fldCharType="begin"/>
        </w:r>
        <w:r>
          <w:instrText xml:space="preserve"> PAGEREF _Toc15689 \h </w:instrText>
        </w:r>
        <w:r>
          <w:fldChar w:fldCharType="separate"/>
        </w:r>
        <w:r>
          <w:t>27</w:t>
        </w:r>
        <w:r>
          <w:fldChar w:fldCharType="end"/>
        </w:r>
      </w:hyperlink>
    </w:p>
    <w:p>
      <w:pPr>
        <w:pStyle w:val="TOC2"/>
        <w:tabs>
          <w:tab w:val="right" w:leader="dot" w:pos="8306"/>
        </w:tabs>
      </w:pPr>
      <w:hyperlink w:anchor="_Toc6502" w:history="1">
        <w:r>
          <w:rPr>
            <w:rFonts w:ascii="仿宋" w:eastAsia="仿宋" w:hAnsi="仿宋" w:cs="仿宋" w:hint="eastAsia"/>
            <w:lang w:eastAsia="zh-CN"/>
          </w:rPr>
          <w:t>(二)、风险应对策略</w:t>
        </w:r>
        <w:r>
          <w:tab/>
        </w:r>
        <w:r>
          <w:fldChar w:fldCharType="begin"/>
        </w:r>
        <w:r>
          <w:instrText xml:space="preserve"> PAGEREF _Toc6502 \h </w:instrText>
        </w:r>
        <w:r>
          <w:fldChar w:fldCharType="separate"/>
        </w:r>
        <w:r>
          <w:t>28</w:t>
        </w:r>
        <w:r>
          <w:fldChar w:fldCharType="end"/>
        </w:r>
      </w:hyperlink>
    </w:p>
    <w:p>
      <w:pPr>
        <w:pStyle w:val="TOC2"/>
        <w:tabs>
          <w:tab w:val="right" w:leader="dot" w:pos="8306"/>
        </w:tabs>
      </w:pPr>
      <w:hyperlink w:anchor="_Toc12200" w:history="1">
        <w:r>
          <w:rPr>
            <w:rFonts w:ascii="仿宋" w:eastAsia="仿宋" w:hAnsi="仿宋" w:cs="仿宋" w:hint="eastAsia"/>
            <w:lang w:eastAsia="zh-CN"/>
          </w:rPr>
          <w:t>(三)、风险监控与控制</w:t>
        </w:r>
        <w:r>
          <w:tab/>
        </w:r>
        <w:r>
          <w:fldChar w:fldCharType="begin"/>
        </w:r>
        <w:r>
          <w:instrText xml:space="preserve"> PAGEREF _Toc12200 \h </w:instrText>
        </w:r>
        <w:r>
          <w:fldChar w:fldCharType="separate"/>
        </w:r>
        <w:r>
          <w:t>30</w:t>
        </w:r>
        <w:r>
          <w:fldChar w:fldCharType="end"/>
        </w:r>
      </w:hyperlink>
    </w:p>
    <w:p>
      <w:pPr>
        <w:pStyle w:val="TOC1"/>
        <w:tabs>
          <w:tab w:val="right" w:leader="dot" w:pos="8306"/>
        </w:tabs>
      </w:pPr>
      <w:hyperlink w:anchor="_Toc21765" w:history="1">
        <w:r>
          <w:rPr>
            <w:rFonts w:ascii="仿宋" w:eastAsia="仿宋" w:hAnsi="仿宋" w:cs="仿宋" w:hint="eastAsia"/>
            <w:lang w:eastAsia="zh-CN"/>
          </w:rPr>
          <w:t>九、防霉剂项目社会影响</w:t>
        </w:r>
        <w:r>
          <w:tab/>
        </w:r>
        <w:r>
          <w:fldChar w:fldCharType="begin"/>
        </w:r>
        <w:r>
          <w:instrText xml:space="preserve"> PAGEREF _Toc21765 \h </w:instrText>
        </w:r>
        <w:r>
          <w:fldChar w:fldCharType="separate"/>
        </w:r>
        <w:r>
          <w:t>31</w:t>
        </w:r>
        <w:r>
          <w:fldChar w:fldCharType="end"/>
        </w:r>
      </w:hyperlink>
    </w:p>
    <w:p>
      <w:pPr>
        <w:pStyle w:val="TOC2"/>
        <w:tabs>
          <w:tab w:val="right" w:leader="dot" w:pos="8306"/>
        </w:tabs>
      </w:pPr>
      <w:hyperlink w:anchor="_Toc13488" w:history="1">
        <w:r>
          <w:rPr>
            <w:rFonts w:ascii="仿宋" w:eastAsia="仿宋" w:hAnsi="仿宋" w:cs="仿宋" w:hint="eastAsia"/>
            <w:lang w:eastAsia="zh-CN"/>
          </w:rPr>
          <w:t>(一)、社会责任与义务</w:t>
        </w:r>
        <w:r>
          <w:tab/>
        </w:r>
        <w:r>
          <w:fldChar w:fldCharType="begin"/>
        </w:r>
        <w:r>
          <w:instrText xml:space="preserve"> PAGEREF _Toc13488 \h </w:instrText>
        </w:r>
        <w:r>
          <w:fldChar w:fldCharType="separate"/>
        </w:r>
        <w:r>
          <w:t>31</w:t>
        </w:r>
        <w:r>
          <w:fldChar w:fldCharType="end"/>
        </w:r>
      </w:hyperlink>
    </w:p>
    <w:p>
      <w:pPr>
        <w:pStyle w:val="TOC2"/>
        <w:tabs>
          <w:tab w:val="right" w:leader="dot" w:pos="8306"/>
        </w:tabs>
      </w:pPr>
      <w:hyperlink w:anchor="_Toc19927" w:history="1">
        <w:r>
          <w:rPr>
            <w:rFonts w:ascii="仿宋" w:eastAsia="仿宋" w:hAnsi="仿宋" w:cs="仿宋" w:hint="eastAsia"/>
            <w:lang w:eastAsia="zh-CN"/>
          </w:rPr>
          <w:t>(二)、社会参与与沟通</w:t>
        </w:r>
        <w:r>
          <w:tab/>
        </w:r>
        <w:r>
          <w:fldChar w:fldCharType="begin"/>
        </w:r>
        <w:r>
          <w:instrText xml:space="preserve"> PAGEREF _Toc19927 \h </w:instrText>
        </w:r>
        <w:r>
          <w:fldChar w:fldCharType="separate"/>
        </w:r>
        <w:r>
          <w:t>32</w:t>
        </w:r>
        <w:r>
          <w:fldChar w:fldCharType="end"/>
        </w:r>
      </w:hyperlink>
    </w:p>
    <w:p>
      <w:pPr>
        <w:pStyle w:val="TOC1"/>
        <w:tabs>
          <w:tab w:val="right" w:leader="dot" w:pos="8306"/>
        </w:tabs>
      </w:pPr>
      <w:hyperlink w:anchor="_Toc9118" w:history="1">
        <w:r>
          <w:rPr>
            <w:rFonts w:ascii="仿宋" w:eastAsia="仿宋" w:hAnsi="仿宋" w:cs="仿宋" w:hint="eastAsia"/>
            <w:lang w:eastAsia="zh-CN"/>
          </w:rPr>
          <w:t>十、防霉剂项目创新与研发</w:t>
        </w:r>
        <w:r>
          <w:tab/>
        </w:r>
        <w:r>
          <w:fldChar w:fldCharType="begin"/>
        </w:r>
        <w:r>
          <w:instrText xml:space="preserve"> PAGEREF _Toc9118 \h </w:instrText>
        </w:r>
        <w:r>
          <w:fldChar w:fldCharType="separate"/>
        </w:r>
        <w:r>
          <w:t>33</w:t>
        </w:r>
        <w:r>
          <w:fldChar w:fldCharType="end"/>
        </w:r>
      </w:hyperlink>
    </w:p>
    <w:p>
      <w:pPr>
        <w:pStyle w:val="TOC2"/>
        <w:tabs>
          <w:tab w:val="right" w:leader="dot" w:pos="8306"/>
        </w:tabs>
      </w:pPr>
      <w:hyperlink w:anchor="_Toc8580" w:history="1">
        <w:r>
          <w:rPr>
            <w:rFonts w:ascii="仿宋" w:eastAsia="仿宋" w:hAnsi="仿宋" w:cs="仿宋" w:hint="eastAsia"/>
            <w:lang w:eastAsia="zh-CN"/>
          </w:rPr>
          <w:t>(一)、创新策略与方向</w:t>
        </w:r>
        <w:r>
          <w:tab/>
        </w:r>
        <w:r>
          <w:fldChar w:fldCharType="begin"/>
        </w:r>
        <w:r>
          <w:instrText xml:space="preserve"> PAGEREF _Toc8580 \h </w:instrText>
        </w:r>
        <w:r>
          <w:fldChar w:fldCharType="separate"/>
        </w:r>
        <w:r>
          <w:t>33</w:t>
        </w:r>
        <w:r>
          <w:fldChar w:fldCharType="end"/>
        </w:r>
      </w:hyperlink>
    </w:p>
    <w:p>
      <w:pPr>
        <w:pStyle w:val="TOC2"/>
        <w:tabs>
          <w:tab w:val="right" w:leader="dot" w:pos="8306"/>
        </w:tabs>
      </w:pPr>
      <w:hyperlink w:anchor="_Toc16720" w:history="1">
        <w:r>
          <w:rPr>
            <w:rFonts w:ascii="仿宋" w:eastAsia="仿宋" w:hAnsi="仿宋" w:cs="仿宋" w:hint="eastAsia"/>
            <w:lang w:eastAsia="zh-CN"/>
          </w:rPr>
          <w:t>(二)、研发规划与投入</w:t>
        </w:r>
        <w:r>
          <w:tab/>
        </w:r>
        <w:r>
          <w:fldChar w:fldCharType="begin"/>
        </w:r>
        <w:r>
          <w:instrText xml:space="preserve"> PAGEREF _Toc16720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1" w:history="1">
        <w:r>
          <w:rPr>
            <w:rFonts w:ascii="仿宋" w:eastAsia="仿宋" w:hAnsi="仿宋" w:cs="仿宋" w:hint="eastAsia"/>
            <w:lang w:eastAsia="zh-CN"/>
          </w:rPr>
          <w:t>十一、防霉剂项目投资规划</w:t>
        </w:r>
        <w:r>
          <w:tab/>
        </w:r>
        <w:r>
          <w:fldChar w:fldCharType="begin"/>
        </w:r>
        <w:r>
          <w:instrText xml:space="preserve"> PAGEREF _Toc4071 \h </w:instrText>
        </w:r>
        <w:r>
          <w:fldChar w:fldCharType="separate"/>
        </w:r>
        <w:r>
          <w:t>36</w:t>
        </w:r>
        <w:r>
          <w:fldChar w:fldCharType="end"/>
        </w:r>
      </w:hyperlink>
    </w:p>
    <w:p>
      <w:pPr>
        <w:pStyle w:val="TOC2"/>
        <w:tabs>
          <w:tab w:val="right" w:leader="dot" w:pos="8306"/>
        </w:tabs>
      </w:pPr>
      <w:hyperlink w:anchor="_Toc27358" w:history="1">
        <w:r>
          <w:rPr>
            <w:rFonts w:ascii="仿宋" w:eastAsia="仿宋" w:hAnsi="仿宋" w:cs="仿宋" w:hint="eastAsia"/>
            <w:lang w:eastAsia="zh-CN"/>
          </w:rPr>
          <w:t>(一)、防霉剂项目总投资估算</w:t>
        </w:r>
        <w:r>
          <w:tab/>
        </w:r>
        <w:r>
          <w:fldChar w:fldCharType="begin"/>
        </w:r>
        <w:r>
          <w:instrText xml:space="preserve"> PAGEREF _Toc27358 \h </w:instrText>
        </w:r>
        <w:r>
          <w:fldChar w:fldCharType="separate"/>
        </w:r>
        <w:r>
          <w:t>36</w:t>
        </w:r>
        <w:r>
          <w:fldChar w:fldCharType="end"/>
        </w:r>
      </w:hyperlink>
    </w:p>
    <w:p>
      <w:pPr>
        <w:pStyle w:val="TOC2"/>
        <w:tabs>
          <w:tab w:val="right" w:leader="dot" w:pos="8306"/>
        </w:tabs>
      </w:pPr>
      <w:hyperlink w:anchor="_Toc21433" w:history="1">
        <w:r>
          <w:rPr>
            <w:rFonts w:ascii="仿宋" w:eastAsia="仿宋" w:hAnsi="仿宋" w:cs="仿宋" w:hint="eastAsia"/>
            <w:lang w:eastAsia="zh-CN"/>
          </w:rPr>
          <w:t>(二)、资金筹措</w:t>
        </w:r>
        <w:r>
          <w:tab/>
        </w:r>
        <w:r>
          <w:fldChar w:fldCharType="begin"/>
        </w:r>
        <w:r>
          <w:instrText xml:space="preserve"> PAGEREF _Toc21433 \h </w:instrText>
        </w:r>
        <w:r>
          <w:fldChar w:fldCharType="separate"/>
        </w:r>
        <w:r>
          <w:t>37</w:t>
        </w:r>
        <w:r>
          <w:fldChar w:fldCharType="end"/>
        </w:r>
      </w:hyperlink>
    </w:p>
    <w:p>
      <w:pPr>
        <w:pStyle w:val="TOC1"/>
        <w:tabs>
          <w:tab w:val="right" w:leader="dot" w:pos="8306"/>
        </w:tabs>
      </w:pPr>
      <w:hyperlink w:anchor="_Toc536" w:history="1">
        <w:r>
          <w:rPr>
            <w:rFonts w:ascii="仿宋" w:eastAsia="仿宋" w:hAnsi="仿宋" w:cs="仿宋" w:hint="eastAsia"/>
            <w:lang w:eastAsia="zh-CN"/>
          </w:rPr>
          <w:t>十二、防霉剂项目技术管理</w:t>
        </w:r>
        <w:r>
          <w:tab/>
        </w:r>
        <w:r>
          <w:fldChar w:fldCharType="begin"/>
        </w:r>
        <w:r>
          <w:instrText xml:space="preserve"> PAGEREF _Toc536 \h </w:instrText>
        </w:r>
        <w:r>
          <w:fldChar w:fldCharType="separate"/>
        </w:r>
        <w:r>
          <w:t>38</w:t>
        </w:r>
        <w:r>
          <w:fldChar w:fldCharType="end"/>
        </w:r>
      </w:hyperlink>
    </w:p>
    <w:p>
      <w:pPr>
        <w:pStyle w:val="TOC2"/>
        <w:tabs>
          <w:tab w:val="right" w:leader="dot" w:pos="8306"/>
        </w:tabs>
      </w:pPr>
      <w:hyperlink w:anchor="_Toc31127" w:history="1">
        <w:r>
          <w:rPr>
            <w:rFonts w:ascii="仿宋" w:eastAsia="仿宋" w:hAnsi="仿宋" w:cs="仿宋" w:hint="eastAsia"/>
            <w:lang w:eastAsia="zh-CN"/>
          </w:rPr>
          <w:t>(一)、技术方案选用方向</w:t>
        </w:r>
        <w:r>
          <w:tab/>
        </w:r>
        <w:r>
          <w:fldChar w:fldCharType="begin"/>
        </w:r>
        <w:r>
          <w:instrText xml:space="preserve"> PAGEREF _Toc31127 \h </w:instrText>
        </w:r>
        <w:r>
          <w:fldChar w:fldCharType="separate"/>
        </w:r>
        <w:r>
          <w:t>38</w:t>
        </w:r>
        <w:r>
          <w:fldChar w:fldCharType="end"/>
        </w:r>
      </w:hyperlink>
    </w:p>
    <w:p>
      <w:pPr>
        <w:pStyle w:val="TOC2"/>
        <w:tabs>
          <w:tab w:val="right" w:leader="dot" w:pos="8306"/>
        </w:tabs>
      </w:pPr>
      <w:hyperlink w:anchor="_Toc4849" w:history="1">
        <w:r>
          <w:rPr>
            <w:rFonts w:ascii="仿宋" w:eastAsia="仿宋" w:hAnsi="仿宋" w:cs="仿宋" w:hint="eastAsia"/>
            <w:lang w:eastAsia="zh-CN"/>
          </w:rPr>
          <w:t>(二)、工艺技术方案选用原则</w:t>
        </w:r>
        <w:r>
          <w:tab/>
        </w:r>
        <w:r>
          <w:fldChar w:fldCharType="begin"/>
        </w:r>
        <w:r>
          <w:instrText xml:space="preserve"> PAGEREF _Toc4849 \h </w:instrText>
        </w:r>
        <w:r>
          <w:fldChar w:fldCharType="separate"/>
        </w:r>
        <w:r>
          <w:t>40</w:t>
        </w:r>
        <w:r>
          <w:fldChar w:fldCharType="end"/>
        </w:r>
      </w:hyperlink>
    </w:p>
    <w:p>
      <w:pPr>
        <w:pStyle w:val="TOC2"/>
        <w:tabs>
          <w:tab w:val="right" w:leader="dot" w:pos="8306"/>
        </w:tabs>
      </w:pPr>
      <w:hyperlink w:anchor="_Toc28755" w:history="1">
        <w:r>
          <w:rPr>
            <w:rFonts w:ascii="仿宋" w:eastAsia="仿宋" w:hAnsi="仿宋" w:cs="仿宋" w:hint="eastAsia"/>
            <w:lang w:eastAsia="zh-CN"/>
          </w:rPr>
          <w:t>(三)、工艺技术方案要求</w:t>
        </w:r>
        <w:r>
          <w:tab/>
        </w:r>
        <w:r>
          <w:fldChar w:fldCharType="begin"/>
        </w:r>
        <w:r>
          <w:instrText xml:space="preserve"> PAGEREF _Toc28755 \h </w:instrText>
        </w:r>
        <w:r>
          <w:fldChar w:fldCharType="separate"/>
        </w:r>
        <w:r>
          <w:t>42</w:t>
        </w:r>
        <w:r>
          <w:fldChar w:fldCharType="end"/>
        </w:r>
      </w:hyperlink>
    </w:p>
    <w:p>
      <w:pPr>
        <w:pStyle w:val="TOC1"/>
        <w:tabs>
          <w:tab w:val="right" w:leader="dot" w:pos="8306"/>
        </w:tabs>
      </w:pPr>
      <w:hyperlink w:anchor="_Toc8461" w:history="1">
        <w:r>
          <w:rPr>
            <w:rFonts w:ascii="仿宋" w:eastAsia="仿宋" w:hAnsi="仿宋" w:cs="仿宋" w:hint="eastAsia"/>
            <w:lang w:eastAsia="zh-CN"/>
          </w:rPr>
          <w:t>十三、营销与推广策略</w:t>
        </w:r>
        <w:r>
          <w:tab/>
        </w:r>
        <w:r>
          <w:fldChar w:fldCharType="begin"/>
        </w:r>
        <w:r>
          <w:instrText xml:space="preserve"> PAGEREF _Toc8461 \h </w:instrText>
        </w:r>
        <w:r>
          <w:fldChar w:fldCharType="separate"/>
        </w:r>
        <w:r>
          <w:t>44</w:t>
        </w:r>
        <w:r>
          <w:fldChar w:fldCharType="end"/>
        </w:r>
      </w:hyperlink>
    </w:p>
    <w:p>
      <w:pPr>
        <w:pStyle w:val="TOC2"/>
        <w:tabs>
          <w:tab w:val="right" w:leader="dot" w:pos="8306"/>
        </w:tabs>
      </w:pPr>
      <w:hyperlink w:anchor="_Toc9389" w:history="1">
        <w:r>
          <w:rPr>
            <w:rFonts w:ascii="仿宋" w:eastAsia="仿宋" w:hAnsi="仿宋" w:cs="仿宋" w:hint="eastAsia"/>
            <w:lang w:eastAsia="zh-CN"/>
          </w:rPr>
          <w:t>(一)、产品/服务定位与特点</w:t>
        </w:r>
        <w:r>
          <w:tab/>
        </w:r>
        <w:r>
          <w:fldChar w:fldCharType="begin"/>
        </w:r>
        <w:r>
          <w:instrText xml:space="preserve"> PAGEREF _Toc9389 \h </w:instrText>
        </w:r>
        <w:r>
          <w:fldChar w:fldCharType="separate"/>
        </w:r>
        <w:r>
          <w:t>44</w:t>
        </w:r>
        <w:r>
          <w:fldChar w:fldCharType="end"/>
        </w:r>
      </w:hyperlink>
    </w:p>
    <w:p>
      <w:pPr>
        <w:pStyle w:val="TOC2"/>
        <w:tabs>
          <w:tab w:val="right" w:leader="dot" w:pos="8306"/>
        </w:tabs>
      </w:pPr>
      <w:hyperlink w:anchor="_Toc18201" w:history="1">
        <w:r>
          <w:rPr>
            <w:rFonts w:ascii="仿宋" w:eastAsia="仿宋" w:hAnsi="仿宋" w:cs="仿宋" w:hint="eastAsia"/>
            <w:lang w:eastAsia="zh-CN"/>
          </w:rPr>
          <w:t>(二)、市场定位与竞争分析</w:t>
        </w:r>
        <w:r>
          <w:tab/>
        </w:r>
        <w:r>
          <w:fldChar w:fldCharType="begin"/>
        </w:r>
        <w:r>
          <w:instrText xml:space="preserve"> PAGEREF _Toc18201 \h </w:instrText>
        </w:r>
        <w:r>
          <w:fldChar w:fldCharType="separate"/>
        </w:r>
        <w:r>
          <w:t>45</w:t>
        </w:r>
        <w:r>
          <w:fldChar w:fldCharType="end"/>
        </w:r>
      </w:hyperlink>
    </w:p>
    <w:p>
      <w:pPr>
        <w:pStyle w:val="TOC2"/>
        <w:tabs>
          <w:tab w:val="right" w:leader="dot" w:pos="8306"/>
        </w:tabs>
      </w:pPr>
      <w:hyperlink w:anchor="_Toc19424" w:history="1">
        <w:r>
          <w:rPr>
            <w:rFonts w:ascii="仿宋" w:eastAsia="仿宋" w:hAnsi="仿宋" w:cs="仿宋" w:hint="eastAsia"/>
            <w:lang w:eastAsia="zh-CN"/>
          </w:rPr>
          <w:t>(三)、营销渠道与策略</w:t>
        </w:r>
        <w:r>
          <w:tab/>
        </w:r>
        <w:r>
          <w:fldChar w:fldCharType="begin"/>
        </w:r>
        <w:r>
          <w:instrText xml:space="preserve"> PAGEREF _Toc19424 \h </w:instrText>
        </w:r>
        <w:r>
          <w:fldChar w:fldCharType="separate"/>
        </w:r>
        <w:r>
          <w:t>46</w:t>
        </w:r>
        <w:r>
          <w:fldChar w:fldCharType="end"/>
        </w:r>
      </w:hyperlink>
    </w:p>
    <w:p>
      <w:pPr>
        <w:pStyle w:val="TOC2"/>
        <w:tabs>
          <w:tab w:val="right" w:leader="dot" w:pos="8306"/>
        </w:tabs>
      </w:pPr>
      <w:hyperlink w:anchor="_Toc23961" w:history="1">
        <w:r>
          <w:rPr>
            <w:rFonts w:ascii="仿宋" w:eastAsia="仿宋" w:hAnsi="仿宋" w:cs="仿宋" w:hint="eastAsia"/>
            <w:lang w:eastAsia="zh-CN"/>
          </w:rPr>
          <w:t>(四)、推广与宣传活动</w:t>
        </w:r>
        <w:r>
          <w:tab/>
        </w:r>
        <w:r>
          <w:fldChar w:fldCharType="begin"/>
        </w:r>
        <w:r>
          <w:instrText xml:space="preserve"> PAGEREF _Toc23961 \h </w:instrText>
        </w:r>
        <w:r>
          <w:fldChar w:fldCharType="separate"/>
        </w:r>
        <w:r>
          <w:t>48</w:t>
        </w:r>
        <w:r>
          <w:fldChar w:fldCharType="end"/>
        </w:r>
      </w:hyperlink>
    </w:p>
    <w:p>
      <w:pPr>
        <w:pStyle w:val="TOC1"/>
        <w:tabs>
          <w:tab w:val="right" w:leader="dot" w:pos="8306"/>
        </w:tabs>
      </w:pPr>
      <w:hyperlink w:anchor="_Toc23476" w:history="1">
        <w:r>
          <w:rPr>
            <w:rFonts w:ascii="仿宋" w:eastAsia="仿宋" w:hAnsi="仿宋" w:cs="仿宋" w:hint="eastAsia"/>
            <w:lang w:eastAsia="zh-CN"/>
          </w:rPr>
          <w:t>十四、防霉剂项目治理与监督</w:t>
        </w:r>
        <w:r>
          <w:tab/>
        </w:r>
        <w:r>
          <w:fldChar w:fldCharType="begin"/>
        </w:r>
        <w:r>
          <w:instrText xml:space="preserve"> PAGEREF _Toc23476 \h </w:instrText>
        </w:r>
        <w:r>
          <w:fldChar w:fldCharType="separate"/>
        </w:r>
        <w:r>
          <w:t>53</w:t>
        </w:r>
        <w:r>
          <w:fldChar w:fldCharType="end"/>
        </w:r>
      </w:hyperlink>
    </w:p>
    <w:p>
      <w:pPr>
        <w:pStyle w:val="TOC2"/>
        <w:tabs>
          <w:tab w:val="right" w:leader="dot" w:pos="8306"/>
        </w:tabs>
      </w:pPr>
      <w:hyperlink w:anchor="_Toc19778" w:history="1">
        <w:r>
          <w:rPr>
            <w:rFonts w:ascii="仿宋" w:eastAsia="仿宋" w:hAnsi="仿宋" w:cs="仿宋" w:hint="eastAsia"/>
            <w:lang w:eastAsia="zh-CN"/>
          </w:rPr>
          <w:t>(一)、防霉剂项目治理结构</w:t>
        </w:r>
        <w:r>
          <w:tab/>
        </w:r>
        <w:r>
          <w:fldChar w:fldCharType="begin"/>
        </w:r>
        <w:r>
          <w:instrText xml:space="preserve"> PAGEREF _Toc19778 \h </w:instrText>
        </w:r>
        <w:r>
          <w:fldChar w:fldCharType="separate"/>
        </w:r>
        <w:r>
          <w:t>53</w:t>
        </w:r>
        <w:r>
          <w:fldChar w:fldCharType="end"/>
        </w:r>
      </w:hyperlink>
    </w:p>
    <w:p>
      <w:pPr>
        <w:pStyle w:val="TOC2"/>
        <w:tabs>
          <w:tab w:val="right" w:leader="dot" w:pos="8306"/>
        </w:tabs>
      </w:pPr>
      <w:hyperlink w:anchor="_Toc25579" w:history="1">
        <w:r>
          <w:rPr>
            <w:rFonts w:ascii="仿宋" w:eastAsia="仿宋" w:hAnsi="仿宋" w:cs="仿宋" w:hint="eastAsia"/>
            <w:lang w:eastAsia="zh-CN"/>
          </w:rPr>
          <w:t>(二)、监督与审计</w:t>
        </w:r>
        <w:r>
          <w:tab/>
        </w:r>
        <w:r>
          <w:fldChar w:fldCharType="begin"/>
        </w:r>
        <w:r>
          <w:instrText xml:space="preserve"> PAGEREF _Toc25579 \h </w:instrText>
        </w:r>
        <w:r>
          <w:fldChar w:fldCharType="separate"/>
        </w:r>
        <w:r>
          <w:t>54</w:t>
        </w:r>
        <w:r>
          <w:fldChar w:fldCharType="end"/>
        </w:r>
      </w:hyperlink>
    </w:p>
    <w:p>
      <w:pPr>
        <w:pStyle w:val="TOC1"/>
        <w:tabs>
          <w:tab w:val="right" w:leader="dot" w:pos="8306"/>
        </w:tabs>
      </w:pPr>
      <w:hyperlink w:anchor="_Toc4389" w:history="1">
        <w:r>
          <w:rPr>
            <w:rFonts w:ascii="仿宋" w:eastAsia="仿宋" w:hAnsi="仿宋" w:cs="仿宋" w:hint="eastAsia"/>
            <w:lang w:eastAsia="zh-CN"/>
          </w:rPr>
          <w:t>十五、质量管理体系</w:t>
        </w:r>
        <w:r>
          <w:tab/>
        </w:r>
        <w:r>
          <w:fldChar w:fldCharType="begin"/>
        </w:r>
        <w:r>
          <w:instrText xml:space="preserve"> PAGEREF _Toc4389 \h </w:instrText>
        </w:r>
        <w:r>
          <w:fldChar w:fldCharType="separate"/>
        </w:r>
        <w:r>
          <w:t>55</w:t>
        </w:r>
        <w:r>
          <w:fldChar w:fldCharType="end"/>
        </w:r>
      </w:hyperlink>
    </w:p>
    <w:p>
      <w:pPr>
        <w:pStyle w:val="TOC2"/>
        <w:tabs>
          <w:tab w:val="right" w:leader="dot" w:pos="8306"/>
        </w:tabs>
      </w:pPr>
      <w:hyperlink w:anchor="_Toc23620" w:history="1">
        <w:r>
          <w:rPr>
            <w:rFonts w:ascii="仿宋" w:eastAsia="仿宋" w:hAnsi="仿宋" w:cs="仿宋" w:hint="eastAsia"/>
            <w:lang w:eastAsia="zh-CN"/>
          </w:rPr>
          <w:t>(一)、质量目标与方针</w:t>
        </w:r>
        <w:r>
          <w:tab/>
        </w:r>
        <w:r>
          <w:fldChar w:fldCharType="begin"/>
        </w:r>
        <w:r>
          <w:instrText xml:space="preserve"> PAGEREF _Toc23620 \h </w:instrText>
        </w:r>
        <w:r>
          <w:fldChar w:fldCharType="separate"/>
        </w:r>
        <w:r>
          <w:t>55</w:t>
        </w:r>
        <w:r>
          <w:fldChar w:fldCharType="end"/>
        </w:r>
      </w:hyperlink>
    </w:p>
    <w:p>
      <w:pPr>
        <w:pStyle w:val="TOC2"/>
        <w:tabs>
          <w:tab w:val="right" w:leader="dot" w:pos="8306"/>
        </w:tabs>
      </w:pPr>
      <w:hyperlink w:anchor="_Toc20277" w:history="1">
        <w:r>
          <w:rPr>
            <w:rFonts w:ascii="仿宋" w:eastAsia="仿宋" w:hAnsi="仿宋" w:cs="仿宋" w:hint="eastAsia"/>
            <w:lang w:eastAsia="zh-CN"/>
          </w:rPr>
          <w:t>(二)、质量管理责任</w:t>
        </w:r>
        <w:r>
          <w:tab/>
        </w:r>
        <w:r>
          <w:fldChar w:fldCharType="begin"/>
        </w:r>
        <w:r>
          <w:instrText xml:space="preserve"> PAGEREF _Toc20277 \h </w:instrText>
        </w:r>
        <w:r>
          <w:fldChar w:fldCharType="separate"/>
        </w:r>
        <w:r>
          <w:t>56</w:t>
        </w:r>
        <w:r>
          <w:fldChar w:fldCharType="end"/>
        </w:r>
      </w:hyperlink>
    </w:p>
    <w:p>
      <w:pPr>
        <w:pStyle w:val="TOC2"/>
        <w:tabs>
          <w:tab w:val="right" w:leader="dot" w:pos="8306"/>
        </w:tabs>
      </w:pPr>
      <w:hyperlink w:anchor="_Toc21352" w:history="1">
        <w:r>
          <w:rPr>
            <w:rFonts w:ascii="仿宋" w:eastAsia="仿宋" w:hAnsi="仿宋" w:cs="仿宋" w:hint="eastAsia"/>
            <w:lang w:eastAsia="zh-CN"/>
          </w:rPr>
          <w:t>(三)、质量管理体系文件</w:t>
        </w:r>
        <w:r>
          <w:tab/>
        </w:r>
        <w:r>
          <w:fldChar w:fldCharType="begin"/>
        </w:r>
        <w:r>
          <w:instrText xml:space="preserve"> PAGEREF _Toc21352 \h </w:instrText>
        </w:r>
        <w:r>
          <w:fldChar w:fldCharType="separate"/>
        </w:r>
        <w:r>
          <w:t>58</w:t>
        </w:r>
        <w:r>
          <w:fldChar w:fldCharType="end"/>
        </w:r>
      </w:hyperlink>
    </w:p>
    <w:p>
      <w:pPr>
        <w:pStyle w:val="TOC2"/>
        <w:tabs>
          <w:tab w:val="right" w:leader="dot" w:pos="8306"/>
        </w:tabs>
      </w:pPr>
      <w:hyperlink w:anchor="_Toc25066" w:history="1">
        <w:r>
          <w:rPr>
            <w:rFonts w:ascii="仿宋" w:eastAsia="仿宋" w:hAnsi="仿宋" w:cs="仿宋" w:hint="eastAsia"/>
            <w:lang w:eastAsia="zh-CN"/>
          </w:rPr>
          <w:t>(四)、质量培训与教育</w:t>
        </w:r>
        <w:r>
          <w:tab/>
        </w:r>
        <w:r>
          <w:fldChar w:fldCharType="begin"/>
        </w:r>
        <w:r>
          <w:instrText xml:space="preserve"> PAGEREF _Toc25066 \h </w:instrText>
        </w:r>
        <w:r>
          <w:fldChar w:fldCharType="separate"/>
        </w:r>
        <w:r>
          <w:t>60</w:t>
        </w:r>
        <w:r>
          <w:fldChar w:fldCharType="end"/>
        </w:r>
      </w:hyperlink>
    </w:p>
    <w:p>
      <w:pPr>
        <w:pStyle w:val="TOC2"/>
        <w:tabs>
          <w:tab w:val="right" w:leader="dot" w:pos="8306"/>
        </w:tabs>
      </w:pPr>
      <w:hyperlink w:anchor="_Toc3715" w:history="1">
        <w:r>
          <w:rPr>
            <w:rFonts w:ascii="仿宋" w:eastAsia="仿宋" w:hAnsi="仿宋" w:cs="仿宋" w:hint="eastAsia"/>
            <w:lang w:eastAsia="zh-CN"/>
          </w:rPr>
          <w:t>(五)、质量审核与评价</w:t>
        </w:r>
        <w:r>
          <w:tab/>
        </w:r>
        <w:r>
          <w:fldChar w:fldCharType="begin"/>
        </w:r>
        <w:r>
          <w:instrText xml:space="preserve"> PAGEREF _Toc3715 \h </w:instrText>
        </w:r>
        <w:r>
          <w:fldChar w:fldCharType="separate"/>
        </w:r>
        <w:r>
          <w:t>61</w:t>
        </w:r>
        <w:r>
          <w:fldChar w:fldCharType="end"/>
        </w:r>
      </w:hyperlink>
    </w:p>
    <w:p>
      <w:pPr>
        <w:pStyle w:val="TOC2"/>
        <w:tabs>
          <w:tab w:val="right" w:leader="dot" w:pos="8306"/>
        </w:tabs>
      </w:pPr>
      <w:hyperlink w:anchor="_Toc17423" w:history="1">
        <w:r>
          <w:rPr>
            <w:rFonts w:ascii="仿宋" w:eastAsia="仿宋" w:hAnsi="仿宋" w:cs="仿宋" w:hint="eastAsia"/>
            <w:lang w:eastAsia="zh-CN"/>
          </w:rPr>
          <w:t>(六)、不符合与纠正措施</w:t>
        </w:r>
        <w:r>
          <w:tab/>
        </w:r>
        <w:r>
          <w:fldChar w:fldCharType="begin"/>
        </w:r>
        <w:r>
          <w:instrText xml:space="preserve"> PAGEREF _Toc17423 \h </w:instrText>
        </w:r>
        <w:r>
          <w:fldChar w:fldCharType="separate"/>
        </w:r>
        <w:r>
          <w:t>62</w:t>
        </w:r>
        <w:r>
          <w:fldChar w:fldCharType="end"/>
        </w:r>
      </w:hyperlink>
    </w:p>
    <w:p>
      <w:pPr>
        <w:pStyle w:val="TOC1"/>
        <w:tabs>
          <w:tab w:val="right" w:leader="dot" w:pos="8306"/>
        </w:tabs>
      </w:pPr>
      <w:hyperlink w:anchor="_Toc26195" w:history="1">
        <w:r>
          <w:rPr>
            <w:rFonts w:ascii="仿宋" w:eastAsia="仿宋" w:hAnsi="仿宋" w:cs="仿宋" w:hint="eastAsia"/>
            <w:lang w:eastAsia="zh-CN"/>
          </w:rPr>
          <w:t>十六、防霉剂项目实施时间节点</w:t>
        </w:r>
        <w:r>
          <w:tab/>
        </w:r>
        <w:r>
          <w:fldChar w:fldCharType="begin"/>
        </w:r>
        <w:r>
          <w:instrText xml:space="preserve"> PAGEREF _Toc26195 \h </w:instrText>
        </w:r>
        <w:r>
          <w:fldChar w:fldCharType="separate"/>
        </w:r>
        <w:r>
          <w:t>63</w:t>
        </w:r>
        <w:r>
          <w:fldChar w:fldCharType="end"/>
        </w:r>
      </w:hyperlink>
    </w:p>
    <w:p>
      <w:pPr>
        <w:pStyle w:val="TOC2"/>
        <w:tabs>
          <w:tab w:val="right" w:leader="dot" w:pos="8306"/>
        </w:tabs>
      </w:pPr>
      <w:hyperlink w:anchor="_Toc6147" w:history="1">
        <w:r>
          <w:rPr>
            <w:rFonts w:ascii="仿宋" w:eastAsia="仿宋" w:hAnsi="仿宋" w:cs="仿宋" w:hint="eastAsia"/>
            <w:lang w:eastAsia="zh-CN"/>
          </w:rPr>
          <w:t>(一)、防霉剂项目启动阶段时间节点</w:t>
        </w:r>
        <w:r>
          <w:tab/>
        </w:r>
        <w:r>
          <w:fldChar w:fldCharType="begin"/>
        </w:r>
        <w:r>
          <w:instrText xml:space="preserve"> PAGEREF _Toc6147 \h </w:instrText>
        </w:r>
        <w:r>
          <w:fldChar w:fldCharType="separate"/>
        </w:r>
        <w:r>
          <w:t>63</w:t>
        </w:r>
        <w:r>
          <w:fldChar w:fldCharType="end"/>
        </w:r>
      </w:hyperlink>
    </w:p>
    <w:p>
      <w:pPr>
        <w:pStyle w:val="TOC2"/>
        <w:tabs>
          <w:tab w:val="right" w:leader="dot" w:pos="8306"/>
        </w:tabs>
      </w:pPr>
      <w:hyperlink w:anchor="_Toc21996" w:history="1">
        <w:r>
          <w:rPr>
            <w:rFonts w:ascii="仿宋" w:eastAsia="仿宋" w:hAnsi="仿宋" w:cs="仿宋" w:hint="eastAsia"/>
            <w:lang w:eastAsia="zh-CN"/>
          </w:rPr>
          <w:t>(二)、防霉剂项目执行阶段时间节点</w:t>
        </w:r>
        <w:r>
          <w:tab/>
        </w:r>
        <w:r>
          <w:fldChar w:fldCharType="begin"/>
        </w:r>
        <w:r>
          <w:instrText xml:space="preserve"> PAGEREF _Toc21996 \h </w:instrText>
        </w:r>
        <w:r>
          <w:fldChar w:fldCharType="separate"/>
        </w:r>
        <w:r>
          <w:t>64</w:t>
        </w:r>
        <w:r>
          <w:fldChar w:fldCharType="end"/>
        </w:r>
      </w:hyperlink>
    </w:p>
    <w:p>
      <w:pPr>
        <w:pStyle w:val="TOC2"/>
        <w:tabs>
          <w:tab w:val="right" w:leader="dot" w:pos="8306"/>
        </w:tabs>
      </w:pPr>
      <w:hyperlink w:anchor="_Toc3569" w:history="1">
        <w:r>
          <w:rPr>
            <w:rFonts w:ascii="仿宋" w:eastAsia="仿宋" w:hAnsi="仿宋" w:cs="仿宋" w:hint="eastAsia"/>
            <w:lang w:eastAsia="zh-CN"/>
          </w:rPr>
          <w:t>(三)、防霉剂项目完成阶段时间节点</w:t>
        </w:r>
        <w:r>
          <w:tab/>
        </w:r>
        <w:r>
          <w:fldChar w:fldCharType="begin"/>
        </w:r>
        <w:r>
          <w:instrText xml:space="preserve"> PAGEREF _Toc3569 \h </w:instrText>
        </w:r>
        <w:r>
          <w:fldChar w:fldCharType="separate"/>
        </w:r>
        <w:r>
          <w:t>65</w:t>
        </w:r>
        <w:r>
          <w:fldChar w:fldCharType="end"/>
        </w:r>
      </w:hyperlink>
    </w:p>
    <w:p>
      <w:pPr>
        <w:pStyle w:val="TOC1"/>
        <w:tabs>
          <w:tab w:val="right" w:leader="dot" w:pos="8306"/>
        </w:tabs>
      </w:pPr>
      <w:hyperlink w:anchor="_Toc4243" w:history="1">
        <w:r>
          <w:rPr>
            <w:rFonts w:ascii="仿宋" w:eastAsia="仿宋" w:hAnsi="仿宋" w:cs="仿宋" w:hint="eastAsia"/>
            <w:lang w:eastAsia="zh-CN"/>
          </w:rPr>
          <w:t>十七、风险识别与分类</w:t>
        </w:r>
        <w:r>
          <w:tab/>
        </w:r>
        <w:r>
          <w:fldChar w:fldCharType="begin"/>
        </w:r>
        <w:r>
          <w:instrText xml:space="preserve"> PAGEREF _Toc4243 \h </w:instrText>
        </w:r>
        <w:r>
          <w:fldChar w:fldCharType="separate"/>
        </w:r>
        <w:r>
          <w:t>66</w:t>
        </w:r>
        <w:r>
          <w:fldChar w:fldCharType="end"/>
        </w:r>
      </w:hyperlink>
    </w:p>
    <w:p>
      <w:pPr>
        <w:pStyle w:val="TOC2"/>
        <w:tabs>
          <w:tab w:val="right" w:leader="dot" w:pos="8306"/>
        </w:tabs>
      </w:pPr>
      <w:hyperlink w:anchor="_Toc18631" w:history="1">
        <w:r>
          <w:rPr>
            <w:rFonts w:ascii="仿宋" w:eastAsia="仿宋" w:hAnsi="仿宋" w:cs="仿宋" w:hint="eastAsia"/>
            <w:lang w:eastAsia="zh-CN"/>
          </w:rPr>
          <w:t>(一)、风险识别</w:t>
        </w:r>
        <w:r>
          <w:tab/>
        </w:r>
        <w:r>
          <w:fldChar w:fldCharType="begin"/>
        </w:r>
        <w:r>
          <w:instrText xml:space="preserve"> PAGEREF _Toc18631 \h </w:instrText>
        </w:r>
        <w:r>
          <w:fldChar w:fldCharType="separate"/>
        </w:r>
        <w:r>
          <w:t>66</w:t>
        </w:r>
        <w:r>
          <w:fldChar w:fldCharType="end"/>
        </w:r>
      </w:hyperlink>
    </w:p>
    <w:p>
      <w:pPr>
        <w:pStyle w:val="TOC2"/>
        <w:tabs>
          <w:tab w:val="right" w:leader="dot" w:pos="8306"/>
        </w:tabs>
      </w:pPr>
      <w:hyperlink w:anchor="_Toc24399" w:history="1">
        <w:r>
          <w:rPr>
            <w:rFonts w:ascii="仿宋" w:eastAsia="仿宋" w:hAnsi="仿宋" w:cs="仿宋" w:hint="eastAsia"/>
            <w:lang w:eastAsia="zh-CN"/>
          </w:rPr>
          <w:t>(二)、风险分类</w:t>
        </w:r>
        <w:r>
          <w:tab/>
        </w:r>
        <w:r>
          <w:fldChar w:fldCharType="begin"/>
        </w:r>
        <w:r>
          <w:instrText xml:space="preserve"> PAGEREF _Toc24399 \h </w:instrText>
        </w:r>
        <w:r>
          <w:fldChar w:fldCharType="separate"/>
        </w:r>
        <w:r>
          <w:t>68</w:t>
        </w:r>
        <w:r>
          <w:fldChar w:fldCharType="end"/>
        </w:r>
      </w:hyperlink>
    </w:p>
    <w:p>
      <w:pPr>
        <w:pStyle w:val="TOC1"/>
        <w:tabs>
          <w:tab w:val="right" w:leader="dot" w:pos="8306"/>
        </w:tabs>
      </w:pPr>
      <w:hyperlink w:anchor="_Toc8186" w:history="1">
        <w:r>
          <w:rPr>
            <w:rFonts w:ascii="仿宋" w:eastAsia="仿宋" w:hAnsi="仿宋" w:cs="仿宋" w:hint="eastAsia"/>
            <w:lang w:eastAsia="zh-CN"/>
          </w:rPr>
          <w:t>十八、防霉剂项目变更管理</w:t>
        </w:r>
        <w:r>
          <w:tab/>
        </w:r>
        <w:r>
          <w:fldChar w:fldCharType="begin"/>
        </w:r>
        <w:r>
          <w:instrText xml:space="preserve"> PAGEREF _Toc8186 \h </w:instrText>
        </w:r>
        <w:r>
          <w:fldChar w:fldCharType="separate"/>
        </w:r>
        <w:r>
          <w:t>69</w:t>
        </w:r>
        <w:r>
          <w:fldChar w:fldCharType="end"/>
        </w:r>
      </w:hyperlink>
    </w:p>
    <w:p>
      <w:pPr>
        <w:pStyle w:val="TOC2"/>
        <w:tabs>
          <w:tab w:val="right" w:leader="dot" w:pos="8306"/>
        </w:tabs>
      </w:pPr>
      <w:hyperlink w:anchor="_Toc19492" w:history="1">
        <w:r>
          <w:rPr>
            <w:rFonts w:ascii="仿宋" w:eastAsia="仿宋" w:hAnsi="仿宋" w:cs="仿宋" w:hint="eastAsia"/>
            <w:lang w:eastAsia="zh-CN"/>
          </w:rPr>
          <w:t>(一)、变更申请与评估</w:t>
        </w:r>
        <w:r>
          <w:tab/>
        </w:r>
        <w:r>
          <w:fldChar w:fldCharType="begin"/>
        </w:r>
        <w:r>
          <w:instrText xml:space="preserve"> PAGEREF _Toc19492 \h </w:instrText>
        </w:r>
        <w:r>
          <w:fldChar w:fldCharType="separate"/>
        </w:r>
        <w:r>
          <w:t>69</w:t>
        </w:r>
        <w:r>
          <w:fldChar w:fldCharType="end"/>
        </w:r>
      </w:hyperlink>
    </w:p>
    <w:p>
      <w:pPr>
        <w:pStyle w:val="TOC2"/>
        <w:tabs>
          <w:tab w:val="right" w:leader="dot" w:pos="8306"/>
        </w:tabs>
      </w:pPr>
      <w:hyperlink w:anchor="_Toc19543" w:history="1">
        <w:r>
          <w:rPr>
            <w:rFonts w:ascii="仿宋" w:eastAsia="仿宋" w:hAnsi="仿宋" w:cs="仿宋" w:hint="eastAsia"/>
            <w:lang w:eastAsia="zh-CN"/>
          </w:rPr>
          <w:t>(二)、变更实施与控制</w:t>
        </w:r>
        <w:r>
          <w:tab/>
        </w:r>
        <w:r>
          <w:fldChar w:fldCharType="begin"/>
        </w:r>
        <w:r>
          <w:instrText xml:space="preserve"> PAGEREF _Toc19543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88"/>
      <w:r>
        <w:rPr>
          <w:rFonts w:ascii="仿宋" w:eastAsia="仿宋" w:hAnsi="仿宋" w:cs="仿宋" w:hint="eastAsia"/>
          <w:sz w:val="28"/>
          <w:lang w:eastAsia="zh-CN"/>
        </w:rPr>
        <w:t>一、防霉剂项目选址可行性分析</w:t>
      </w:r>
      <w:bookmarkEnd w:id="2"/>
    </w:p>
    <w:p>
      <w:pPr>
        <w:pStyle w:val="Heading2"/>
        <w:rPr>
          <w:rFonts w:ascii="仿宋" w:eastAsia="仿宋" w:hAnsi="仿宋" w:cs="仿宋" w:hint="eastAsia"/>
          <w:lang w:eastAsia="zh-CN"/>
        </w:rPr>
      </w:pPr>
      <w:bookmarkStart w:id="3" w:name="_Toc25609"/>
      <w:r>
        <w:rPr>
          <w:rFonts w:ascii="仿宋" w:eastAsia="仿宋" w:hAnsi="仿宋" w:cs="仿宋" w:hint="eastAsia"/>
          <w:lang w:eastAsia="zh-CN"/>
        </w:rPr>
        <w:t>(一)、防霉剂项目选址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该防霉剂项目选址位于XX省XX市XX区XXX街道</w:t>
      </w:r>
    </w:p>
    <w:p>
      <w:pPr>
        <w:pStyle w:val="Heading2"/>
        <w:ind w:firstLine="560" w:firstLineChars="200"/>
        <w:rPr>
          <w:rFonts w:ascii="仿宋" w:eastAsia="仿宋" w:hAnsi="仿宋" w:cs="仿宋" w:hint="eastAsia"/>
          <w:sz w:val="28"/>
          <w:lang w:eastAsia="zh-CN"/>
        </w:rPr>
      </w:pPr>
      <w:bookmarkStart w:id="4" w:name="_Toc4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防霉剂项目的征地面积将根据防霉剂项目的实际规模和需求进行精确规划。具体面积XXX平方米，旨在确保防霉剂项目不仅能够满足当前的发展需求，还能够预留空间以适应未来的扩展。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防霉剂项目计划建设的建筑总规模具体面积XXX平方米。这一规模的确定综合考虑了防霉剂项目的性质、规模，以及城市规划的相关要求，确保建筑布局与周边环境协调一致。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绿地率是防霉剂项目用地中被规划为绿地的比例。具体面积XXX平方米，旨在通过合理规划绿地，改善防霉剂项目周边环境，提升居民生活质量，并符合城市整体绿化规划。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确保防霉剂项目选址与当地城市规划相一致，具体面积XXX平方米。通过与城市规划部门深入沟通，确保防霉剂项目不仅符合城市的整体发展方向，还能够融入城市的发展布局，为城市的长远发展贡献力量。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充分了解并确保防霉剂项目选址符合当地产业政策，具体面积XXX平方米。这包括防霉剂项目对当地经济的促进作用，以及对相关产业的带动效应，确保防霉剂项目与地方政府的产业政策保持一致，促进共赢合作。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确保防霉剂项目选址具备必要的公共设施配套，具体面积XXX平方米。这包括交通便利性、教育、医疗等基础设施，以提高居民生活品质，使得防霉剂项目选址更具吸引力。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考虑用地总体要求对当地社会稳定性的影响，具体面积XXX平方米。通过深入了解当地社区反馈，确保防霉剂项目的选址和建设过程对当地社会和谐稳定产生积极作用。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霉剂项目选址不仅符合法规和规划，还在实际操作中具有可行性。这一全面规划将为防霉剂项目的成功实施提供坚实的基础，确保防霉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霉剂项目的设备规划和空间设计中，我们将采取灵活设备布局的措施。设备布局将根据实际需求进行灵活设计，避免不必要的浪费。通过合理规划设备摆放位置，我们将提高设备的利用率，减少设备间距，以确保防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霉剂项目内部引入共享设施的概念，例如共享会议室、办公区等。通过这种方式，我们可以减少对资源的重复建设，提高资源共享效率，从而减小防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霉剂项目的总图布置中，我们将不同功能区域进行明确的规划，以最大程度满足防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我们首先关注市场因素，包括潜在客户分布、竞争对手位置、市场需求等。通过深入的市场调研，我们能够更准确地评估选址对于市场开拓和产品销售的影响，确保防霉剂项目能够在有利的市场环境中蓬勃发展。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防霉剂项目对环境的影响是综合评价的重要因素之一。我们将详细考虑选址周边的自然环境、生态保护区、水源地等情况，确保防霉剂项目的建设和运营对环境影响最小化，并符合当地的环保法规标准。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对选址的评价还需充分考虑当地政府的产业政策和法规。我们将详细了解防霉剂项目所在地的相关政策，确保防霉剂项目的规划和运营与当地法规相符，降低不必要的法律风险。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考虑到社会稳定性对企业运营的重要性，我们将评估选址地区的社会安全情况、劳工关系、社区反馈等方面，以确保防霉剂项目的建设和运营不会受到社会稳定性的负面影响。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最后，我们将综合考虑用地成本，包括土地购置费用、土地开发成本等。通过对用地成本的详细评估，我们能够做出更为精确的经济效益分析，为防霉剂项目的投资决策提供有力支持。</w:t>
      </w:r>
    </w:p>
    <w:p>
      <w:pPr>
        <w:pStyle w:val="Heading1"/>
        <w:ind w:firstLine="560" w:firstLineChars="200"/>
        <w:rPr>
          <w:rFonts w:ascii="仿宋" w:eastAsia="仿宋" w:hAnsi="仿宋" w:cs="仿宋" w:hint="eastAsia"/>
          <w:sz w:val="28"/>
          <w:lang w:eastAsia="zh-CN"/>
        </w:rPr>
      </w:pPr>
      <w:bookmarkStart w:id="8" w:name="_Toc1734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034"/>
      <w:r>
        <w:rPr>
          <w:rFonts w:ascii="仿宋" w:eastAsia="仿宋" w:hAnsi="仿宋" w:cs="仿宋" w:hint="eastAsia"/>
          <w:lang w:eastAsia="zh-CN"/>
        </w:rPr>
        <w:t>(一)、防霉剂行业分析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霉剂行业一直以来都是市场的关注焦点。行业内的发展趋势、竞争态势以及潜在机会都对防霉剂项目的推进产生深远的影响。通过深入研究行业的整体概貌，我们将更好地理解行业的核心特征，为防霉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防霉剂行业，技术一直是推动创新和发展的关键因素。我们将对当前技术趋势进行详尽分析，包括但不限于人工智能、大数据应用、先进制造技术等。这有助于防霉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霉剂项目成功的基础。我们将对主要竞争对手进行深入研究，包括其市场份额、产品特点、市场定位等。通过全面了解竞争对手的优势和劣势，防霉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690"/>
      <w:r>
        <w:rPr>
          <w:rFonts w:ascii="仿宋" w:eastAsia="仿宋" w:hAnsi="仿宋" w:cs="仿宋" w:hint="eastAsia"/>
          <w:sz w:val="28"/>
          <w:lang w:eastAsia="zh-CN"/>
        </w:rPr>
        <w:t>(二)、防霉剂市场分析预测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通过对市场规模的深入调研，我们将预测防霉剂市场未来的增长趋势。这包括市场的整体规模、各细分领域的发展趋势等。防霉剂项目可以根据市场的扩张速度和潜在机会，制定更符合市场需求的发展策略。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了解消费者的需求是市场分析的核心。我们将通过调查研究，深入挖掘目标消费者的需求特点、购买习惯以及对产品和服务的期望。这有助于防霉剂项目更好地定位目标市场，提供更符合消费者期待的解决方案。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防霉剂项目实施过程中需要充分考虑的因素。我们将对市场风险进行全面评估，包括但不限于政策法规风险、市场竞争风险、技术变革风险等。通过对潜在风险的深入分析，防霉剂项目可以制定相应的风险缓解策略，降低不确定性对防霉剂项目的影响。</w:t>
      </w:r>
    </w:p>
    <w:p>
      <w:pPr>
        <w:pStyle w:val="Heading1"/>
        <w:ind w:firstLine="560" w:firstLineChars="200"/>
        <w:rPr>
          <w:rFonts w:ascii="仿宋" w:eastAsia="仿宋" w:hAnsi="仿宋" w:cs="仿宋" w:hint="eastAsia"/>
          <w:sz w:val="28"/>
          <w:lang w:eastAsia="zh-CN"/>
        </w:rPr>
      </w:pPr>
      <w:bookmarkStart w:id="11" w:name="_Toc29038"/>
      <w:r>
        <w:rPr>
          <w:rFonts w:ascii="仿宋" w:eastAsia="仿宋" w:hAnsi="仿宋" w:cs="仿宋" w:hint="eastAsia"/>
          <w:sz w:val="28"/>
          <w:lang w:eastAsia="zh-CN"/>
        </w:rPr>
        <w:t>三、防霉剂项目可持续发展</w:t>
      </w:r>
      <w:bookmarkEnd w:id="11"/>
    </w:p>
    <w:p>
      <w:pPr>
        <w:pStyle w:val="Heading2"/>
        <w:rPr>
          <w:rFonts w:ascii="仿宋" w:eastAsia="仿宋" w:hAnsi="仿宋" w:cs="仿宋" w:hint="eastAsia"/>
          <w:lang w:eastAsia="zh-CN"/>
        </w:rPr>
      </w:pPr>
      <w:bookmarkStart w:id="12" w:name="_Toc309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中，防霉剂项目团队着眼于未来，明确了可持续发展的战略方向。制定的具体可持续发展目标包括降低资源使用、采用环保技术、最大化社会效益等。这一步骤不仅有助于防霉剂项目在环保和社会责任方面达到最高标准，也为未来提供了明确的指引，确保防霉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可持续实践的融入防霉剂项目管理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霉剂项目管理周期。从防霉剂项目规划开始，防霉剂项目团队就考虑了环境和社会的因素。在执行阶段，防霉剂项目团队积极推动绿色技术的应用，优化资源利用。此外，关注员工的社会责任，通过培训和沟通活动提高员工对可持续发展的认知，使他们能够在日常工作中践行可持续实践。这些举措不仅为防霉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20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扎根于防霉剂项目的可持续发展理念，我们深信环保与社会责任是防霉剂项目成功的关键支柱。在防霉剂项目的每一步，我们都致力于通过创新和实践，履行对环境和社会的坚定责任。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团队通过引入先进的环保技术、建立高效的废物处理系统以及推动能源节约措施，积极履行环保责任。定期的环保监测和评估确保防霉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不仅致力于自身可持续发展，还注重对社会的回馈。通过支持社区防霉剂项目、参与慈善事业、提供培训机会等方式，防霉剂项目积极履行社会责任。与当地社区建立积极互动，关注员工的工作与生活平衡，以及员工的身心健康，是防霉剂项目在社会责任层面的关键举措。这样的实践不仅增强了防霉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983"/>
      <w:r>
        <w:rPr>
          <w:rFonts w:ascii="仿宋" w:eastAsia="仿宋" w:hAnsi="仿宋" w:cs="仿宋" w:hint="eastAsia"/>
          <w:sz w:val="28"/>
          <w:lang w:eastAsia="zh-CN"/>
        </w:rPr>
        <w:t>四、防霉剂项目建设背景及必要性分析</w:t>
      </w:r>
      <w:bookmarkEnd w:id="14"/>
    </w:p>
    <w:p>
      <w:pPr>
        <w:pStyle w:val="Heading2"/>
        <w:rPr>
          <w:rFonts w:ascii="仿宋" w:eastAsia="仿宋" w:hAnsi="仿宋" w:cs="仿宋" w:hint="eastAsia"/>
          <w:lang w:eastAsia="zh-CN"/>
        </w:rPr>
      </w:pPr>
      <w:bookmarkStart w:id="15" w:name="_Toc5971"/>
      <w:r>
        <w:rPr>
          <w:rFonts w:ascii="仿宋" w:eastAsia="仿宋" w:hAnsi="仿宋" w:cs="仿宋" w:hint="eastAsia"/>
          <w:lang w:eastAsia="zh-CN"/>
        </w:rPr>
        <w:t>(一)、防霉剂项目背景分析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霉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霉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我们的背景分析将深入挖掘当前行业的发展趋势，通过对竞争态势的全面审视，找到防霉剂项目在这个潮流中的定位。同时，我们将关注行业内涌现的新兴机遇，以便防霉剂项目更好地融入行业发展的潮流中。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霉剂项目提供了强大的发展动力。我们将聚焦于行业内最新的技术发展趋势，包括但不限于人工智能、大数据分析、物联网等领域。通过深度的技术研究，我们将确保防霉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霉剂项目发展的源泉。我们将投入更多的精力对市场需求进行深入剖析，超越表面的需求，深入挖掘潜在的市场痛点和机遇。通过对市场需求的细致了解，防霉剂项目将更有针对性地设计解决方案，满足市场的多样化需求，从而更好地促进防霉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防霉剂项目战略至关重要。我们将对竞争态势进行更为深入的分析，包括但不限于市场份额、产品特点、客户满意度等多个维度。通过深度的竞争分析，防霉剂项目将能够更准确地把握市场脉搏，制定具有竞争力的防霉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霉剂项目的发展具有直接的影响。我们将进行更为全面的法规和政策分析，了解行业发展中的潜在法律风险和合规挑战。通过充分了解和遵守相关法规，防霉剂项目将确保在法律框架内合法合规运营，为防霉剂项目的稳健发展提供有力支持。</w:t>
      </w:r>
    </w:p>
    <w:p>
      <w:pPr>
        <w:pStyle w:val="Heading2"/>
        <w:ind w:firstLine="560" w:firstLineChars="200"/>
        <w:rPr>
          <w:rFonts w:ascii="仿宋" w:eastAsia="仿宋" w:hAnsi="仿宋" w:cs="仿宋" w:hint="eastAsia"/>
          <w:sz w:val="28"/>
          <w:lang w:eastAsia="zh-CN"/>
        </w:rPr>
      </w:pPr>
      <w:bookmarkStart w:id="16" w:name="_Toc4521"/>
      <w:r>
        <w:rPr>
          <w:rFonts w:ascii="仿宋" w:eastAsia="仿宋" w:hAnsi="仿宋" w:cs="仿宋" w:hint="eastAsia"/>
          <w:sz w:val="28"/>
          <w:lang w:eastAsia="zh-CN"/>
        </w:rPr>
        <w:t>(二)、防霉剂项目建设必要性分析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的迫切性源于对行业发展趋势的深刻洞察。我们正处于一个行业变革的时代，科技创新、数字化转型成为企业发展的关键动力。防霉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不仅仅是为了跟上潮流，更是为了通过技术创新推动企业的持续发展。通过引入先进的技术和解决方案，防霉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霉剂项目的建设成为必然选择，通过提高产品质量、拓展服务领域，从而在竞争中获得更多的机会。防霉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霉剂项目建设的必要性体现在对客户需求更精准的满足。通过防霉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建设的背后是对企业持续创新的追求。只有通过不断创新，企业才能在竞争中立于不败之地。防霉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38"/>
      <w:r>
        <w:rPr>
          <w:rFonts w:ascii="仿宋" w:eastAsia="仿宋" w:hAnsi="仿宋" w:cs="仿宋" w:hint="eastAsia"/>
          <w:sz w:val="28"/>
          <w:lang w:eastAsia="zh-CN"/>
        </w:rPr>
        <w:t>五、防霉剂项目建设单位说明</w:t>
      </w:r>
      <w:bookmarkEnd w:id="17"/>
    </w:p>
    <w:p>
      <w:pPr>
        <w:pStyle w:val="Heading2"/>
        <w:rPr>
          <w:rFonts w:ascii="仿宋" w:eastAsia="仿宋" w:hAnsi="仿宋" w:cs="仿宋" w:hint="eastAsia"/>
          <w:lang w:eastAsia="zh-CN"/>
        </w:rPr>
      </w:pPr>
      <w:bookmarkStart w:id="18" w:name="_Toc3974"/>
      <w:r>
        <w:rPr>
          <w:rFonts w:ascii="仿宋" w:eastAsia="仿宋" w:hAnsi="仿宋" w:cs="仿宋" w:hint="eastAsia"/>
          <w:lang w:eastAsia="zh-CN"/>
        </w:rPr>
        <w:t>(一)、防霉剂项目承办单位基本情况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62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霉剂项目承办单位的XXXX，我们着眼于实现可持续的经济效益。通过技术创新和解决方案的提供，公司预计在防霉剂项目执行期间将获得可观的收入增长。这一收入来源主要包括防霉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同时，我们注重成本控制和效率提升，以确保防霉剂项目的可持续盈利。透过精细的管理和资源优化，公司期望实现防霉剂项目利润最大化。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霉剂项目实施进行全面的投资评估，包括防霉剂项目启动阶段的资金投入和后续运营成本。通过对防霉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霉剂项目实施过程中具备足够的资金流动性，公司将进行详尽的现金流分析。这包括资金需求的合理预测、防霉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146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70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的技术管理特点体现在其创新导向。通过引入最先进的技术趋势和解决方案，防霉剂项目致力于提升科技含量、提高质量和效率水平。这意味着我们将采用最新的工具和方法，确保防霉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霉剂项目技术管理的显著特征。通过整合不同领域的技术资源，我们实现了跨学科的协同工作。这有助于优化技术架构，提高整体效能。此外，整合性策略还促进了不同技术团队之间的紧密沟通和高效合作，确保防霉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霉剂项目所采用的技术。通过不断优化技术方案，防霉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https://d.book118.com/418131124032006030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F413B"/>
    <w:rsid w:val="6A9F41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311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2024-01-21T12:15:00Z</dcterms:created>
  <dcterms:modified xsi:type="dcterms:W3CDTF">2024-01-21T12:16:13Z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6F9523F8A8F74B39BDE9D9982501C86F_11</vt:lpwstr>
  </property>
  <property fmtid="{D5CDD505-2E9C-101B-9397-08002B2CF9AE}" pid="3" name="KSOProductBuildVer">
    <vt:lpwstr>2052-12.1.0.16120</vt:lpwstr>
  </property>
</Properties>
</file>