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2024年国家电网招聘之金融类题库</w:t>
      </w:r>
    </w:p>
    <w:p/>
    <w:p>
      <w:pPr>
        <w:jc w:val="center"/>
      </w:pPr>
      <w:r>
        <w:rPr>
          <w:rFonts w:ascii="黑体" w:hAnsi="黑体"/>
          <w:b/>
          <w:sz w:val="28"/>
        </w:rPr>
        <w:t>第一部分  单选题(300题)</w:t>
      </w:r>
    </w:p>
    <w:p>
      <w:r>
        <w:t>1、下列哪一种说法反映了边际技术替代率递减规律。当每增加1单位劳动时()。</w:t>
        <w:br/>
        <w:t>A.如果资本量保持不变，产量就会增加的更多</w:t>
        <w:br/>
        <w:t>B.如果资本量保持不变，产量的增加就会更少</w:t>
        <w:br/>
        <w:t>C.保持产量不变时，资本量减少较多</w:t>
        <w:br/>
        <w:t>D.保持产量不变时，资本量减少较少</w:t>
        <w:br/>
        <w:br/>
        <w:t xml:space="preserve">【答案】：D </w:t>
      </w:r>
    </w:p>
    <w:p>
      <w:r>
        <w:t>2、在红利贴现模型中，不影响贴现率K的因素是()。</w:t>
        <w:br/>
        <w:t>A.真实无风险回报率</w:t>
        <w:br/>
        <w:t>B.股票风险溢价</w:t>
        <w:br/>
        <w:t>C.资产回报率</w:t>
        <w:br/>
        <w:t>D.预期通胀率。</w:t>
        <w:br/>
        <w:br/>
        <w:t xml:space="preserve">【答案】：C </w:t>
      </w:r>
    </w:p>
    <w:p>
      <w:r>
        <w:t>3、供热系统按热媒的循环方式和管道连接方式分若干形式，不包括以下供热系统形式中的(  )。</w:t>
        <w:br/>
        <w:t>A.重力循环热水供热系统</w:t>
        <w:br/>
        <w:t>B.机械循环热水供热系统</w:t>
        <w:br/>
        <w:t>C.低压蒸汽供热系统</w:t>
        <w:br/>
        <w:t>D.低压热风供热系统</w:t>
        <w:br/>
        <w:br/>
        <w:t xml:space="preserve">【答案】：D </w:t>
      </w:r>
    </w:p>
    <w:p>
      <w:pPr>
        <w:sectPr w:rsidSect="00034616">
          <w:pgSz w:w="12240" w:h="15840"/>
          <w:pgMar w:top="1440" w:right="1800" w:bottom="1440" w:left="1800" w:header="720" w:footer="720" w:gutter="0"/>
          <w:cols w:space="720"/>
          <w:docGrid w:linePitch="360"/>
        </w:sectPr>
      </w:pPr>
    </w:p>
    <w:p>
      <w:r>
        <w:t>4、博弈论模型中，占优战略存在于()。</w:t>
        <w:br/>
        <w:t>A.无论其他博弈者采取什么战略，该博弈者的战略是最好的</w:t>
        <w:br/>
        <w:t>B.其他博弈者的行为给定时，不存在更好的战略</w:t>
        <w:br/>
        <w:t>C.为了使联合利润最大化，博弈者合作且协调其行为</w:t>
        <w:br/>
        <w:t>D.博弈者在进行有关价格的竞争性博弈</w:t>
        <w:br/>
        <w:br/>
        <w:t>【答案】：A</w:t>
      </w:r>
      <w:r>
        <w:t xml:space="preserve"> </w:t>
      </w:r>
    </w:p>
    <w:p>
      <w:r>
        <w:t>5、详细可行性研究中通常使用的固定资产投资估算方法是()。</w:t>
        <w:br/>
        <w:t>A.单位生产能力投资系数法</w:t>
        <w:br/>
        <w:t>B.生产能力指数法</w:t>
        <w:br/>
        <w:t>C.主要部分投资比率估算法</w:t>
        <w:br/>
        <w:t>D.主要部分投资系数估算法</w:t>
        <w:br/>
        <w:t>E.概算指标估算法</w:t>
        <w:br/>
        <w:t xml:space="preserve">【答案】：A </w:t>
      </w:r>
    </w:p>
    <w:p>
      <w:r>
        <w:t>6、假定大学生决定参加外语培训班而放弃获取1000元收入的打工机会，参加培训班需要花费1000元，课本费为500元，参加培训班期间的生活费为500元，请问参加培训班的机会成本为()。</w:t>
        <w:br/>
        <w:t>A.1500元</w:t>
        <w:br/>
        <w:t>B.2000元</w:t>
        <w:br/>
        <w:t>C.2500元</w:t>
        <w:br/>
        <w:t>D.3000元</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r>
        <w:t>7、经济租金等于要素收入与其()之差。</w:t>
        <w:br/>
        <w:t>A.固定成本</w:t>
        <w:br/>
        <w:t>B.变动成本</w:t>
        <w:br/>
        <w:t>C.机会成本</w:t>
        <w:br/>
        <w:t>D.平均成本</w:t>
        <w:br/>
        <w:br/>
        <w:t xml:space="preserve">【答案】：C </w:t>
      </w:r>
    </w:p>
    <w:p>
      <w:r>
        <w:t>8、某县级医院五层住院楼，只在顶层有两间手术室需设空调，空调采用(  )方式为适宜。</w:t>
        <w:br/>
        <w:t>A.水冷整体式空调机组</w:t>
        <w:br/>
        <w:t>B.风机盘管加新风系统</w:t>
        <w:br/>
        <w:t>C.分体式空调机加新风系统</w:t>
        <w:br/>
        <w:t>D.风冷式空调机</w:t>
        <w:br/>
        <w:br/>
        <w:t xml:space="preserve">【答案】：C </w:t>
      </w:r>
    </w:p>
    <w:p>
      <w:r>
        <w:t>9、政府支出增加使IS曲线右移kg·△G，若要均衡收入变动接近于IS的移动量，则必须是()。</w:t>
        <w:br/>
        <w:t>A.LM平缓而IS陡峭</w:t>
        <w:br/>
        <w:t>B.LM垂直而IS陡峭</w:t>
        <w:br/>
        <w:t>C.LM和IS一样平缓</w:t>
        <w:br/>
        <w:t>D.LM陡峭而IS平缓</w:t>
        <w:br/>
        <w:br/>
        <w:t xml:space="preserve">【答案】：A </w:t>
      </w:r>
    </w:p>
    <w:p>
      <w:r>
        <w:t>10、在一个大型开放经济中，财政政策的效应()。</w:t>
        <w:br/>
        <w:t>A.对净出口的影响大于小型开放经济</w:t>
        <w:br/>
        <w:t>B.对收入的影响小于封闭经济</w:t>
        <w:br/>
        <w:t>C.对汇率的影响大于小型开放经济</w:t>
        <w:br/>
        <w:t>D.对利率的影响大于封闭经济</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r>
        <w:t>11、排水立管与排出管端部的连接方法是(</w:t>
      </w:r>
      <w:r>
        <w:t xml:space="preserve"> </w:t>
      </w:r>
    </w:p>
    <w:p>
      <w:r>
        <w:t xml:space="preserve"> )。</w:t>
        <w:br/>
        <w:t>A.900弯头连接</w:t>
        <w:br/>
        <w:t>B.检查井连接</w:t>
        <w:br/>
        <w:t>C.2个450弯头连接</w:t>
        <w:br/>
        <w:t>D.斜插连接</w:t>
        <w:br/>
        <w:br/>
        <w:t>【答案】：C</w:t>
      </w:r>
      <w:r>
        <w:t xml:space="preserve"> </w:t>
      </w:r>
    </w:p>
    <w:p>
      <w:r>
        <w:t>12、离岸金融活动的主要业务是()。</w:t>
        <w:br/>
        <w:t>A.货币业务</w:t>
        <w:br/>
        <w:t>B.债券业务</w:t>
        <w:br/>
        <w:t>C.股票业务</w:t>
        <w:br/>
        <w:t>D.期货业务</w:t>
        <w:br/>
        <w:br/>
        <w:t xml:space="preserve">【答案】：A </w:t>
      </w:r>
    </w:p>
    <w:p>
      <w:r>
        <w:t>13、钢管、钢罐一旦被雷击穿，其介质对周围环境造成危险时，其壁厚不得小于多少毫米允许作为接闪器？(  )</w:t>
        <w:br/>
        <w:t>A.0.5mm</w:t>
        <w:br/>
        <w:t>B.2mm</w:t>
        <w:br/>
        <w:t>C.2.5mm</w:t>
        <w:br/>
        <w:t>D.4mm</w:t>
        <w:br/>
        <w:br/>
        <w:t xml:space="preserve">【答案】：D </w:t>
      </w:r>
    </w:p>
    <w:p>
      <w:r>
        <w:t>14、宏观调控是指政府在市场经济运行的基础上，对()进行调节和控制。</w:t>
        <w:br/>
        <w:t>A.经济总量</w:t>
        <w:br/>
        <w:t>B.企业生产经营</w:t>
        <w:br/>
        <w:t>C.公共物品的生产</w:t>
        <w:br/>
        <w:t>D.市场失灵区</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r>
        <w:t>15、。按照《民用建筑节能设计标准》，对采暖居住建筑供热系统，下面表述中不正确的为(</w:t>
      </w:r>
      <w:r>
        <w:t xml:space="preserve"> </w:t>
      </w:r>
    </w:p>
    <w:p>
      <w:r>
        <w:t xml:space="preserve"> )。</w:t>
        <w:br/>
        <w:t>A.锅炉房总管、热力站和每个独立建筑物人口应设置供回水温度计、压力表和热水表</w:t>
        <w:br/>
        <w:t>B.热水供暖系统一、二次水的动力消耗应予以控制</w:t>
        <w:br/>
        <w:t>C.锅炉房动力用电、水泵用电和照明用电统一计量</w:t>
        <w:br/>
        <w:t>D.单台容量超过7.OMW的大型锅炉房应该设置计算机监控系统</w:t>
        <w:br/>
        <w:br/>
        <w:t>【答案】：C</w:t>
      </w:r>
      <w:r>
        <w:t xml:space="preserve"> </w:t>
      </w:r>
    </w:p>
    <w:p>
      <w:r>
        <w:t>16、若某产品的产量为99单位时，总成本等于990元，当产量增加到100单位时，平均成本等于10元，由此可知其边际成本为()。</w:t>
        <w:br/>
        <w:t>A.10元</w:t>
        <w:br/>
        <w:t>B.5元</w:t>
        <w:br/>
        <w:t>C.15元</w:t>
        <w:br/>
        <w:t>D.7.5元</w:t>
        <w:br/>
        <w:br/>
        <w:t xml:space="preserve">【答案】：A </w:t>
      </w:r>
    </w:p>
    <w:p>
      <w:r>
        <w:t>17、水加热器前端应留有抽出加热盘管的位置，一侧通道净宽为(  )m。</w:t>
        <w:br/>
        <w:t>A.0.6</w:t>
        <w:br/>
        <w:t>B.≮0.7</w:t>
        <w:br/>
        <w:t>C.0.8</w:t>
        <w:br/>
        <w:t>D.1.0</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r>
        <w:t>18、如果厂商在产品市场上是一个完全竞争者，那么对于该厂商而言()。</w:t>
        <w:br/>
        <w:t>A.MRP=P</w:t>
        <w:br/>
        <w:t>B.MR=P</w:t>
        <w:br/>
        <w:t>C.VMP=P</w:t>
        <w:br/>
        <w:t>D.MRP=P？VMP</w:t>
        <w:br/>
        <w:br/>
        <w:t xml:space="preserve">【答案】：B </w:t>
      </w:r>
    </w:p>
    <w:p>
      <w:r>
        <w:t>19、下列各项中，哪项不属于科斯定理的应用？()</w:t>
        <w:br/>
        <w:t>A.税收</w:t>
        <w:br/>
        <w:t>B.津贴</w:t>
        <w:br/>
        <w:t>C.企业合并</w:t>
        <w:br/>
        <w:t>D.规定财产权</w:t>
        <w:br/>
        <w:br/>
        <w:t xml:space="preserve">【答案】：C </w:t>
      </w:r>
    </w:p>
    <w:p>
      <w:r>
        <w:t>20、一种商品的需求曲线向右下方倾斜，如果生产该种商品的生产要素价格上升，那么该商品的()。</w:t>
        <w:br/>
        <w:t>A.均衡数量增加，均衡价格上升</w:t>
        <w:br/>
        <w:t>B.均衡数量增加，均衡价格下降</w:t>
        <w:br/>
        <w:t>C.均衡数量减少，均衡价格上升</w:t>
        <w:br/>
        <w:t>D.均衡数量减少，均衡价格下降</w:t>
        <w:br/>
        <w:br/>
        <w:t xml:space="preserve">【答案】：C </w:t>
      </w:r>
    </w:p>
    <w:p>
      <w:r>
        <w:t>21、从国民生产总值减去()，得到国民生产净值。</w:t>
        <w:br/>
        <w:t>A.折旧</w:t>
        <w:br/>
        <w:t>B.原材料支出</w:t>
        <w:br/>
        <w:t>C.直接税</w:t>
        <w:br/>
        <w:t>D.政府津贴</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p>
    <w:p>
      <w:r>
        <w:t>22、某工人在工资率为每小时10美元的时候每周挣400美元，每小时15美元的时候每周挣450美元，由此可以断定()</w:t>
        <w:br/>
        <w:t>A.收入效应和替代效应相等</w:t>
        <w:br/>
        <w:t>B.替代效应起着主要作用</w:t>
        <w:br/>
        <w:t>C.没有收入效应和替代效应</w:t>
        <w:br/>
        <w:t>D.收入效应起着主要作用</w:t>
        <w:br/>
        <w:br/>
        <w:t>【答案】：D</w:t>
      </w:r>
      <w:r>
        <w:t xml:space="preserve"> </w:t>
      </w:r>
    </w:p>
    <w:p>
      <w:r>
        <w:t>23、通常辨认债券估价是否发生偏离的依据是()。</w:t>
        <w:br/>
        <w:t>A.某一债券的收益率是否高于相应信用等级的债券</w:t>
        <w:br/>
        <w:t>B.某一债券的收益率是否低于相应信用等级的债券</w:t>
        <w:br/>
        <w:t>C.某一债券的预期收益率是否因债券的信用等级将得到改善从而将下降</w:t>
        <w:br/>
        <w:t>D.以上皆是</w:t>
        <w:br/>
        <w:br/>
        <w:t xml:space="preserve">【答案】：D </w:t>
      </w:r>
    </w:p>
    <w:p>
      <w:r>
        <w:t>24、测定通货膨胀率的主要指标包括()。</w:t>
        <w:br/>
        <w:t>A.生产者价格指数</w:t>
        <w:br/>
        <w:t>B.消费者价格指数</w:t>
        <w:br/>
        <w:t>C.零售物价指数</w:t>
        <w:br/>
        <w:t>D.以上都正确</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r>
        <w:t>25、以下关于经济周期的说法中，不正确的是()。</w:t>
        <w:br/>
        <w:t>A.防守型行业主要依靠技术进步、新产品推出及更优质的服务，使其经常呈现出增长形态</w:t>
        <w:br/>
        <w:t>B.防守型行业的产品需求相对稳定，需求弹性小，经济周期处于衰退阶段对这种行业的影响也比较小</w:t>
        <w:br/>
        <w:t>C.当经济处于上升时期时，周期性行业会紧随其扩张；当经济衰退时，周期性行业也相应衰落，且该类型行业收益的变化幅度往往会在一定程度上夸大经济的周期性</w:t>
        <w:br/>
        <w:t>D.在经济高涨时，高增长行业的发展速度通常高于平均水平；在经济衰退时期，其所受影响较小甚至仍能保持一定的增长</w:t>
        <w:br/>
        <w:br/>
        <w:t xml:space="preserve">【答案】：A </w:t>
      </w:r>
    </w:p>
    <w:p>
      <w:r>
        <w:t>26、下列债券中，不属于外国债券的是()。</w:t>
        <w:br/>
        <w:t>A.扬基债券</w:t>
        <w:br/>
        <w:t>B.武士债券</w:t>
        <w:br/>
        <w:t>C.金边债券</w:t>
        <w:br/>
        <w:t>D.猛犬债券</w:t>
        <w:br/>
        <w:br/>
        <w:t xml:space="preserve">【答案】：C </w:t>
      </w:r>
    </w:p>
    <w:p>
      <w:r>
        <w:t>27、IS曲线与LM曲线相交时表示()。</w:t>
        <w:br/>
        <w:t>A.产品市场处于均衡状态，而货币市场处于非均衡状态</w:t>
        <w:br/>
        <w:t>B.产品市场处于非均衡状态，而货币市场处于均衡状态</w:t>
        <w:br/>
        <w:t>C.产品市场与货币市场都处于均衡状态</w:t>
        <w:br/>
        <w:t>D.产品市场与货币市场都处于非均衡状态</w:t>
        <w:br/>
        <w:br/>
        <w:t xml:space="preserve">【答案】：C </w:t>
      </w:r>
    </w:p>
    <w:p>
      <w:r>
        <w:t>28、在完全竞争的市场中，行业的长期供给曲线取决于()。</w:t>
        <w:br/>
        <w:t>A.SAC曲线最低点的轨迹</w:t>
        <w:br/>
        <w:t>B.SMC曲线最低点的轨迹</w:t>
        <w:br/>
        <w:t>C.LMC曲线最低点的轨迹</w:t>
        <w:br/>
        <w:t>D.LAC曲线最低点的轨迹</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r>
        <w:t>29、引起LM曲线向上方移动的原因是()。</w:t>
        <w:br/>
        <w:t>A.物价水平不变，中央银行在公开市场上购买政府债券</w:t>
        <w:br/>
        <w:t>B.物价水平不变，中央银行提高准备金率</w:t>
        <w:br/>
        <w:t>C.实际国民生产总值减少</w:t>
        <w:br/>
        <w:t>D.中央银行的货币供应没有任何变动，但物价水平下降了</w:t>
        <w:br/>
        <w:br/>
        <w:t xml:space="preserve">【答案】：B </w:t>
      </w:r>
    </w:p>
    <w:p>
      <w:r>
        <w:t>30、等产量曲线上某一点的切线的斜率值等于()。</w:t>
        <w:br/>
        <w:t>A.预算线的斜率</w:t>
        <w:br/>
        <w:t>B.等成本线的斜率</w:t>
        <w:br/>
        <w:t>C.边际技术替代率</w:t>
        <w:br/>
        <w:t>D.边际产量</w:t>
        <w:br/>
        <w:br/>
        <w:t xml:space="preserve">【答案】：C </w:t>
      </w:r>
    </w:p>
    <w:p>
      <w:r>
        <w:t>31、国际收支平衡表中的资本转移项目包括一国的()。</w:t>
        <w:br/>
        <w:t>A.对外借款</w:t>
        <w:br/>
        <w:t>B.对外贷款</w:t>
        <w:br/>
        <w:t>C.对外投资</w:t>
        <w:br/>
        <w:t>D.投资捐赠</w:t>
        <w:br/>
        <w:br/>
        <w:t xml:space="preserve">【答案】：D </w:t>
      </w:r>
    </w:p>
    <w:p>
      <w:r>
        <w:t>32、短期总供给曲线向右上方倾斜，该曲线变为一条垂线的条件是()。</w:t>
        <w:br/>
        <w:t>A.经济中实现了充分就业</w:t>
        <w:br/>
        <w:t>B.通货膨胀率为零</w:t>
        <w:br/>
        <w:t>C.物价水平保持稳定</w:t>
        <w:br/>
        <w:t>D.总供给受到了资源和其他因素的制约</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r>
        <w:t>33、根据简单凯恩斯主义模型，引起国民收入减少的原因是()。</w:t>
        <w:br/>
        <w:t>A.消费减少</w:t>
        <w:br/>
        <w:t>B.储蓄减少</w:t>
        <w:br/>
        <w:t>C.消费增加</w:t>
        <w:br/>
        <w:t>D.总供给减少</w:t>
        <w:br/>
        <w:br/>
        <w:t xml:space="preserve">【答案】：A </w:t>
      </w:r>
    </w:p>
    <w:p>
      <w:r>
        <w:t>34、本国居民因购买和持有国外资产而获得的利润、股息及利息应记入()。</w:t>
        <w:br/>
        <w:t>A.经常账户</w:t>
        <w:br/>
        <w:t>B.资本账户</w:t>
        <w:br/>
        <w:t>C.金融账户</w:t>
        <w:br/>
        <w:t>D.储备资产账户</w:t>
        <w:br/>
        <w:br/>
        <w:t xml:space="preserve">【答案】：C </w:t>
      </w:r>
    </w:p>
    <w:p>
      <w:r>
        <w:t>35、化粪池距离地下取水构筑物的距离为(  )m。</w:t>
        <w:br/>
        <w:t>A.不小于10</w:t>
        <w:br/>
        <w:t>B.不小于20</w:t>
        <w:br/>
        <w:t>C.不小于30</w:t>
        <w:br/>
        <w:t>D.不小于40</w:t>
        <w:br/>
        <w:br/>
        <w:t xml:space="preserve">【答案】：C </w:t>
      </w:r>
    </w:p>
    <w:p>
      <w:r>
        <w:t>36、金属排水管道卡箍间距在立管上不大于(  )m，楼层高度不超过4m，立管可安装(  )个固定件。</w:t>
        <w:br/>
        <w:t>A.3，2</w:t>
        <w:br/>
        <w:t>B.3，1</w:t>
        <w:br/>
        <w:t>C.2，2</w:t>
        <w:br/>
        <w:t>D.2，1</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r>
        <w:t>37、配电装置室及变压器室的门宽度应按最大不可拆卸部件宽度加(</w:t>
      </w:r>
      <w:r>
        <w:t xml:space="preserve"> </w:t>
      </w:r>
    </w:p>
    <w:p>
      <w:r>
        <w:t xml:space="preserve"> )rn考虑。</w:t>
        <w:br/>
        <w:t>A.0.2</w:t>
        <w:br/>
        <w:t>B.0.3</w:t>
        <w:br/>
        <w:t>C.0，5</w:t>
        <w:br/>
        <w:t>D.0.8</w:t>
        <w:br/>
        <w:br/>
        <w:t>【答案】：B</w:t>
      </w:r>
      <w:r>
        <w:t xml:space="preserve"> </w:t>
      </w:r>
    </w:p>
    <w:p>
      <w:r>
        <w:t>38、上调金融机构人民币存贷款基准利率的主要目的是()。</w:t>
        <w:br/>
        <w:t>A.促进货币信贷和投资的增长</w:t>
        <w:br/>
        <w:t>B.抑制货币信贷和投资的增长</w:t>
        <w:br/>
        <w:t>C.促进外贸出口</w:t>
        <w:br/>
        <w:t>D.抑制外贸出口</w:t>
        <w:br/>
        <w:br/>
        <w:t xml:space="preserve">【答案】：B </w:t>
      </w:r>
    </w:p>
    <w:p>
      <w:r>
        <w:t>39、如果一国经济同时出现国际收支逆差和失业，根据蒙代尔的政策搭配说，应该采取的财政货币政策搭配是()。</w:t>
        <w:br/>
        <w:t>A.紧缩的货币政策和紧缩的财政政策</w:t>
        <w:br/>
        <w:t>B.扩张的货币政策和紧缩的财政政策</w:t>
        <w:br/>
        <w:t>C.扩张的货币政策和扩张的财政政策</w:t>
        <w:br/>
        <w:t>D.紧缩的货币政策和扩张的财政政策</w:t>
        <w:br/>
        <w:br/>
        <w:t xml:space="preserve">【答案】：D </w:t>
      </w:r>
    </w:p>
    <w:p>
      <w:r>
        <w:t>40、饮用净水水嘴的最低工作压力为(  )MPa。</w:t>
        <w:br/>
        <w:t>A.0.02</w:t>
        <w:br/>
        <w:t>B.0.03</w:t>
        <w:br/>
        <w:t>C.0.05</w:t>
        <w:br/>
        <w:t>D.0.10</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r>
        <w:t>41、有关自动喷水灭火系统对水源的要求，以下错误的是(</w:t>
      </w:r>
      <w:r>
        <w:t xml:space="preserve"> </w:t>
      </w:r>
    </w:p>
    <w:p>
      <w:r>
        <w:t xml:space="preserve"> )。</w:t>
        <w:br/>
        <w:t>A.系统用水应无污染、无腐蚀、无悬浮物</w:t>
        <w:br/>
        <w:t>B.应符合饮用水的标准</w:t>
        <w:br/>
        <w:t>C.在严寒和寒冷地区对系统遭受冰冻影响的部分应采取防冰措施</w:t>
        <w:br/>
        <w:t>D.与生活用水合用的消防水箱和消防水池，其储水水质应符合饮用水标准</w:t>
        <w:br/>
        <w:br/>
        <w:t>【答案】：B</w:t>
      </w:r>
      <w:r>
        <w:t xml:space="preserve"> </w:t>
      </w:r>
    </w:p>
    <w:p>
      <w:r>
        <w:t>42、如果你预期未来一年中，所有债券的收益率都将从目前的6%下降到5%，此时你最好买入新发行的()。</w:t>
        <w:br/>
        <w:t>A.5年期的零息债券</w:t>
        <w:br/>
        <w:t>B.5年期的附息债券</w:t>
        <w:br/>
        <w:t>C.10年期的零息债券</w:t>
        <w:br/>
        <w:t>D.10年期的附息债券</w:t>
        <w:br/>
        <w:t>E.以上都一样</w:t>
        <w:br/>
        <w:t xml:space="preserve">【答案】：D </w:t>
      </w:r>
    </w:p>
    <w:p>
      <w:r>
        <w:t>43、在规模经济的作用下，LAC曲线呈现()。</w:t>
        <w:br/>
        <w:t>A.上升趋势</w:t>
        <w:br/>
        <w:t>B.下降趋势</w:t>
        <w:br/>
        <w:t>C.不变趋势</w:t>
        <w:br/>
        <w:t>D.无法判断</w:t>
        <w:br/>
        <w:br/>
        <w:t xml:space="preserve">【答案】：B </w:t>
      </w:r>
    </w:p>
    <w:p>
      <w:r>
        <w:t>44、债券价格波动的基本特征是()。</w:t>
        <w:br/>
        <w:t>A.债券的价格与它所要求的收益率呈反方向变动</w:t>
        <w:br/>
        <w:t>B.债券的价格与它所要求的收益率呈正方向变动</w:t>
        <w:br/>
        <w:t>C.利率上升，债券价格上涨</w:t>
        <w:br/>
        <w:t>D.利率下降，债券价格下跌</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p>
    <w:p>
      <w:r>
        <w:t>45、寡头垄断厂商的产品是()。</w:t>
        <w:br/>
        <w:t>A.同质的</w:t>
        <w:br/>
        <w:t>B.有差异的</w:t>
        <w:br/>
        <w:t>C.既可以是同质的，也可以是有差异的</w:t>
        <w:br/>
        <w:t>D.以上都不对</w:t>
        <w:br/>
        <w:br/>
        <w:t>【答案】：C</w:t>
      </w:r>
      <w:r>
        <w:t xml:space="preserve"> </w:t>
      </w:r>
    </w:p>
    <w:p>
      <w:r>
        <w:t>46、布雷顿森林货币体系的中心货币是()。</w:t>
        <w:br/>
        <w:t>A.美元</w:t>
        <w:br/>
        <w:t>B.英镑</w:t>
        <w:br/>
        <w:t>C.特别提款权</w:t>
        <w:br/>
        <w:t>D.头寸</w:t>
        <w:br/>
        <w:br/>
        <w:t xml:space="preserve">【答案】：A </w:t>
      </w:r>
    </w:p>
    <w:p>
      <w:r>
        <w:t>47、居民消费不取决于现期收入的绝对水平，也不取决于现期收入和以前最高收入的关系，而是取决于居民的持久收入，即在相当长时间里可以得到的收入，这种观点的提出者是()。</w:t>
        <w:br/>
        <w:t>A.凯恩斯</w:t>
        <w:br/>
        <w:t>B.弗里德曼</w:t>
        <w:br/>
        <w:t>C.杜森贝利</w:t>
        <w:br/>
        <w:t>D.莫迪利安尼</w:t>
        <w:br/>
        <w:br/>
        <w:t xml:space="preserve">【答案】：B </w:t>
      </w:r>
    </w:p>
    <w:p>
      <w:r>
        <w:t>48、下列哪一项会导致一国生产可能性曲线向外移动。()</w:t>
        <w:br/>
        <w:t>A.资本品生产增加，消费品生产减少</w:t>
        <w:br/>
        <w:t>B.失业</w:t>
        <w:br/>
        <w:t>C.一国可被利用的资源增加或技术进步</w:t>
        <w:br/>
        <w:t>D.通货膨胀</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49、在Excel中，当计算公式中出现被零除的现象时，产生的错误值是()。</w:t>
        <w:br/>
        <w:t>A.#N/A!</w:t>
        <w:br/>
        <w:t>B.#DIV/0!</w:t>
        <w:br/>
        <w:t>C.#NUM!</w:t>
        <w:br/>
        <w:t>D.#NUM!</w:t>
        <w:br/>
        <w:br/>
        <w:t>【答案】：B</w:t>
      </w:r>
      <w:r>
        <w:t xml:space="preserve"> </w:t>
      </w:r>
    </w:p>
    <w:p>
      <w:r>
        <w:t>50、下列各项中，不属于被称为拉动我国经济发展的“三驾马车”的是()。</w:t>
        <w:br/>
        <w:t>A.消费</w:t>
        <w:br/>
        <w:t>B.进口</w:t>
        <w:br/>
        <w:t>C.投资</w:t>
        <w:br/>
        <w:t>D.出口</w:t>
        <w:br/>
        <w:br/>
        <w:t xml:space="preserve">【答案】：B </w:t>
      </w:r>
    </w:p>
    <w:p>
      <w:r>
        <w:t xml:space="preserve">51、在一个三部门的经济中，已知消费函数为C=200+0.9Y，投资I=500亿元，政府购买G=300亿元，则该消费者的边际储蓄倾向和均衡国民收入分别是()。    </w:t>
        <w:br/>
        <w:t>A.0.9、10000亿元</w:t>
        <w:br/>
        <w:t>B.0.9、8000亿元</w:t>
        <w:br/>
        <w:t>C.0.1、10000亿元</w:t>
        <w:br/>
        <w:t>D.0.1、8000亿元</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r>
        <w:t>52、CAPM模型认为资产组合收益可以由()得到最好的解释。</w:t>
        <w:br/>
        <w:t>A.经济因素</w:t>
        <w:br/>
        <w:t>B.特有风险</w:t>
        <w:br/>
        <w:t>C.系统风险</w:t>
        <w:br/>
        <w:t>D.分散化</w:t>
        <w:br/>
        <w:br/>
        <w:t xml:space="preserve">【答案】：C </w:t>
      </w:r>
    </w:p>
    <w:p>
      <w:r>
        <w:t>53、根据国家外汇管理局公布的《2010年中国国际收支报告》，2010年我国货物贸易顺差2542亿美元，服务贸易逆差221亿美元，收入项目顺差304亿美元，经常转移项目顺差429亿美元，资本项目顺差46亿美元，直接投资顺差1249亿美元，证券投资顺差240亿美元，其他投资顺差724亿美元，净错误与遗漏－597亿美元。根据上述资料，回答下列问题。</w:t>
        <w:br/>
        <w:t>A.顺差2259</w:t>
        <w:br/>
        <w:t>B.顺差2213</w:t>
        <w:br/>
        <w:t>C.逆差221</w:t>
        <w:br/>
        <w:t>D.逆差597</w:t>
        <w:br/>
        <w:br/>
        <w:t xml:space="preserve">【答案】：A </w:t>
      </w:r>
    </w:p>
    <w:p>
      <w:r>
        <w:t>54、货币政策最终目标之间基本统一的是()。</w:t>
        <w:br/>
        <w:t>A.经济增长与充分就业</w:t>
        <w:br/>
        <w:t>B.稳定物价与充分就业</w:t>
        <w:br/>
        <w:t>C.稳定物价与经济增长</w:t>
        <w:br/>
        <w:t>D.经济增长与国际收支平衡</w:t>
        <w:br/>
        <w:br/>
        <w:t xml:space="preserve">【答案】：A </w:t>
      </w:r>
    </w:p>
    <w:p>
      <w:r>
        <w:t>55、下列哪条不是空调节能措施？(  )</w:t>
        <w:br/>
        <w:t>A.南窗设固定遮阳</w:t>
        <w:br/>
        <w:t>B.墙导热系数小</w:t>
        <w:br/>
        <w:t>C.门窗密封</w:t>
        <w:br/>
        <w:t>D.装修明亮</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p>
    <w:p>
      <w:r>
        <w:t>56、下列那一项不会使咖啡的需求曲线右移？()</w:t>
        <w:br/>
        <w:t>A.袋泡茶价格上升</w:t>
        <w:br/>
        <w:t>B.咖啡伴侣价格下降</w:t>
        <w:br/>
        <w:t>C.消费者收入增加</w:t>
        <w:br/>
        <w:t>D.咖啡价格下降</w:t>
        <w:br/>
        <w:t>E.对咖啡因害处的关注减少</w:t>
        <w:br/>
        <w:t>【答案】：D</w:t>
      </w:r>
      <w:r>
        <w:t xml:space="preserve"> </w:t>
      </w:r>
    </w:p>
    <w:p>
      <w:r>
        <w:t>57、一般民用的单层锅炉房，当采用铸铁锅炉时，其房间的净高是(  )m。</w:t>
        <w:br/>
        <w:t>A.4.0～4.5</w:t>
        <w:br/>
        <w:t>B.4.5～5.0</w:t>
        <w:br/>
        <w:t>C.5.0～5.5</w:t>
        <w:br/>
        <w:t>D.6.5～7.5</w:t>
        <w:br/>
        <w:br/>
        <w:t xml:space="preserve">【答案】：A </w:t>
      </w:r>
    </w:p>
    <w:p>
      <w:r>
        <w:t>58、烈下关于生活用水低位贮水池有效容积的叙述正确的是(  )o</w:t>
        <w:br/>
        <w:t>A.不能按经验公式确定</w:t>
        <w:br/>
        <w:t>B.应根据用水量和进水量变化曲线经计算确定</w:t>
        <w:br/>
        <w:t>C.经验公式计算确定有效容积误差较小</w:t>
        <w:br/>
        <w:t>D.由于外部管网的供水能力相差很大，有效容积不能确定</w:t>
        <w:br/>
        <w:br/>
        <w:t xml:space="preserve">【答案】：B </w:t>
      </w:r>
    </w:p>
    <w:p>
      <w:r>
        <w:t>59、基尼系数的增大将表明()。</w:t>
        <w:br/>
        <w:t>A.收入不平均程度的增加</w:t>
        <w:br/>
        <w:t>B.收入不平均程度的减少</w:t>
        <w:br/>
        <w:t>C.洛伦兹曲线与横轴重合</w:t>
        <w:br/>
        <w:t>D.洛伦兹曲线与纵轴重合</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60、欧洲货币市场是指专门从事()的市场。</w:t>
        <w:br/>
        <w:t>A.美元存放与借贷</w:t>
        <w:br/>
        <w:t>B.欧元存放与借贷</w:t>
        <w:br/>
        <w:t>C.境内货币存放与借贷</w:t>
        <w:br/>
        <w:t>D.境外货币存放与借贷</w:t>
        <w:br/>
        <w:br/>
        <w:t>【答案】：D</w:t>
      </w:r>
      <w:r>
        <w:t xml:space="preserve"> </w:t>
      </w:r>
    </w:p>
    <w:p>
      <w:r>
        <w:t>61、根据序数效用理论，消费者均衡是()。</w:t>
        <w:br/>
        <w:t>A.无差异曲线与预算约束线的相切之点</w:t>
        <w:br/>
        <w:t>B.无差异曲线与预算约束线的相交之点</w:t>
        <w:br/>
        <w:t>C.离原点最远的无差异曲线上的任何一点</w:t>
        <w:br/>
        <w:t>D.离原点最近的预算约束线上的任何一点</w:t>
        <w:br/>
        <w:br/>
        <w:t xml:space="preserve">【答案】：A </w:t>
      </w:r>
    </w:p>
    <w:p>
      <w:r>
        <w:t>62、宏观经济学与微观经济学的关系是()。</w:t>
        <w:br/>
        <w:t>A.相互独立的</w:t>
        <w:br/>
        <w:t>B.两者无任何关系</w:t>
        <w:br/>
        <w:t>C.两者在理论上既有联系、又有区别</w:t>
        <w:br/>
        <w:t>D.随不同的宏观理论体系，两者的关系是截然不同的</w:t>
        <w:br/>
        <w:br/>
        <w:t xml:space="preserve">【答案】：C </w:t>
      </w:r>
    </w:p>
    <w:p>
      <w:r>
        <w:t>63、()是宏观经济学的研究对象。</w:t>
        <w:br/>
        <w:t>A.个体单位的行为</w:t>
        <w:br/>
        <w:t>B.经济的总体行为</w:t>
        <w:br/>
        <w:t>C.个体单位的具体行为</w:t>
        <w:br/>
        <w:t>D.经济的具体行为</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64、用来衡量外债总量是否适度的偿债率指标是()。</w:t>
        <w:br/>
        <w:t>A.(当年未清偿外债余额/当年国民生产总值)×100％</w:t>
        <w:br/>
        <w:t>B.(当年未清偿外债余额/当年货物服务出口总额)×100％</w:t>
        <w:br/>
        <w:t>C.(当年外债还本付息总额/当年货物服务出口总额)×100％</w:t>
        <w:br/>
        <w:t>D.(当年外债还本付息总额/当年国民生产总值)×100％</w:t>
        <w:br/>
        <w:br/>
        <w:t>【答案】：C</w:t>
      </w:r>
      <w:r>
        <w:t xml:space="preserve"> </w:t>
      </w:r>
    </w:p>
    <w:p>
      <w:r>
        <w:t>65、外汇管理起源于()。</w:t>
        <w:br/>
        <w:t>A.第一次世界大战期间</w:t>
        <w:br/>
        <w:t>B.两次世界大战之间</w:t>
        <w:br/>
        <w:t>C.第二次世界大战期间</w:t>
        <w:br/>
        <w:t>D.第二次世界大战以后</w:t>
        <w:br/>
        <w:br/>
        <w:t xml:space="preserve">【答案】：A </w:t>
      </w:r>
    </w:p>
    <w:p>
      <w:r>
        <w:t>66、说明某一时点上汇率决定的理论是()。</w:t>
        <w:br/>
        <w:t>A.利率平价理论</w:t>
        <w:br/>
        <w:t>B.货币主义理论</w:t>
        <w:br/>
        <w:t>C.绝对购买力平价理论</w:t>
        <w:br/>
        <w:t>D.相对购买力平价理论</w:t>
        <w:br/>
        <w:br/>
        <w:t xml:space="preserve">【答案】：C </w:t>
      </w:r>
    </w:p>
    <w:p>
      <w:r>
        <w:t>67、甲、乙两人现有的效用水平分别为10和20，资源的再配置使得两人的效用发生了变化，属于帕累托改进的一种变动是()。</w:t>
        <w:br/>
        <w:t>A.甲的效用变为10，乙的效用变为15</w:t>
        <w:br/>
        <w:t>B.甲的效用变为8，乙的效用变为25</w:t>
        <w:br/>
        <w:t>C.甲的效用变为8，乙的效用变为30</w:t>
        <w:br/>
        <w:t>D.甲的效用变为10，乙的效用变为30</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p>
    <w:p>
      <w:r>
        <w:t>68、在纳什均衡中，()。</w:t>
        <w:br/>
        <w:t>A.每个人都选择自己的最优策略</w:t>
        <w:br/>
        <w:t>B.给定他人的选择，每个人都不会改变策略</w:t>
        <w:br/>
        <w:t>C.均衡的策略是可以自动实施的</w:t>
        <w:br/>
        <w:t>D.以三种说法上都对</w:t>
        <w:br/>
        <w:br/>
        <w:t>【答案】：B</w:t>
      </w:r>
      <w:r>
        <w:t xml:space="preserve"> </w:t>
      </w:r>
    </w:p>
    <w:p>
      <w:r>
        <w:t>69、市场均衡要求()。</w:t>
        <w:br/>
        <w:t>A.政府平衡供求双方的力量</w:t>
        <w:br/>
        <w:t>B.价格与数量相等</w:t>
        <w:br/>
        <w:t>C.价格保持不变</w:t>
        <w:br/>
        <w:t>D.在某一价格水平上，买者想要购买的数量恰好等于卖者想卖的数量</w:t>
        <w:br/>
        <w:br/>
        <w:t xml:space="preserve">【答案】：D </w:t>
      </w:r>
    </w:p>
    <w:p>
      <w:r>
        <w:t>70、现有一工业厂房，不允许地下管道冒水，又无直接外排水条件，应采用(  )。</w:t>
        <w:br/>
        <w:t>A.天沟外排水</w:t>
        <w:br/>
        <w:t>B.普通外排水</w:t>
        <w:br/>
        <w:t>C.敞开式内排水</w:t>
        <w:br/>
        <w:t>D.封闭式内排水</w:t>
        <w:br/>
        <w:br/>
        <w:t xml:space="preserve">【答案】：D </w:t>
      </w:r>
    </w:p>
    <w:p>
      <w:r>
        <w:t>71、循环水泵的设计下列要求不符合规范的是(  )。</w:t>
        <w:br/>
        <w:t>A.应尽量靠近游泳池</w:t>
        <w:br/>
        <w:t>B.宜与循环水净化设备在同一房间内</w:t>
        <w:br/>
        <w:t>C.水泵机组和管道应有减振和降噪措施</w:t>
        <w:br/>
        <w:t>D.水泵吸水管内的水流速度采用1.5-2.Om/s，出水管内的水流速度采用1.8m/s</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72、下列选项中，属于三级价格歧视的是()。</w:t>
        <w:br/>
        <w:t>A.个体服装经营者对每位购买者出售同样服装的价格存在差别</w:t>
        <w:br/>
        <w:t>B.某网站推出团购活动，对批量购买者给予一定的优惠</w:t>
        <w:br/>
        <w:t>C.某品牌电器在不同省份有不同价格</w:t>
        <w:br/>
        <w:t>D.某地方政府拟对电力和水利等公用事业进行分段(不同消费量)差别定价</w:t>
        <w:br/>
        <w:br/>
        <w:t>【答案】：C</w:t>
      </w:r>
      <w:r>
        <w:t xml:space="preserve"> </w:t>
      </w:r>
    </w:p>
    <w:p>
      <w:r>
        <w:t>73、在民用建筑采暖设计中，不应设置散热器的部位是(  )。</w:t>
        <w:br/>
        <w:t>A.楼梯间</w:t>
        <w:br/>
        <w:t>B.两道外门之间的门斗内</w:t>
        <w:br/>
        <w:t>C.储藏间</w:t>
        <w:br/>
        <w:t>D.走道</w:t>
        <w:br/>
        <w:br/>
        <w:t xml:space="preserve">【答案】：B </w:t>
      </w:r>
    </w:p>
    <w:p>
      <w:r>
        <w:t>74、在黄金外汇储备与货币供应量的关系中，除黄金外汇储备量影响货币供应量外，对货币供应量有影响的因素还有()。</w:t>
        <w:br/>
        <w:t>A.金价、汇价的变动</w:t>
        <w:br/>
        <w:t>B.信贷收支状况</w:t>
        <w:br/>
        <w:t>C.财政收支状况</w:t>
        <w:br/>
        <w:t>D.进口与出口状况</w:t>
        <w:br/>
        <w:br/>
        <w:t xml:space="preserve">【答案】：A </w:t>
      </w:r>
    </w:p>
    <w:p>
      <w:r>
        <w:t>75、与一般产品相比，知识作为公共产品的显著特点在于()。</w:t>
        <w:br/>
        <w:t>A.竞争性和排他性</w:t>
        <w:br/>
        <w:t>B.非竞争性和非排他性</w:t>
        <w:br/>
        <w:t>C.公共性和竞争性</w:t>
        <w:br/>
        <w:t>D.私人性和竞争性</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76、我国公布的外汇牌价为100美元等于695.50元人民币，这种标价方法属于()。</w:t>
        <w:br/>
        <w:t>A.直接标价法</w:t>
        <w:br/>
        <w:t>B.间接标价法</w:t>
        <w:br/>
        <w:t>C.美元标价法</w:t>
        <w:br/>
        <w:t>D.人民币标价法</w:t>
        <w:br/>
        <w:br/>
        <w:t>【答案】：A</w:t>
      </w:r>
      <w:r>
        <w:t xml:space="preserve"> </w:t>
      </w:r>
    </w:p>
    <w:p>
      <w:r>
        <w:t>77、下列项目中，应记入国际收支平衡表借方的是()。</w:t>
        <w:br/>
        <w:t>A.货物出口</w:t>
        <w:br/>
        <w:t>B.外商投资企业利润再投资</w:t>
        <w:br/>
        <w:t>C.外汇储备减少</w:t>
        <w:br/>
        <w:t>D.对外提供无偿援助</w:t>
        <w:br/>
        <w:br/>
        <w:t xml:space="preserve">【答案】：D </w:t>
      </w:r>
    </w:p>
    <w:p>
      <w:r>
        <w:t>78、在社会经济运行中，当通货膨胀率上升时，一般会导致()。</w:t>
        <w:br/>
        <w:t>A.失业率上升</w:t>
        <w:br/>
        <w:t>B.失业率保持稳定不变</w:t>
        <w:br/>
        <w:t>C.失业率下降</w:t>
        <w:br/>
        <w:t>D.失业率波动不定</w:t>
        <w:br/>
        <w:br/>
        <w:t xml:space="preserve">【答案】：C </w:t>
      </w:r>
    </w:p>
    <w:p>
      <w:r>
        <w:t>79、公共建筑中所设的饮水器距离地面的高度(至上边缘)是(  )m。</w:t>
        <w:br/>
        <w:t>A.0.7</w:t>
        <w:br/>
        <w:t>B.0.8</w:t>
        <w:br/>
        <w:t>C.0.9</w:t>
        <w:br/>
        <w:t>D.1.0</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p>
    <w:p>
      <w:r>
        <w:t>80、“挤出效应”发生于()。</w:t>
        <w:br/>
        <w:t>A.货币供给减少使利率提高，挤出了对利率敏感的私人部门支出</w:t>
        <w:br/>
        <w:t>B.私人部门增税，减少了私人部门的可支配收入和支出</w:t>
        <w:br/>
        <w:t>C.所得税的减少，提高了利率，挤出了对利率敏感的私人部门支出</w:t>
        <w:br/>
        <w:t>D.政府支出减少，引起消费支出下降</w:t>
        <w:br/>
        <w:br/>
        <w:t>【答案】：C</w:t>
      </w:r>
      <w:r>
        <w:t xml:space="preserve"> </w:t>
      </w:r>
    </w:p>
    <w:p>
      <w:r>
        <w:t>81、以下对通货膨胀度量方法的衡量与评价中，不属于消费物价指数CPI的优点是()。</w:t>
        <w:br/>
        <w:t>A.及时反映消费品供给与需求的对比关系</w:t>
        <w:br/>
        <w:t>B.资料容易收集</w:t>
        <w:br/>
        <w:t>C.对商品周期反映敏感</w:t>
        <w:br/>
        <w:t>D.公布次数较为频繁，能够迅速直接地反映影响居民生活的价格趋势</w:t>
        <w:br/>
        <w:br/>
        <w:t xml:space="preserve">【答案】：C </w:t>
      </w:r>
    </w:p>
    <w:p>
      <w:r>
        <w:t>82、如果离职率为1%，就职率为19%，自然失业率为()。</w:t>
        <w:br/>
        <w:t>A.4%</w:t>
        <w:br/>
        <w:t>B.5%</w:t>
        <w:br/>
        <w:t>C.6%</w:t>
        <w:br/>
        <w:t>D.7%</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r>
        <w:t>83、如果政府把稳定物价水平作为宏观调控的政策目标，通常要实行紧缩性的财政政策和货币政策，一般情况下，这会导致()。</w:t>
        <w:br/>
        <w:t>A.经济快速增长</w:t>
        <w:br/>
        <w:t>B.就业机会增加</w:t>
        <w:br/>
        <w:t>C.通货膨胀</w:t>
        <w:br/>
        <w:t>D.经济增长速度放慢</w:t>
        <w:br/>
        <w:br/>
        <w:t xml:space="preserve">【答案】：D </w:t>
      </w:r>
    </w:p>
    <w:p>
      <w:r>
        <w:t>84、需求曲线斜率为正的充要条件是()。</w:t>
        <w:br/>
        <w:t>A.低档商品</w:t>
        <w:br/>
        <w:t>B.替代效应超过收入效应</w:t>
        <w:br/>
        <w:t>C.收入效应超过替代效应</w:t>
        <w:br/>
        <w:t>D.低档商品且收入效应超过替代效应</w:t>
        <w:br/>
        <w:br/>
        <w:t xml:space="preserve">【答案】：D </w:t>
      </w:r>
    </w:p>
    <w:p>
      <w:r>
        <w:t>85、恩格尔系数是指()占消费总支出的比例。</w:t>
        <w:br/>
        <w:t>A.食物消费</w:t>
        <w:br/>
        <w:t>B.房租与燃料费</w:t>
        <w:br/>
        <w:t>C.教育支出</w:t>
        <w:br/>
        <w:t>D.卫生与休闲支出</w:t>
        <w:br/>
        <w:br/>
        <w:t xml:space="preserve">【答案】：A </w:t>
      </w:r>
    </w:p>
    <w:p>
      <w:r>
        <w:t>86、为欧洲货币联盟制定了详细的时间表的条约是()。</w:t>
        <w:br/>
        <w:t>A.《马约》</w:t>
        <w:br/>
        <w:t>B.《罗马条约》</w:t>
        <w:br/>
        <w:t>C.《德洛尔报告》</w:t>
        <w:br/>
        <w:t>D.“牙买加协议”</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87、下列行为中，属于价格歧视的是()。</w:t>
        <w:br/>
        <w:t>A.超市每天下午同定时间对蔬菜提供临时促销价</w:t>
        <w:br/>
        <w:t>B.坚持提供产品上门安装服务，并根据购买者居住的远近收取不同的安装费用</w:t>
        <w:br/>
        <w:t>C.向周末出行的旅客收取无折扣票价，向工作日出行的旅客出售折扣票</w:t>
        <w:br/>
        <w:t>D.上述所有</w:t>
        <w:br/>
        <w:br/>
        <w:t>【答案】：D</w:t>
      </w:r>
      <w:r>
        <w:t xml:space="preserve"> </w:t>
      </w:r>
    </w:p>
    <w:p>
      <w:r>
        <w:t>88、检查井内径的大小决定因素不包括(  )。</w:t>
        <w:br/>
        <w:t>A.管道的管径</w:t>
        <w:br/>
        <w:t>B.管道的数量</w:t>
        <w:br/>
        <w:t>C.管道的埋深</w:t>
        <w:br/>
        <w:t>D.管道内排水的水质和水温</w:t>
        <w:br/>
        <w:br/>
        <w:t xml:space="preserve">【答案】：D </w:t>
      </w:r>
    </w:p>
    <w:p>
      <w:r>
        <w:t>89、下列情况中，“挤出”效应可能很大的是()。</w:t>
        <w:br/>
        <w:t>A.货币需求对利率敏感，私人部门支出对利率不敏感</w:t>
        <w:br/>
        <w:t>B.货币需求对利率敏感，私人部门支出对利率也敏感</w:t>
        <w:br/>
        <w:t>C.货币需求对利率不敏感，私人部门支出对利率不敏感</w:t>
        <w:br/>
        <w:t>D.货币需求对利率不敏感，私人部门支出对利率敏感</w:t>
        <w:br/>
        <w:br/>
        <w:t xml:space="preserve">【答案】：D </w:t>
      </w:r>
    </w:p>
    <w:p>
      <w:r>
        <w:t>90、如果收入是完全平均分配的，则基尼系数将等于()。</w:t>
        <w:br/>
        <w:t>A.0</w:t>
        <w:br/>
        <w:t>B.0.75</w:t>
        <w:br/>
        <w:t>C.0.5</w:t>
        <w:br/>
        <w:t>D.1.0</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p>
    <w:p>
      <w:r>
        <w:t>91、()政策通常是在经济过热，需求过旺和通货膨胀压力下采取的对策，目的是调节经济，压缩需求。</w:t>
        <w:br/>
        <w:t>A.“双松”</w:t>
        <w:br/>
        <w:t>B.“双紧”</w:t>
        <w:br/>
        <w:t>C.“一松一紧”</w:t>
        <w:br/>
        <w:t>D.“一紧一松”</w:t>
        <w:br/>
        <w:br/>
        <w:t>【答案】：B</w:t>
      </w:r>
      <w:r>
        <w:t xml:space="preserve"> </w:t>
      </w:r>
    </w:p>
    <w:p>
      <w:r>
        <w:t>92、当高层建筑不超过100m时，高层建筑最不利点的消防静水压力不应低于(  )。</w:t>
        <w:br/>
        <w:t>A.0.07MPa</w:t>
        <w:br/>
        <w:t>B.O.10MPa</w:t>
        <w:br/>
        <w:t>C.0.15MPa</w:t>
        <w:br/>
        <w:t>D.0.20MPa</w:t>
        <w:br/>
        <w:br/>
        <w:t xml:space="preserve">【答案】：A </w:t>
      </w:r>
    </w:p>
    <w:p>
      <w:r>
        <w:t>93、小王认为在无风险条件下持有一笔确定的货币财富量的效用等于风险条件下彩票的期望效用，通常称小王是()。</w:t>
        <w:br/>
        <w:t>A.风险中立者</w:t>
        <w:br/>
        <w:t>B.风险回避者</w:t>
        <w:br/>
        <w:t>C.风险爱好者</w:t>
        <w:br/>
        <w:t>D.风险控制者</w:t>
        <w:br/>
        <w:br/>
        <w:t xml:space="preserve">【答案】：A </w:t>
      </w:r>
    </w:p>
    <w:p>
      <w:r>
        <w:t>94、下列(  )项有关电气线路敷设的方法是正确的。</w:t>
        <w:br/>
        <w:t>A.同一回路的所有相线和中性线不应敷设在同一金属线槽内</w:t>
        <w:br/>
        <w:t>B.同一回路的所有相线和中性线应敷设在同一金属线槽内</w:t>
        <w:br/>
        <w:t>C.三相用电设备采用单芯电线或电缆时，每相电线或电缆应分开敷设在不同的金属线槽内</w:t>
        <w:br/>
        <w:t>D.应急照明和其他照明的线路可以敷设在同一金属线槽内</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95、市场机制的核心是()。</w:t>
        <w:br/>
        <w:t>A.价格机制</w:t>
        <w:br/>
        <w:t>B.供求机制</w:t>
        <w:br/>
        <w:t>C.竞争机制</w:t>
        <w:br/>
        <w:t>D.风险机制</w:t>
        <w:br/>
        <w:br/>
        <w:t>【答案】：A</w:t>
      </w:r>
      <w:r>
        <w:t xml:space="preserve"> </w:t>
      </w:r>
    </w:p>
    <w:p>
      <w:r>
        <w:t>96、规定了欧洲货币联盟四个趋同标准的条约是()。</w:t>
        <w:br/>
        <w:t>A.《马德里条约》</w:t>
        <w:br/>
        <w:t>B.《阿姆斯特丹条约》</w:t>
        <w:br/>
        <w:t>C.《稳定与增长公约》</w:t>
        <w:br/>
        <w:t>D.《马斯特里赫特条约》</w:t>
        <w:br/>
        <w:br/>
        <w:t xml:space="preserve">【答案】：D </w:t>
      </w:r>
    </w:p>
    <w:p>
      <w:r>
        <w:t>97、完全竞争市场上，一个企业的短期供给曲线是指在停止营业点之上的()。</w:t>
        <w:br/>
        <w:t>A.可变成本曲线</w:t>
        <w:br/>
        <w:t>B.边际成本曲线</w:t>
        <w:br/>
        <w:t>C.平均成本曲线</w:t>
        <w:br/>
        <w:t>D.总成本曲线</w:t>
        <w:br/>
        <w:br/>
        <w:t xml:space="preserve">【答案】：B </w:t>
      </w:r>
    </w:p>
    <w:p>
      <w:r>
        <w:t>98、（　　）是指保险人在承保的保险事故发生后，对保险事故的原因和损失情况进行调查并在确认的条件下予以赔偿的行为。</w:t>
        <w:br/>
        <w:t>A.赔偿给付</w:t>
        <w:br/>
        <w:t>B.保险理赔</w:t>
        <w:br/>
        <w:t>C.保险赔偿</w:t>
        <w:br/>
        <w:t>D.保险索赔</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p>
    <w:p>
      <w:r>
        <w:t>99、债券X、Y的期限都为5年，但债券X、Y的到期收益率分别为8%、10%，则下列说法正确的是()。</w:t>
        <w:br/>
        <w:t>A.债券X对利率变化更敏感</w:t>
        <w:br/>
        <w:t>B.债券Y对利率变化更敏感</w:t>
        <w:br/>
        <w:t>C.债券X、Y对利率变化同样敏感</w:t>
        <w:br/>
        <w:t>D.债券X、Y不受利率的影响</w:t>
        <w:br/>
        <w:br/>
        <w:t>【答案】：A</w:t>
      </w:r>
      <w:r>
        <w:t xml:space="preserve"> </w:t>
      </w:r>
    </w:p>
    <w:p>
      <w:r>
        <w:t>100、对于市场投资组合，下列哪种说法不正确()</w:t>
        <w:br/>
        <w:t>A.它包括所有证券</w:t>
        <w:br/>
        <w:t>B.它在有效边界上</w:t>
        <w:br/>
        <w:t>C.市场投资组合中所有证券所占比重与它们的市值成正比</w:t>
        <w:br/>
        <w:t>D.它是资本市场线和无差异曲线的切点</w:t>
        <w:br/>
        <w:br/>
        <w:t xml:space="preserve">【答案】：D </w:t>
      </w:r>
    </w:p>
    <w:p>
      <w:r>
        <w:t>101、双寡头模型是由哪位经济学家在1838年提出的？()</w:t>
        <w:br/>
        <w:t>A.凯恩斯</w:t>
        <w:br/>
        <w:t>B.卡恩</w:t>
        <w:br/>
        <w:t>C.古诺</w:t>
        <w:br/>
        <w:t>D.斯威齐</w:t>
        <w:br/>
        <w:br/>
        <w:t xml:space="preserve">【答案】：C </w:t>
      </w:r>
    </w:p>
    <w:p>
      <w:r>
        <w:t>102、“搭便车”现象是对下面哪个问题的一种形象比喻。()</w:t>
        <w:br/>
        <w:t>A.社会福利问题</w:t>
        <w:br/>
        <w:t>B.公共物品问题</w:t>
        <w:br/>
        <w:t>C.市场失灵问题</w:t>
        <w:br/>
        <w:t>D.以上都是</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r>
        <w:t>103、在下列应设有应急照明的条件中，(</w:t>
      </w:r>
      <w:r>
        <w:t xml:space="preserve"> </w:t>
      </w:r>
    </w:p>
    <w:p>
      <w:r>
        <w:t xml:space="preserve"> )是错误的。</w:t>
        <w:br/>
        <w:t>A.面积大于200㎡的演播室</w:t>
        <w:br/>
        <w:t>B.面积大于300㎡的地下建筑</w:t>
        <w:br/>
        <w:t>C.面积大于400㎡的展厅</w:t>
        <w:br/>
        <w:t>D.面积大于500㎡的观众厅</w:t>
        <w:br/>
        <w:br/>
        <w:t>【答案】：D</w:t>
      </w:r>
      <w:r>
        <w:t xml:space="preserve"> </w:t>
      </w:r>
    </w:p>
    <w:p>
      <w:r>
        <w:t xml:space="preserve">104、小张有一笔资金，如果投资股市能够盈利10万元，投资债市能够盈利5万元，存在银行能够盈利3万元。但是，小张对市场的分析失误，他的实际选择是将这笔资金存入了银行，不考虑其他因素，那么，他的机会成本、会计成本、经济利润、会计利润分别是()。  </w:t>
        <w:br/>
        <w:t>A.5万元，0万元，5万元，10万元</w:t>
        <w:br/>
        <w:t>B.10万元，0万元，-7万元，3万元</w:t>
        <w:br/>
        <w:t>C.3万元，5万元，7万元.3万元</w:t>
        <w:br/>
        <w:t>D.7万元，3万元，3万元，5万元</w:t>
        <w:br/>
        <w:br/>
        <w:t xml:space="preserve">【答案】：B </w:t>
      </w:r>
    </w:p>
    <w:p>
      <w:r>
        <w:t>105、短期劳动力供给曲线()。</w:t>
        <w:br/>
        <w:t>A.斜率为正，实际工资率越高，劳动供给量越多</w:t>
        <w:br/>
        <w:t>B.斜率为正，名义工资率越高，劳动供给量越多</w:t>
        <w:br/>
        <w:t>C.斜率为负，实际工资率越高，劳动供给量越多</w:t>
        <w:br/>
        <w:t>D.斜率为负，名义工资率越低，劳动供给量越少</w:t>
        <w:br/>
        <w:br/>
        <w:t xml:space="preserve">【答案】：A </w:t>
      </w:r>
    </w:p>
    <w:p>
      <w:pPr>
        <w:sectPr w:rsidSect="00034616">
          <w:type w:val="nextPage"/>
          <w:pgSz w:w="12240" w:h="15840"/>
          <w:pgMar w:top="1440" w:right="1800" w:bottom="1440" w:left="1800" w:header="720" w:footer="720" w:gutter="0"/>
          <w:pgNumType w:start="28"/>
          <w:cols w:space="720"/>
          <w:titlePg w:val="0"/>
          <w:docGrid w:linePitch="360"/>
        </w:sectPr>
      </w:pPr>
      <w:r>
        <w:t>106、奥肯定理说明了()。</w:t>
        <w:br/>
        <w:t>A.失业率和总产出之间高度负相关的关系</w:t>
        <w:br/>
        <w:t>B.失业率和总产出之间高度正相关的关系</w:t>
        <w:br/>
        <w:t>C.失业率和物价水平之间高度负相关的关系</w:t>
        <w:br/>
        <w:t>D.失业率和物价水平之间高度正相关的关系</w:t>
        <w:br/>
        <w:br/>
        <w:t xml:space="preserve">【答案】：A </w:t>
      </w:r>
    </w:p>
    <w:p>
      <w:r>
        <w:t>107、下列属于扩张性货币政策操作的是()。</w:t>
        <w:br/>
        <w:t>A.发行央行票据</w:t>
        <w:br/>
        <w:t>B.降低法定存款准备金率</w:t>
        <w:br/>
        <w:t>C.在公开市场上进行正回购操作</w:t>
        <w:br/>
        <w:t>D.在公开市场上进行现券卖断操作</w:t>
        <w:br/>
        <w:br/>
        <w:t xml:space="preserve">【答案】：B </w:t>
      </w:r>
    </w:p>
    <w:p>
      <w:r>
        <w:t>108、以下选项中，不属于影响产品供给的因素的是()。</w:t>
        <w:br/>
        <w:t>A.产品价格</w:t>
        <w:br/>
        <w:t>B.生产成本</w:t>
        <w:br/>
        <w:t>C.消费者个人收入</w:t>
        <w:br/>
        <w:t>D.预期</w:t>
        <w:br/>
        <w:br/>
        <w:t xml:space="preserve">【答案】：C </w:t>
      </w:r>
    </w:p>
    <w:p>
      <w:r>
        <w:t>109、货币主义认为，扩张性的财政政策如果没有相应的货币政策配合，就会产生()。</w:t>
        <w:br/>
        <w:t>A.收缩效应</w:t>
        <w:br/>
        <w:t>B.挤出效应</w:t>
        <w:br/>
        <w:t>C.流动性陷阱</w:t>
        <w:br/>
        <w:t>D.货币幻觉</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r>
        <w:t>110、游泳池给水在池壁配水时，其配水口深度在游泳池水面下(</w:t>
      </w:r>
      <w:r>
        <w:t xml:space="preserve"> </w:t>
      </w:r>
    </w:p>
    <w:p>
      <w:r>
        <w:t xml:space="preserve"> )m。</w:t>
        <w:br/>
        <w:t>A.0.3</w:t>
        <w:br/>
        <w:t>B.0.4</w:t>
        <w:br/>
        <w:t>C.0.5-1</w:t>
        <w:br/>
        <w:t>D.1-1.5</w:t>
        <w:br/>
        <w:br/>
        <w:t>【答案】：C</w:t>
      </w:r>
      <w:r>
        <w:t xml:space="preserve"> </w:t>
      </w:r>
    </w:p>
    <w:p>
      <w:r>
        <w:t>111、如果A国的利率高于B国，则A国货币相对于B国货币在远期将()。</w:t>
        <w:br/>
        <w:t>A.升值</w:t>
        <w:br/>
        <w:t>B.贬值</w:t>
        <w:br/>
        <w:t>C.不变</w:t>
        <w:br/>
        <w:t>D.无法判断</w:t>
        <w:br/>
        <w:br/>
        <w:t xml:space="preserve">【答案】：B </w:t>
      </w:r>
    </w:p>
    <w:p>
      <w:r>
        <w:t>112、对于高层民用建筑，为防止直击雷，应采用下列(  )措施。</w:t>
        <w:br/>
        <w:t>A.独立避雷针</w:t>
        <w:br/>
        <w:t>B.采用装有放射性物质的接闪器</w:t>
        <w:br/>
        <w:t>C.避雷针</w:t>
        <w:br/>
        <w:t>D.采用装设在屋角、屋脊、女儿墙或屋檐上的避雷带，并在屋面上装一定的金属网格</w:t>
        <w:br/>
        <w:br/>
        <w:t xml:space="preserve">【答案】：D </w:t>
      </w:r>
    </w:p>
    <w:p>
      <w:r>
        <w:t>113、影响室内气流组织最主要的是(  )。</w:t>
        <w:br/>
        <w:t>A.回风口的位置和形式</w:t>
        <w:br/>
        <w:t>B.送风口的位置和形式</w:t>
        <w:br/>
        <w:t>C.房间的温湿度</w:t>
        <w:br/>
        <w:t>D.房间的几何尺寸</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r>
        <w:t>114、建筑物对侧击雷的防护措施为(</w:t>
      </w:r>
      <w:r>
        <w:t xml:space="preserve"> </w:t>
      </w:r>
    </w:p>
    <w:p>
      <w:r>
        <w:t xml:space="preserve"> )。</w:t>
        <w:br/>
        <w:t>A.利用装在屋顶的避雷带作为接闪器，通过引下线接地</w:t>
        <w:br/>
        <w:t>B.建筑物30m以上的外墙栏杆、金属门窗等与防雷装置相连</w:t>
        <w:br/>
        <w:t>C.建筑物内部的金属物接地</w:t>
        <w:br/>
        <w:t>D.进出建筑物的管道及电缆外皮接地</w:t>
        <w:br/>
        <w:br/>
        <w:t>【答案】：B</w:t>
      </w:r>
      <w:r>
        <w:t xml:space="preserve"> </w:t>
      </w:r>
    </w:p>
    <w:p>
      <w:r>
        <w:t>115、按《中华人民共和国外汇管理条例》规定，以下哪一选项不属于外汇范畴？()</w:t>
        <w:br/>
        <w:t>A.外币</w:t>
        <w:br/>
        <w:t>B.国外银行存款凭证</w:t>
        <w:br/>
        <w:t>C.国外房产</w:t>
        <w:br/>
        <w:t>D.国外股票</w:t>
        <w:br/>
        <w:br/>
        <w:t xml:space="preserve">【答案】：C </w:t>
      </w:r>
    </w:p>
    <w:p>
      <w:r>
        <w:t>116、实现利润最大化的必要条件是()。</w:t>
        <w:br/>
        <w:t>A.边际收益大于边际成本</w:t>
        <w:br/>
        <w:t>B.边际收益小于边际成本</w:t>
        <w:br/>
        <w:t>C.边际收益等于边际成本</w:t>
        <w:br/>
        <w:t>D.成本等于收益</w:t>
        <w:br/>
        <w:br/>
        <w:t xml:space="preserve">【答案】：C </w:t>
      </w:r>
    </w:p>
    <w:p>
      <w:r>
        <w:t>117、通过地震断裂带的管道、穿越铁路或其他主要交通干线以及位于地基土为可液化土地段上的管道，应该采用(  )。</w:t>
        <w:br/>
        <w:t>A.钢筋混凝土管</w:t>
        <w:br/>
        <w:t>B.塑料管</w:t>
        <w:br/>
        <w:t>C.铸铁管</w:t>
        <w:br/>
        <w:t>D.钢管</w:t>
        <w:br/>
        <w:br/>
        <w:t xml:space="preserve">【答案】：D </w:t>
      </w:r>
    </w:p>
    <w:p>
      <w:pPr>
        <w:sectPr w:rsidSect="00034616">
          <w:type w:val="nextPage"/>
          <w:pgSz w:w="12240" w:h="15840"/>
          <w:pgMar w:top="1440" w:right="1800" w:bottom="1440" w:left="1800" w:header="720" w:footer="720" w:gutter="0"/>
          <w:pgNumType w:start="31"/>
          <w:cols w:space="720"/>
          <w:titlePg w:val="0"/>
          <w:docGrid w:linePitch="360"/>
        </w:sectPr>
      </w:pPr>
    </w:p>
    <w:p>
      <w:r>
        <w:t>118、一般而言，下列商品中哪一种需求价格弹性最大。()</w:t>
        <w:br/>
        <w:t>A.蔬菜</w:t>
        <w:br/>
        <w:t>B.洗发水</w:t>
        <w:br/>
        <w:t>C.打印纸</w:t>
        <w:br/>
        <w:t>D.手机</w:t>
        <w:br/>
        <w:br/>
        <w:t>【答案】：D</w:t>
      </w:r>
      <w:r>
        <w:t xml:space="preserve"> </w:t>
      </w:r>
    </w:p>
    <w:p>
      <w:r>
        <w:t>119、放置水箱的房间不应有(  )。</w:t>
        <w:br/>
        <w:t>A.良好的采光</w:t>
        <w:br/>
        <w:t>B.通风</w:t>
        <w:br/>
        <w:t>C.室温不宜低于5℃</w:t>
        <w:br/>
        <w:t>D.放置检修水箱的各种工具和杂物</w:t>
        <w:br/>
        <w:br/>
        <w:t xml:space="preserve">【答案】：D </w:t>
      </w:r>
    </w:p>
    <w:p>
      <w:r>
        <w:t>120、与一般均衡分析不同，局部均衡分析()。</w:t>
        <w:br/>
        <w:t>A.集中考虑市场和市场参与者相互依赖的性质</w:t>
        <w:br/>
        <w:t>B.在经济中其他因素固定的情况下，考虑一个单个市场、居民户和企业的行为</w:t>
        <w:br/>
        <w:t>C.分析所有居民户、企业和市场同时相互作用怎样解决基本经济问题</w:t>
        <w:br/>
        <w:t>D.以上都是</w:t>
        <w:br/>
        <w:br/>
        <w:t xml:space="preserve">【答案】：B </w:t>
      </w:r>
    </w:p>
    <w:p>
      <w:r>
        <w:t>121、假设某歌唱演员的年薪为10万元，但若她从事其他职业，最多只能得到3万元，那么该演员所获得的经济地租为()。</w:t>
        <w:br/>
        <w:t>A.10万元</w:t>
        <w:br/>
        <w:t>B.7万元</w:t>
        <w:br/>
        <w:t>C.3万元</w:t>
        <w:br/>
        <w:t>D.不确定</w:t>
        <w:br/>
        <w:br/>
        <w:t xml:space="preserve">【答案】：B </w:t>
      </w:r>
    </w:p>
    <w:p>
      <w:pPr>
        <w:sectPr w:rsidSect="00034616">
          <w:type w:val="nextPage"/>
          <w:pgSz w:w="12240" w:h="15840"/>
          <w:pgMar w:top="1440" w:right="1800" w:bottom="1440" w:left="1800" w:header="720" w:footer="720" w:gutter="0"/>
          <w:pgNumType w:start="32"/>
          <w:cols w:space="720"/>
          <w:titlePg w:val="0"/>
          <w:docGrid w:linePitch="360"/>
        </w:sectPr>
      </w:pPr>
      <w:r>
        <w:t>122、下列关于电缆敷设的情况中，(</w:t>
      </w:r>
      <w:r>
        <w:t xml:space="preserve"> </w:t>
      </w:r>
    </w:p>
    <w:p>
      <w:r>
        <w:t xml:space="preserve"> )是不需要采取防火措施的。</w:t>
        <w:br/>
        <w:t>A.电缆沟、电缆隧道进入建筑物处</w:t>
        <w:br/>
        <w:t>B.电缆桥架、金属线槽及封闭式母线穿过楼板处</w:t>
        <w:br/>
        <w:t>C.封闭式母线水平跨越建筑物的伸缩缝或沉降缝处</w:t>
        <w:br/>
        <w:t>D.电缆桥架、金属线槽及封闭式母线穿过防火墙处</w:t>
        <w:br/>
        <w:br/>
        <w:t>【答案】：C</w:t>
      </w:r>
      <w:r>
        <w:t xml:space="preserve"> </w:t>
      </w:r>
    </w:p>
    <w:p>
      <w:r>
        <w:t>123、据统计，2011年我国国内生产总值为74970亿美元；2011年我国货物服务出口总额为20867亿美元，经常账户收支顺差2017亿美元，资本和金融账户收支顺差2211亿美元，国际储备资产增加3878亿美元；2011年底未清偿外债余额5489亿美元。</w:t>
        <w:br/>
        <w:t>A.7.3%</w:t>
        <w:br/>
        <w:t>B.9.6%</w:t>
        <w:br/>
        <w:t>C.26.3%</w:t>
        <w:br/>
        <w:t>D.42.1%</w:t>
        <w:br/>
        <w:br/>
        <w:t xml:space="preserve">【答案】：C </w:t>
      </w:r>
    </w:p>
    <w:p>
      <w:r>
        <w:t>124、洛伦兹曲线代表()。</w:t>
        <w:br/>
        <w:t>A.税收体制的效率</w:t>
        <w:br/>
        <w:t>B.税收体制的透明度</w:t>
        <w:br/>
        <w:t>C.贫困程度</w:t>
        <w:br/>
        <w:t>D.收入不平均的程度</w:t>
        <w:br/>
        <w:br/>
        <w:t xml:space="preserve">【答案】：D </w:t>
      </w:r>
    </w:p>
    <w:p>
      <w:pPr>
        <w:sectPr w:rsidSect="00034616">
          <w:type w:val="nextPage"/>
          <w:pgSz w:w="12240" w:h="15840"/>
          <w:pgMar w:top="1440" w:right="1800" w:bottom="1440" w:left="1800" w:header="720" w:footer="720" w:gutter="0"/>
          <w:pgNumType w:start="33"/>
          <w:cols w:space="720"/>
          <w:titlePg w:val="0"/>
          <w:docGrid w:linePitch="360"/>
        </w:sectPr>
      </w:pPr>
      <w:r>
        <w:t>125、下列说法中，不能成为导致我国财政支出规模扩大的是()。</w:t>
        <w:br/>
        <w:t>A.我国城乡之间发展差距大，政府承担缩小发展差距的任务重</w:t>
        <w:br/>
        <w:t>B.居民收入增加，使政府举借债务扩大财政支出规模成为可能</w:t>
        <w:br/>
        <w:t>C.我国人口多，政府用于开展医疗卫生服务的支出需求非常大</w:t>
        <w:br/>
        <w:t>D.随着收入水平的提高，居民的消费需求持续上升</w:t>
        <w:br/>
        <w:br/>
        <w:t xml:space="preserve">【答案】：D </w:t>
      </w:r>
    </w:p>
    <w:p>
      <w:r>
        <w:t>126、如果A国的年利率为10%，B国的年利率为8%，则A国货币相对于B国货币远期的年贴水率应为()。</w:t>
        <w:br/>
        <w:t>A.0</w:t>
        <w:br/>
        <w:t>B.8%</w:t>
        <w:br/>
        <w:t>C.9%</w:t>
        <w:br/>
        <w:t>D.2%</w:t>
        <w:br/>
        <w:br/>
        <w:t xml:space="preserve">【答案】：D </w:t>
      </w:r>
    </w:p>
    <w:p>
      <w:r>
        <w:t>127、IS曲线上的点表示()。</w:t>
        <w:br/>
        <w:t>A.商品市场和货币市场同时均衡</w:t>
        <w:br/>
        <w:t>B.资本市场达到均衡</w:t>
        <w:br/>
        <w:t>C.商品市场达到均衡</w:t>
        <w:br/>
        <w:t>D.货币市场达到均衡</w:t>
        <w:br/>
        <w:br/>
        <w:t xml:space="preserve">【答案】：C </w:t>
      </w:r>
    </w:p>
    <w:p>
      <w:r>
        <w:t>128、边际消费倾向MPC与边际储蓄倾向MPS之和()。</w:t>
        <w:br/>
        <w:t>A.大于1</w:t>
        <w:br/>
        <w:t>B.小于1</w:t>
        <w:br/>
        <w:t>C.等于1</w:t>
        <w:br/>
        <w:t>D.不确定</w:t>
        <w:br/>
        <w:br/>
        <w:t xml:space="preserve">【答案】：C </w:t>
      </w:r>
    </w:p>
    <w:p>
      <w:pPr>
        <w:sectPr w:rsidSect="00034616">
          <w:type w:val="nextPage"/>
          <w:pgSz w:w="12240" w:h="15840"/>
          <w:pgMar w:top="1440" w:right="1800" w:bottom="1440" w:left="1800" w:header="720" w:footer="720" w:gutter="0"/>
          <w:pgNumType w:start="34"/>
          <w:cols w:space="720"/>
          <w:titlePg w:val="0"/>
          <w:docGrid w:linePitch="360"/>
        </w:sectPr>
      </w:pPr>
      <w:r>
        <w:t>129、室外消火栓布置距房屋外墙不宜小于(  )m。</w:t>
        <w:br/>
        <w:t>A.2</w:t>
        <w:br/>
        <w:t>B.4</w:t>
        <w:br/>
        <w:t>C.5</w:t>
        <w:br/>
        <w:t>D.10</w:t>
        <w:br/>
        <w:br/>
        <w:t xml:space="preserve">【答案】：C </w:t>
      </w:r>
    </w:p>
    <w:p>
      <w:r>
        <w:t>130、根据《民用建筑节能设计标准》(JGJ26-95)的要求，建筑物的体形系数宜为(  )。</w:t>
        <w:br/>
        <w:t>A.≤0.20</w:t>
        <w:br/>
        <w:t>B.≤0.30</w:t>
        <w:br/>
        <w:t>C.≤0.40</w:t>
        <w:br/>
        <w:t>D.≤0.50</w:t>
        <w:br/>
        <w:br/>
        <w:t xml:space="preserve">【答案】：B </w:t>
      </w:r>
    </w:p>
    <w:p>
      <w:r>
        <w:t>131、由于卖方和买方之间信息不对称，市场机制会导致某些商品或服务的需求曲线向左下方弯曲，最终结果是劣质商品或服务驱逐优质商品或服务，以致市场萎缩甚至消失的现象，称为()。</w:t>
        <w:br/>
        <w:t>A.道德风险</w:t>
        <w:br/>
        <w:t>B.优胜劣汰</w:t>
        <w:br/>
        <w:t>C.逆向选择</w:t>
        <w:br/>
        <w:t>D.外部性</w:t>
        <w:br/>
        <w:br/>
        <w:t xml:space="preserve">【答案】：C </w:t>
      </w:r>
    </w:p>
    <w:p>
      <w:r>
        <w:t>132、总需求曲线向右下方倾斜是因为()。</w:t>
        <w:br/>
        <w:t>A.价格水平上升时，投资会减少</w:t>
        <w:br/>
        <w:t>B.价格水平上升时，消费会减少</w:t>
        <w:br/>
        <w:t>C.价格水平上升时，净出口会减少</w:t>
        <w:br/>
        <w:t>D.以上几个因素都是</w:t>
        <w:br/>
        <w:br/>
        <w:t xml:space="preserve">【答案】：D </w:t>
      </w:r>
    </w:p>
    <w:p>
      <w:pPr>
        <w:sectPr w:rsidSect="00034616">
          <w:type w:val="nextPage"/>
          <w:pgSz w:w="12240" w:h="15840"/>
          <w:pgMar w:top="1440" w:right="1800" w:bottom="1440" w:left="1800" w:header="720" w:footer="720" w:gutter="0"/>
          <w:pgNumType w:start="35"/>
          <w:cols w:space="720"/>
          <w:titlePg w:val="0"/>
          <w:docGrid w:linePitch="360"/>
        </w:sectPr>
      </w:pPr>
    </w:p>
    <w:p>
      <w:r>
        <w:t>133、总效用最大化时边际效用()。</w:t>
        <w:br/>
        <w:t>A.等于0</w:t>
        <w:br/>
        <w:t>B.大于0</w:t>
        <w:br/>
        <w:t>C.小于0</w:t>
        <w:br/>
        <w:t>D.不等于0</w:t>
        <w:br/>
        <w:br/>
        <w:t>【答案】：A</w:t>
      </w:r>
      <w:r>
        <w:t xml:space="preserve"> </w:t>
      </w:r>
    </w:p>
    <w:p>
      <w:r>
        <w:t>134、关于宏观经济发展目标，下列说法中正确的是()。</w:t>
        <w:br/>
        <w:t>A.充分就业，指百分之百就业</w:t>
        <w:br/>
        <w:t>B.价格稳定，指商品价格固定不变</w:t>
        <w:br/>
        <w:t>C.国际收支平衡，指国际收支差额很小</w:t>
        <w:br/>
        <w:t>D.经济增长，指产出增长与居民收入增长</w:t>
        <w:br/>
        <w:br/>
        <w:t xml:space="preserve">【答案】：D </w:t>
      </w:r>
    </w:p>
    <w:p>
      <w:r>
        <w:t>135、假定充分就业的国民收入为1000亿美元，实际的国民收入为950亿美元，增加20亿美元的投资(β=0.8)，经济将发生()。</w:t>
        <w:br/>
        <w:t>A.成本推动型通货膨胀</w:t>
        <w:br/>
        <w:t>B.达到充分就业状况</w:t>
        <w:br/>
        <w:t>C.需求不足的失业</w:t>
        <w:br/>
        <w:t>D.需求拉上型通货膨胀</w:t>
        <w:br/>
        <w:br/>
        <w:t xml:space="preserve">【答案】：D </w:t>
      </w:r>
    </w:p>
    <w:p>
      <w:r>
        <w:t>136、货币政策体现为()。</w:t>
        <w:br/>
        <w:t>A.IS曲线的移动</w:t>
        <w:br/>
        <w:t>B.LM曲线的移动</w:t>
        <w:br/>
        <w:t>C.IS、LM曲线同时移动</w:t>
        <w:br/>
        <w:t>D.IS、LM曲线都不移动</w:t>
        <w:br/>
        <w:br/>
        <w:t xml:space="preserve">【答案】：B </w:t>
      </w:r>
    </w:p>
    <w:p>
      <w:pPr>
        <w:sectPr w:rsidSect="00034616">
          <w:type w:val="nextPage"/>
          <w:pgSz w:w="12240" w:h="15840"/>
          <w:pgMar w:top="1440" w:right="1800" w:bottom="1440" w:left="1800" w:header="720" w:footer="720" w:gutter="0"/>
          <w:pgNumType w:start="36"/>
          <w:cols w:space="720"/>
          <w:titlePg w:val="0"/>
          <w:docGrid w:linePitch="360"/>
        </w:sectPr>
      </w:pPr>
    </w:p>
    <w:p>
      <w:r>
        <w:t>137、关于SDR，下列说法正确的是()</w:t>
        <w:br/>
        <w:t>A.SDR是由美元、欧元、日元和瑞士法郎四种货币来定值的</w:t>
        <w:br/>
        <w:t>B.SDR总共分配过两次</w:t>
        <w:br/>
        <w:t>C.SDR是基金组织创造的账面资产</w:t>
        <w:br/>
        <w:t>D.SDR可以充当储备资产，用于国际贸易支付和国际投资</w:t>
        <w:br/>
        <w:br/>
        <w:t>【答案】：C</w:t>
      </w:r>
      <w:r>
        <w:t xml:space="preserve"> </w:t>
      </w:r>
    </w:p>
    <w:p>
      <w:r>
        <w:t>138、利率和收入的组合点出现在1S曲线右上方，LM曲线的左上方的区域中，则表示()。</w:t>
        <w:br/>
        <w:t>A.投资小于储蓄，且货币需求小于货币供给</w:t>
        <w:br/>
        <w:t>B.投资小于储蓄，且货币供给小于货币需求</w:t>
        <w:br/>
        <w:t>C.投资大于储蓄，且货币需求小于货币供给</w:t>
        <w:br/>
        <w:t>D.投资大于储蓄，且货币需求大于货币供给</w:t>
        <w:br/>
        <w:br/>
        <w:t xml:space="preserve">【答案】：A </w:t>
      </w:r>
    </w:p>
    <w:p>
      <w:r>
        <w:t>139、在蒙代尔一弗莱明模型中，本国利率等于世界利率是()实现均衡的表现。</w:t>
        <w:br/>
        <w:t>A.商品</w:t>
        <w:br/>
        <w:t>B.货币</w:t>
        <w:br/>
        <w:t>C.进出口</w:t>
        <w:br/>
        <w:t>D.外汇</w:t>
        <w:br/>
        <w:br/>
        <w:t xml:space="preserve">【答案】：D </w:t>
      </w:r>
    </w:p>
    <w:p>
      <w:r>
        <w:t>140、实行严格外汇管制的国家，储备保有量可相对()。</w:t>
        <w:br/>
        <w:t>A.较多</w:t>
        <w:br/>
        <w:t>B.较少</w:t>
        <w:br/>
        <w:t>C.关系不大</w:t>
        <w:br/>
        <w:t>D.无法判断</w:t>
        <w:br/>
        <w:br/>
        <w:t xml:space="preserve">【答案】：B </w:t>
      </w:r>
    </w:p>
    <w:p>
      <w:pPr>
        <w:sectPr w:rsidSect="00034616">
          <w:type w:val="nextPage"/>
          <w:pgSz w:w="12240" w:h="15840"/>
          <w:pgMar w:top="1440" w:right="1800" w:bottom="1440" w:left="1800" w:header="720" w:footer="720" w:gutter="0"/>
          <w:pgNumType w:start="37"/>
          <w:cols w:space="720"/>
          <w:titlePg w:val="0"/>
          <w:docGrid w:linePitch="360"/>
        </w:sectPr>
      </w:pPr>
    </w:p>
    <w:p>
      <w:r>
        <w:t>141、广义的国际收支的定义以()为基础。</w:t>
        <w:br/>
        <w:t>A.货币支付</w:t>
        <w:br/>
        <w:t>B.经济交易</w:t>
        <w:br/>
        <w:t>C.易货贸易</w:t>
        <w:br/>
        <w:t>D.直接投资</w:t>
        <w:br/>
        <w:br/>
        <w:t>【答案】：B</w:t>
      </w:r>
      <w:r>
        <w:t xml:space="preserve"> </w:t>
      </w:r>
    </w:p>
    <w:p>
      <w:r>
        <w:t>142、某国2011年第一季度的国际收支状况是：贸易账户差额为逆差583亿美元，劳务账户差额为顺差227亿美元，单方转移账户差额为顺差104亿美元，长期资本账户差额为顺差196亿美元，短期资本账户差额为逆差63亿美元。请问：</w:t>
        <w:br/>
        <w:t>A.－119</w:t>
        <w:br/>
        <w:t>B.119</w:t>
        <w:br/>
        <w:t>C.－385</w:t>
        <w:br/>
        <w:t>D.385</w:t>
        <w:br/>
        <w:br/>
        <w:t xml:space="preserve">【答案】：A </w:t>
      </w:r>
    </w:p>
    <w:p>
      <w:r>
        <w:t>143、寡头垄断和垄断竞争的主要区别是()。</w:t>
        <w:br/>
        <w:t>A.厂商之间相互影响的程度不同</w:t>
        <w:br/>
        <w:t>B.厂商的成本函数不同</w:t>
        <w:br/>
        <w:t>C.厂商非价格竞争的种类不同</w:t>
        <w:br/>
        <w:t>D.厂商生产的产品不同</w:t>
        <w:br/>
        <w:br/>
        <w:t xml:space="preserve">【答案】：A </w:t>
      </w:r>
    </w:p>
    <w:p>
      <w:r>
        <w:t>144、一般而言，供给曲线在坐标轴上的方向是()。</w:t>
        <w:br/>
        <w:t>A.向上倾斜</w:t>
        <w:br/>
        <w:t>B.向下倾斜</w:t>
        <w:br/>
        <w:t>C.水平</w:t>
        <w:br/>
        <w:t>D.不一定</w:t>
        <w:br/>
        <w:br/>
        <w:t xml:space="preserve">【答案】：A </w:t>
      </w:r>
    </w:p>
    <w:p>
      <w:pPr>
        <w:sectPr w:rsidSect="00034616">
          <w:type w:val="nextPage"/>
          <w:pgSz w:w="12240" w:h="15840"/>
          <w:pgMar w:top="1440" w:right="1800" w:bottom="1440" w:left="1800" w:header="720" w:footer="720" w:gutter="0"/>
          <w:pgNumType w:start="38"/>
          <w:cols w:space="720"/>
          <w:titlePg w:val="0"/>
          <w:docGrid w:linePitch="360"/>
        </w:sectPr>
      </w:pPr>
      <w:r>
        <w:t>145、关于建筑物自动化系统监控中心的设置和要求，下面(</w:t>
      </w:r>
      <w:r>
        <w:t xml:space="preserve"> </w:t>
      </w:r>
    </w:p>
    <w:p>
      <w:r>
        <w:t xml:space="preserve"> )的规定是不正确的。</w:t>
        <w:br/>
        <w:t>A.监控中心尽可能靠近配变电室</w:t>
        <w:br/>
        <w:t>B.监控中心应设活动地板，活动地板高度不低于0.5m</w:t>
        <w:br/>
        <w:t>C.活动地板的各类导线在活动地板下线槽内敷设，电源线和信号线之间应用隔离措施</w:t>
        <w:br/>
        <w:t>D.监控中心的上、下方应无卫生间等漏湿房间</w:t>
        <w:br/>
        <w:br/>
        <w:t>【答案】：A</w:t>
      </w:r>
      <w:r>
        <w:t xml:space="preserve"> </w:t>
      </w:r>
    </w:p>
    <w:p>
      <w:r>
        <w:t>146、某旅游景点，对一般参观者门票为60元，对学生门票为30元，这种定价策略是()。</w:t>
        <w:br/>
        <w:t>A.一级价格歧视</w:t>
        <w:br/>
        <w:t>B.二级价格歧视</w:t>
        <w:br/>
        <w:t>C.三级价格歧视</w:t>
        <w:br/>
        <w:t>D.两部门定价</w:t>
        <w:br/>
        <w:br/>
        <w:t xml:space="preserve">【答案】：C </w:t>
      </w:r>
    </w:p>
    <w:p>
      <w:r>
        <w:t>147、从事国际间短期资金借贷的市场是()。</w:t>
        <w:br/>
        <w:t>A.货币市场</w:t>
        <w:br/>
        <w:t>B.黄金市场</w:t>
        <w:br/>
        <w:t>C.外汇市场</w:t>
        <w:br/>
        <w:t>D.资本市场</w:t>
        <w:br/>
        <w:br/>
        <w:t xml:space="preserve">【答案】：A </w:t>
      </w:r>
    </w:p>
    <w:p>
      <w:pPr>
        <w:sectPr w:rsidSect="00034616">
          <w:type w:val="nextPage"/>
          <w:pgSz w:w="12240" w:h="15840"/>
          <w:pgMar w:top="1440" w:right="1800" w:bottom="1440" w:left="1800" w:header="720" w:footer="720" w:gutter="0"/>
          <w:pgNumType w:start="39"/>
          <w:cols w:space="720"/>
          <w:titlePg w:val="0"/>
          <w:docGrid w:linePitch="360"/>
        </w:sectPr>
      </w:pPr>
      <w:r>
        <w:t>148、生活用热水包括洗浴、饮食加工等使用的热水。下面几种热水中，(</w:t>
      </w:r>
      <w:r>
        <w:t xml:space="preserve"> </w:t>
      </w:r>
    </w:p>
    <w:p>
      <w:r>
        <w:t xml:space="preserve"> )可直接用做生活热水。</w:t>
        <w:br/>
        <w:t>A.升温后的冷却水</w:t>
        <w:br/>
        <w:t>B.利用废气直接加热生成的水</w:t>
        <w:br/>
        <w:t>C.地热热水</w:t>
        <w:br/>
        <w:t>D.用符合《生活饮用水卫生标准》(GB5749-2006)的水间接加热生成的热水</w:t>
        <w:br/>
        <w:br/>
        <w:t>【答案】：D</w:t>
      </w:r>
      <w:r>
        <w:t xml:space="preserve"> </w:t>
      </w:r>
    </w:p>
    <w:p>
      <w:r>
        <w:t>149、屋顶水箱补水泵的出水量应按(  )确定。</w:t>
        <w:br/>
        <w:t>A.最大小时流量</w:t>
        <w:br/>
        <w:t>B.设计秒流量</w:t>
        <w:br/>
        <w:t>C.平均时流量</w:t>
        <w:br/>
        <w:t>D.最高日流量</w:t>
        <w:br/>
        <w:br/>
        <w:t xml:space="preserve">【答案】：A </w:t>
      </w:r>
    </w:p>
    <w:p>
      <w:r>
        <w:t>150、在索洛增长模型中，劳动力数量的突然增加(例如移民数量增加)会导致均衡的人均收入如何变化()。</w:t>
        <w:br/>
        <w:t>A.升高</w:t>
        <w:br/>
        <w:t>B.下降</w:t>
        <w:br/>
        <w:t>C.不变</w:t>
        <w:br/>
        <w:t>D.不确定</w:t>
        <w:br/>
        <w:br/>
        <w:t xml:space="preserve">【答案】：B </w:t>
      </w:r>
    </w:p>
    <w:p>
      <w:r>
        <w:t>151、完全竞争市场上，单个企业的需求曲线是()。</w:t>
        <w:br/>
        <w:t>A.与整个行业的需求曲线一致</w:t>
        <w:br/>
        <w:t>B.向右下方倾斜的</w:t>
        <w:br/>
        <w:t>C.与横轴平行的</w:t>
        <w:br/>
        <w:t>D.不影响市场价格</w:t>
        <w:br/>
        <w:br/>
        <w:t xml:space="preserve">【答案】：C </w:t>
      </w:r>
    </w:p>
    <w:p>
      <w:pPr>
        <w:sectPr w:rsidSect="00034616">
          <w:type w:val="nextPage"/>
          <w:pgSz w:w="12240" w:h="15840"/>
          <w:pgMar w:top="1440" w:right="1800" w:bottom="1440" w:left="1800" w:header="720" w:footer="720" w:gutter="0"/>
          <w:pgNumType w:start="40"/>
          <w:cols w:space="720"/>
          <w:titlePg w:val="0"/>
          <w:docGrid w:linePitch="360"/>
        </w:sectPr>
      </w:pPr>
      <w:r>
        <w:t>152、在风管系统中能防止火焰扩散的设施是(</w:t>
      </w:r>
      <w:r>
        <w:t xml:space="preserve"> </w:t>
      </w:r>
    </w:p>
    <w:p>
      <w:r>
        <w:t xml:space="preserve"> )。</w:t>
        <w:br/>
        <w:t>A.防火卷帘</w:t>
        <w:br/>
        <w:t>B.防火阀</w:t>
        <w:br/>
        <w:t>C.排烟阀</w:t>
        <w:br/>
        <w:t>D.空气幕</w:t>
        <w:br/>
        <w:br/>
        <w:t>【答案】：B</w:t>
      </w:r>
      <w:r>
        <w:t xml:space="preserve"> </w:t>
      </w:r>
    </w:p>
    <w:p>
      <w:r>
        <w:t>153、下列不属于完全竞争行业特点的是()。</w:t>
        <w:br/>
        <w:t>A.企业生产的产品不存在质量差别或者消费者感觉不出任何质量差别</w:t>
        <w:br/>
        <w:t>B.生产者和消费者数量众多</w:t>
        <w:br/>
        <w:t>C.市场上产品的价格存在激烈的竞争</w:t>
        <w:br/>
        <w:t>D.进入或者退出行业比较容易</w:t>
        <w:br/>
        <w:br/>
        <w:t xml:space="preserve">【答案】：C </w:t>
      </w:r>
    </w:p>
    <w:p>
      <w:r>
        <w:t>154、冬季室外最多风向计算的平均风速应采用(  )。</w:t>
        <w:br/>
        <w:t>A.累年最冷三个月最多风向(静风除外)的各月平均风速的平均值</w:t>
        <w:br/>
        <w:t>B.累年最冷四个月最多风向(静风除外)的各月平均风速的平均值</w:t>
        <w:br/>
        <w:t>C.累年最冷五个月最多风向(静风除外)的各月平均风速的平均值</w:t>
        <w:br/>
        <w:t>D.累年最冷六个月最多风向(静风除外)的各月平均风速的平均值</w:t>
        <w:br/>
        <w:br/>
        <w:t xml:space="preserve">【答案】：A </w:t>
      </w:r>
    </w:p>
    <w:p>
      <w:r>
        <w:t>155、玻璃窗的层数与面积对以下各项中无影响的是(  )。</w:t>
        <w:br/>
        <w:t>A.热负荷、冷负荷</w:t>
        <w:br/>
        <w:t>B.传热量</w:t>
        <w:br/>
        <w:t>C.湿负荷</w:t>
        <w:br/>
        <w:t>D.冷风渗透量</w:t>
        <w:br/>
        <w:br/>
        <w:t xml:space="preserve">【答案】：C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https://d.book118.com/418137004075006044</w:t>
        </w:r>
      </w:hyperlink>
    </w:p>
    <w:p/>
    <w:sectPr w:rsidSect="00034616">
      <w:type w:val="nextPage"/>
      <w:pgSz w:w="12240" w:h="15840"/>
      <w:pgMar w:top="1440" w:right="1800" w:bottom="1440" w:left="1800" w:header="720" w:footer="720" w:gutter="0"/>
      <w:pgNumType w:start="4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18137004075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64</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