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二手手机行业商业计划书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31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_Toc17316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81" w:history="1">
        <w:r>
          <w:rPr>
            <w:rFonts w:ascii="仿宋" w:eastAsia="仿宋" w:hAnsi="仿宋" w:cs="仿宋" w:hint="eastAsia"/>
            <w:lang w:eastAsia="zh-CN"/>
          </w:rPr>
          <w:t>一、二手手机项目概论</w:t>
        </w:r>
        <w:r>
          <w:tab/>
        </w:r>
        <w:r>
          <w:fldChar w:fldCharType="begin"/>
        </w:r>
        <w:r>
          <w:instrText xml:space="preserve"> PAGEREF _Toc11081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4" w:history="1">
        <w:r>
          <w:rPr>
            <w:rFonts w:ascii="仿宋" w:eastAsia="仿宋" w:hAnsi="仿宋" w:cs="仿宋" w:hint="eastAsia"/>
            <w:lang w:eastAsia="zh-CN"/>
          </w:rPr>
          <w:t>(一)、项目概况</w:t>
        </w:r>
        <w:r>
          <w:tab/>
        </w:r>
        <w:r>
          <w:fldChar w:fldCharType="begin"/>
        </w:r>
        <w:r>
          <w:instrText xml:space="preserve"> PAGEREF _Toc32704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02" w:history="1">
        <w:r>
          <w:rPr>
            <w:rFonts w:ascii="仿宋" w:eastAsia="仿宋" w:hAnsi="仿宋" w:cs="仿宋" w:hint="eastAsia"/>
            <w:lang w:eastAsia="zh-CN"/>
          </w:rPr>
          <w:t>(二)、报告说明</w:t>
        </w:r>
        <w:r>
          <w:tab/>
        </w:r>
        <w:r>
          <w:fldChar w:fldCharType="begin"/>
        </w:r>
        <w:r>
          <w:instrText xml:space="preserve"> PAGEREF _Toc30102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64" w:history="1">
        <w:r>
          <w:rPr>
            <w:rFonts w:ascii="仿宋" w:eastAsia="仿宋" w:hAnsi="仿宋" w:cs="仿宋" w:hint="eastAsia"/>
            <w:lang w:eastAsia="zh-CN"/>
          </w:rPr>
          <w:t>(三)、项目评价</w:t>
        </w:r>
        <w:r>
          <w:tab/>
        </w:r>
        <w:r>
          <w:fldChar w:fldCharType="begin"/>
        </w:r>
        <w:r>
          <w:instrText xml:space="preserve"> PAGEREF _Toc14864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264" w:history="1">
        <w:r>
          <w:rPr>
            <w:rFonts w:ascii="仿宋" w:eastAsia="仿宋" w:hAnsi="仿宋" w:cs="仿宋" w:hint="eastAsia"/>
            <w:lang w:eastAsia="zh-CN"/>
          </w:rPr>
          <w:t>二、战略风险的含义及分类</w:t>
        </w:r>
        <w:r>
          <w:tab/>
        </w:r>
        <w:r>
          <w:fldChar w:fldCharType="begin"/>
        </w:r>
        <w:r>
          <w:instrText xml:space="preserve"> PAGEREF _Toc15264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4" w:history="1">
        <w:r>
          <w:rPr>
            <w:rFonts w:ascii="仿宋" w:eastAsia="仿宋" w:hAnsi="仿宋" w:cs="仿宋" w:hint="eastAsia"/>
            <w:lang w:eastAsia="zh-CN"/>
          </w:rPr>
          <w:t>(一)、战略风险的定义</w:t>
        </w:r>
        <w:r>
          <w:tab/>
        </w:r>
        <w:r>
          <w:fldChar w:fldCharType="begin"/>
        </w:r>
        <w:r>
          <w:instrText xml:space="preserve"> PAGEREF _Toc18214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5" w:history="1">
        <w:r>
          <w:rPr>
            <w:rFonts w:ascii="仿宋" w:eastAsia="仿宋" w:hAnsi="仿宋" w:cs="仿宋" w:hint="eastAsia"/>
            <w:lang w:eastAsia="zh-CN"/>
          </w:rPr>
          <w:t>(二)、二手手机行业企业战略风险的分类</w:t>
        </w:r>
        <w:r>
          <w:tab/>
        </w:r>
        <w:r>
          <w:fldChar w:fldCharType="begin"/>
        </w:r>
        <w:r>
          <w:instrText xml:space="preserve"> PAGEREF _Toc15455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51" w:history="1">
        <w:r>
          <w:rPr>
            <w:rFonts w:ascii="仿宋" w:eastAsia="仿宋" w:hAnsi="仿宋" w:cs="仿宋" w:hint="eastAsia"/>
            <w:lang w:eastAsia="zh-CN"/>
          </w:rPr>
          <w:t>三、二手手机行业前景</w:t>
        </w:r>
        <w:r>
          <w:tab/>
        </w:r>
        <w:r>
          <w:fldChar w:fldCharType="begin"/>
        </w:r>
        <w:r>
          <w:instrText xml:space="preserve"> PAGEREF _Toc31751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1" w:history="1">
        <w:r>
          <w:rPr>
            <w:rFonts w:ascii="仿宋" w:eastAsia="仿宋" w:hAnsi="仿宋" w:cs="仿宋" w:hint="eastAsia"/>
            <w:lang w:eastAsia="zh-CN"/>
          </w:rPr>
          <w:t>(一)、市场增长预测</w:t>
        </w:r>
        <w:r>
          <w:tab/>
        </w:r>
        <w:r>
          <w:fldChar w:fldCharType="begin"/>
        </w:r>
        <w:r>
          <w:instrText xml:space="preserve"> PAGEREF _Toc27401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8" w:history="1">
        <w:r>
          <w:rPr>
            <w:rFonts w:ascii="仿宋" w:eastAsia="仿宋" w:hAnsi="仿宋" w:cs="仿宋" w:hint="eastAsia"/>
            <w:lang w:eastAsia="zh-CN"/>
          </w:rPr>
          <w:t>(二)、新兴市场机会</w:t>
        </w:r>
        <w:r>
          <w:tab/>
        </w:r>
        <w:r>
          <w:fldChar w:fldCharType="begin"/>
        </w:r>
        <w:r>
          <w:instrText xml:space="preserve"> PAGEREF _Toc12358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25" w:history="1">
        <w:r>
          <w:rPr>
            <w:rFonts w:ascii="仿宋" w:eastAsia="仿宋" w:hAnsi="仿宋" w:cs="仿宋" w:hint="eastAsia"/>
            <w:lang w:eastAsia="zh-CN"/>
          </w:rPr>
          <w:t>(三)、技术前景展望</w:t>
        </w:r>
        <w:r>
          <w:tab/>
        </w:r>
        <w:r>
          <w:fldChar w:fldCharType="begin"/>
        </w:r>
        <w:r>
          <w:instrText xml:space="preserve"> PAGEREF _Toc5425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4" w:history="1">
        <w:r>
          <w:rPr>
            <w:rFonts w:ascii="仿宋" w:eastAsia="仿宋" w:hAnsi="仿宋" w:cs="仿宋" w:hint="eastAsia"/>
            <w:lang w:eastAsia="zh-CN"/>
          </w:rPr>
          <w:t>(四)、政策环境变化</w:t>
        </w:r>
        <w:r>
          <w:tab/>
        </w:r>
        <w:r>
          <w:fldChar w:fldCharType="begin"/>
        </w:r>
        <w:r>
          <w:instrText xml:space="preserve"> PAGEREF _Toc17974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41" w:history="1">
        <w:r>
          <w:rPr>
            <w:rFonts w:ascii="仿宋" w:eastAsia="仿宋" w:hAnsi="仿宋" w:cs="仿宋" w:hint="eastAsia"/>
            <w:lang w:eastAsia="zh-CN"/>
          </w:rPr>
          <w:t>四、工艺技术设计及设备选型方案</w:t>
        </w:r>
        <w:r>
          <w:tab/>
        </w:r>
        <w:r>
          <w:fldChar w:fldCharType="begin"/>
        </w:r>
        <w:r>
          <w:instrText xml:space="preserve"> PAGEREF _Toc23241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3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_Toc4443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87" w:history="1">
        <w:r>
          <w:rPr>
            <w:rFonts w:ascii="仿宋" w:eastAsia="仿宋" w:hAnsi="仿宋" w:cs="仿宋" w:hint="eastAsia"/>
            <w:lang w:eastAsia="zh-CN"/>
          </w:rPr>
          <w:t>(二)、二手手机项目技术工艺分析</w:t>
        </w:r>
        <w:r>
          <w:tab/>
        </w:r>
        <w:r>
          <w:fldChar w:fldCharType="begin"/>
        </w:r>
        <w:r>
          <w:instrText xml:space="preserve"> PAGEREF _Toc3887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53" w:history="1">
        <w:r>
          <w:rPr>
            <w:rFonts w:ascii="仿宋" w:eastAsia="仿宋" w:hAnsi="仿宋" w:cs="仿宋" w:hint="eastAsia"/>
            <w:lang w:eastAsia="zh-CN"/>
          </w:rPr>
          <w:t>(三)、质量管理</w:t>
        </w:r>
        <w:r>
          <w:tab/>
        </w:r>
        <w:r>
          <w:fldChar w:fldCharType="begin"/>
        </w:r>
        <w:r>
          <w:instrText xml:space="preserve"> PAGEREF _Toc30153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8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_Toc5038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048" w:history="1">
        <w:r>
          <w:rPr>
            <w:rFonts w:ascii="仿宋" w:eastAsia="仿宋" w:hAnsi="仿宋" w:cs="仿宋" w:hint="eastAsia"/>
            <w:lang w:eastAsia="zh-CN"/>
          </w:rPr>
          <w:t>五、土建工程设计</w:t>
        </w:r>
        <w:r>
          <w:tab/>
        </w:r>
        <w:r>
          <w:fldChar w:fldCharType="begin"/>
        </w:r>
        <w:r>
          <w:instrText xml:space="preserve"> PAGEREF _Toc12048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1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_Toc32551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66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_Toc25566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6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_Toc17326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10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_Toc5010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40" w:history="1">
        <w:r>
          <w:rPr>
            <w:rFonts w:ascii="仿宋" w:eastAsia="仿宋" w:hAnsi="仿宋" w:cs="仿宋" w:hint="eastAsia"/>
            <w:lang w:eastAsia="zh-CN"/>
          </w:rPr>
          <w:t>六、员工压力管理及应对措施</w:t>
        </w:r>
        <w:r>
          <w:tab/>
        </w:r>
        <w:r>
          <w:fldChar w:fldCharType="begin"/>
        </w:r>
        <w:r>
          <w:instrText xml:space="preserve"> PAGEREF _Toc19040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34" w:history="1">
        <w:r>
          <w:rPr>
            <w:rFonts w:ascii="仿宋" w:eastAsia="仿宋" w:hAnsi="仿宋" w:cs="仿宋" w:hint="eastAsia"/>
            <w:lang w:eastAsia="zh-CN"/>
          </w:rPr>
          <w:t>(一)、压力对员工的影响及管理原则</w:t>
        </w:r>
        <w:r>
          <w:tab/>
        </w:r>
        <w:r>
          <w:fldChar w:fldCharType="begin"/>
        </w:r>
        <w:r>
          <w:instrText xml:space="preserve"> PAGEREF _Toc5434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59" w:history="1">
        <w:r>
          <w:rPr>
            <w:rFonts w:ascii="仿宋" w:eastAsia="仿宋" w:hAnsi="仿宋" w:cs="仿宋" w:hint="eastAsia"/>
            <w:lang w:eastAsia="zh-CN"/>
          </w:rPr>
          <w:t>(二)、压力应对策略及其实施方案</w:t>
        </w:r>
        <w:r>
          <w:tab/>
        </w:r>
        <w:r>
          <w:fldChar w:fldCharType="begin"/>
        </w:r>
        <w:r>
          <w:instrText xml:space="preserve"> PAGEREF _Toc32459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28" w:history="1">
        <w:r>
          <w:rPr>
            <w:rFonts w:ascii="仿宋" w:eastAsia="仿宋" w:hAnsi="仿宋" w:cs="仿宋" w:hint="eastAsia"/>
            <w:lang w:eastAsia="zh-CN"/>
          </w:rPr>
          <w:t>(三)、压力管理效果的评估及持续改进</w:t>
        </w:r>
        <w:r>
          <w:tab/>
        </w:r>
        <w:r>
          <w:fldChar w:fldCharType="begin"/>
        </w:r>
        <w:r>
          <w:instrText xml:space="preserve"> PAGEREF _Toc23528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15" w:history="1">
        <w:r>
          <w:rPr>
            <w:rFonts w:ascii="仿宋" w:eastAsia="仿宋" w:hAnsi="仿宋" w:cs="仿宋" w:hint="eastAsia"/>
            <w:lang w:eastAsia="zh-CN"/>
          </w:rPr>
          <w:t>七、节能方案分析</w:t>
        </w:r>
        <w:r>
          <w:tab/>
        </w:r>
        <w:r>
          <w:fldChar w:fldCharType="begin"/>
        </w:r>
        <w:r>
          <w:instrText xml:space="preserve"> PAGEREF _Toc20115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67" w:history="1">
        <w:r>
          <w:rPr>
            <w:rFonts w:ascii="仿宋" w:eastAsia="仿宋" w:hAnsi="仿宋" w:cs="仿宋" w:hint="eastAsia"/>
            <w:lang w:eastAsia="zh-CN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_Toc4667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" w:history="1">
        <w:r>
          <w:rPr>
            <w:rFonts w:ascii="仿宋" w:eastAsia="仿宋" w:hAnsi="仿宋" w:cs="仿宋" w:hint="eastAsia"/>
            <w:lang w:eastAsia="zh-CN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_Toc1850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1" w:history="1">
        <w:r>
          <w:rPr>
            <w:rFonts w:ascii="仿宋" w:eastAsia="仿宋" w:hAnsi="仿宋" w:cs="仿宋" w:hint="eastAsia"/>
            <w:lang w:eastAsia="zh-CN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_Toc28551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1" w:history="1">
        <w:r>
          <w:rPr>
            <w:rFonts w:ascii="仿宋" w:eastAsia="仿宋" w:hAnsi="仿宋" w:cs="仿宋" w:hint="eastAsia"/>
            <w:lang w:eastAsia="zh-CN"/>
          </w:rPr>
          <w:t>八、网络分销渠道</w:t>
        </w:r>
        <w:r>
          <w:tab/>
        </w:r>
        <w:r>
          <w:fldChar w:fldCharType="begin"/>
        </w:r>
        <w:r>
          <w:instrText xml:space="preserve"> PAGEREF _Toc2871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02" w:history="1">
        <w:r>
          <w:rPr>
            <w:rFonts w:ascii="仿宋" w:eastAsia="仿宋" w:hAnsi="仿宋" w:cs="仿宋" w:hint="eastAsia"/>
            <w:lang w:eastAsia="zh-CN"/>
          </w:rPr>
          <w:t>(一)、网络分销渠道与传统分销渠道的比较</w:t>
        </w:r>
        <w:r>
          <w:tab/>
        </w:r>
        <w:r>
          <w:fldChar w:fldCharType="begin"/>
        </w:r>
        <w:r>
          <w:instrText xml:space="preserve"> PAGEREF _Toc31502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71" w:history="1">
        <w:r>
          <w:rPr>
            <w:rFonts w:ascii="仿宋" w:eastAsia="仿宋" w:hAnsi="仿宋" w:cs="仿宋" w:hint="eastAsia"/>
            <w:lang w:eastAsia="zh-CN"/>
          </w:rPr>
          <w:t>(二)、网络分销渠道的特征</w:t>
        </w:r>
        <w:r>
          <w:tab/>
        </w:r>
        <w:r>
          <w:fldChar w:fldCharType="begin"/>
        </w:r>
        <w:r>
          <w:instrText xml:space="preserve"> PAGEREF _Toc24771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9" w:history="1">
        <w:r>
          <w:rPr>
            <w:rFonts w:ascii="仿宋" w:eastAsia="仿宋" w:hAnsi="仿宋" w:cs="仿宋" w:hint="eastAsia"/>
            <w:lang w:eastAsia="zh-CN"/>
          </w:rPr>
          <w:t>(三)、网络分销系统</w:t>
        </w:r>
        <w:r>
          <w:tab/>
        </w:r>
        <w:r>
          <w:fldChar w:fldCharType="begin"/>
        </w:r>
        <w:r>
          <w:instrText xml:space="preserve"> PAGEREF _Toc22049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3" w:history="1">
        <w:r>
          <w:rPr>
            <w:rFonts w:ascii="仿宋" w:eastAsia="仿宋" w:hAnsi="仿宋" w:cs="仿宋" w:hint="eastAsia"/>
            <w:lang w:eastAsia="zh-CN"/>
          </w:rPr>
          <w:t>(四)、网络分销渠道类型</w:t>
        </w:r>
        <w:r>
          <w:tab/>
        </w:r>
        <w:r>
          <w:fldChar w:fldCharType="begin"/>
        </w:r>
        <w:r>
          <w:instrText xml:space="preserve"> PAGEREF _Toc28673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98" w:history="1">
        <w:r>
          <w:rPr>
            <w:rFonts w:ascii="仿宋" w:eastAsia="仿宋" w:hAnsi="仿宋" w:cs="仿宋" w:hint="eastAsia"/>
            <w:lang w:eastAsia="zh-CN"/>
          </w:rPr>
          <w:t>九、风险管理与应急预案</w:t>
        </w:r>
        <w:r>
          <w:tab/>
        </w:r>
        <w:r>
          <w:fldChar w:fldCharType="begin"/>
        </w:r>
        <w:r>
          <w:instrText xml:space="preserve"> PAGEREF _Toc11298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63" w:history="1">
        <w:r>
          <w:rPr>
            <w:rFonts w:ascii="仿宋" w:eastAsia="仿宋" w:hAnsi="仿宋" w:cs="仿宋" w:hint="eastAsia"/>
            <w:lang w:eastAsia="zh-CN"/>
          </w:rPr>
          <w:t>(一)、风险识别与分类</w:t>
        </w:r>
        <w:r>
          <w:tab/>
        </w:r>
        <w:r>
          <w:fldChar w:fldCharType="begin"/>
        </w:r>
        <w:r>
          <w:instrText xml:space="preserve"> PAGEREF _Toc13163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27" w:history="1">
        <w:r>
          <w:rPr>
            <w:rFonts w:ascii="仿宋" w:eastAsia="仿宋" w:hAnsi="仿宋" w:cs="仿宋" w:hint="eastAsia"/>
            <w:lang w:eastAsia="zh-CN"/>
          </w:rPr>
          <w:t>(二)、风险评估和优先级排序</w:t>
        </w:r>
        <w:r>
          <w:tab/>
        </w:r>
        <w:r>
          <w:fldChar w:fldCharType="begin"/>
        </w:r>
        <w:r>
          <w:instrText xml:space="preserve"> PAGEREF _Toc8127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8" w:history="1">
        <w:r>
          <w:rPr>
            <w:rFonts w:ascii="仿宋" w:eastAsia="仿宋" w:hAnsi="仿宋" w:cs="仿宋" w:hint="eastAsia"/>
            <w:lang w:eastAsia="zh-CN"/>
          </w:rPr>
          <w:t>(三)、风险应急预案的制定</w:t>
        </w:r>
        <w:r>
          <w:tab/>
        </w:r>
        <w:r>
          <w:fldChar w:fldCharType="begin"/>
        </w:r>
        <w:r>
          <w:instrText xml:space="preserve"> PAGEREF _Toc29868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" w:history="1">
        <w:r>
          <w:rPr>
            <w:rFonts w:ascii="仿宋" w:eastAsia="仿宋" w:hAnsi="仿宋" w:cs="仿宋" w:hint="eastAsia"/>
            <w:lang w:eastAsia="zh-CN"/>
          </w:rPr>
          <w:t>(四)、风险监测与调整策略</w:t>
        </w:r>
        <w:r>
          <w:tab/>
        </w:r>
        <w:r>
          <w:fldChar w:fldCharType="begin"/>
        </w:r>
        <w:r>
          <w:instrText xml:space="preserve"> PAGEREF _Toc1757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721" w:history="1">
        <w:r>
          <w:rPr>
            <w:rFonts w:ascii="仿宋" w:eastAsia="仿宋" w:hAnsi="仿宋" w:cs="仿宋" w:hint="eastAsia"/>
            <w:lang w:eastAsia="zh-CN"/>
          </w:rPr>
          <w:t>十、二手手机项目选址</w:t>
        </w:r>
        <w:r>
          <w:tab/>
        </w:r>
        <w:r>
          <w:fldChar w:fldCharType="begin"/>
        </w:r>
        <w:r>
          <w:instrText xml:space="preserve"> PAGEREF _Toc16721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79" w:history="1">
        <w:r>
          <w:rPr>
            <w:rFonts w:ascii="仿宋" w:eastAsia="仿宋" w:hAnsi="仿宋" w:cs="仿宋" w:hint="eastAsia"/>
            <w:lang w:eastAsia="zh-CN"/>
          </w:rPr>
          <w:t>(一)、二手手机选址影响因素</w:t>
        </w:r>
        <w:r>
          <w:tab/>
        </w:r>
        <w:r>
          <w:fldChar w:fldCharType="begin"/>
        </w:r>
        <w:r>
          <w:instrText xml:space="preserve"> PAGEREF _Toc4879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4" w:history="1">
        <w:r>
          <w:rPr>
            <w:rFonts w:ascii="仿宋" w:eastAsia="仿宋" w:hAnsi="仿宋" w:cs="仿宋" w:hint="eastAsia"/>
            <w:lang w:eastAsia="zh-CN"/>
          </w:rPr>
          <w:t>(二)、行业竞争对二手手机选址的影响</w:t>
        </w:r>
        <w:r>
          <w:tab/>
        </w:r>
        <w:r>
          <w:fldChar w:fldCharType="begin"/>
        </w:r>
        <w:r>
          <w:instrText xml:space="preserve"> PAGEREF _Toc24054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41" w:history="1">
        <w:r>
          <w:rPr>
            <w:rFonts w:ascii="仿宋" w:eastAsia="仿宋" w:hAnsi="仿宋" w:cs="仿宋" w:hint="eastAsia"/>
            <w:lang w:eastAsia="zh-CN"/>
          </w:rPr>
          <w:t>(三)、经营成本对二手手机选址的影响</w:t>
        </w:r>
        <w:r>
          <w:tab/>
        </w:r>
        <w:r>
          <w:fldChar w:fldCharType="begin"/>
        </w:r>
        <w:r>
          <w:instrText xml:space="preserve"> PAGEREF _Toc12941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4" w:history="1">
        <w:r>
          <w:rPr>
            <w:rFonts w:ascii="仿宋" w:eastAsia="仿宋" w:hAnsi="仿宋" w:cs="仿宋" w:hint="eastAsia"/>
            <w:lang w:eastAsia="zh-CN"/>
          </w:rPr>
          <w:t>(四)、消费习惯对二手手机选址的影响</w:t>
        </w:r>
        <w:r>
          <w:tab/>
        </w:r>
        <w:r>
          <w:fldChar w:fldCharType="begin"/>
        </w:r>
        <w:r>
          <w:instrText xml:space="preserve"> PAGEREF _Toc29654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1" w:history="1">
        <w:r>
          <w:rPr>
            <w:rFonts w:ascii="仿宋" w:eastAsia="仿宋" w:hAnsi="仿宋" w:cs="仿宋" w:hint="eastAsia"/>
            <w:lang w:eastAsia="zh-CN"/>
          </w:rPr>
          <w:t>(五)、二手手机项目选址原则</w:t>
        </w:r>
        <w:r>
          <w:tab/>
        </w:r>
        <w:r>
          <w:fldChar w:fldCharType="begin"/>
        </w:r>
        <w:r>
          <w:instrText xml:space="preserve"> PAGEREF _Toc5631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3" w:history="1">
        <w:r>
          <w:rPr>
            <w:rFonts w:ascii="仿宋" w:eastAsia="仿宋" w:hAnsi="仿宋" w:cs="仿宋" w:hint="eastAsia"/>
            <w:lang w:eastAsia="zh-CN"/>
          </w:rPr>
          <w:t>(六)、建设区基本情况</w:t>
        </w:r>
        <w:r>
          <w:tab/>
        </w:r>
        <w:r>
          <w:fldChar w:fldCharType="begin"/>
        </w:r>
        <w:r>
          <w:instrText xml:space="preserve"> PAGEREF _Toc21483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1" w:history="1">
        <w:r>
          <w:rPr>
            <w:rFonts w:ascii="仿宋" w:eastAsia="仿宋" w:hAnsi="仿宋" w:cs="仿宋" w:hint="eastAsia"/>
            <w:lang w:eastAsia="zh-CN"/>
          </w:rPr>
          <w:t>(七)、二手手机项目选址综合评价</w:t>
        </w:r>
        <w:r>
          <w:tab/>
        </w:r>
        <w:r>
          <w:fldChar w:fldCharType="begin"/>
        </w:r>
        <w:r>
          <w:instrText xml:space="preserve"> PAGEREF _Toc27041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408" w:history="1">
        <w:r>
          <w:rPr>
            <w:rFonts w:ascii="仿宋" w:eastAsia="仿宋" w:hAnsi="仿宋" w:cs="仿宋" w:hint="eastAsia"/>
            <w:lang w:eastAsia="zh-CN"/>
          </w:rPr>
          <w:t>十一、项目验收与总结</w:t>
        </w:r>
        <w:r>
          <w:tab/>
        </w:r>
        <w:r>
          <w:fldChar w:fldCharType="begin"/>
        </w:r>
        <w:r>
          <w:instrText xml:space="preserve"> PAGEREF _Toc17408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" w:history="1">
        <w:r>
          <w:rPr>
            <w:rFonts w:ascii="仿宋" w:eastAsia="仿宋" w:hAnsi="仿宋" w:cs="仿宋" w:hint="eastAsia"/>
            <w:lang w:eastAsia="zh-CN"/>
          </w:rPr>
          <w:t>(一)、项目竣工验收</w:t>
        </w:r>
        <w:r>
          <w:tab/>
        </w:r>
        <w:r>
          <w:fldChar w:fldCharType="begin"/>
        </w:r>
        <w:r>
          <w:instrText xml:space="preserve"> PAGEREF _Toc1162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1" w:history="1">
        <w:r>
          <w:rPr>
            <w:rFonts w:ascii="仿宋" w:eastAsia="仿宋" w:hAnsi="仿宋" w:cs="仿宋" w:hint="eastAsia"/>
            <w:lang w:eastAsia="zh-CN"/>
          </w:rPr>
          <w:t>(二)、经济效益评估</w:t>
        </w:r>
        <w:r>
          <w:tab/>
        </w:r>
        <w:r>
          <w:fldChar w:fldCharType="begin"/>
        </w:r>
        <w:r>
          <w:instrText xml:space="preserve"> PAGEREF _Toc11621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9" w:history="1">
        <w:r>
          <w:rPr>
            <w:rFonts w:ascii="仿宋" w:eastAsia="仿宋" w:hAnsi="仿宋" w:cs="仿宋" w:hint="eastAsia"/>
            <w:lang w:eastAsia="zh-CN"/>
          </w:rPr>
          <w:t>(三)、项目总结与经验分享</w:t>
        </w:r>
        <w:r>
          <w:tab/>
        </w:r>
        <w:r>
          <w:fldChar w:fldCharType="begin"/>
        </w:r>
        <w:r>
          <w:instrText xml:space="preserve"> PAGEREF _Toc10009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5" w:history="1">
        <w:r>
          <w:rPr>
            <w:rFonts w:ascii="仿宋" w:eastAsia="仿宋" w:hAnsi="仿宋" w:cs="仿宋" w:hint="eastAsia"/>
            <w:lang w:eastAsia="zh-CN"/>
          </w:rPr>
          <w:t>(四)、未来发展规划</w:t>
        </w:r>
        <w:r>
          <w:tab/>
        </w:r>
        <w:r>
          <w:fldChar w:fldCharType="begin"/>
        </w:r>
        <w:r>
          <w:instrText xml:space="preserve"> PAGEREF _Toc545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90" w:history="1">
        <w:r>
          <w:rPr>
            <w:rFonts w:ascii="仿宋" w:eastAsia="仿宋" w:hAnsi="仿宋" w:cs="仿宋" w:hint="eastAsia"/>
            <w:lang w:eastAsia="zh-CN"/>
          </w:rPr>
          <w:t>十二、二手手机项目实施进度计划</w:t>
        </w:r>
        <w:r>
          <w:tab/>
        </w:r>
        <w:r>
          <w:fldChar w:fldCharType="begin"/>
        </w:r>
        <w:r>
          <w:instrText xml:space="preserve"> PAGEREF _Toc27090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32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_Toc5332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91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_Toc18491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3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_Toc16563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_Toc20336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5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_Toc27195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44" w:history="1">
        <w:r>
          <w:rPr>
            <w:rFonts w:ascii="仿宋" w:eastAsia="仿宋" w:hAnsi="仿宋" w:cs="仿宋" w:hint="eastAsia"/>
            <w:lang w:eastAsia="zh-CN"/>
          </w:rPr>
          <w:t>(六)、二手手机项目实施保障</w:t>
        </w:r>
        <w:r>
          <w:tab/>
        </w:r>
        <w:r>
          <w:fldChar w:fldCharType="begin"/>
        </w:r>
        <w:r>
          <w:instrText xml:space="preserve"> PAGEREF _Toc30344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47" w:history="1">
        <w:r>
          <w:rPr>
            <w:rFonts w:ascii="仿宋" w:eastAsia="仿宋" w:hAnsi="仿宋" w:cs="仿宋" w:hint="eastAsia"/>
            <w:lang w:eastAsia="zh-CN"/>
          </w:rPr>
          <w:t>十三、战略合作与合作伙伴关系</w:t>
        </w:r>
        <w:r>
          <w:tab/>
        </w:r>
        <w:r>
          <w:fldChar w:fldCharType="begin"/>
        </w:r>
        <w:r>
          <w:instrText xml:space="preserve"> PAGEREF _Toc26247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6" w:history="1">
        <w:r>
          <w:rPr>
            <w:rFonts w:ascii="仿宋" w:eastAsia="仿宋" w:hAnsi="仿宋" w:cs="仿宋" w:hint="eastAsia"/>
            <w:lang w:eastAsia="zh-CN"/>
          </w:rPr>
          <w:t>(一)、合作战略与目标</w:t>
        </w:r>
        <w:r>
          <w:tab/>
        </w:r>
        <w:r>
          <w:fldChar w:fldCharType="begin"/>
        </w:r>
        <w:r>
          <w:instrText xml:space="preserve"> PAGEREF _Toc5896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" w:history="1">
        <w:r>
          <w:rPr>
            <w:rFonts w:ascii="仿宋" w:eastAsia="仿宋" w:hAnsi="仿宋" w:cs="仿宋" w:hint="eastAsia"/>
            <w:lang w:eastAsia="zh-CN"/>
          </w:rPr>
          <w:t>(二)、合作伙伴选择与评估</w:t>
        </w:r>
        <w:r>
          <w:tab/>
        </w:r>
        <w:r>
          <w:fldChar w:fldCharType="begin"/>
        </w:r>
        <w:r>
          <w:instrText xml:space="preserve"> PAGEREF _Toc1659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2" w:history="1">
        <w:r>
          <w:rPr>
            <w:rFonts w:ascii="仿宋" w:eastAsia="仿宋" w:hAnsi="仿宋" w:cs="仿宋" w:hint="eastAsia"/>
            <w:lang w:eastAsia="zh-CN"/>
          </w:rPr>
          <w:t>(三)、合同与协议管理</w:t>
        </w:r>
        <w:r>
          <w:tab/>
        </w:r>
        <w:r>
          <w:fldChar w:fldCharType="begin"/>
        </w:r>
        <w:r>
          <w:instrText xml:space="preserve"> PAGEREF _Toc28142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95" w:history="1">
        <w:r>
          <w:rPr>
            <w:rFonts w:ascii="仿宋" w:eastAsia="仿宋" w:hAnsi="仿宋" w:cs="仿宋" w:hint="eastAsia"/>
            <w:lang w:eastAsia="zh-CN"/>
          </w:rPr>
          <w:t>(四)、风险管理与纠纷解决</w:t>
        </w:r>
        <w:r>
          <w:tab/>
        </w:r>
        <w:r>
          <w:fldChar w:fldCharType="begin"/>
        </w:r>
        <w:r>
          <w:instrText xml:space="preserve"> PAGEREF _Toc11295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40" w:history="1">
        <w:r>
          <w:rPr>
            <w:rFonts w:ascii="仿宋" w:eastAsia="仿宋" w:hAnsi="仿宋" w:cs="仿宋" w:hint="eastAsia"/>
            <w:lang w:eastAsia="zh-CN"/>
          </w:rPr>
          <w:t>十四、安全管理体系建设</w:t>
        </w:r>
        <w:r>
          <w:tab/>
        </w:r>
        <w:r>
          <w:fldChar w:fldCharType="begin"/>
        </w:r>
        <w:r>
          <w:instrText xml:space="preserve"> PAGEREF _Toc4640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4" w:history="1">
        <w:r>
          <w:rPr>
            <w:rFonts w:ascii="仿宋" w:eastAsia="仿宋" w:hAnsi="仿宋" w:cs="仿宋" w:hint="eastAsia"/>
            <w:lang w:eastAsia="zh-CN"/>
          </w:rPr>
          <w:t>(一)、安全管理体系建设的必要性</w:t>
        </w:r>
        <w:r>
          <w:tab/>
        </w:r>
        <w:r>
          <w:fldChar w:fldCharType="begin"/>
        </w:r>
        <w:r>
          <w:instrText xml:space="preserve"> PAGEREF _Toc17364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03" w:history="1">
        <w:r>
          <w:rPr>
            <w:rFonts w:ascii="仿宋" w:eastAsia="仿宋" w:hAnsi="仿宋" w:cs="仿宋" w:hint="eastAsia"/>
            <w:lang w:eastAsia="zh-CN"/>
          </w:rPr>
          <w:t>(二)、安全管理体系建设的基本原则</w:t>
        </w:r>
        <w:r>
          <w:tab/>
        </w:r>
        <w:r>
          <w:fldChar w:fldCharType="begin"/>
        </w:r>
        <w:r>
          <w:instrText xml:space="preserve"> PAGEREF _Toc29503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" w:history="1">
        <w:r>
          <w:rPr>
            <w:rFonts w:ascii="仿宋" w:eastAsia="仿宋" w:hAnsi="仿宋" w:cs="仿宋" w:hint="eastAsia"/>
            <w:lang w:eastAsia="zh-CN"/>
          </w:rPr>
          <w:t>(三)、安全管理体系建设的目标和任务</w:t>
        </w:r>
        <w:r>
          <w:tab/>
        </w:r>
        <w:r>
          <w:fldChar w:fldCharType="begin"/>
        </w:r>
        <w:r>
          <w:instrText xml:space="preserve"> PAGEREF _Toc2136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06" w:history="1">
        <w:r>
          <w:rPr>
            <w:rFonts w:ascii="仿宋" w:eastAsia="仿宋" w:hAnsi="仿宋" w:cs="仿宋" w:hint="eastAsia"/>
            <w:lang w:eastAsia="zh-CN"/>
          </w:rPr>
          <w:t>(四)、安全管理体系建设的组织架构</w:t>
        </w:r>
        <w:r>
          <w:tab/>
        </w:r>
        <w:r>
          <w:fldChar w:fldCharType="begin"/>
        </w:r>
        <w:r>
          <w:instrText xml:space="preserve"> PAGEREF _Toc19506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85" w:history="1">
        <w:r>
          <w:rPr>
            <w:rFonts w:ascii="仿宋" w:eastAsia="仿宋" w:hAnsi="仿宋" w:cs="仿宋" w:hint="eastAsia"/>
            <w:lang w:eastAsia="zh-CN"/>
          </w:rPr>
          <w:t>(五)、安全管理体系建设的责任分工</w:t>
        </w:r>
        <w:r>
          <w:tab/>
        </w:r>
        <w:r>
          <w:fldChar w:fldCharType="begin"/>
        </w:r>
        <w:r>
          <w:instrText xml:space="preserve"> PAGEREF _Toc28585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10" w:history="1">
        <w:r>
          <w:rPr>
            <w:rFonts w:ascii="仿宋" w:eastAsia="仿宋" w:hAnsi="仿宋" w:cs="仿宋" w:hint="eastAsia"/>
            <w:lang w:eastAsia="zh-CN"/>
          </w:rPr>
          <w:t>(六)、安全管理体系建设的培训计划</w:t>
        </w:r>
        <w:r>
          <w:tab/>
        </w:r>
        <w:r>
          <w:fldChar w:fldCharType="begin"/>
        </w:r>
        <w:r>
          <w:instrText xml:space="preserve"> PAGEREF _Toc3810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5" w:history="1">
        <w:r>
          <w:rPr>
            <w:rFonts w:ascii="仿宋" w:eastAsia="仿宋" w:hAnsi="仿宋" w:cs="仿宋" w:hint="eastAsia"/>
            <w:lang w:eastAsia="zh-CN"/>
          </w:rPr>
          <w:t>(七)、安全管理体系建设的监督与评估</w:t>
        </w:r>
        <w:r>
          <w:tab/>
        </w:r>
        <w:r>
          <w:fldChar w:fldCharType="begin"/>
        </w:r>
        <w:r>
          <w:instrText xml:space="preserve"> PAGEREF _Toc20555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103" w:history="1">
        <w:r>
          <w:rPr>
            <w:rFonts w:ascii="仿宋" w:eastAsia="仿宋" w:hAnsi="仿宋" w:cs="仿宋" w:hint="eastAsia"/>
            <w:lang w:eastAsia="zh-CN"/>
          </w:rPr>
          <w:t>十五、市场反馈与迭代</w:t>
        </w:r>
        <w:r>
          <w:tab/>
        </w:r>
        <w:r>
          <w:fldChar w:fldCharType="begin"/>
        </w:r>
        <w:r>
          <w:instrText xml:space="preserve"> PAGEREF _Toc15103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5" w:history="1">
        <w:r>
          <w:rPr>
            <w:rFonts w:ascii="仿宋" w:eastAsia="仿宋" w:hAnsi="仿宋" w:cs="仿宋" w:hint="eastAsia"/>
            <w:lang w:eastAsia="zh-CN"/>
          </w:rPr>
          <w:t>(一)、市场反馈概述</w:t>
        </w:r>
        <w:r>
          <w:tab/>
        </w:r>
        <w:r>
          <w:fldChar w:fldCharType="begin"/>
        </w:r>
        <w:r>
          <w:instrText xml:space="preserve"> PAGEREF _Toc2435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1" w:history="1">
        <w:r>
          <w:rPr>
            <w:rFonts w:ascii="仿宋" w:eastAsia="仿宋" w:hAnsi="仿宋" w:cs="仿宋" w:hint="eastAsia"/>
            <w:lang w:eastAsia="zh-CN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_Toc24521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2" w:history="1">
        <w:r>
          <w:rPr>
            <w:rFonts w:ascii="仿宋" w:eastAsia="仿宋" w:hAnsi="仿宋" w:cs="仿宋" w:hint="eastAsia"/>
            <w:lang w:eastAsia="zh-CN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_Toc3702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27" w:history="1">
        <w:r>
          <w:rPr>
            <w:rFonts w:ascii="仿宋" w:eastAsia="仿宋" w:hAnsi="仿宋" w:cs="仿宋" w:hint="eastAsia"/>
            <w:lang w:eastAsia="zh-CN"/>
          </w:rPr>
          <w:t>十六、合同与法务管理</w:t>
        </w:r>
        <w:r>
          <w:tab/>
        </w:r>
        <w:r>
          <w:fldChar w:fldCharType="begin"/>
        </w:r>
        <w:r>
          <w:instrText xml:space="preserve"> PAGEREF _Toc18727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9" w:history="1">
        <w:r>
          <w:rPr>
            <w:rFonts w:ascii="仿宋" w:eastAsia="仿宋" w:hAnsi="仿宋" w:cs="仿宋" w:hint="eastAsia"/>
            <w:lang w:eastAsia="zh-CN"/>
          </w:rPr>
          <w:t>(一)、合同管理</w:t>
        </w:r>
        <w:r>
          <w:tab/>
        </w:r>
        <w:r>
          <w:fldChar w:fldCharType="begin"/>
        </w:r>
        <w:r>
          <w:instrText xml:space="preserve"> PAGEREF _Toc29529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18" w:history="1">
        <w:r>
          <w:rPr>
            <w:rFonts w:ascii="仿宋" w:eastAsia="仿宋" w:hAnsi="仿宋" w:cs="仿宋" w:hint="eastAsia"/>
            <w:lang w:eastAsia="zh-CN"/>
          </w:rPr>
          <w:t>(二)、法务风险分析</w:t>
        </w:r>
        <w:r>
          <w:tab/>
        </w:r>
        <w:r>
          <w:fldChar w:fldCharType="begin"/>
        </w:r>
        <w:r>
          <w:instrText xml:space="preserve"> PAGEREF _Toc6818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83" w:history="1">
        <w:r>
          <w:rPr>
            <w:rFonts w:ascii="仿宋" w:eastAsia="仿宋" w:hAnsi="仿宋" w:cs="仿宋" w:hint="eastAsia"/>
            <w:lang w:eastAsia="zh-CN"/>
          </w:rPr>
          <w:t>(三)、合同纠纷解决机制</w:t>
        </w:r>
        <w:r>
          <w:tab/>
        </w:r>
        <w:r>
          <w:fldChar w:fldCharType="begin"/>
        </w:r>
        <w:r>
          <w:instrText xml:space="preserve"> PAGEREF _Toc21783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07" w:history="1">
        <w:r>
          <w:rPr>
            <w:rFonts w:ascii="仿宋" w:eastAsia="仿宋" w:hAnsi="仿宋" w:cs="仿宋" w:hint="eastAsia"/>
            <w:lang w:eastAsia="zh-CN"/>
          </w:rPr>
          <w:t>十七、成果转化与推广应用</w:t>
        </w:r>
        <w:r>
          <w:tab/>
        </w:r>
        <w:r>
          <w:fldChar w:fldCharType="begin"/>
        </w:r>
        <w:r>
          <w:instrText xml:space="preserve"> PAGEREF _Toc28407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79" w:history="1">
        <w:r>
          <w:rPr>
            <w:rFonts w:ascii="仿宋" w:eastAsia="仿宋" w:hAnsi="仿宋" w:cs="仿宋" w:hint="eastAsia"/>
            <w:lang w:eastAsia="zh-CN"/>
          </w:rPr>
          <w:t>(一)、成果转化策略制定</w:t>
        </w:r>
        <w:r>
          <w:tab/>
        </w:r>
        <w:r>
          <w:fldChar w:fldCharType="begin"/>
        </w:r>
        <w:r>
          <w:instrText xml:space="preserve"> PAGEREF _Toc30479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" w:history="1">
        <w:r>
          <w:rPr>
            <w:rFonts w:ascii="仿宋" w:eastAsia="仿宋" w:hAnsi="仿宋" w:cs="仿宋" w:hint="eastAsia"/>
            <w:lang w:eastAsia="zh-CN"/>
          </w:rPr>
          <w:t>(二)、成果推广应用方案</w:t>
        </w:r>
        <w:r>
          <w:tab/>
        </w:r>
        <w:r>
          <w:fldChar w:fldCharType="begin"/>
        </w:r>
        <w:r>
          <w:instrText xml:space="preserve"> PAGEREF _Toc2386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057" w:history="1">
        <w:r>
          <w:rPr>
            <w:rFonts w:ascii="仿宋" w:eastAsia="仿宋" w:hAnsi="仿宋" w:cs="仿宋" w:hint="eastAsia"/>
            <w:lang w:eastAsia="zh-CN"/>
          </w:rPr>
          <w:t>十八、法律合规与安全管理</w:t>
        </w:r>
        <w:r>
          <w:tab/>
        </w:r>
        <w:r>
          <w:fldChar w:fldCharType="begin"/>
        </w:r>
        <w:r>
          <w:instrText xml:space="preserve"> PAGEREF _Toc4057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42" w:history="1">
        <w:r>
          <w:rPr>
            <w:rFonts w:ascii="仿宋" w:eastAsia="仿宋" w:hAnsi="仿宋" w:cs="仿宋" w:hint="eastAsia"/>
            <w:lang w:eastAsia="zh-CN"/>
          </w:rPr>
          <w:t>(一)、法律合规在安全管理中的地位</w:t>
        </w:r>
        <w:r>
          <w:tab/>
        </w:r>
        <w:r>
          <w:fldChar w:fldCharType="begin"/>
        </w:r>
        <w:r>
          <w:instrText xml:space="preserve"> PAGEREF _Toc19842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24" w:history="1">
        <w:r>
          <w:rPr>
            <w:rFonts w:ascii="仿宋" w:eastAsia="仿宋" w:hAnsi="仿宋" w:cs="仿宋" w:hint="eastAsia"/>
            <w:lang w:eastAsia="zh-CN"/>
          </w:rPr>
          <w:t>(二)、法律合规的基本原则</w:t>
        </w:r>
        <w:r>
          <w:tab/>
        </w:r>
        <w:r>
          <w:fldChar w:fldCharType="begin"/>
        </w:r>
        <w:r>
          <w:instrText xml:space="preserve"> PAGEREF _Toc17724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39" w:history="1">
        <w:r>
          <w:rPr>
            <w:rFonts w:ascii="仿宋" w:eastAsia="仿宋" w:hAnsi="仿宋" w:cs="仿宋" w:hint="eastAsia"/>
            <w:lang w:eastAsia="zh-CN"/>
          </w:rPr>
          <w:t>(三)、法律合规与危险源管理</w:t>
        </w:r>
        <w:r>
          <w:tab/>
        </w:r>
        <w:r>
          <w:fldChar w:fldCharType="begin"/>
        </w:r>
        <w:r>
          <w:instrText xml:space="preserve"> PAGEREF _Toc7839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2" w:history="1">
        <w:r>
          <w:rPr>
            <w:rFonts w:ascii="仿宋" w:eastAsia="仿宋" w:hAnsi="仿宋" w:cs="仿宋" w:hint="eastAsia"/>
            <w:lang w:eastAsia="zh-CN"/>
          </w:rPr>
          <w:t>(四)、法律合规的监督与检查</w:t>
        </w:r>
        <w:r>
          <w:tab/>
        </w:r>
        <w:r>
          <w:fldChar w:fldCharType="begin"/>
        </w:r>
        <w:r>
          <w:instrText xml:space="preserve"> PAGEREF _Toc6322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55" w:history="1">
        <w:r>
          <w:rPr>
            <w:rFonts w:ascii="仿宋" w:eastAsia="仿宋" w:hAnsi="仿宋" w:cs="仿宋" w:hint="eastAsia"/>
            <w:lang w:eastAsia="zh-CN"/>
          </w:rPr>
          <w:t>(五)、法律合规培训与教育</w:t>
        </w:r>
        <w:r>
          <w:tab/>
        </w:r>
        <w:r>
          <w:fldChar w:fldCharType="begin"/>
        </w:r>
        <w:r>
          <w:instrText xml:space="preserve"> PAGEREF _Toc32755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4" w:history="1">
        <w:r>
          <w:rPr>
            <w:rFonts w:ascii="仿宋" w:eastAsia="仿宋" w:hAnsi="仿宋" w:cs="仿宋" w:hint="eastAsia"/>
            <w:lang w:eastAsia="zh-CN"/>
          </w:rPr>
          <w:t>(六)、法律合规与安全文化建设</w:t>
        </w:r>
        <w:r>
          <w:tab/>
        </w:r>
        <w:r>
          <w:fldChar w:fldCharType="begin"/>
        </w:r>
        <w:r>
          <w:instrText xml:space="preserve"> PAGEREF _Toc20784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28" w:history="1">
        <w:r>
          <w:rPr>
            <w:rFonts w:ascii="仿宋" w:eastAsia="仿宋" w:hAnsi="仿宋" w:cs="仿宋" w:hint="eastAsia"/>
            <w:lang w:eastAsia="zh-CN"/>
          </w:rPr>
          <w:t>十九、二手手机项目变更管理</w:t>
        </w:r>
        <w:r>
          <w:tab/>
        </w:r>
        <w:r>
          <w:fldChar w:fldCharType="begin"/>
        </w:r>
        <w:r>
          <w:instrText xml:space="preserve"> PAGEREF _Toc29228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32" w:history="1">
        <w:r>
          <w:rPr>
            <w:rFonts w:ascii="仿宋" w:eastAsia="仿宋" w:hAnsi="仿宋" w:cs="仿宋" w:hint="eastAsia"/>
            <w:lang w:eastAsia="zh-CN"/>
          </w:rPr>
          <w:t>(一)、变更申请与评估</w:t>
        </w:r>
        <w:r>
          <w:tab/>
        </w:r>
        <w:r>
          <w:fldChar w:fldCharType="begin"/>
        </w:r>
        <w:r>
          <w:instrText xml:space="preserve"> PAGEREF _Toc5132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1" w:history="1">
        <w:r>
          <w:rPr>
            <w:rFonts w:ascii="仿宋" w:eastAsia="仿宋" w:hAnsi="仿宋" w:cs="仿宋" w:hint="eastAsia"/>
            <w:lang w:eastAsia="zh-CN"/>
          </w:rPr>
          <w:t>(二)、变更实施与控制</w:t>
        </w:r>
        <w:r>
          <w:tab/>
        </w:r>
        <w:r>
          <w:fldChar w:fldCharType="begin"/>
        </w:r>
        <w:r>
          <w:instrText xml:space="preserve"> PAGEREF _Toc5921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30" w:history="1">
        <w:r>
          <w:rPr>
            <w:rFonts w:ascii="仿宋" w:eastAsia="仿宋" w:hAnsi="仿宋" w:cs="仿宋" w:hint="eastAsia"/>
            <w:lang w:eastAsia="zh-CN"/>
          </w:rPr>
          <w:t>二十、二手手机项目监督与评估</w:t>
        </w:r>
        <w:r>
          <w:tab/>
        </w:r>
        <w:r>
          <w:fldChar w:fldCharType="begin"/>
        </w:r>
        <w:r>
          <w:instrText xml:space="preserve"> PAGEREF _Toc11830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07" w:history="1">
        <w:r>
          <w:rPr>
            <w:rFonts w:ascii="仿宋" w:eastAsia="仿宋" w:hAnsi="仿宋" w:cs="仿宋" w:hint="eastAsia"/>
            <w:lang w:eastAsia="zh-CN"/>
          </w:rPr>
          <w:t>(一)、二手手机项目监督体系</w:t>
        </w:r>
        <w:r>
          <w:tab/>
        </w:r>
        <w:r>
          <w:fldChar w:fldCharType="begin"/>
        </w:r>
        <w:r>
          <w:instrText xml:space="preserve"> PAGEREF _Toc14507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3" w:history="1">
        <w:r>
          <w:rPr>
            <w:rFonts w:ascii="仿宋" w:eastAsia="仿宋" w:hAnsi="仿宋" w:cs="仿宋" w:hint="eastAsia"/>
            <w:lang w:eastAsia="zh-CN"/>
          </w:rPr>
          <w:t>(二)、绩效评估与指标</w:t>
        </w:r>
        <w:r>
          <w:tab/>
        </w:r>
        <w:r>
          <w:fldChar w:fldCharType="begin"/>
        </w:r>
        <w:r>
          <w:instrText xml:space="preserve"> PAGEREF _Toc22563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0" w:history="1">
        <w:r>
          <w:rPr>
            <w:rFonts w:ascii="仿宋" w:eastAsia="仿宋" w:hAnsi="仿宋" w:cs="仿宋" w:hint="eastAsia"/>
            <w:lang w:eastAsia="zh-CN"/>
          </w:rPr>
          <w:t>(三)、变更管理与调整</w:t>
        </w:r>
        <w:r>
          <w:tab/>
        </w:r>
        <w:r>
          <w:fldChar w:fldCharType="begin"/>
        </w:r>
        <w:r>
          <w:instrText xml:space="preserve"> PAGEREF _Toc29540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14" w:history="1">
        <w:r>
          <w:rPr>
            <w:rFonts w:ascii="仿宋" w:eastAsia="仿宋" w:hAnsi="仿宋" w:cs="仿宋" w:hint="eastAsia"/>
            <w:lang w:eastAsia="zh-CN"/>
          </w:rPr>
          <w:t>(四)、定期报告与审计</w:t>
        </w:r>
        <w:r>
          <w:tab/>
        </w:r>
        <w:r>
          <w:fldChar w:fldCharType="begin"/>
        </w:r>
        <w:r>
          <w:instrText xml:space="preserve"> PAGEREF _Toc21014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31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1081"/>
      <w:r>
        <w:rPr>
          <w:rFonts w:ascii="仿宋" w:eastAsia="仿宋" w:hAnsi="仿宋" w:cs="仿宋" w:hint="eastAsia"/>
          <w:sz w:val="28"/>
          <w:lang w:eastAsia="zh-CN"/>
        </w:rPr>
        <w:t>一、二手手机项目概论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704"/>
      <w:r>
        <w:rPr>
          <w:rFonts w:ascii="仿宋" w:eastAsia="仿宋" w:hAnsi="仿宋" w:cs="仿宋" w:hint="eastAsia"/>
          <w:lang w:eastAsia="zh-CN"/>
        </w:rPr>
        <w:t>(一)、项目概况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二手手机创新项目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(二)项目选址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XX科技创新园区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(三)项目用地规模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项目总用地面积XXXXX平方米（折合约XX亩）。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(四)项目用地控制指标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该项目规划建筑系数XX%，建筑容积率XX，建设区域绿化覆盖率XX%，固定资产投资强度XX万元/亩。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(五)土建工程指标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https://d.book118.com/425022024231011113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二手手机行业商业计划书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二手手机行业商业计划书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二手手机行业商业计划书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二手手机行业商业计划书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二手手机行业商业计划书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A75793"/>
    <w:rsid w:val="4593521B"/>
    <w:rsid w:val="50A75793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25022024231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2024-03-01T04:45:00Z</dcterms:created>
  <dcterms:modified xsi:type="dcterms:W3CDTF">2024-03-01T04:45:47Z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197F0F5C445A42E393701B936FA2D7A5_11</vt:lpwstr>
  </property>
  <property fmtid="{D5CDD505-2E9C-101B-9397-08002B2CF9AE}" pid="3" name="KSOProductBuildVer">
    <vt:lpwstr>2052-12.1.0.16250</vt:lpwstr>
  </property>
</Properties>
</file>