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地震观测设备项目规划设计纲要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5" w:history="1">
        <w:r>
          <w:rPr>
            <w:rFonts w:ascii="仿宋" w:eastAsia="仿宋" w:hAnsi="仿宋" w:cs="仿宋" w:hint="eastAsia"/>
            <w:lang w:eastAsia="zh-CN"/>
          </w:rPr>
          <w:t>概论</w:t>
        </w:r>
        <w:r>
          <w:tab/>
        </w:r>
        <w:r>
          <w:fldChar w:fldCharType="begin"/>
        </w:r>
        <w:r>
          <w:instrText xml:space="preserve"> PAGEREF _Toc8135 \h </w:instrText>
        </w:r>
        <w:r>
          <w:fldChar w:fldCharType="separate"/>
        </w:r>
        <w:r>
          <w:t>3</w:t>
        </w:r>
        <w:r>
          <w:fldChar w:fldCharType="end"/>
        </w:r>
      </w:hyperlink>
    </w:p>
    <w:p>
      <w:pPr>
        <w:pStyle w:val="TOC1"/>
        <w:tabs>
          <w:tab w:val="right" w:leader="dot" w:pos="8306"/>
        </w:tabs>
      </w:pPr>
      <w:hyperlink w:anchor="_Toc27474" w:history="1">
        <w:r>
          <w:rPr>
            <w:rFonts w:ascii="仿宋" w:eastAsia="仿宋" w:hAnsi="仿宋" w:cs="仿宋" w:hint="eastAsia"/>
            <w:lang w:eastAsia="zh-CN"/>
          </w:rPr>
          <w:t>一、地震观测设备项目概论</w:t>
        </w:r>
        <w:r>
          <w:tab/>
        </w:r>
        <w:r>
          <w:fldChar w:fldCharType="begin"/>
        </w:r>
        <w:r>
          <w:instrText xml:space="preserve"> PAGEREF _Toc27474 \h </w:instrText>
        </w:r>
        <w:r>
          <w:fldChar w:fldCharType="separate"/>
        </w:r>
        <w:r>
          <w:t>3</w:t>
        </w:r>
        <w:r>
          <w:fldChar w:fldCharType="end"/>
        </w:r>
      </w:hyperlink>
    </w:p>
    <w:p>
      <w:pPr>
        <w:pStyle w:val="TOC2"/>
        <w:tabs>
          <w:tab w:val="right" w:leader="dot" w:pos="8306"/>
        </w:tabs>
      </w:pPr>
      <w:hyperlink w:anchor="_Toc1968" w:history="1">
        <w:r>
          <w:rPr>
            <w:rFonts w:ascii="仿宋" w:eastAsia="仿宋" w:hAnsi="仿宋" w:cs="仿宋" w:hint="eastAsia"/>
            <w:lang w:eastAsia="zh-CN"/>
          </w:rPr>
          <w:t>(一)、地震观测设备项目概况</w:t>
        </w:r>
        <w:r>
          <w:tab/>
        </w:r>
        <w:r>
          <w:fldChar w:fldCharType="begin"/>
        </w:r>
        <w:r>
          <w:instrText xml:space="preserve"> PAGEREF _Toc1968 \h </w:instrText>
        </w:r>
        <w:r>
          <w:fldChar w:fldCharType="separate"/>
        </w:r>
        <w:r>
          <w:t>3</w:t>
        </w:r>
        <w:r>
          <w:fldChar w:fldCharType="end"/>
        </w:r>
      </w:hyperlink>
    </w:p>
    <w:p>
      <w:pPr>
        <w:pStyle w:val="TOC2"/>
        <w:tabs>
          <w:tab w:val="right" w:leader="dot" w:pos="8306"/>
        </w:tabs>
      </w:pPr>
      <w:hyperlink w:anchor="_Toc13703" w:history="1">
        <w:r>
          <w:rPr>
            <w:rFonts w:ascii="仿宋" w:eastAsia="仿宋" w:hAnsi="仿宋" w:cs="仿宋" w:hint="eastAsia"/>
            <w:lang w:eastAsia="zh-CN"/>
          </w:rPr>
          <w:t>(二)、地震观测设备项目目标</w:t>
        </w:r>
        <w:r>
          <w:tab/>
        </w:r>
        <w:r>
          <w:fldChar w:fldCharType="begin"/>
        </w:r>
        <w:r>
          <w:instrText xml:space="preserve"> PAGEREF _Toc13703 \h </w:instrText>
        </w:r>
        <w:r>
          <w:fldChar w:fldCharType="separate"/>
        </w:r>
        <w:r>
          <w:t>5</w:t>
        </w:r>
        <w:r>
          <w:fldChar w:fldCharType="end"/>
        </w:r>
      </w:hyperlink>
    </w:p>
    <w:p>
      <w:pPr>
        <w:pStyle w:val="TOC2"/>
        <w:tabs>
          <w:tab w:val="right" w:leader="dot" w:pos="8306"/>
        </w:tabs>
      </w:pPr>
      <w:hyperlink w:anchor="_Toc25437" w:history="1">
        <w:r>
          <w:rPr>
            <w:rFonts w:ascii="仿宋" w:eastAsia="仿宋" w:hAnsi="仿宋" w:cs="仿宋" w:hint="eastAsia"/>
            <w:lang w:eastAsia="zh-CN"/>
          </w:rPr>
          <w:t>(三)、地震观测设备项目提出的理由</w:t>
        </w:r>
        <w:r>
          <w:tab/>
        </w:r>
        <w:r>
          <w:fldChar w:fldCharType="begin"/>
        </w:r>
        <w:r>
          <w:instrText xml:space="preserve"> PAGEREF _Toc25437 \h </w:instrText>
        </w:r>
        <w:r>
          <w:fldChar w:fldCharType="separate"/>
        </w:r>
        <w:r>
          <w:t>6</w:t>
        </w:r>
        <w:r>
          <w:fldChar w:fldCharType="end"/>
        </w:r>
      </w:hyperlink>
    </w:p>
    <w:p>
      <w:pPr>
        <w:pStyle w:val="TOC2"/>
        <w:tabs>
          <w:tab w:val="right" w:leader="dot" w:pos="8306"/>
        </w:tabs>
      </w:pPr>
      <w:hyperlink w:anchor="_Toc13120" w:history="1">
        <w:r>
          <w:rPr>
            <w:rFonts w:ascii="仿宋" w:eastAsia="仿宋" w:hAnsi="仿宋" w:cs="仿宋" w:hint="eastAsia"/>
            <w:lang w:eastAsia="zh-CN"/>
          </w:rPr>
          <w:t>(四)、地震观测设备项目意义</w:t>
        </w:r>
        <w:r>
          <w:tab/>
        </w:r>
        <w:r>
          <w:fldChar w:fldCharType="begin"/>
        </w:r>
        <w:r>
          <w:instrText xml:space="preserve"> PAGEREF _Toc13120 \h </w:instrText>
        </w:r>
        <w:r>
          <w:fldChar w:fldCharType="separate"/>
        </w:r>
        <w:r>
          <w:t>8</w:t>
        </w:r>
        <w:r>
          <w:fldChar w:fldCharType="end"/>
        </w:r>
      </w:hyperlink>
    </w:p>
    <w:p>
      <w:pPr>
        <w:pStyle w:val="TOC2"/>
        <w:tabs>
          <w:tab w:val="right" w:leader="dot" w:pos="8306"/>
        </w:tabs>
      </w:pPr>
      <w:hyperlink w:anchor="_Toc31000" w:history="1">
        <w:r>
          <w:rPr>
            <w:rFonts w:ascii="仿宋" w:eastAsia="仿宋" w:hAnsi="仿宋" w:cs="仿宋" w:hint="eastAsia"/>
            <w:lang w:eastAsia="zh-CN"/>
          </w:rPr>
          <w:t>(五)、地震观测设备项目背景</w:t>
        </w:r>
        <w:r>
          <w:tab/>
        </w:r>
        <w:r>
          <w:fldChar w:fldCharType="begin"/>
        </w:r>
        <w:r>
          <w:instrText xml:space="preserve"> PAGEREF _Toc31000 \h </w:instrText>
        </w:r>
        <w:r>
          <w:fldChar w:fldCharType="separate"/>
        </w:r>
        <w:r>
          <w:t>9</w:t>
        </w:r>
        <w:r>
          <w:fldChar w:fldCharType="end"/>
        </w:r>
      </w:hyperlink>
    </w:p>
    <w:p>
      <w:pPr>
        <w:pStyle w:val="TOC1"/>
        <w:tabs>
          <w:tab w:val="right" w:leader="dot" w:pos="8306"/>
        </w:tabs>
      </w:pPr>
      <w:hyperlink w:anchor="_Toc505" w:history="1">
        <w:r>
          <w:rPr>
            <w:rFonts w:ascii="仿宋" w:eastAsia="仿宋" w:hAnsi="仿宋" w:cs="仿宋" w:hint="eastAsia"/>
            <w:lang w:eastAsia="zh-CN"/>
          </w:rPr>
          <w:t>二、市场分析、调研</w:t>
        </w:r>
        <w:r>
          <w:tab/>
        </w:r>
        <w:r>
          <w:fldChar w:fldCharType="begin"/>
        </w:r>
        <w:r>
          <w:instrText xml:space="preserve"> PAGEREF _Toc505 \h </w:instrText>
        </w:r>
        <w:r>
          <w:fldChar w:fldCharType="separate"/>
        </w:r>
        <w:r>
          <w:t>10</w:t>
        </w:r>
        <w:r>
          <w:fldChar w:fldCharType="end"/>
        </w:r>
      </w:hyperlink>
    </w:p>
    <w:p>
      <w:pPr>
        <w:pStyle w:val="TOC2"/>
        <w:tabs>
          <w:tab w:val="right" w:leader="dot" w:pos="8306"/>
        </w:tabs>
      </w:pPr>
      <w:hyperlink w:anchor="_Toc10058" w:history="1">
        <w:r>
          <w:rPr>
            <w:rFonts w:ascii="仿宋" w:eastAsia="仿宋" w:hAnsi="仿宋" w:cs="仿宋" w:hint="eastAsia"/>
            <w:lang w:eastAsia="zh-CN"/>
          </w:rPr>
          <w:t>(一)、地震观测设备行业分析</w:t>
        </w:r>
        <w:r>
          <w:tab/>
        </w:r>
        <w:r>
          <w:fldChar w:fldCharType="begin"/>
        </w:r>
        <w:r>
          <w:instrText xml:space="preserve"> PAGEREF _Toc10058 \h </w:instrText>
        </w:r>
        <w:r>
          <w:fldChar w:fldCharType="separate"/>
        </w:r>
        <w:r>
          <w:t>10</w:t>
        </w:r>
        <w:r>
          <w:fldChar w:fldCharType="end"/>
        </w:r>
      </w:hyperlink>
    </w:p>
    <w:p>
      <w:pPr>
        <w:pStyle w:val="TOC2"/>
        <w:tabs>
          <w:tab w:val="right" w:leader="dot" w:pos="8306"/>
        </w:tabs>
      </w:pPr>
      <w:hyperlink w:anchor="_Toc18929" w:history="1">
        <w:r>
          <w:rPr>
            <w:rFonts w:ascii="仿宋" w:eastAsia="仿宋" w:hAnsi="仿宋" w:cs="仿宋" w:hint="eastAsia"/>
            <w:lang w:eastAsia="zh-CN"/>
          </w:rPr>
          <w:t>(二)、地震观测设备市场分析预测</w:t>
        </w:r>
        <w:r>
          <w:tab/>
        </w:r>
        <w:r>
          <w:fldChar w:fldCharType="begin"/>
        </w:r>
        <w:r>
          <w:instrText xml:space="preserve"> PAGEREF _Toc18929 \h </w:instrText>
        </w:r>
        <w:r>
          <w:fldChar w:fldCharType="separate"/>
        </w:r>
        <w:r>
          <w:t>10</w:t>
        </w:r>
        <w:r>
          <w:fldChar w:fldCharType="end"/>
        </w:r>
      </w:hyperlink>
    </w:p>
    <w:p>
      <w:pPr>
        <w:pStyle w:val="TOC1"/>
        <w:tabs>
          <w:tab w:val="right" w:leader="dot" w:pos="8306"/>
        </w:tabs>
      </w:pPr>
      <w:hyperlink w:anchor="_Toc29405" w:history="1">
        <w:r>
          <w:rPr>
            <w:rFonts w:ascii="仿宋" w:eastAsia="仿宋" w:hAnsi="仿宋" w:cs="仿宋" w:hint="eastAsia"/>
            <w:lang w:eastAsia="zh-CN"/>
          </w:rPr>
          <w:t>三、产品规划分析</w:t>
        </w:r>
        <w:r>
          <w:tab/>
        </w:r>
        <w:r>
          <w:fldChar w:fldCharType="begin"/>
        </w:r>
        <w:r>
          <w:instrText xml:space="preserve"> PAGEREF _Toc29405 \h </w:instrText>
        </w:r>
        <w:r>
          <w:fldChar w:fldCharType="separate"/>
        </w:r>
        <w:r>
          <w:t>11</w:t>
        </w:r>
        <w:r>
          <w:fldChar w:fldCharType="end"/>
        </w:r>
      </w:hyperlink>
    </w:p>
    <w:p>
      <w:pPr>
        <w:pStyle w:val="TOC2"/>
        <w:tabs>
          <w:tab w:val="right" w:leader="dot" w:pos="8306"/>
        </w:tabs>
      </w:pPr>
      <w:hyperlink w:anchor="_Toc11110" w:history="1">
        <w:r>
          <w:rPr>
            <w:rFonts w:ascii="仿宋" w:eastAsia="仿宋" w:hAnsi="仿宋" w:cs="仿宋" w:hint="eastAsia"/>
            <w:lang w:eastAsia="zh-CN"/>
          </w:rPr>
          <w:t>(一)、产品规划</w:t>
        </w:r>
        <w:r>
          <w:tab/>
        </w:r>
        <w:r>
          <w:fldChar w:fldCharType="begin"/>
        </w:r>
        <w:r>
          <w:instrText xml:space="preserve"> PAGEREF _Toc11110 \h </w:instrText>
        </w:r>
        <w:r>
          <w:fldChar w:fldCharType="separate"/>
        </w:r>
        <w:r>
          <w:t>11</w:t>
        </w:r>
        <w:r>
          <w:fldChar w:fldCharType="end"/>
        </w:r>
      </w:hyperlink>
    </w:p>
    <w:p>
      <w:pPr>
        <w:pStyle w:val="TOC2"/>
        <w:tabs>
          <w:tab w:val="right" w:leader="dot" w:pos="8306"/>
        </w:tabs>
      </w:pPr>
      <w:hyperlink w:anchor="_Toc30224" w:history="1">
        <w:r>
          <w:rPr>
            <w:rFonts w:ascii="仿宋" w:eastAsia="仿宋" w:hAnsi="仿宋" w:cs="仿宋" w:hint="eastAsia"/>
            <w:lang w:eastAsia="zh-CN"/>
          </w:rPr>
          <w:t>(二)、建设规模</w:t>
        </w:r>
        <w:r>
          <w:tab/>
        </w:r>
        <w:r>
          <w:fldChar w:fldCharType="begin"/>
        </w:r>
        <w:r>
          <w:instrText xml:space="preserve"> PAGEREF _Toc30224 \h </w:instrText>
        </w:r>
        <w:r>
          <w:fldChar w:fldCharType="separate"/>
        </w:r>
        <w:r>
          <w:t>12</w:t>
        </w:r>
        <w:r>
          <w:fldChar w:fldCharType="end"/>
        </w:r>
      </w:hyperlink>
    </w:p>
    <w:p>
      <w:pPr>
        <w:pStyle w:val="TOC1"/>
        <w:tabs>
          <w:tab w:val="right" w:leader="dot" w:pos="8306"/>
        </w:tabs>
      </w:pPr>
      <w:hyperlink w:anchor="_Toc20144" w:history="1">
        <w:r>
          <w:rPr>
            <w:rFonts w:ascii="仿宋" w:eastAsia="仿宋" w:hAnsi="仿宋" w:cs="仿宋" w:hint="eastAsia"/>
            <w:lang w:eastAsia="zh-CN"/>
          </w:rPr>
          <w:t>四、工艺说明</w:t>
        </w:r>
        <w:r>
          <w:tab/>
        </w:r>
        <w:r>
          <w:fldChar w:fldCharType="begin"/>
        </w:r>
        <w:r>
          <w:instrText xml:space="preserve"> PAGEREF _Toc20144 \h </w:instrText>
        </w:r>
        <w:r>
          <w:fldChar w:fldCharType="separate"/>
        </w:r>
        <w:r>
          <w:t>13</w:t>
        </w:r>
        <w:r>
          <w:fldChar w:fldCharType="end"/>
        </w:r>
      </w:hyperlink>
    </w:p>
    <w:p>
      <w:pPr>
        <w:pStyle w:val="TOC2"/>
        <w:tabs>
          <w:tab w:val="right" w:leader="dot" w:pos="8306"/>
        </w:tabs>
      </w:pPr>
      <w:hyperlink w:anchor="_Toc6826" w:history="1">
        <w:r>
          <w:rPr>
            <w:rFonts w:ascii="仿宋" w:eastAsia="仿宋" w:hAnsi="仿宋" w:cs="仿宋" w:hint="eastAsia"/>
            <w:lang w:eastAsia="zh-CN"/>
          </w:rPr>
          <w:t>(一)、技术管理特点</w:t>
        </w:r>
        <w:r>
          <w:tab/>
        </w:r>
        <w:r>
          <w:fldChar w:fldCharType="begin"/>
        </w:r>
        <w:r>
          <w:instrText xml:space="preserve"> PAGEREF _Toc6826 \h </w:instrText>
        </w:r>
        <w:r>
          <w:fldChar w:fldCharType="separate"/>
        </w:r>
        <w:r>
          <w:t>13</w:t>
        </w:r>
        <w:r>
          <w:fldChar w:fldCharType="end"/>
        </w:r>
      </w:hyperlink>
    </w:p>
    <w:p>
      <w:pPr>
        <w:pStyle w:val="TOC2"/>
        <w:tabs>
          <w:tab w:val="right" w:leader="dot" w:pos="8306"/>
        </w:tabs>
      </w:pPr>
      <w:hyperlink w:anchor="_Toc30233" w:history="1">
        <w:r>
          <w:rPr>
            <w:rFonts w:ascii="仿宋" w:eastAsia="仿宋" w:hAnsi="仿宋" w:cs="仿宋" w:hint="eastAsia"/>
            <w:lang w:eastAsia="zh-CN"/>
          </w:rPr>
          <w:t>(二)、地震观测设备项目工艺技术设计方案</w:t>
        </w:r>
        <w:r>
          <w:tab/>
        </w:r>
        <w:r>
          <w:fldChar w:fldCharType="begin"/>
        </w:r>
        <w:r>
          <w:instrText xml:space="preserve"> PAGEREF _Toc30233 \h </w:instrText>
        </w:r>
        <w:r>
          <w:fldChar w:fldCharType="separate"/>
        </w:r>
        <w:r>
          <w:t>14</w:t>
        </w:r>
        <w:r>
          <w:fldChar w:fldCharType="end"/>
        </w:r>
      </w:hyperlink>
    </w:p>
    <w:p>
      <w:pPr>
        <w:pStyle w:val="TOC2"/>
        <w:tabs>
          <w:tab w:val="right" w:leader="dot" w:pos="8306"/>
        </w:tabs>
      </w:pPr>
      <w:hyperlink w:anchor="_Toc8932" w:history="1">
        <w:r>
          <w:rPr>
            <w:rFonts w:ascii="仿宋" w:eastAsia="仿宋" w:hAnsi="仿宋" w:cs="仿宋" w:hint="eastAsia"/>
            <w:lang w:eastAsia="zh-CN"/>
          </w:rPr>
          <w:t>(三)、设备选型方案</w:t>
        </w:r>
        <w:r>
          <w:tab/>
        </w:r>
        <w:r>
          <w:fldChar w:fldCharType="begin"/>
        </w:r>
        <w:r>
          <w:instrText xml:space="preserve"> PAGEREF _Toc8932 \h </w:instrText>
        </w:r>
        <w:r>
          <w:fldChar w:fldCharType="separate"/>
        </w:r>
        <w:r>
          <w:t>16</w:t>
        </w:r>
        <w:r>
          <w:fldChar w:fldCharType="end"/>
        </w:r>
      </w:hyperlink>
    </w:p>
    <w:p>
      <w:pPr>
        <w:pStyle w:val="TOC1"/>
        <w:tabs>
          <w:tab w:val="right" w:leader="dot" w:pos="8306"/>
        </w:tabs>
      </w:pPr>
      <w:hyperlink w:anchor="_Toc10157" w:history="1">
        <w:r>
          <w:rPr>
            <w:rFonts w:ascii="仿宋" w:eastAsia="仿宋" w:hAnsi="仿宋" w:cs="仿宋" w:hint="eastAsia"/>
            <w:lang w:eastAsia="zh-CN"/>
          </w:rPr>
          <w:t>五、地震观测设备项目建设背景及必要性分析</w:t>
        </w:r>
        <w:r>
          <w:tab/>
        </w:r>
        <w:r>
          <w:fldChar w:fldCharType="begin"/>
        </w:r>
        <w:r>
          <w:instrText xml:space="preserve"> PAGEREF _Toc10157 \h </w:instrText>
        </w:r>
        <w:r>
          <w:fldChar w:fldCharType="separate"/>
        </w:r>
        <w:r>
          <w:t>17</w:t>
        </w:r>
        <w:r>
          <w:fldChar w:fldCharType="end"/>
        </w:r>
      </w:hyperlink>
    </w:p>
    <w:p>
      <w:pPr>
        <w:pStyle w:val="TOC2"/>
        <w:tabs>
          <w:tab w:val="right" w:leader="dot" w:pos="8306"/>
        </w:tabs>
      </w:pPr>
      <w:hyperlink w:anchor="_Toc24197" w:history="1">
        <w:r>
          <w:rPr>
            <w:rFonts w:ascii="仿宋" w:eastAsia="仿宋" w:hAnsi="仿宋" w:cs="仿宋" w:hint="eastAsia"/>
            <w:lang w:eastAsia="zh-CN"/>
          </w:rPr>
          <w:t>(一)、地震观测设备项目背景分析</w:t>
        </w:r>
        <w:r>
          <w:tab/>
        </w:r>
        <w:r>
          <w:fldChar w:fldCharType="begin"/>
        </w:r>
        <w:r>
          <w:instrText xml:space="preserve"> PAGEREF _Toc24197 \h </w:instrText>
        </w:r>
        <w:r>
          <w:fldChar w:fldCharType="separate"/>
        </w:r>
        <w:r>
          <w:t>17</w:t>
        </w:r>
        <w:r>
          <w:fldChar w:fldCharType="end"/>
        </w:r>
      </w:hyperlink>
    </w:p>
    <w:p>
      <w:pPr>
        <w:pStyle w:val="TOC2"/>
        <w:tabs>
          <w:tab w:val="right" w:leader="dot" w:pos="8306"/>
        </w:tabs>
      </w:pPr>
      <w:hyperlink w:anchor="_Toc30295" w:history="1">
        <w:r>
          <w:rPr>
            <w:rFonts w:ascii="仿宋" w:eastAsia="仿宋" w:hAnsi="仿宋" w:cs="仿宋" w:hint="eastAsia"/>
            <w:lang w:eastAsia="zh-CN"/>
          </w:rPr>
          <w:t>(二)、地震观测设备项目建设必要性分析</w:t>
        </w:r>
        <w:r>
          <w:tab/>
        </w:r>
        <w:r>
          <w:fldChar w:fldCharType="begin"/>
        </w:r>
        <w:r>
          <w:instrText xml:space="preserve"> PAGEREF _Toc30295 \h </w:instrText>
        </w:r>
        <w:r>
          <w:fldChar w:fldCharType="separate"/>
        </w:r>
        <w:r>
          <w:t>19</w:t>
        </w:r>
        <w:r>
          <w:fldChar w:fldCharType="end"/>
        </w:r>
      </w:hyperlink>
    </w:p>
    <w:p>
      <w:pPr>
        <w:pStyle w:val="TOC1"/>
        <w:tabs>
          <w:tab w:val="right" w:leader="dot" w:pos="8306"/>
        </w:tabs>
      </w:pPr>
      <w:hyperlink w:anchor="_Toc5637" w:history="1">
        <w:r>
          <w:rPr>
            <w:rFonts w:ascii="仿宋" w:eastAsia="仿宋" w:hAnsi="仿宋" w:cs="仿宋" w:hint="eastAsia"/>
            <w:lang w:eastAsia="zh-CN"/>
          </w:rPr>
          <w:t>六、地震观测设备项目选址可行性分析</w:t>
        </w:r>
        <w:r>
          <w:tab/>
        </w:r>
        <w:r>
          <w:fldChar w:fldCharType="begin"/>
        </w:r>
        <w:r>
          <w:instrText xml:space="preserve"> PAGEREF _Toc5637 \h </w:instrText>
        </w:r>
        <w:r>
          <w:fldChar w:fldCharType="separate"/>
        </w:r>
        <w:r>
          <w:t>20</w:t>
        </w:r>
        <w:r>
          <w:fldChar w:fldCharType="end"/>
        </w:r>
      </w:hyperlink>
    </w:p>
    <w:p>
      <w:pPr>
        <w:pStyle w:val="TOC2"/>
        <w:tabs>
          <w:tab w:val="right" w:leader="dot" w:pos="8306"/>
        </w:tabs>
      </w:pPr>
      <w:hyperlink w:anchor="_Toc27901" w:history="1">
        <w:r>
          <w:rPr>
            <w:rFonts w:ascii="仿宋" w:eastAsia="仿宋" w:hAnsi="仿宋" w:cs="仿宋" w:hint="eastAsia"/>
            <w:lang w:eastAsia="zh-CN"/>
          </w:rPr>
          <w:t>(一)、地震观测设备项目选址</w:t>
        </w:r>
        <w:r>
          <w:tab/>
        </w:r>
        <w:r>
          <w:fldChar w:fldCharType="begin"/>
        </w:r>
        <w:r>
          <w:instrText xml:space="preserve"> PAGEREF _Toc27901 \h </w:instrText>
        </w:r>
        <w:r>
          <w:fldChar w:fldCharType="separate"/>
        </w:r>
        <w:r>
          <w:t>20</w:t>
        </w:r>
        <w:r>
          <w:fldChar w:fldCharType="end"/>
        </w:r>
      </w:hyperlink>
    </w:p>
    <w:p>
      <w:pPr>
        <w:pStyle w:val="TOC2"/>
        <w:tabs>
          <w:tab w:val="right" w:leader="dot" w:pos="8306"/>
        </w:tabs>
      </w:pPr>
      <w:hyperlink w:anchor="_Toc17337" w:history="1">
        <w:r>
          <w:rPr>
            <w:rFonts w:ascii="仿宋" w:eastAsia="仿宋" w:hAnsi="仿宋" w:cs="仿宋" w:hint="eastAsia"/>
            <w:lang w:eastAsia="zh-CN"/>
          </w:rPr>
          <w:t>(二)、用地控制指标</w:t>
        </w:r>
        <w:r>
          <w:tab/>
        </w:r>
        <w:r>
          <w:fldChar w:fldCharType="begin"/>
        </w:r>
        <w:r>
          <w:instrText xml:space="preserve"> PAGEREF _Toc17337 \h </w:instrText>
        </w:r>
        <w:r>
          <w:fldChar w:fldCharType="separate"/>
        </w:r>
        <w:r>
          <w:t>20</w:t>
        </w:r>
        <w:r>
          <w:fldChar w:fldCharType="end"/>
        </w:r>
      </w:hyperlink>
    </w:p>
    <w:p>
      <w:pPr>
        <w:pStyle w:val="TOC2"/>
        <w:tabs>
          <w:tab w:val="right" w:leader="dot" w:pos="8306"/>
        </w:tabs>
      </w:pPr>
      <w:hyperlink w:anchor="_Toc29574" w:history="1">
        <w:r>
          <w:rPr>
            <w:rFonts w:ascii="仿宋" w:eastAsia="仿宋" w:hAnsi="仿宋" w:cs="仿宋" w:hint="eastAsia"/>
            <w:lang w:eastAsia="zh-CN"/>
          </w:rPr>
          <w:t>(三)、节约用地措施</w:t>
        </w:r>
        <w:r>
          <w:tab/>
        </w:r>
        <w:r>
          <w:fldChar w:fldCharType="begin"/>
        </w:r>
        <w:r>
          <w:instrText xml:space="preserve"> PAGEREF _Toc29574 \h </w:instrText>
        </w:r>
        <w:r>
          <w:fldChar w:fldCharType="separate"/>
        </w:r>
        <w:r>
          <w:t>22</w:t>
        </w:r>
        <w:r>
          <w:fldChar w:fldCharType="end"/>
        </w:r>
      </w:hyperlink>
    </w:p>
    <w:p>
      <w:pPr>
        <w:pStyle w:val="TOC2"/>
        <w:tabs>
          <w:tab w:val="right" w:leader="dot" w:pos="8306"/>
        </w:tabs>
      </w:pPr>
      <w:hyperlink w:anchor="_Toc13133" w:history="1">
        <w:r>
          <w:rPr>
            <w:rFonts w:ascii="仿宋" w:eastAsia="仿宋" w:hAnsi="仿宋" w:cs="仿宋" w:hint="eastAsia"/>
            <w:lang w:eastAsia="zh-CN"/>
          </w:rPr>
          <w:t>(四)、总图布置方案</w:t>
        </w:r>
        <w:r>
          <w:tab/>
        </w:r>
        <w:r>
          <w:fldChar w:fldCharType="begin"/>
        </w:r>
        <w:r>
          <w:instrText xml:space="preserve"> PAGEREF _Toc13133 \h </w:instrText>
        </w:r>
        <w:r>
          <w:fldChar w:fldCharType="separate"/>
        </w:r>
        <w:r>
          <w:t>23</w:t>
        </w:r>
        <w:r>
          <w:fldChar w:fldCharType="end"/>
        </w:r>
      </w:hyperlink>
    </w:p>
    <w:p>
      <w:pPr>
        <w:pStyle w:val="TOC2"/>
        <w:tabs>
          <w:tab w:val="right" w:leader="dot" w:pos="8306"/>
        </w:tabs>
      </w:pPr>
      <w:hyperlink w:anchor="_Toc1251" w:history="1">
        <w:r>
          <w:rPr>
            <w:rFonts w:ascii="仿宋" w:eastAsia="仿宋" w:hAnsi="仿宋" w:cs="仿宋" w:hint="eastAsia"/>
            <w:lang w:eastAsia="zh-CN"/>
          </w:rPr>
          <w:t>(五)、选址综合评价</w:t>
        </w:r>
        <w:r>
          <w:tab/>
        </w:r>
        <w:r>
          <w:fldChar w:fldCharType="begin"/>
        </w:r>
        <w:r>
          <w:instrText xml:space="preserve"> PAGEREF _Toc1251 \h </w:instrText>
        </w:r>
        <w:r>
          <w:fldChar w:fldCharType="separate"/>
        </w:r>
        <w:r>
          <w:t>24</w:t>
        </w:r>
        <w:r>
          <w:fldChar w:fldCharType="end"/>
        </w:r>
      </w:hyperlink>
    </w:p>
    <w:p>
      <w:pPr>
        <w:pStyle w:val="TOC1"/>
        <w:tabs>
          <w:tab w:val="right" w:leader="dot" w:pos="8306"/>
        </w:tabs>
      </w:pPr>
      <w:hyperlink w:anchor="_Toc8724" w:history="1">
        <w:r>
          <w:rPr>
            <w:rFonts w:ascii="仿宋" w:eastAsia="仿宋" w:hAnsi="仿宋" w:cs="仿宋" w:hint="eastAsia"/>
            <w:lang w:eastAsia="zh-CN"/>
          </w:rPr>
          <w:t>七、地震观测设备项目风险管理</w:t>
        </w:r>
        <w:r>
          <w:tab/>
        </w:r>
        <w:r>
          <w:fldChar w:fldCharType="begin"/>
        </w:r>
        <w:r>
          <w:instrText xml:space="preserve"> PAGEREF _Toc8724 \h </w:instrText>
        </w:r>
        <w:r>
          <w:fldChar w:fldCharType="separate"/>
        </w:r>
        <w:r>
          <w:t>25</w:t>
        </w:r>
        <w:r>
          <w:fldChar w:fldCharType="end"/>
        </w:r>
      </w:hyperlink>
    </w:p>
    <w:p>
      <w:pPr>
        <w:pStyle w:val="TOC2"/>
        <w:tabs>
          <w:tab w:val="right" w:leader="dot" w:pos="8306"/>
        </w:tabs>
      </w:pPr>
      <w:hyperlink w:anchor="_Toc1685" w:history="1">
        <w:r>
          <w:rPr>
            <w:rFonts w:ascii="仿宋" w:eastAsia="仿宋" w:hAnsi="仿宋" w:cs="仿宋" w:hint="eastAsia"/>
            <w:lang w:eastAsia="zh-CN"/>
          </w:rPr>
          <w:t>(一)、风险识别与评估</w:t>
        </w:r>
        <w:r>
          <w:tab/>
        </w:r>
        <w:r>
          <w:fldChar w:fldCharType="begin"/>
        </w:r>
        <w:r>
          <w:instrText xml:space="preserve"> PAGEREF _Toc1685 \h </w:instrText>
        </w:r>
        <w:r>
          <w:fldChar w:fldCharType="separate"/>
        </w:r>
        <w:r>
          <w:t>25</w:t>
        </w:r>
        <w:r>
          <w:fldChar w:fldCharType="end"/>
        </w:r>
      </w:hyperlink>
    </w:p>
    <w:p>
      <w:pPr>
        <w:pStyle w:val="TOC2"/>
        <w:tabs>
          <w:tab w:val="right" w:leader="dot" w:pos="8306"/>
        </w:tabs>
      </w:pPr>
      <w:hyperlink w:anchor="_Toc3845" w:history="1">
        <w:r>
          <w:rPr>
            <w:rFonts w:ascii="仿宋" w:eastAsia="仿宋" w:hAnsi="仿宋" w:cs="仿宋" w:hint="eastAsia"/>
            <w:lang w:eastAsia="zh-CN"/>
          </w:rPr>
          <w:t>(二)、风险应对策略</w:t>
        </w:r>
        <w:r>
          <w:tab/>
        </w:r>
        <w:r>
          <w:fldChar w:fldCharType="begin"/>
        </w:r>
        <w:r>
          <w:instrText xml:space="preserve"> PAGEREF _Toc3845 \h </w:instrText>
        </w:r>
        <w:r>
          <w:fldChar w:fldCharType="separate"/>
        </w:r>
        <w:r>
          <w:t>27</w:t>
        </w:r>
        <w:r>
          <w:fldChar w:fldCharType="end"/>
        </w:r>
      </w:hyperlink>
    </w:p>
    <w:p>
      <w:pPr>
        <w:pStyle w:val="TOC2"/>
        <w:tabs>
          <w:tab w:val="right" w:leader="dot" w:pos="8306"/>
        </w:tabs>
      </w:pPr>
      <w:hyperlink w:anchor="_Toc21838" w:history="1">
        <w:r>
          <w:rPr>
            <w:rFonts w:ascii="仿宋" w:eastAsia="仿宋" w:hAnsi="仿宋" w:cs="仿宋" w:hint="eastAsia"/>
            <w:lang w:eastAsia="zh-CN"/>
          </w:rPr>
          <w:t>(三)、风险监控与控制</w:t>
        </w:r>
        <w:r>
          <w:tab/>
        </w:r>
        <w:r>
          <w:fldChar w:fldCharType="begin"/>
        </w:r>
        <w:r>
          <w:instrText xml:space="preserve"> PAGEREF _Toc21838 \h </w:instrText>
        </w:r>
        <w:r>
          <w:fldChar w:fldCharType="separate"/>
        </w:r>
        <w:r>
          <w:t>28</w:t>
        </w:r>
        <w:r>
          <w:fldChar w:fldCharType="end"/>
        </w:r>
      </w:hyperlink>
    </w:p>
    <w:p>
      <w:pPr>
        <w:pStyle w:val="TOC1"/>
        <w:tabs>
          <w:tab w:val="right" w:leader="dot" w:pos="8306"/>
        </w:tabs>
      </w:pPr>
      <w:hyperlink w:anchor="_Toc8019" w:history="1">
        <w:r>
          <w:rPr>
            <w:rFonts w:ascii="仿宋" w:eastAsia="仿宋" w:hAnsi="仿宋" w:cs="仿宋" w:hint="eastAsia"/>
            <w:lang w:eastAsia="zh-CN"/>
          </w:rPr>
          <w:t>八、地震观测设备项目财务管理</w:t>
        </w:r>
        <w:r>
          <w:tab/>
        </w:r>
        <w:r>
          <w:fldChar w:fldCharType="begin"/>
        </w:r>
        <w:r>
          <w:instrText xml:space="preserve"> PAGEREF _Toc8019 \h </w:instrText>
        </w:r>
        <w:r>
          <w:fldChar w:fldCharType="separate"/>
        </w:r>
        <w:r>
          <w:t>29</w:t>
        </w:r>
        <w:r>
          <w:fldChar w:fldCharType="end"/>
        </w:r>
      </w:hyperlink>
    </w:p>
    <w:p>
      <w:pPr>
        <w:pStyle w:val="TOC2"/>
        <w:tabs>
          <w:tab w:val="right" w:leader="dot" w:pos="8306"/>
        </w:tabs>
      </w:pPr>
      <w:hyperlink w:anchor="_Toc30615" w:history="1">
        <w:r>
          <w:rPr>
            <w:rFonts w:ascii="仿宋" w:eastAsia="仿宋" w:hAnsi="仿宋" w:cs="仿宋" w:hint="eastAsia"/>
            <w:lang w:eastAsia="zh-CN"/>
          </w:rPr>
          <w:t>(一)、资金需求大</w:t>
        </w:r>
        <w:r>
          <w:tab/>
        </w:r>
        <w:r>
          <w:fldChar w:fldCharType="begin"/>
        </w:r>
        <w:r>
          <w:instrText xml:space="preserve"> PAGEREF _Toc30615 \h </w:instrText>
        </w:r>
        <w:r>
          <w:fldChar w:fldCharType="separate"/>
        </w:r>
        <w:r>
          <w:t>29</w:t>
        </w:r>
        <w:r>
          <w:fldChar w:fldCharType="end"/>
        </w:r>
      </w:hyperlink>
    </w:p>
    <w:p>
      <w:pPr>
        <w:pStyle w:val="TOC2"/>
        <w:tabs>
          <w:tab w:val="right" w:leader="dot" w:pos="8306"/>
        </w:tabs>
      </w:pPr>
      <w:hyperlink w:anchor="_Toc25854" w:history="1">
        <w:r>
          <w:rPr>
            <w:rFonts w:ascii="仿宋" w:eastAsia="仿宋" w:hAnsi="仿宋" w:cs="仿宋" w:hint="eastAsia"/>
            <w:lang w:eastAsia="zh-CN"/>
          </w:rPr>
          <w:t>(二)、研发周期长</w:t>
        </w:r>
        <w:r>
          <w:tab/>
        </w:r>
        <w:r>
          <w:fldChar w:fldCharType="begin"/>
        </w:r>
        <w:r>
          <w:instrText xml:space="preserve"> PAGEREF _Toc25854 \h </w:instrText>
        </w:r>
        <w:r>
          <w:fldChar w:fldCharType="separate"/>
        </w:r>
        <w:r>
          <w:t>30</w:t>
        </w:r>
        <w:r>
          <w:fldChar w:fldCharType="end"/>
        </w:r>
      </w:hyperlink>
    </w:p>
    <w:p>
      <w:pPr>
        <w:pStyle w:val="TOC2"/>
        <w:tabs>
          <w:tab w:val="right" w:leader="dot" w:pos="8306"/>
        </w:tabs>
      </w:pPr>
      <w:hyperlink w:anchor="_Toc11938" w:history="1">
        <w:r>
          <w:rPr>
            <w:rFonts w:ascii="仿宋" w:eastAsia="仿宋" w:hAnsi="仿宋" w:cs="仿宋" w:hint="eastAsia"/>
            <w:lang w:eastAsia="zh-CN"/>
          </w:rPr>
          <w:t>(三)、市场风险大</w:t>
        </w:r>
        <w:r>
          <w:tab/>
        </w:r>
        <w:r>
          <w:fldChar w:fldCharType="begin"/>
        </w:r>
        <w:r>
          <w:instrText xml:space="preserve"> PAGEREF _Toc11938 \h </w:instrText>
        </w:r>
        <w:r>
          <w:fldChar w:fldCharType="separate"/>
        </w:r>
        <w:r>
          <w:t>32</w:t>
        </w:r>
        <w:r>
          <w:fldChar w:fldCharType="end"/>
        </w:r>
      </w:hyperlink>
    </w:p>
    <w:p>
      <w:pPr>
        <w:pStyle w:val="TOC2"/>
        <w:tabs>
          <w:tab w:val="right" w:leader="dot" w:pos="8306"/>
        </w:tabs>
      </w:pPr>
      <w:hyperlink w:anchor="_Toc32475" w:history="1">
        <w:r>
          <w:rPr>
            <w:rFonts w:ascii="仿宋" w:eastAsia="仿宋" w:hAnsi="仿宋" w:cs="仿宋" w:hint="eastAsia"/>
            <w:lang w:eastAsia="zh-CN"/>
          </w:rPr>
          <w:t>(四)、利润率高</w:t>
        </w:r>
        <w:r>
          <w:tab/>
        </w:r>
        <w:r>
          <w:fldChar w:fldCharType="begin"/>
        </w:r>
        <w:r>
          <w:instrText xml:space="preserve"> PAGEREF _Toc32475 \h </w:instrText>
        </w:r>
        <w:r>
          <w:fldChar w:fldCharType="separate"/>
        </w:r>
        <w:r>
          <w:t>34</w:t>
        </w:r>
        <w:r>
          <w:fldChar w:fldCharType="end"/>
        </w:r>
      </w:hyperlink>
    </w:p>
    <w:p>
      <w:pPr>
        <w:pStyle w:val="TOC1"/>
        <w:tabs>
          <w:tab w:val="right" w:leader="dot" w:pos="8306"/>
        </w:tabs>
      </w:pPr>
      <w:hyperlink w:anchor="_Toc7857" w:history="1">
        <w:r>
          <w:rPr>
            <w:rFonts w:ascii="仿宋" w:eastAsia="仿宋" w:hAnsi="仿宋" w:cs="仿宋" w:hint="eastAsia"/>
            <w:lang w:eastAsia="zh-CN"/>
          </w:rPr>
          <w:t>九、生产安全保护</w:t>
        </w:r>
        <w:r>
          <w:tab/>
        </w:r>
        <w:r>
          <w:fldChar w:fldCharType="begin"/>
        </w:r>
        <w:r>
          <w:instrText xml:space="preserve"> PAGEREF _Toc7857 \h </w:instrText>
        </w:r>
        <w:r>
          <w:fldChar w:fldCharType="separate"/>
        </w:r>
        <w:r>
          <w:t>37</w:t>
        </w:r>
        <w:r>
          <w:fldChar w:fldCharType="end"/>
        </w:r>
      </w:hyperlink>
    </w:p>
    <w:p>
      <w:pPr>
        <w:pStyle w:val="TOC2"/>
        <w:tabs>
          <w:tab w:val="right" w:leader="dot" w:pos="8306"/>
        </w:tabs>
      </w:pPr>
      <w:hyperlink w:anchor="_Toc1501" w:history="1">
        <w:r>
          <w:rPr>
            <w:rFonts w:ascii="仿宋" w:eastAsia="仿宋" w:hAnsi="仿宋" w:cs="仿宋" w:hint="eastAsia"/>
            <w:lang w:eastAsia="zh-CN"/>
          </w:rPr>
          <w:t>(一)、消防安全</w:t>
        </w:r>
        <w:r>
          <w:tab/>
        </w:r>
        <w:r>
          <w:fldChar w:fldCharType="begin"/>
        </w:r>
        <w:r>
          <w:instrText xml:space="preserve"> PAGEREF _Toc1501 \h </w:instrText>
        </w:r>
        <w:r>
          <w:fldChar w:fldCharType="separate"/>
        </w:r>
        <w:r>
          <w:t>37</w:t>
        </w:r>
        <w:r>
          <w:fldChar w:fldCharType="end"/>
        </w:r>
      </w:hyperlink>
    </w:p>
    <w:p>
      <w:pPr>
        <w:pStyle w:val="TOC2"/>
        <w:tabs>
          <w:tab w:val="right" w:leader="dot" w:pos="8306"/>
        </w:tabs>
      </w:pPr>
      <w:hyperlink w:anchor="_Toc21435" w:history="1">
        <w:r>
          <w:rPr>
            <w:rFonts w:ascii="仿宋" w:eastAsia="仿宋" w:hAnsi="仿宋" w:cs="仿宋" w:hint="eastAsia"/>
            <w:lang w:eastAsia="zh-CN"/>
          </w:rPr>
          <w:t>(二)、防火防爆总图布置措施</w:t>
        </w:r>
        <w:r>
          <w:tab/>
        </w:r>
        <w:r>
          <w:fldChar w:fldCharType="begin"/>
        </w:r>
        <w:r>
          <w:instrText xml:space="preserve"> PAGEREF _Toc21435 \h </w:instrText>
        </w:r>
        <w:r>
          <w:fldChar w:fldCharType="separate"/>
        </w:r>
        <w:r>
          <w:t>38</w:t>
        </w:r>
        <w:r>
          <w:fldChar w:fldCharType="end"/>
        </w:r>
      </w:hyperlink>
    </w:p>
    <w:p>
      <w:pPr>
        <w:pStyle w:val="TOC2"/>
        <w:tabs>
          <w:tab w:val="right" w:leader="dot" w:pos="8306"/>
        </w:tabs>
      </w:pPr>
      <w:hyperlink w:anchor="_Toc6570" w:history="1">
        <w:r>
          <w:rPr>
            <w:rFonts w:ascii="仿宋" w:eastAsia="仿宋" w:hAnsi="仿宋" w:cs="仿宋" w:hint="eastAsia"/>
            <w:lang w:eastAsia="zh-CN"/>
          </w:rPr>
          <w:t>(三)、自然灾害防范措施</w:t>
        </w:r>
        <w:r>
          <w:tab/>
        </w:r>
        <w:r>
          <w:fldChar w:fldCharType="begin"/>
        </w:r>
        <w:r>
          <w:instrText xml:space="preserve"> PAGEREF _Toc6570 \h </w:instrText>
        </w:r>
        <w:r>
          <w:fldChar w:fldCharType="separate"/>
        </w:r>
        <w:r>
          <w:t>39</w:t>
        </w:r>
        <w:r>
          <w:fldChar w:fldCharType="end"/>
        </w:r>
      </w:hyperlink>
    </w:p>
    <w:p>
      <w:pPr>
        <w:pStyle w:val="TOC2"/>
        <w:tabs>
          <w:tab w:val="right" w:leader="dot" w:pos="8306"/>
        </w:tabs>
      </w:pPr>
      <w:hyperlink w:anchor="_Toc19511" w:history="1">
        <w:r>
          <w:rPr>
            <w:rFonts w:ascii="仿宋" w:eastAsia="仿宋" w:hAnsi="仿宋" w:cs="仿宋" w:hint="eastAsia"/>
            <w:lang w:eastAsia="zh-CN"/>
          </w:rPr>
          <w:t>(四)、安全色及安全标志使用要求</w:t>
        </w:r>
        <w:r>
          <w:tab/>
        </w:r>
        <w:r>
          <w:fldChar w:fldCharType="begin"/>
        </w:r>
        <w:r>
          <w:instrText xml:space="preserve"> PAGEREF _Toc19511 \h </w:instrText>
        </w:r>
        <w:r>
          <w:fldChar w:fldCharType="separate"/>
        </w:r>
        <w:r>
          <w:t>40</w:t>
        </w:r>
        <w:r>
          <w:fldChar w:fldCharType="end"/>
        </w:r>
      </w:hyperlink>
    </w:p>
    <w:p>
      <w:pPr>
        <w:pStyle w:val="TOC2"/>
        <w:tabs>
          <w:tab w:val="right" w:leader="dot" w:pos="8306"/>
        </w:tabs>
      </w:pPr>
      <w:hyperlink w:anchor="_Toc11959" w:history="1">
        <w:r>
          <w:rPr>
            <w:rFonts w:ascii="仿宋" w:eastAsia="仿宋" w:hAnsi="仿宋" w:cs="仿宋" w:hint="eastAsia"/>
            <w:lang w:eastAsia="zh-CN"/>
          </w:rPr>
          <w:t>(五)、防尘防毒措施</w:t>
        </w:r>
        <w:r>
          <w:tab/>
        </w:r>
        <w:r>
          <w:fldChar w:fldCharType="begin"/>
        </w:r>
        <w:r>
          <w:instrText xml:space="preserve"> PAGEREF _Toc11959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0" w:history="1">
        <w:r>
          <w:rPr>
            <w:rFonts w:ascii="仿宋" w:eastAsia="仿宋" w:hAnsi="仿宋" w:cs="仿宋" w:hint="eastAsia"/>
            <w:lang w:eastAsia="zh-CN"/>
          </w:rPr>
          <w:t>(六)、防静电、触电防护及防雷措施</w:t>
        </w:r>
        <w:r>
          <w:tab/>
        </w:r>
        <w:r>
          <w:fldChar w:fldCharType="begin"/>
        </w:r>
        <w:r>
          <w:instrText xml:space="preserve"> PAGEREF _Toc17200 \h </w:instrText>
        </w:r>
        <w:r>
          <w:fldChar w:fldCharType="separate"/>
        </w:r>
        <w:r>
          <w:t>42</w:t>
        </w:r>
        <w:r>
          <w:fldChar w:fldCharType="end"/>
        </w:r>
      </w:hyperlink>
    </w:p>
    <w:p>
      <w:pPr>
        <w:pStyle w:val="TOC2"/>
        <w:tabs>
          <w:tab w:val="right" w:leader="dot" w:pos="8306"/>
        </w:tabs>
      </w:pPr>
      <w:hyperlink w:anchor="_Toc4748" w:history="1">
        <w:r>
          <w:rPr>
            <w:rFonts w:ascii="仿宋" w:eastAsia="仿宋" w:hAnsi="仿宋" w:cs="仿宋" w:hint="eastAsia"/>
            <w:lang w:eastAsia="zh-CN"/>
          </w:rPr>
          <w:t>(七)、机械设备安全保障措施</w:t>
        </w:r>
        <w:r>
          <w:tab/>
        </w:r>
        <w:r>
          <w:fldChar w:fldCharType="begin"/>
        </w:r>
        <w:r>
          <w:instrText xml:space="preserve"> PAGEREF _Toc4748 \h </w:instrText>
        </w:r>
        <w:r>
          <w:fldChar w:fldCharType="separate"/>
        </w:r>
        <w:r>
          <w:t>43</w:t>
        </w:r>
        <w:r>
          <w:fldChar w:fldCharType="end"/>
        </w:r>
      </w:hyperlink>
    </w:p>
    <w:p>
      <w:pPr>
        <w:pStyle w:val="TOC1"/>
        <w:tabs>
          <w:tab w:val="right" w:leader="dot" w:pos="8306"/>
        </w:tabs>
      </w:pPr>
      <w:hyperlink w:anchor="_Toc31762" w:history="1">
        <w:r>
          <w:rPr>
            <w:rFonts w:ascii="仿宋" w:eastAsia="仿宋" w:hAnsi="仿宋" w:cs="仿宋" w:hint="eastAsia"/>
            <w:lang w:eastAsia="zh-CN"/>
          </w:rPr>
          <w:t>十、地震观测设备项目经营效益</w:t>
        </w:r>
        <w:r>
          <w:tab/>
        </w:r>
        <w:r>
          <w:fldChar w:fldCharType="begin"/>
        </w:r>
        <w:r>
          <w:instrText xml:space="preserve"> PAGEREF _Toc31762 \h </w:instrText>
        </w:r>
        <w:r>
          <w:fldChar w:fldCharType="separate"/>
        </w:r>
        <w:r>
          <w:t>45</w:t>
        </w:r>
        <w:r>
          <w:fldChar w:fldCharType="end"/>
        </w:r>
      </w:hyperlink>
    </w:p>
    <w:p>
      <w:pPr>
        <w:pStyle w:val="TOC2"/>
        <w:tabs>
          <w:tab w:val="right" w:leader="dot" w:pos="8306"/>
        </w:tabs>
      </w:pPr>
      <w:hyperlink w:anchor="_Toc32478" w:history="1">
        <w:r>
          <w:rPr>
            <w:rFonts w:ascii="仿宋" w:eastAsia="仿宋" w:hAnsi="仿宋" w:cs="仿宋" w:hint="eastAsia"/>
            <w:lang w:eastAsia="zh-CN"/>
          </w:rPr>
          <w:t>(一)、经济评价财务测算</w:t>
        </w:r>
        <w:r>
          <w:tab/>
        </w:r>
        <w:r>
          <w:fldChar w:fldCharType="begin"/>
        </w:r>
        <w:r>
          <w:instrText xml:space="preserve"> PAGEREF _Toc32478 \h </w:instrText>
        </w:r>
        <w:r>
          <w:fldChar w:fldCharType="separate"/>
        </w:r>
        <w:r>
          <w:t>45</w:t>
        </w:r>
        <w:r>
          <w:fldChar w:fldCharType="end"/>
        </w:r>
      </w:hyperlink>
    </w:p>
    <w:p>
      <w:pPr>
        <w:pStyle w:val="TOC2"/>
        <w:tabs>
          <w:tab w:val="right" w:leader="dot" w:pos="8306"/>
        </w:tabs>
      </w:pPr>
      <w:hyperlink w:anchor="_Toc9684" w:history="1">
        <w:r>
          <w:rPr>
            <w:rFonts w:ascii="仿宋" w:eastAsia="仿宋" w:hAnsi="仿宋" w:cs="仿宋" w:hint="eastAsia"/>
            <w:lang w:eastAsia="zh-CN"/>
          </w:rPr>
          <w:t>(二)、地震观测设备项目盈利能力分析</w:t>
        </w:r>
        <w:r>
          <w:tab/>
        </w:r>
        <w:r>
          <w:fldChar w:fldCharType="begin"/>
        </w:r>
        <w:r>
          <w:instrText xml:space="preserve"> PAGEREF _Toc9684 \h </w:instrText>
        </w:r>
        <w:r>
          <w:fldChar w:fldCharType="separate"/>
        </w:r>
        <w:r>
          <w:t>46</w:t>
        </w:r>
        <w:r>
          <w:fldChar w:fldCharType="end"/>
        </w:r>
      </w:hyperlink>
    </w:p>
    <w:p>
      <w:pPr>
        <w:pStyle w:val="TOC1"/>
        <w:tabs>
          <w:tab w:val="right" w:leader="dot" w:pos="8306"/>
        </w:tabs>
      </w:pPr>
      <w:hyperlink w:anchor="_Toc6802" w:history="1">
        <w:r>
          <w:rPr>
            <w:rFonts w:ascii="仿宋" w:eastAsia="仿宋" w:hAnsi="仿宋" w:cs="仿宋" w:hint="eastAsia"/>
            <w:lang w:eastAsia="zh-CN"/>
          </w:rPr>
          <w:t>十一、地震观测设备项目计划安排</w:t>
        </w:r>
        <w:r>
          <w:tab/>
        </w:r>
        <w:r>
          <w:fldChar w:fldCharType="begin"/>
        </w:r>
        <w:r>
          <w:instrText xml:space="preserve"> PAGEREF _Toc6802 \h </w:instrText>
        </w:r>
        <w:r>
          <w:fldChar w:fldCharType="separate"/>
        </w:r>
        <w:r>
          <w:t>47</w:t>
        </w:r>
        <w:r>
          <w:fldChar w:fldCharType="end"/>
        </w:r>
      </w:hyperlink>
    </w:p>
    <w:p>
      <w:pPr>
        <w:pStyle w:val="TOC2"/>
        <w:tabs>
          <w:tab w:val="right" w:leader="dot" w:pos="8306"/>
        </w:tabs>
      </w:pPr>
      <w:hyperlink w:anchor="_Toc22629" w:history="1">
        <w:r>
          <w:rPr>
            <w:rFonts w:ascii="仿宋" w:eastAsia="仿宋" w:hAnsi="仿宋" w:cs="仿宋" w:hint="eastAsia"/>
            <w:lang w:eastAsia="zh-CN"/>
          </w:rPr>
          <w:t>(一)、建设周期</w:t>
        </w:r>
        <w:r>
          <w:tab/>
        </w:r>
        <w:r>
          <w:fldChar w:fldCharType="begin"/>
        </w:r>
        <w:r>
          <w:instrText xml:space="preserve"> PAGEREF _Toc22629 \h </w:instrText>
        </w:r>
        <w:r>
          <w:fldChar w:fldCharType="separate"/>
        </w:r>
        <w:r>
          <w:t>47</w:t>
        </w:r>
        <w:r>
          <w:fldChar w:fldCharType="end"/>
        </w:r>
      </w:hyperlink>
    </w:p>
    <w:p>
      <w:pPr>
        <w:pStyle w:val="TOC2"/>
        <w:tabs>
          <w:tab w:val="right" w:leader="dot" w:pos="8306"/>
        </w:tabs>
      </w:pPr>
      <w:hyperlink w:anchor="_Toc32762" w:history="1">
        <w:r>
          <w:rPr>
            <w:rFonts w:ascii="仿宋" w:eastAsia="仿宋" w:hAnsi="仿宋" w:cs="仿宋" w:hint="eastAsia"/>
            <w:lang w:eastAsia="zh-CN"/>
          </w:rPr>
          <w:t>(二)、建设进度</w:t>
        </w:r>
        <w:r>
          <w:tab/>
        </w:r>
        <w:r>
          <w:fldChar w:fldCharType="begin"/>
        </w:r>
        <w:r>
          <w:instrText xml:space="preserve"> PAGEREF _Toc32762 \h </w:instrText>
        </w:r>
        <w:r>
          <w:fldChar w:fldCharType="separate"/>
        </w:r>
        <w:r>
          <w:t>48</w:t>
        </w:r>
        <w:r>
          <w:fldChar w:fldCharType="end"/>
        </w:r>
      </w:hyperlink>
    </w:p>
    <w:p>
      <w:pPr>
        <w:pStyle w:val="TOC2"/>
        <w:tabs>
          <w:tab w:val="right" w:leader="dot" w:pos="8306"/>
        </w:tabs>
      </w:pPr>
      <w:hyperlink w:anchor="_Toc1667" w:history="1">
        <w:r>
          <w:rPr>
            <w:rFonts w:ascii="仿宋" w:eastAsia="仿宋" w:hAnsi="仿宋" w:cs="仿宋" w:hint="eastAsia"/>
            <w:lang w:eastAsia="zh-CN"/>
          </w:rPr>
          <w:t>(三)、进度安排注意事项</w:t>
        </w:r>
        <w:r>
          <w:tab/>
        </w:r>
        <w:r>
          <w:fldChar w:fldCharType="begin"/>
        </w:r>
        <w:r>
          <w:instrText xml:space="preserve"> PAGEREF _Toc1667 \h </w:instrText>
        </w:r>
        <w:r>
          <w:fldChar w:fldCharType="separate"/>
        </w:r>
        <w:r>
          <w:t>49</w:t>
        </w:r>
        <w:r>
          <w:fldChar w:fldCharType="end"/>
        </w:r>
      </w:hyperlink>
    </w:p>
    <w:p>
      <w:pPr>
        <w:pStyle w:val="TOC2"/>
        <w:tabs>
          <w:tab w:val="right" w:leader="dot" w:pos="8306"/>
        </w:tabs>
      </w:pPr>
      <w:hyperlink w:anchor="_Toc22976" w:history="1">
        <w:r>
          <w:rPr>
            <w:rFonts w:ascii="仿宋" w:eastAsia="仿宋" w:hAnsi="仿宋" w:cs="仿宋" w:hint="eastAsia"/>
            <w:lang w:eastAsia="zh-CN"/>
          </w:rPr>
          <w:t>(四)、人力资源配置</w:t>
        </w:r>
        <w:r>
          <w:tab/>
        </w:r>
        <w:r>
          <w:fldChar w:fldCharType="begin"/>
        </w:r>
        <w:r>
          <w:instrText xml:space="preserve"> PAGEREF _Toc22976 \h </w:instrText>
        </w:r>
        <w:r>
          <w:fldChar w:fldCharType="separate"/>
        </w:r>
        <w:r>
          <w:t>50</w:t>
        </w:r>
        <w:r>
          <w:fldChar w:fldCharType="end"/>
        </w:r>
      </w:hyperlink>
    </w:p>
    <w:p>
      <w:pPr>
        <w:pStyle w:val="TOC1"/>
        <w:tabs>
          <w:tab w:val="right" w:leader="dot" w:pos="8306"/>
        </w:tabs>
      </w:pPr>
      <w:hyperlink w:anchor="_Toc20336" w:history="1">
        <w:r>
          <w:rPr>
            <w:rFonts w:ascii="仿宋" w:eastAsia="仿宋" w:hAnsi="仿宋" w:cs="仿宋" w:hint="eastAsia"/>
            <w:lang w:eastAsia="zh-CN"/>
          </w:rPr>
          <w:t>十二、地震观测设备项目环境影响分析</w:t>
        </w:r>
        <w:r>
          <w:tab/>
        </w:r>
        <w:r>
          <w:fldChar w:fldCharType="begin"/>
        </w:r>
        <w:r>
          <w:instrText xml:space="preserve"> PAGEREF _Toc20336 \h </w:instrText>
        </w:r>
        <w:r>
          <w:fldChar w:fldCharType="separate"/>
        </w:r>
        <w:r>
          <w:t>51</w:t>
        </w:r>
        <w:r>
          <w:fldChar w:fldCharType="end"/>
        </w:r>
      </w:hyperlink>
    </w:p>
    <w:p>
      <w:pPr>
        <w:pStyle w:val="TOC2"/>
        <w:tabs>
          <w:tab w:val="right" w:leader="dot" w:pos="8306"/>
        </w:tabs>
      </w:pPr>
      <w:hyperlink w:anchor="_Toc29787" w:history="1">
        <w:r>
          <w:rPr>
            <w:rFonts w:ascii="仿宋" w:eastAsia="仿宋" w:hAnsi="仿宋" w:cs="仿宋" w:hint="eastAsia"/>
            <w:lang w:eastAsia="zh-CN"/>
          </w:rPr>
          <w:t>(一)、建设区域环境质量现状</w:t>
        </w:r>
        <w:r>
          <w:tab/>
        </w:r>
        <w:r>
          <w:fldChar w:fldCharType="begin"/>
        </w:r>
        <w:r>
          <w:instrText xml:space="preserve"> PAGEREF _Toc29787 \h </w:instrText>
        </w:r>
        <w:r>
          <w:fldChar w:fldCharType="separate"/>
        </w:r>
        <w:r>
          <w:t>51</w:t>
        </w:r>
        <w:r>
          <w:fldChar w:fldCharType="end"/>
        </w:r>
      </w:hyperlink>
    </w:p>
    <w:p>
      <w:pPr>
        <w:pStyle w:val="TOC2"/>
        <w:tabs>
          <w:tab w:val="right" w:leader="dot" w:pos="8306"/>
        </w:tabs>
      </w:pPr>
      <w:hyperlink w:anchor="_Toc14107" w:history="1">
        <w:r>
          <w:rPr>
            <w:rFonts w:ascii="仿宋" w:eastAsia="仿宋" w:hAnsi="仿宋" w:cs="仿宋" w:hint="eastAsia"/>
            <w:lang w:eastAsia="zh-CN"/>
          </w:rPr>
          <w:t>(二)、建设期环境保护</w:t>
        </w:r>
        <w:r>
          <w:tab/>
        </w:r>
        <w:r>
          <w:fldChar w:fldCharType="begin"/>
        </w:r>
        <w:r>
          <w:instrText xml:space="preserve"> PAGEREF _Toc14107 \h </w:instrText>
        </w:r>
        <w:r>
          <w:fldChar w:fldCharType="separate"/>
        </w:r>
        <w:r>
          <w:t>52</w:t>
        </w:r>
        <w:r>
          <w:fldChar w:fldCharType="end"/>
        </w:r>
      </w:hyperlink>
    </w:p>
    <w:p>
      <w:pPr>
        <w:pStyle w:val="TOC2"/>
        <w:tabs>
          <w:tab w:val="right" w:leader="dot" w:pos="8306"/>
        </w:tabs>
      </w:pPr>
      <w:hyperlink w:anchor="_Toc20486" w:history="1">
        <w:r>
          <w:rPr>
            <w:rFonts w:ascii="仿宋" w:eastAsia="仿宋" w:hAnsi="仿宋" w:cs="仿宋" w:hint="eastAsia"/>
            <w:lang w:eastAsia="zh-CN"/>
          </w:rPr>
          <w:t>(三)、运营期环境保护</w:t>
        </w:r>
        <w:r>
          <w:tab/>
        </w:r>
        <w:r>
          <w:fldChar w:fldCharType="begin"/>
        </w:r>
        <w:r>
          <w:instrText xml:space="preserve"> PAGEREF _Toc20486 \h </w:instrText>
        </w:r>
        <w:r>
          <w:fldChar w:fldCharType="separate"/>
        </w:r>
        <w:r>
          <w:t>54</w:t>
        </w:r>
        <w:r>
          <w:fldChar w:fldCharType="end"/>
        </w:r>
      </w:hyperlink>
    </w:p>
    <w:p>
      <w:pPr>
        <w:pStyle w:val="TOC2"/>
        <w:tabs>
          <w:tab w:val="right" w:leader="dot" w:pos="8306"/>
        </w:tabs>
      </w:pPr>
      <w:hyperlink w:anchor="_Toc16564" w:history="1">
        <w:r>
          <w:rPr>
            <w:rFonts w:ascii="仿宋" w:eastAsia="仿宋" w:hAnsi="仿宋" w:cs="仿宋" w:hint="eastAsia"/>
            <w:lang w:eastAsia="zh-CN"/>
          </w:rPr>
          <w:t>(四)、地震观测设备项目建设对区域经济的影响</w:t>
        </w:r>
        <w:r>
          <w:tab/>
        </w:r>
        <w:r>
          <w:fldChar w:fldCharType="begin"/>
        </w:r>
        <w:r>
          <w:instrText xml:space="preserve"> PAGEREF _Toc16564 \h </w:instrText>
        </w:r>
        <w:r>
          <w:fldChar w:fldCharType="separate"/>
        </w:r>
        <w:r>
          <w:t>55</w:t>
        </w:r>
        <w:r>
          <w:fldChar w:fldCharType="end"/>
        </w:r>
      </w:hyperlink>
    </w:p>
    <w:p>
      <w:pPr>
        <w:pStyle w:val="TOC2"/>
        <w:tabs>
          <w:tab w:val="right" w:leader="dot" w:pos="8306"/>
        </w:tabs>
      </w:pPr>
      <w:hyperlink w:anchor="_Toc24461" w:history="1">
        <w:r>
          <w:rPr>
            <w:rFonts w:ascii="仿宋" w:eastAsia="仿宋" w:hAnsi="仿宋" w:cs="仿宋" w:hint="eastAsia"/>
            <w:lang w:eastAsia="zh-CN"/>
          </w:rPr>
          <w:t>(五)、废弃物处理</w:t>
        </w:r>
        <w:r>
          <w:tab/>
        </w:r>
        <w:r>
          <w:fldChar w:fldCharType="begin"/>
        </w:r>
        <w:r>
          <w:instrText xml:space="preserve"> PAGEREF _Toc24461 \h </w:instrText>
        </w:r>
        <w:r>
          <w:fldChar w:fldCharType="separate"/>
        </w:r>
        <w:r>
          <w:t>57</w:t>
        </w:r>
        <w:r>
          <w:fldChar w:fldCharType="end"/>
        </w:r>
      </w:hyperlink>
    </w:p>
    <w:p>
      <w:pPr>
        <w:pStyle w:val="TOC2"/>
        <w:tabs>
          <w:tab w:val="right" w:leader="dot" w:pos="8306"/>
        </w:tabs>
      </w:pPr>
      <w:hyperlink w:anchor="_Toc1736" w:history="1">
        <w:r>
          <w:rPr>
            <w:rFonts w:ascii="仿宋" w:eastAsia="仿宋" w:hAnsi="仿宋" w:cs="仿宋" w:hint="eastAsia"/>
            <w:lang w:eastAsia="zh-CN"/>
          </w:rPr>
          <w:t>(六)、特殊环境影响分析</w:t>
        </w:r>
        <w:r>
          <w:tab/>
        </w:r>
        <w:r>
          <w:fldChar w:fldCharType="begin"/>
        </w:r>
        <w:r>
          <w:instrText xml:space="preserve"> PAGEREF _Toc1736 \h </w:instrText>
        </w:r>
        <w:r>
          <w:fldChar w:fldCharType="separate"/>
        </w:r>
        <w:r>
          <w:t>58</w:t>
        </w:r>
        <w:r>
          <w:fldChar w:fldCharType="end"/>
        </w:r>
      </w:hyperlink>
    </w:p>
    <w:p>
      <w:pPr>
        <w:pStyle w:val="TOC2"/>
        <w:tabs>
          <w:tab w:val="right" w:leader="dot" w:pos="8306"/>
        </w:tabs>
      </w:pPr>
      <w:hyperlink w:anchor="_Toc17010" w:history="1">
        <w:r>
          <w:rPr>
            <w:rFonts w:ascii="仿宋" w:eastAsia="仿宋" w:hAnsi="仿宋" w:cs="仿宋" w:hint="eastAsia"/>
            <w:lang w:eastAsia="zh-CN"/>
          </w:rPr>
          <w:t>(七)、清洁生产</w:t>
        </w:r>
        <w:r>
          <w:tab/>
        </w:r>
        <w:r>
          <w:fldChar w:fldCharType="begin"/>
        </w:r>
        <w:r>
          <w:instrText xml:space="preserve"> PAGEREF _Toc17010 \h </w:instrText>
        </w:r>
        <w:r>
          <w:fldChar w:fldCharType="separate"/>
        </w:r>
        <w:r>
          <w:t>59</w:t>
        </w:r>
        <w:r>
          <w:fldChar w:fldCharType="end"/>
        </w:r>
      </w:hyperlink>
    </w:p>
    <w:p>
      <w:pPr>
        <w:pStyle w:val="TOC2"/>
        <w:tabs>
          <w:tab w:val="right" w:leader="dot" w:pos="8306"/>
        </w:tabs>
      </w:pPr>
      <w:hyperlink w:anchor="_Toc1367" w:history="1">
        <w:r>
          <w:rPr>
            <w:rFonts w:ascii="仿宋" w:eastAsia="仿宋" w:hAnsi="仿宋" w:cs="仿宋" w:hint="eastAsia"/>
            <w:lang w:eastAsia="zh-CN"/>
          </w:rPr>
          <w:t>(八)、环境保护综合评价</w:t>
        </w:r>
        <w:r>
          <w:tab/>
        </w:r>
        <w:r>
          <w:fldChar w:fldCharType="begin"/>
        </w:r>
        <w:r>
          <w:instrText xml:space="preserve"> PAGEREF _Toc1367 \h </w:instrText>
        </w:r>
        <w:r>
          <w:fldChar w:fldCharType="separate"/>
        </w:r>
        <w:r>
          <w:t>61</w:t>
        </w:r>
        <w:r>
          <w:fldChar w:fldCharType="end"/>
        </w:r>
      </w:hyperlink>
    </w:p>
    <w:p>
      <w:pPr>
        <w:pStyle w:val="TOC1"/>
        <w:tabs>
          <w:tab w:val="right" w:leader="dot" w:pos="8306"/>
        </w:tabs>
      </w:pPr>
      <w:hyperlink w:anchor="_Toc32045" w:history="1">
        <w:r>
          <w:rPr>
            <w:rFonts w:ascii="仿宋" w:eastAsia="仿宋" w:hAnsi="仿宋" w:cs="仿宋" w:hint="eastAsia"/>
            <w:lang w:eastAsia="zh-CN"/>
          </w:rPr>
          <w:t>十三、地震观测设备项目治理与监督</w:t>
        </w:r>
        <w:r>
          <w:tab/>
        </w:r>
        <w:r>
          <w:fldChar w:fldCharType="begin"/>
        </w:r>
        <w:r>
          <w:instrText xml:space="preserve"> PAGEREF _Toc32045 \h </w:instrText>
        </w:r>
        <w:r>
          <w:fldChar w:fldCharType="separate"/>
        </w:r>
        <w:r>
          <w:t>62</w:t>
        </w:r>
        <w:r>
          <w:fldChar w:fldCharType="end"/>
        </w:r>
      </w:hyperlink>
    </w:p>
    <w:p>
      <w:pPr>
        <w:pStyle w:val="TOC2"/>
        <w:tabs>
          <w:tab w:val="right" w:leader="dot" w:pos="8306"/>
        </w:tabs>
      </w:pPr>
      <w:hyperlink w:anchor="_Toc11653" w:history="1">
        <w:r>
          <w:rPr>
            <w:rFonts w:ascii="仿宋" w:eastAsia="仿宋" w:hAnsi="仿宋" w:cs="仿宋" w:hint="eastAsia"/>
            <w:lang w:eastAsia="zh-CN"/>
          </w:rPr>
          <w:t>(一)、地震观测设备项目治理结构</w:t>
        </w:r>
        <w:r>
          <w:tab/>
        </w:r>
        <w:r>
          <w:fldChar w:fldCharType="begin"/>
        </w:r>
        <w:r>
          <w:instrText xml:space="preserve"> PAGEREF _Toc11653 \h </w:instrText>
        </w:r>
        <w:r>
          <w:fldChar w:fldCharType="separate"/>
        </w:r>
        <w:r>
          <w:t>62</w:t>
        </w:r>
        <w:r>
          <w:fldChar w:fldCharType="end"/>
        </w:r>
      </w:hyperlink>
    </w:p>
    <w:p>
      <w:pPr>
        <w:pStyle w:val="TOC2"/>
        <w:tabs>
          <w:tab w:val="right" w:leader="dot" w:pos="8306"/>
        </w:tabs>
      </w:pPr>
      <w:hyperlink w:anchor="_Toc2211" w:history="1">
        <w:r>
          <w:rPr>
            <w:rFonts w:ascii="仿宋" w:eastAsia="仿宋" w:hAnsi="仿宋" w:cs="仿宋" w:hint="eastAsia"/>
            <w:lang w:eastAsia="zh-CN"/>
          </w:rPr>
          <w:t>(二)、监督与审计</w:t>
        </w:r>
        <w:r>
          <w:tab/>
        </w:r>
        <w:r>
          <w:fldChar w:fldCharType="begin"/>
        </w:r>
        <w:r>
          <w:instrText xml:space="preserve"> PAGEREF _Toc2211 \h </w:instrText>
        </w:r>
        <w:r>
          <w:fldChar w:fldCharType="separate"/>
        </w:r>
        <w:r>
          <w:t>63</w:t>
        </w:r>
        <w:r>
          <w:fldChar w:fldCharType="end"/>
        </w:r>
      </w:hyperlink>
    </w:p>
    <w:p>
      <w:pPr>
        <w:pStyle w:val="TOC1"/>
        <w:tabs>
          <w:tab w:val="right" w:leader="dot" w:pos="8306"/>
        </w:tabs>
      </w:pPr>
      <w:hyperlink w:anchor="_Toc22475" w:history="1">
        <w:r>
          <w:rPr>
            <w:rFonts w:ascii="仿宋" w:eastAsia="仿宋" w:hAnsi="仿宋" w:cs="仿宋" w:hint="eastAsia"/>
            <w:lang w:eastAsia="zh-CN"/>
          </w:rPr>
          <w:t>十四、地震观测设备项目变更管理</w:t>
        </w:r>
        <w:r>
          <w:tab/>
        </w:r>
        <w:r>
          <w:fldChar w:fldCharType="begin"/>
        </w:r>
        <w:r>
          <w:instrText xml:space="preserve"> PAGEREF _Toc22475 \h </w:instrText>
        </w:r>
        <w:r>
          <w:fldChar w:fldCharType="separate"/>
        </w:r>
        <w:r>
          <w:t>65</w:t>
        </w:r>
        <w:r>
          <w:fldChar w:fldCharType="end"/>
        </w:r>
      </w:hyperlink>
    </w:p>
    <w:p>
      <w:pPr>
        <w:pStyle w:val="TOC2"/>
        <w:tabs>
          <w:tab w:val="right" w:leader="dot" w:pos="8306"/>
        </w:tabs>
      </w:pPr>
      <w:hyperlink w:anchor="_Toc6652" w:history="1">
        <w:r>
          <w:rPr>
            <w:rFonts w:ascii="仿宋" w:eastAsia="仿宋" w:hAnsi="仿宋" w:cs="仿宋" w:hint="eastAsia"/>
            <w:lang w:eastAsia="zh-CN"/>
          </w:rPr>
          <w:t>(一)、变更申请与评估</w:t>
        </w:r>
        <w:r>
          <w:tab/>
        </w:r>
        <w:r>
          <w:fldChar w:fldCharType="begin"/>
        </w:r>
        <w:r>
          <w:instrText xml:space="preserve"> PAGEREF _Toc6652 \h </w:instrText>
        </w:r>
        <w:r>
          <w:fldChar w:fldCharType="separate"/>
        </w:r>
        <w:r>
          <w:t>65</w:t>
        </w:r>
        <w:r>
          <w:fldChar w:fldCharType="end"/>
        </w:r>
      </w:hyperlink>
    </w:p>
    <w:p>
      <w:pPr>
        <w:pStyle w:val="TOC2"/>
        <w:tabs>
          <w:tab w:val="right" w:leader="dot" w:pos="8306"/>
        </w:tabs>
      </w:pPr>
      <w:hyperlink w:anchor="_Toc4319" w:history="1">
        <w:r>
          <w:rPr>
            <w:rFonts w:ascii="仿宋" w:eastAsia="仿宋" w:hAnsi="仿宋" w:cs="仿宋" w:hint="eastAsia"/>
            <w:lang w:eastAsia="zh-CN"/>
          </w:rPr>
          <w:t>(二)、变更实施与控制</w:t>
        </w:r>
        <w:r>
          <w:tab/>
        </w:r>
        <w:r>
          <w:fldChar w:fldCharType="begin"/>
        </w:r>
        <w:r>
          <w:instrText xml:space="preserve"> PAGEREF _Toc4319 \h </w:instrText>
        </w:r>
        <w:r>
          <w:fldChar w:fldCharType="separate"/>
        </w:r>
        <w:r>
          <w:t>65</w:t>
        </w:r>
        <w:r>
          <w:fldChar w:fldCharType="end"/>
        </w:r>
      </w:hyperlink>
    </w:p>
    <w:p>
      <w:pPr>
        <w:pStyle w:val="TOC1"/>
        <w:tabs>
          <w:tab w:val="right" w:leader="dot" w:pos="8306"/>
        </w:tabs>
      </w:pPr>
      <w:hyperlink w:anchor="_Toc20097" w:history="1">
        <w:r>
          <w:rPr>
            <w:rFonts w:ascii="仿宋" w:eastAsia="仿宋" w:hAnsi="仿宋" w:cs="仿宋" w:hint="eastAsia"/>
            <w:lang w:eastAsia="zh-CN"/>
          </w:rPr>
          <w:t>十五、地震观测设备项目实施保障措施</w:t>
        </w:r>
        <w:r>
          <w:tab/>
        </w:r>
        <w:r>
          <w:fldChar w:fldCharType="begin"/>
        </w:r>
        <w:r>
          <w:instrText xml:space="preserve"> PAGEREF _Toc20097 \h </w:instrText>
        </w:r>
        <w:r>
          <w:fldChar w:fldCharType="separate"/>
        </w:r>
        <w:r>
          <w:t>66</w:t>
        </w:r>
        <w:r>
          <w:fldChar w:fldCharType="end"/>
        </w:r>
      </w:hyperlink>
    </w:p>
    <w:p>
      <w:pPr>
        <w:pStyle w:val="TOC2"/>
        <w:tabs>
          <w:tab w:val="right" w:leader="dot" w:pos="8306"/>
        </w:tabs>
      </w:pPr>
      <w:hyperlink w:anchor="_Toc24235" w:history="1">
        <w:r>
          <w:rPr>
            <w:rFonts w:ascii="仿宋" w:eastAsia="仿宋" w:hAnsi="仿宋" w:cs="仿宋" w:hint="eastAsia"/>
            <w:lang w:eastAsia="zh-CN"/>
          </w:rPr>
          <w:t>(一)、地震观测设备项目实施保障机制</w:t>
        </w:r>
        <w:r>
          <w:tab/>
        </w:r>
        <w:r>
          <w:fldChar w:fldCharType="begin"/>
        </w:r>
        <w:r>
          <w:instrText xml:space="preserve"> PAGEREF _Toc24235 \h </w:instrText>
        </w:r>
        <w:r>
          <w:fldChar w:fldCharType="separate"/>
        </w:r>
        <w:r>
          <w:t>66</w:t>
        </w:r>
        <w:r>
          <w:fldChar w:fldCharType="end"/>
        </w:r>
      </w:hyperlink>
    </w:p>
    <w:p>
      <w:pPr>
        <w:pStyle w:val="TOC2"/>
        <w:tabs>
          <w:tab w:val="right" w:leader="dot" w:pos="8306"/>
        </w:tabs>
      </w:pPr>
      <w:hyperlink w:anchor="_Toc818" w:history="1">
        <w:r>
          <w:rPr>
            <w:rFonts w:ascii="仿宋" w:eastAsia="仿宋" w:hAnsi="仿宋" w:cs="仿宋" w:hint="eastAsia"/>
            <w:lang w:eastAsia="zh-CN"/>
          </w:rPr>
          <w:t>(二)、地震观测设备项目法律合规要求</w:t>
        </w:r>
        <w:r>
          <w:tab/>
        </w:r>
        <w:r>
          <w:fldChar w:fldCharType="begin"/>
        </w:r>
        <w:r>
          <w:instrText xml:space="preserve"> PAGEREF _Toc818 \h </w:instrText>
        </w:r>
        <w:r>
          <w:fldChar w:fldCharType="separate"/>
        </w:r>
        <w:r>
          <w:t>70</w:t>
        </w:r>
        <w:r>
          <w:fldChar w:fldCharType="end"/>
        </w:r>
      </w:hyperlink>
    </w:p>
    <w:p>
      <w:pPr>
        <w:pStyle w:val="TOC2"/>
        <w:tabs>
          <w:tab w:val="right" w:leader="dot" w:pos="8306"/>
        </w:tabs>
      </w:pPr>
      <w:hyperlink w:anchor="_Toc17916" w:history="1">
        <w:r>
          <w:rPr>
            <w:rFonts w:ascii="仿宋" w:eastAsia="仿宋" w:hAnsi="仿宋" w:cs="仿宋" w:hint="eastAsia"/>
            <w:lang w:eastAsia="zh-CN"/>
          </w:rPr>
          <w:t>(三)、地震观测设备项目合同管理与法律事务</w:t>
        </w:r>
        <w:r>
          <w:tab/>
        </w:r>
        <w:r>
          <w:fldChar w:fldCharType="begin"/>
        </w:r>
        <w:r>
          <w:instrText xml:space="preserve"> PAGEREF _Toc17916 \h </w:instrText>
        </w:r>
        <w:r>
          <w:fldChar w:fldCharType="separate"/>
        </w:r>
        <w:r>
          <w:t>74</w:t>
        </w:r>
        <w:r>
          <w:fldChar w:fldCharType="end"/>
        </w:r>
      </w:hyperlink>
    </w:p>
    <w:p>
      <w:pPr>
        <w:pStyle w:val="TOC2"/>
        <w:tabs>
          <w:tab w:val="right" w:leader="dot" w:pos="8306"/>
        </w:tabs>
      </w:pPr>
      <w:hyperlink w:anchor="_Toc7723" w:history="1">
        <w:r>
          <w:rPr>
            <w:rFonts w:ascii="仿宋" w:eastAsia="仿宋" w:hAnsi="仿宋" w:cs="仿宋" w:hint="eastAsia"/>
            <w:lang w:eastAsia="zh-CN"/>
          </w:rPr>
          <w:t>(四)、地震观测设备项目知识产权保护策略</w:t>
        </w:r>
        <w:r>
          <w:tab/>
        </w:r>
        <w:r>
          <w:fldChar w:fldCharType="begin"/>
        </w:r>
        <w:r>
          <w:instrText xml:space="preserve"> PAGEREF _Toc7723 \h </w:instrText>
        </w:r>
        <w:r>
          <w:fldChar w:fldCharType="separate"/>
        </w:r>
        <w:r>
          <w:t>80</w:t>
        </w:r>
        <w:r>
          <w:fldChar w:fldCharType="end"/>
        </w:r>
      </w:hyperlink>
    </w:p>
    <w:p>
      <w:pPr>
        <w:pStyle w:val="TOC1"/>
        <w:tabs>
          <w:tab w:val="right" w:leader="dot" w:pos="8306"/>
        </w:tabs>
      </w:pPr>
      <w:hyperlink w:anchor="_Toc24293" w:history="1">
        <w:r>
          <w:rPr>
            <w:rFonts w:ascii="仿宋" w:eastAsia="仿宋" w:hAnsi="仿宋" w:cs="仿宋" w:hint="eastAsia"/>
            <w:lang w:eastAsia="zh-CN"/>
          </w:rPr>
          <w:t>十六、利益相关者分析与沟通计划</w:t>
        </w:r>
        <w:r>
          <w:tab/>
        </w:r>
        <w:r>
          <w:fldChar w:fldCharType="begin"/>
        </w:r>
        <w:r>
          <w:instrText xml:space="preserve"> PAGEREF _Toc24293 \h </w:instrText>
        </w:r>
        <w:r>
          <w:fldChar w:fldCharType="separate"/>
        </w:r>
        <w:r>
          <w:t>83</w:t>
        </w:r>
        <w:r>
          <w:fldChar w:fldCharType="end"/>
        </w:r>
      </w:hyperlink>
    </w:p>
    <w:p>
      <w:pPr>
        <w:pStyle w:val="TOC2"/>
        <w:tabs>
          <w:tab w:val="right" w:leader="dot" w:pos="8306"/>
        </w:tabs>
      </w:pPr>
      <w:hyperlink w:anchor="_Toc21" w:history="1">
        <w:r>
          <w:rPr>
            <w:rFonts w:ascii="仿宋" w:eastAsia="仿宋" w:hAnsi="仿宋" w:cs="仿宋" w:hint="eastAsia"/>
            <w:lang w:eastAsia="zh-CN"/>
          </w:rPr>
          <w:t>(一)、利益相关者分析</w:t>
        </w:r>
        <w:r>
          <w:tab/>
        </w:r>
        <w:r>
          <w:fldChar w:fldCharType="begin"/>
        </w:r>
        <w:r>
          <w:instrText xml:space="preserve"> PAGEREF _Toc21 \h </w:instrText>
        </w:r>
        <w:r>
          <w:fldChar w:fldCharType="separate"/>
        </w:r>
        <w:r>
          <w:t>83</w:t>
        </w:r>
        <w:r>
          <w:fldChar w:fldCharType="end"/>
        </w:r>
      </w:hyperlink>
    </w:p>
    <w:p>
      <w:pPr>
        <w:pStyle w:val="TOC2"/>
        <w:tabs>
          <w:tab w:val="right" w:leader="dot" w:pos="8306"/>
        </w:tabs>
      </w:pPr>
      <w:hyperlink w:anchor="_Toc29917" w:history="1">
        <w:r>
          <w:rPr>
            <w:rFonts w:ascii="仿宋" w:eastAsia="仿宋" w:hAnsi="仿宋" w:cs="仿宋" w:hint="eastAsia"/>
            <w:lang w:eastAsia="zh-CN"/>
          </w:rPr>
          <w:t>(二)、沟通计划</w:t>
        </w:r>
        <w:r>
          <w:tab/>
        </w:r>
        <w:r>
          <w:fldChar w:fldCharType="begin"/>
        </w:r>
        <w:r>
          <w:instrText xml:space="preserve"> PAGEREF _Toc29917 \h </w:instrText>
        </w:r>
        <w:r>
          <w:fldChar w:fldCharType="separate"/>
        </w:r>
        <w:r>
          <w:t>84</w:t>
        </w:r>
        <w:r>
          <w:fldChar w:fldCharType="end"/>
        </w:r>
      </w:hyperlink>
    </w:p>
    <w:p>
      <w:pPr>
        <w:pStyle w:val="TOC1"/>
        <w:tabs>
          <w:tab w:val="right" w:leader="dot" w:pos="8306"/>
        </w:tabs>
      </w:pPr>
      <w:hyperlink w:anchor="_Toc17969" w:history="1">
        <w:r>
          <w:rPr>
            <w:rFonts w:ascii="仿宋" w:eastAsia="仿宋" w:hAnsi="仿宋" w:cs="仿宋" w:hint="eastAsia"/>
            <w:lang w:eastAsia="zh-CN"/>
          </w:rPr>
          <w:t>十七、供应链管理</w:t>
        </w:r>
        <w:r>
          <w:tab/>
        </w:r>
        <w:r>
          <w:fldChar w:fldCharType="begin"/>
        </w:r>
        <w:r>
          <w:instrText xml:space="preserve"> PAGEREF _Toc17969 \h </w:instrText>
        </w:r>
        <w:r>
          <w:fldChar w:fldCharType="separate"/>
        </w:r>
        <w:r>
          <w:t>85</w:t>
        </w:r>
        <w:r>
          <w:fldChar w:fldCharType="end"/>
        </w:r>
      </w:hyperlink>
    </w:p>
    <w:p>
      <w:pPr>
        <w:pStyle w:val="TOC2"/>
        <w:tabs>
          <w:tab w:val="right" w:leader="dot" w:pos="8306"/>
        </w:tabs>
      </w:pPr>
      <w:hyperlink w:anchor="_Toc22814" w:history="1">
        <w:r>
          <w:rPr>
            <w:rFonts w:ascii="仿宋" w:eastAsia="仿宋" w:hAnsi="仿宋" w:cs="仿宋" w:hint="eastAsia"/>
            <w:lang w:eastAsia="zh-CN"/>
          </w:rPr>
          <w:t>(一)、供应链战略规划</w:t>
        </w:r>
        <w:r>
          <w:tab/>
        </w:r>
        <w:r>
          <w:fldChar w:fldCharType="begin"/>
        </w:r>
        <w:r>
          <w:instrText xml:space="preserve"> PAGEREF _Toc22814 \h </w:instrText>
        </w:r>
        <w:r>
          <w:fldChar w:fldCharType="separate"/>
        </w:r>
        <w:r>
          <w:t>85</w:t>
        </w:r>
        <w:r>
          <w:fldChar w:fldCharType="end"/>
        </w:r>
      </w:hyperlink>
    </w:p>
    <w:p>
      <w:pPr>
        <w:pStyle w:val="TOC2"/>
        <w:tabs>
          <w:tab w:val="right" w:leader="dot" w:pos="8306"/>
        </w:tabs>
      </w:pPr>
      <w:hyperlink w:anchor="_Toc2505" w:history="1">
        <w:r>
          <w:rPr>
            <w:rFonts w:ascii="仿宋" w:eastAsia="仿宋" w:hAnsi="仿宋" w:cs="仿宋" w:hint="eastAsia"/>
            <w:lang w:eastAsia="zh-CN"/>
          </w:rPr>
          <w:t>(二)、供应商选择与合作</w:t>
        </w:r>
        <w:r>
          <w:tab/>
        </w:r>
        <w:r>
          <w:fldChar w:fldCharType="begin"/>
        </w:r>
        <w:r>
          <w:instrText xml:space="preserve"> PAGEREF _Toc2505 \h </w:instrText>
        </w:r>
        <w:r>
          <w:fldChar w:fldCharType="separate"/>
        </w:r>
        <w:r>
          <w:t>87</w:t>
        </w:r>
        <w:r>
          <w:fldChar w:fldCharType="end"/>
        </w:r>
      </w:hyperlink>
    </w:p>
    <w:p>
      <w:pPr>
        <w:pStyle w:val="TOC2"/>
        <w:tabs>
          <w:tab w:val="right" w:leader="dot" w:pos="8306"/>
        </w:tabs>
      </w:pPr>
      <w:hyperlink w:anchor="_Toc224" w:history="1">
        <w:r>
          <w:rPr>
            <w:rFonts w:ascii="仿宋" w:eastAsia="仿宋" w:hAnsi="仿宋" w:cs="仿宋" w:hint="eastAsia"/>
            <w:lang w:eastAsia="zh-CN"/>
          </w:rPr>
          <w:t>(三)、物流与库存管理</w:t>
        </w:r>
        <w:r>
          <w:tab/>
        </w:r>
        <w:r>
          <w:fldChar w:fldCharType="begin"/>
        </w:r>
        <w:r>
          <w:instrText xml:space="preserve"> PAGEREF _Toc224 \h </w:instrText>
        </w:r>
        <w:r>
          <w:fldChar w:fldCharType="separate"/>
        </w:r>
        <w:r>
          <w:t>88</w:t>
        </w:r>
        <w:r>
          <w:fldChar w:fldCharType="end"/>
        </w:r>
      </w:hyperlink>
    </w:p>
    <w:p>
      <w:pPr>
        <w:pStyle w:val="TOC1"/>
        <w:tabs>
          <w:tab w:val="right" w:leader="dot" w:pos="8306"/>
        </w:tabs>
      </w:pPr>
      <w:hyperlink w:anchor="_Toc28676" w:history="1">
        <w:r>
          <w:rPr>
            <w:rFonts w:ascii="仿宋" w:eastAsia="仿宋" w:hAnsi="仿宋" w:cs="仿宋" w:hint="eastAsia"/>
            <w:lang w:eastAsia="zh-CN"/>
          </w:rPr>
          <w:t>十八、营销与推广策略</w:t>
        </w:r>
        <w:r>
          <w:tab/>
        </w:r>
        <w:r>
          <w:fldChar w:fldCharType="begin"/>
        </w:r>
        <w:r>
          <w:instrText xml:space="preserve"> PAGEREF _Toc28676 \h </w:instrText>
        </w:r>
        <w:r>
          <w:fldChar w:fldCharType="separate"/>
        </w:r>
        <w:r>
          <w:t>89</w:t>
        </w:r>
        <w:r>
          <w:fldChar w:fldCharType="end"/>
        </w:r>
      </w:hyperlink>
    </w:p>
    <w:p>
      <w:pPr>
        <w:pStyle w:val="TOC2"/>
        <w:tabs>
          <w:tab w:val="right" w:leader="dot" w:pos="8306"/>
        </w:tabs>
      </w:pPr>
      <w:hyperlink w:anchor="_Toc5714" w:history="1">
        <w:r>
          <w:rPr>
            <w:rFonts w:ascii="仿宋" w:eastAsia="仿宋" w:hAnsi="仿宋" w:cs="仿宋" w:hint="eastAsia"/>
            <w:lang w:eastAsia="zh-CN"/>
          </w:rPr>
          <w:t>(一)、产品/服务定位与特点</w:t>
        </w:r>
        <w:r>
          <w:tab/>
        </w:r>
        <w:r>
          <w:fldChar w:fldCharType="begin"/>
        </w:r>
        <w:r>
          <w:instrText xml:space="preserve"> PAGEREF _Toc5714 \h </w:instrText>
        </w:r>
        <w:r>
          <w:fldChar w:fldCharType="separate"/>
        </w:r>
        <w:r>
          <w:t>89</w:t>
        </w:r>
        <w:r>
          <w:fldChar w:fldCharType="end"/>
        </w:r>
      </w:hyperlink>
    </w:p>
    <w:p>
      <w:pPr>
        <w:pStyle w:val="TOC2"/>
        <w:tabs>
          <w:tab w:val="right" w:leader="dot" w:pos="8306"/>
        </w:tabs>
      </w:pPr>
      <w:hyperlink w:anchor="_Toc13674" w:history="1">
        <w:r>
          <w:rPr>
            <w:rFonts w:ascii="仿宋" w:eastAsia="仿宋" w:hAnsi="仿宋" w:cs="仿宋" w:hint="eastAsia"/>
            <w:lang w:eastAsia="zh-CN"/>
          </w:rPr>
          <w:t>(二)、市场定位与竞争分析</w:t>
        </w:r>
        <w:r>
          <w:tab/>
        </w:r>
        <w:r>
          <w:fldChar w:fldCharType="begin"/>
        </w:r>
        <w:r>
          <w:instrText xml:space="preserve"> PAGEREF _Toc13674 \h </w:instrText>
        </w:r>
        <w:r>
          <w:fldChar w:fldCharType="separate"/>
        </w:r>
        <w:r>
          <w:t>91</w:t>
        </w:r>
        <w:r>
          <w:fldChar w:fldCharType="end"/>
        </w:r>
      </w:hyperlink>
    </w:p>
    <w:p>
      <w:pPr>
        <w:pStyle w:val="TOC2"/>
        <w:tabs>
          <w:tab w:val="right" w:leader="dot" w:pos="8306"/>
        </w:tabs>
      </w:pPr>
      <w:hyperlink w:anchor="_Toc6793" w:history="1">
        <w:r>
          <w:rPr>
            <w:rFonts w:ascii="仿宋" w:eastAsia="仿宋" w:hAnsi="仿宋" w:cs="仿宋" w:hint="eastAsia"/>
            <w:lang w:eastAsia="zh-CN"/>
          </w:rPr>
          <w:t>(三)、营销渠道与策略</w:t>
        </w:r>
        <w:r>
          <w:tab/>
        </w:r>
        <w:r>
          <w:fldChar w:fldCharType="begin"/>
        </w:r>
        <w:r>
          <w:instrText xml:space="preserve"> PAGEREF _Toc6793 \h </w:instrText>
        </w:r>
        <w:r>
          <w:fldChar w:fldCharType="separate"/>
        </w:r>
        <w:r>
          <w:t>92</w:t>
        </w:r>
        <w:r>
          <w:fldChar w:fldCharType="end"/>
        </w:r>
      </w:hyperlink>
    </w:p>
    <w:p>
      <w:pPr>
        <w:pStyle w:val="TOC2"/>
        <w:tabs>
          <w:tab w:val="right" w:leader="dot" w:pos="8306"/>
        </w:tabs>
      </w:pPr>
      <w:hyperlink w:anchor="_Toc31402" w:history="1">
        <w:r>
          <w:rPr>
            <w:rFonts w:ascii="仿宋" w:eastAsia="仿宋" w:hAnsi="仿宋" w:cs="仿宋" w:hint="eastAsia"/>
            <w:lang w:eastAsia="zh-CN"/>
          </w:rPr>
          <w:t>(四)、推广与宣传活动</w:t>
        </w:r>
        <w:r>
          <w:tab/>
        </w:r>
        <w:r>
          <w:fldChar w:fldCharType="begin"/>
        </w:r>
        <w:r>
          <w:instrText xml:space="preserve"> PAGEREF _Toc31402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74"/>
      <w:r>
        <w:rPr>
          <w:rFonts w:ascii="仿宋" w:eastAsia="仿宋" w:hAnsi="仿宋" w:cs="仿宋" w:hint="eastAsia"/>
          <w:sz w:val="28"/>
          <w:lang w:eastAsia="zh-CN"/>
        </w:rPr>
        <w:t>一、地震观测设备项目概论</w:t>
      </w:r>
      <w:bookmarkEnd w:id="2"/>
    </w:p>
    <w:p>
      <w:pPr>
        <w:pStyle w:val="Heading2"/>
        <w:rPr>
          <w:rFonts w:ascii="仿宋" w:eastAsia="仿宋" w:hAnsi="仿宋" w:cs="仿宋" w:hint="eastAsia"/>
          <w:lang w:eastAsia="zh-CN"/>
        </w:rPr>
      </w:pPr>
      <w:bookmarkStart w:id="3" w:name="_Toc1968"/>
      <w:r>
        <w:rPr>
          <w:rFonts w:ascii="仿宋" w:eastAsia="仿宋" w:hAnsi="仿宋" w:cs="仿宋" w:hint="eastAsia"/>
          <w:lang w:eastAsia="zh-CN"/>
        </w:rPr>
        <w:t>(一)、地震观测设备项目概况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起源追溯至对市场的深入洞察。市场的不断演变与变革为地震观测设备项目提供了难得的机遇。当前市场存在的需求缺口和变革的大环境共同构成了地震观测设备项目的背景。这个地震观测设备项目旨在充分利用市场机遇，填补行业中尚未满足的需求，为客户提供全新的解决方案。市场的变革和需求的增长使得这个地震观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地震观测设备项目名称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震观测设备项目正式命名为地震观测设备。这个名称不仅仅是一个标识，更代表了地震观测设备项目的核心理念和愿景。它蕴含着地震观测设备项目所要解决问题的关键字，具有强烈的表达和辨识度，为地震观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地震观测设备项目目标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核心目标是提供一种全新、高效的解决方案，满足客户日益增长的需求。地震观测设备项目追求的不仅仅是满足市场需求，更是在市场中获得卓越的竞争优势。通过不断提升产品或服务的质量和创新水平，地震观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地震观测设备项目范围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全面涵盖了产品研发、制造、市场推广和售后服务，确保从产品设计到最终用户体验的全方位关注。这一全面的地震观测设备项目范围是为了确保地震观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地震观测设备项目时间表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地震观测设备项目计划在未来18个月内完成，包括研发、测试、市场试点和正式推出等不同阶段。这个时间表的合理设计是为了确保地震观测设备项目各个阶段的顺利推进，以便按时交付高质量的成果。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地震观测设备项目预算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总预算估算为XX百万美元，主要分配在研发、市场推广、人员培训和运营等方面。这一充足的预算为地震观测设备项目提供了充足的资源，确保地震观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地震观测设备项目风险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可能面临的风险包括市场接受度低、技术难题、竞争激烈等。地震观测设备项目团队已经制定了相应的风险应对计划，通过前瞻性的风险管理，确保地震观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地震观测设备项目团队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地震观测设备项目汇聚了一支经验丰富、多领域专业素养的核心团队，确保地震观测设备项目在各个方面都能拥有高水平的执行力。团队的协同作战是地震观测设备项目成功的关键因素之一。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地震观测设备项目背景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地震观测设备项目的背景根植于市场对更高效、创新产品的渴望，同时也受到科技发展对行业格局的深刻改变的影响。这为地震观测设备项目提供了广阔的发展空间和市场需求。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地震观测设备项目现状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截至目前，地震观测设备项目已完成市场调研和技术验证，取得了初步的成功。这为地震观测设备项目在未来的发展奠定了坚实的基础，为更远大的目标打下了坚实的基石。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703"/>
      <w:r>
        <w:rPr>
          <w:rFonts w:ascii="仿宋" w:eastAsia="仿宋" w:hAnsi="仿宋" w:cs="仿宋" w:hint="eastAsia"/>
          <w:sz w:val="28"/>
          <w:lang w:eastAsia="zh-CN"/>
        </w:rPr>
        <w:t>(二)、地震观测设备项目目标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keyword》地震观测设备项目首要业务目标是在市场中占据有利地位，实现产品/服务的成功推广和销售。通过不断提升产品质量、创新性，地震观测设备项目追求成为行业中的领导者，赢得更多客户的青睐。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在科技迅速发展的时代，地震观测设备项目着眼于技术创新。通过持续的研发和技术升级，地震观测设备项目旨在推出更具创新性的产品或服务，以满足市场对新鲜、先进解决方案的需求。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为了建立可持续的客户关系，地震观测设备项目设定了客户满意度目标。通过提供卓越的产品质量和优质的客户服务，地震观测设备项目追求赢得客户的信任和忠诚度，确保他们的满意度达到行业领先水平。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地震观测设备项目注重社会责任和可持续发展。通过实施环保、社会责任地震观测设备项目，地震观测设备项目致力于在经济发展的同时保护环境，促进社会公平，实现可持续经营。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地震观测设备项目的团队是实现目标的核心驱动力。因此，地震观测设备项目设定了团队发展目标，包括提升团队成员的专业技能、培养领导力，以及搭建协同高效的团队工作氛围。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37"/>
      <w:r>
        <w:rPr>
          <w:rFonts w:ascii="仿宋" w:eastAsia="仿宋" w:hAnsi="仿宋" w:cs="仿宋" w:hint="eastAsia"/>
          <w:sz w:val="28"/>
          <w:lang w:eastAsia="zh-CN"/>
        </w:rPr>
        <w:t>(三)、地震观测设备项目提出的理由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地震观测设备项目提出的理由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提出源于对市场机遇的深刻洞察。当前市场中存在的需求缺口和行业发展趋势表明，有巨大的商业机会等待被开发。通过准确捕捉市场机遇，地震观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理念基于对技术创新的信仰。通过持续的研发和技术投入，地震观测设备项目有望推出更具创新性的产品或服务。在科技飞速发展的当下，地震观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提出是为了增强企业的行业竞争力。通过提升产品或服务的质量和独特性，地震观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响应了消费者需求的变化。随着社会和科技的不断发展，消费者对产品和服务的需求也在发生变化。通过深入了解并及时回应消费者的新需求，地震观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地震观测设备项目的提出是企业战略发展规划的一部分。在面对日益激烈的市场竞争和不断变化的商业环境中，地震观测设备项目作为企业战略的一环，旨在为企业开辟新的增长领域，巩固企业在行业中的地位。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震观测设备项目的提出不仅仅是基于商业考量，还注重社会责任。通过推出环保、社会责任等方面的地震观测设备项目，地震观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地震观测设备项目的提出反映了对利益相关者期望的关注。包括客户、员工、投资者等利益相关者在企业发展中都有着各自的期望，地震观测设备项目力求在满足这些期望的同时，取得更大的共赢。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120"/>
      <w:r>
        <w:rPr>
          <w:rFonts w:ascii="仿宋" w:eastAsia="仿宋" w:hAnsi="仿宋" w:cs="仿宋" w:hint="eastAsia"/>
          <w:sz w:val="28"/>
          <w:lang w:eastAsia="zh-CN"/>
        </w:rPr>
        <w:t>(四)、地震观测设备项目意义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在实施地震观测设备项目的过程中，我们不仅仅是在追逐商业成功，更是为企业和社会的多个层面创造了深远的意义。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首要意义在于提升企业的市场竞争力。通过持续的创新和对产品质量的高标准要求，地震观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震观测设备项目的推进将促使行业技术水平的提升。通过引入先进技术和创新性解决方案，地震观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震观测设备项目不仅创造了大量就业机会，提高了就业水平，还注重社会责任和环保。通过参与社会公益事业和推动环保地震观测设备项目，地震观测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综合而言，地震观测设备项目意义重大，不仅推动了企业的发展，也为行业和社会的进步贡献了积极力量。这是一个全面而深刻的影响，将在未来产生可持续的正面效应。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000"/>
      <w:r>
        <w:rPr>
          <w:rFonts w:ascii="仿宋" w:eastAsia="仿宋" w:hAnsi="仿宋" w:cs="仿宋" w:hint="eastAsia"/>
          <w:sz w:val="28"/>
          <w:lang w:eastAsia="zh-CN"/>
        </w:rPr>
        <w:t>(五)、地震观测设备项目背景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在当今迅猛发展的商业环境中，地震观测设备项目的动因根植于对多方面因素的审慎考量。这个地震观测设备项目的提出并非孤立的决策，而是对企业所处背景深入思考的产物。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震观测设备项目背后的首要原因。科技的迅速发展和全球市场的快速变化使得企业必须灵活应对。地震观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竞争的激烈程度也是地震观测设备项目背景中不可忽视的一环。企业需要在激烈竞争中脱颖而出，为此，地震观测设备项目致力于打破常规，提供独特的价值主张，以吸引客户并确保市场份额的增长。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技术的迅速发展为企业带来了机遇与挑战。作为地震观测设备项目启动的背景之一，对新兴技术的应用将有助于提升企业的技术水平，使其在不断演进的商业环境中保持竞争优势。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此外，社会对企业责任的期望也在逐渐升高。地震观测设备项目充分融入了社会责任的理念，通过可持续经营和社会公益地震观测设备项目，企图为社会贡献一份力量，在商业成功的同时关注社会价值。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058"/>
      <w:r>
        <w:rPr>
          <w:rFonts w:ascii="仿宋" w:eastAsia="仿宋" w:hAnsi="仿宋" w:cs="仿宋" w:hint="eastAsia"/>
          <w:lang w:eastAsia="zh-CN"/>
        </w:rPr>
        <w:t>(一)、地震观测设备行业分析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行业一直以来都是市场的关注焦点。行业内的发展趋势、竞争态势以及潜在机会都对地震观测设备项目的推进产生深远的影响。通过深入研究行业的整体概貌，我们将更好地理解行业的核心特征，为地震观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行业，技术一直是推动创新和发展的关键因素。我们将对当前技术趋势进行详尽分析，包括但不限于人工智能、大数据应用、先进制造技术等。这有助于地震观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震观测设备项目成功的基础。我们将对主要竞争对手进行深入研究，包括其市场份额、产品特点、市场定位等。通过全面了解竞争对手的优势和劣势，地震观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929"/>
      <w:r>
        <w:rPr>
          <w:rFonts w:ascii="仿宋" w:eastAsia="仿宋" w:hAnsi="仿宋" w:cs="仿宋" w:hint="eastAsia"/>
          <w:sz w:val="28"/>
          <w:lang w:eastAsia="zh-CN"/>
        </w:rPr>
        <w:t>(二)、地震观测设备市场分析预测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震观测设备市场未来的增长趋势。这包括市场的整体规模、各细分领域的发展趋势等。地震观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震观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震观测设备项目实施过程中需要充分考虑的因素。我们将对市场风险进行全面评估，包括但不限于政策法规风险、市场竞争风险、技术变革风险等。通过对潜在风险的深入分析，地震观测设备项目可以制定相应的风险缓解策略，降低不确定性对地震观测设备项目的影响。</w:t>
      </w:r>
    </w:p>
    <w:p>
      <w:pPr>
        <w:pStyle w:val="Heading1"/>
        <w:ind w:firstLine="560" w:firstLineChars="200"/>
        <w:rPr>
          <w:rFonts w:ascii="仿宋" w:eastAsia="仿宋" w:hAnsi="仿宋" w:cs="仿宋" w:hint="eastAsia"/>
          <w:sz w:val="28"/>
          <w:lang w:eastAsia="zh-CN"/>
        </w:rPr>
      </w:pPr>
      <w:bookmarkStart w:id="11" w:name="_Toc2940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1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地震观测设备项目的主要产品是XXXX，预计年产值为XXX万元。这一产品在市场中占据着重要的地位，其广泛的应用范围使得该地震观测设备项目的市场前景非常广阔。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观测设备项目的xxx产品作为重要的原材料之一，将在多个领域发挥关键作用。其在建筑、交通、能源等方面的广泛应用将为整个产业链提供强大的支持，形成产业协同效应。地震观测设备项目的年产值XXX万XXX万XXX万万元不仅反映了其在市场上的巨大潜力，更预示着它对国民经济的积极贡献。这种关联度高、涉及面广的产业关系，使得该地震观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2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总征地面积为XXXX平方米，相当于约XX.XX亩，其中净用地面积为XXXX平方米，红线范围内相当于约XX.XX亩。这一用地规模充分考虑了地震观测设备项目的建设需求，保障了地震观测设备项目在合适的空间内得以充分发展。地震观测设备项目规划的总建筑面积为XXXX平方米，其中主体工程建设占XXXX平方米，计容建筑面积达XXXX平方米。预计建筑工程的投资将达到XXXX万元，为地震观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计划购置的设备共计XXXX台（套），设备购置费用为XXXX万元。这一设备购置计划充分考虑到地震观测设备项目的生产需求和技术要求，确保了地震观测设备项目在生产运营中具备先进的技术装备和高效的生产能力。设备的合理配置将为地震观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计划总投资为XXXX万元，预计年实现营业收入为XXXX万元。这一产能规模的设定旨在确保地震观测设备项目能够在投资与回报之间取得平衡，实现长期可持续的发展。地震观测设备项目的总投资充分考虑到各个方面的需求，包括用地建设、设备购置等多个环节，以确保地震观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14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8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技术管理特点体现在其创新导向。通过引入最先进的技术趋势和解决方案，地震观测设备项目致力于提升科技含量、提高质量和效率水平。这意味着我们将采用最新的工具和方法，确保地震观测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观测设备项目技术管理的显著特征。通过整合不同领域的技术资源，我们实现了跨学科的协同工作。这有助于优化技术架构，提高整体效能。此外，整合性策略还促进了不同技术团队之间的紧密沟通和高效合作，确保地震观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观测设备项目所采用的技术。通过不断优化技术方案，地震观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观测设备项目团队将在地震观测设备项目初期识别可能的技术风险，并采取相应的预防和应对措施。通过建立健全的风险评估机制，地震观测设备项目能够在实施过程中及时发现并解决潜在的技术问题，保障地震观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观测设备项目中，技术将成为地震观测设备项目成功的有力支持。这一深度剖析揭示了技术管理在地震观测设备项目实施中的关键作用，为地震观测设备项目的技术基础奠定了坚实的基础。</w:t>
      </w:r>
    </w:p>
    <w:p>
      <w:pPr>
        <w:pStyle w:val="Heading2"/>
        <w:ind w:firstLine="560" w:firstLineChars="200"/>
        <w:rPr>
          <w:rFonts w:ascii="仿宋" w:eastAsia="仿宋" w:hAnsi="仿宋" w:cs="仿宋" w:hint="eastAsia"/>
          <w:sz w:val="28"/>
          <w:lang w:eastAsia="zh-CN"/>
        </w:rPr>
      </w:pPr>
      <w:bookmarkStart w:id="16" w:name="_Toc30233"/>
      <w:r>
        <w:rPr>
          <w:rFonts w:ascii="仿宋" w:eastAsia="仿宋" w:hAnsi="仿宋" w:cs="仿宋" w:hint="eastAsia"/>
          <w:sz w:val="28"/>
          <w:lang w:eastAsia="zh-CN"/>
        </w:rPr>
        <w:t>(二)、地震观测设备项目工艺技术设计方案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观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观测设备项目将严格按照相关行业规范要求进行组织。通过有效控制产品质量，地震观测设备项目将致力于为顾客提供优质的地震观测设备项目产品和良好的服务。这体现了地震观测设备项目对于生产活动合规性和质量标准的高度重视，为地震观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观测设备项目注重生态效益和清洁生产原则。地震观测设备项目建设将紧密结合地方特色经济发展，与社会经济发展规划和区域环境保护规划方案相协调一致。通过与当地区域自然生态系统的结合，地震观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观测设备项目产品具有多样化的客户需求和个性化的特点。因此，地震观测设备项目产品规格品种多样，且单批生产数量较小。为满足这一特点，地震观测设备项目承办单位将建设先进的柔性制造生产线。通过广泛应用柔性制造技术，地震观测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地震观测设备项目采用的技术具有较高的技术含量和自动化水平，处于国内先进水平。这一技术选用不仅体现了对生产效率、质量和环境友好性的高标准要求，同时为地震观测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89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为确保地震观测设备项目的高效生产和技术实施，我们制定了一套精心设计的设备选型方案，以满足地震观测设备项目生产、质量和环保的要求。该方案的主要特点如下：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震观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https://d.book118.com/425024123301011122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1F74EB"/>
    <w:rsid w:val="751F7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2412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2024-03-01T15:07:00Z</dcterms:created>
  <dcterms:modified xsi:type="dcterms:W3CDTF">2024-03-01T15:08:05Z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8CB048910B534FD185F9DE45BB8C3393_11</vt:lpwstr>
  </property>
  <property fmtid="{D5CDD505-2E9C-101B-9397-08002B2CF9AE}" pid="3" name="KSOProductBuildVer">
    <vt:lpwstr>2052-12.1.0.16388</vt:lpwstr>
  </property>
</Properties>
</file>