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66" w:history="1">
        <w:r>
          <w:rPr>
            <w:rFonts w:ascii="仿宋" w:eastAsia="仿宋" w:hAnsi="仿宋" w:cs="仿宋" w:hint="eastAsia"/>
            <w:lang w:eastAsia="zh-CN"/>
          </w:rPr>
          <w:t>前言</w:t>
        </w:r>
        <w:r>
          <w:tab/>
        </w:r>
        <w:r>
          <w:fldChar w:fldCharType="begin"/>
        </w:r>
        <w:r>
          <w:instrText xml:space="preserve"> PAGEREF _Toc24166 \h </w:instrText>
        </w:r>
        <w:r>
          <w:fldChar w:fldCharType="separate"/>
        </w:r>
        <w:r>
          <w:t>3</w:t>
        </w:r>
        <w:r>
          <w:fldChar w:fldCharType="end"/>
        </w:r>
      </w:hyperlink>
    </w:p>
    <w:p>
      <w:pPr>
        <w:pStyle w:val="TOC1"/>
        <w:tabs>
          <w:tab w:val="right" w:leader="dot" w:pos="8306"/>
        </w:tabs>
      </w:pPr>
      <w:hyperlink w:anchor="_Toc22694" w:history="1">
        <w:r>
          <w:rPr>
            <w:rFonts w:ascii="仿宋" w:eastAsia="仿宋" w:hAnsi="仿宋" w:cs="仿宋" w:hint="eastAsia"/>
            <w:lang w:eastAsia="zh-CN"/>
          </w:rPr>
          <w:t>一、工艺说明</w:t>
        </w:r>
        <w:r>
          <w:tab/>
        </w:r>
        <w:r>
          <w:fldChar w:fldCharType="begin"/>
        </w:r>
        <w:r>
          <w:instrText xml:space="preserve"> PAGEREF _Toc22694 \h </w:instrText>
        </w:r>
        <w:r>
          <w:fldChar w:fldCharType="separate"/>
        </w:r>
        <w:r>
          <w:t>3</w:t>
        </w:r>
        <w:r>
          <w:fldChar w:fldCharType="end"/>
        </w:r>
      </w:hyperlink>
    </w:p>
    <w:p>
      <w:pPr>
        <w:pStyle w:val="TOC2"/>
        <w:tabs>
          <w:tab w:val="right" w:leader="dot" w:pos="8306"/>
        </w:tabs>
      </w:pPr>
      <w:hyperlink w:anchor="_Toc23179" w:history="1">
        <w:r>
          <w:rPr>
            <w:rFonts w:ascii="仿宋" w:eastAsia="仿宋" w:hAnsi="仿宋" w:cs="仿宋" w:hint="eastAsia"/>
            <w:lang w:eastAsia="zh-CN"/>
          </w:rPr>
          <w:t>(一)、技术管理特点</w:t>
        </w:r>
        <w:r>
          <w:tab/>
        </w:r>
        <w:r>
          <w:fldChar w:fldCharType="begin"/>
        </w:r>
        <w:r>
          <w:instrText xml:space="preserve"> PAGEREF _Toc23179 \h </w:instrText>
        </w:r>
        <w:r>
          <w:fldChar w:fldCharType="separate"/>
        </w:r>
        <w:r>
          <w:t>3</w:t>
        </w:r>
        <w:r>
          <w:fldChar w:fldCharType="end"/>
        </w:r>
      </w:hyperlink>
    </w:p>
    <w:p>
      <w:pPr>
        <w:pStyle w:val="TOC2"/>
        <w:tabs>
          <w:tab w:val="right" w:leader="dot" w:pos="8306"/>
        </w:tabs>
      </w:pPr>
      <w:hyperlink w:anchor="_Toc26911" w:history="1">
        <w:r>
          <w:rPr>
            <w:rFonts w:ascii="仿宋" w:eastAsia="仿宋" w:hAnsi="仿宋" w:cs="仿宋" w:hint="eastAsia"/>
            <w:lang w:eastAsia="zh-CN"/>
          </w:rPr>
          <w:t>(二)、内燃机项目工艺技术设计方案</w:t>
        </w:r>
        <w:r>
          <w:tab/>
        </w:r>
        <w:r>
          <w:fldChar w:fldCharType="begin"/>
        </w:r>
        <w:r>
          <w:instrText xml:space="preserve"> PAGEREF _Toc26911 \h </w:instrText>
        </w:r>
        <w:r>
          <w:fldChar w:fldCharType="separate"/>
        </w:r>
        <w:r>
          <w:t>4</w:t>
        </w:r>
        <w:r>
          <w:fldChar w:fldCharType="end"/>
        </w:r>
      </w:hyperlink>
    </w:p>
    <w:p>
      <w:pPr>
        <w:pStyle w:val="TOC2"/>
        <w:tabs>
          <w:tab w:val="right" w:leader="dot" w:pos="8306"/>
        </w:tabs>
      </w:pPr>
      <w:hyperlink w:anchor="_Toc3591" w:history="1">
        <w:r>
          <w:rPr>
            <w:rFonts w:ascii="仿宋" w:eastAsia="仿宋" w:hAnsi="仿宋" w:cs="仿宋" w:hint="eastAsia"/>
            <w:lang w:eastAsia="zh-CN"/>
          </w:rPr>
          <w:t>(三)、设备选型方案</w:t>
        </w:r>
        <w:r>
          <w:tab/>
        </w:r>
        <w:r>
          <w:fldChar w:fldCharType="begin"/>
        </w:r>
        <w:r>
          <w:instrText xml:space="preserve"> PAGEREF _Toc3591 \h </w:instrText>
        </w:r>
        <w:r>
          <w:fldChar w:fldCharType="separate"/>
        </w:r>
        <w:r>
          <w:t>5</w:t>
        </w:r>
        <w:r>
          <w:fldChar w:fldCharType="end"/>
        </w:r>
      </w:hyperlink>
    </w:p>
    <w:p>
      <w:pPr>
        <w:pStyle w:val="TOC1"/>
        <w:tabs>
          <w:tab w:val="right" w:leader="dot" w:pos="8306"/>
        </w:tabs>
      </w:pPr>
      <w:hyperlink w:anchor="_Toc17689" w:history="1">
        <w:r>
          <w:rPr>
            <w:rFonts w:ascii="仿宋" w:eastAsia="仿宋" w:hAnsi="仿宋" w:cs="仿宋" w:hint="eastAsia"/>
            <w:lang w:eastAsia="zh-CN"/>
          </w:rPr>
          <w:t>二、产品规划分析</w:t>
        </w:r>
        <w:r>
          <w:tab/>
        </w:r>
        <w:r>
          <w:fldChar w:fldCharType="begin"/>
        </w:r>
        <w:r>
          <w:instrText xml:space="preserve"> PAGEREF _Toc17689 \h </w:instrText>
        </w:r>
        <w:r>
          <w:fldChar w:fldCharType="separate"/>
        </w:r>
        <w:r>
          <w:t>7</w:t>
        </w:r>
        <w:r>
          <w:fldChar w:fldCharType="end"/>
        </w:r>
      </w:hyperlink>
    </w:p>
    <w:p>
      <w:pPr>
        <w:pStyle w:val="TOC2"/>
        <w:tabs>
          <w:tab w:val="right" w:leader="dot" w:pos="8306"/>
        </w:tabs>
      </w:pPr>
      <w:hyperlink w:anchor="_Toc10100" w:history="1">
        <w:r>
          <w:rPr>
            <w:rFonts w:ascii="仿宋" w:eastAsia="仿宋" w:hAnsi="仿宋" w:cs="仿宋" w:hint="eastAsia"/>
            <w:lang w:eastAsia="zh-CN"/>
          </w:rPr>
          <w:t>(一)、产品规划</w:t>
        </w:r>
        <w:r>
          <w:tab/>
        </w:r>
        <w:r>
          <w:fldChar w:fldCharType="begin"/>
        </w:r>
        <w:r>
          <w:instrText xml:space="preserve"> PAGEREF _Toc10100 \h </w:instrText>
        </w:r>
        <w:r>
          <w:fldChar w:fldCharType="separate"/>
        </w:r>
        <w:r>
          <w:t>7</w:t>
        </w:r>
        <w:r>
          <w:fldChar w:fldCharType="end"/>
        </w:r>
      </w:hyperlink>
    </w:p>
    <w:p>
      <w:pPr>
        <w:pStyle w:val="TOC2"/>
        <w:tabs>
          <w:tab w:val="right" w:leader="dot" w:pos="8306"/>
        </w:tabs>
      </w:pPr>
      <w:hyperlink w:anchor="_Toc16089" w:history="1">
        <w:r>
          <w:rPr>
            <w:rFonts w:ascii="仿宋" w:eastAsia="仿宋" w:hAnsi="仿宋" w:cs="仿宋" w:hint="eastAsia"/>
            <w:lang w:eastAsia="zh-CN"/>
          </w:rPr>
          <w:t>(二)、建设规模</w:t>
        </w:r>
        <w:r>
          <w:tab/>
        </w:r>
        <w:r>
          <w:fldChar w:fldCharType="begin"/>
        </w:r>
        <w:r>
          <w:instrText xml:space="preserve"> PAGEREF _Toc16089 \h </w:instrText>
        </w:r>
        <w:r>
          <w:fldChar w:fldCharType="separate"/>
        </w:r>
        <w:r>
          <w:t>7</w:t>
        </w:r>
        <w:r>
          <w:fldChar w:fldCharType="end"/>
        </w:r>
      </w:hyperlink>
    </w:p>
    <w:p>
      <w:pPr>
        <w:pStyle w:val="TOC1"/>
        <w:tabs>
          <w:tab w:val="right" w:leader="dot" w:pos="8306"/>
        </w:tabs>
      </w:pPr>
      <w:hyperlink w:anchor="_Toc32188" w:history="1">
        <w:r>
          <w:rPr>
            <w:rFonts w:ascii="仿宋" w:eastAsia="仿宋" w:hAnsi="仿宋" w:cs="仿宋" w:hint="eastAsia"/>
            <w:lang w:eastAsia="zh-CN"/>
          </w:rPr>
          <w:t>三、内燃机项目可持续发展</w:t>
        </w:r>
        <w:r>
          <w:tab/>
        </w:r>
        <w:r>
          <w:fldChar w:fldCharType="begin"/>
        </w:r>
        <w:r>
          <w:instrText xml:space="preserve"> PAGEREF _Toc32188 \h </w:instrText>
        </w:r>
        <w:r>
          <w:fldChar w:fldCharType="separate"/>
        </w:r>
        <w:r>
          <w:t>9</w:t>
        </w:r>
        <w:r>
          <w:fldChar w:fldCharType="end"/>
        </w:r>
      </w:hyperlink>
    </w:p>
    <w:p>
      <w:pPr>
        <w:pStyle w:val="TOC2"/>
        <w:tabs>
          <w:tab w:val="right" w:leader="dot" w:pos="8306"/>
        </w:tabs>
      </w:pPr>
      <w:hyperlink w:anchor="_Toc12435" w:history="1">
        <w:r>
          <w:rPr>
            <w:rFonts w:ascii="仿宋" w:eastAsia="仿宋" w:hAnsi="仿宋" w:cs="仿宋" w:hint="eastAsia"/>
            <w:lang w:eastAsia="zh-CN"/>
          </w:rPr>
          <w:t>(一)、可持续战略与实践</w:t>
        </w:r>
        <w:r>
          <w:tab/>
        </w:r>
        <w:r>
          <w:fldChar w:fldCharType="begin"/>
        </w:r>
        <w:r>
          <w:instrText xml:space="preserve"> PAGEREF _Toc12435 \h </w:instrText>
        </w:r>
        <w:r>
          <w:fldChar w:fldCharType="separate"/>
        </w:r>
        <w:r>
          <w:t>9</w:t>
        </w:r>
        <w:r>
          <w:fldChar w:fldCharType="end"/>
        </w:r>
      </w:hyperlink>
    </w:p>
    <w:p>
      <w:pPr>
        <w:pStyle w:val="TOC2"/>
        <w:tabs>
          <w:tab w:val="right" w:leader="dot" w:pos="8306"/>
        </w:tabs>
      </w:pPr>
      <w:hyperlink w:anchor="_Toc3453" w:history="1">
        <w:r>
          <w:rPr>
            <w:rFonts w:ascii="仿宋" w:eastAsia="仿宋" w:hAnsi="仿宋" w:cs="仿宋" w:hint="eastAsia"/>
            <w:lang w:eastAsia="zh-CN"/>
          </w:rPr>
          <w:t>(二)、环保与社会责任</w:t>
        </w:r>
        <w:r>
          <w:tab/>
        </w:r>
        <w:r>
          <w:fldChar w:fldCharType="begin"/>
        </w:r>
        <w:r>
          <w:instrText xml:space="preserve"> PAGEREF _Toc3453 \h </w:instrText>
        </w:r>
        <w:r>
          <w:fldChar w:fldCharType="separate"/>
        </w:r>
        <w:r>
          <w:t>9</w:t>
        </w:r>
        <w:r>
          <w:fldChar w:fldCharType="end"/>
        </w:r>
      </w:hyperlink>
    </w:p>
    <w:p>
      <w:pPr>
        <w:pStyle w:val="TOC1"/>
        <w:tabs>
          <w:tab w:val="right" w:leader="dot" w:pos="8306"/>
        </w:tabs>
      </w:pPr>
      <w:hyperlink w:anchor="_Toc2721" w:history="1">
        <w:r>
          <w:rPr>
            <w:rFonts w:ascii="仿宋" w:eastAsia="仿宋" w:hAnsi="仿宋" w:cs="仿宋" w:hint="eastAsia"/>
            <w:lang w:eastAsia="zh-CN"/>
          </w:rPr>
          <w:t>四、内燃机项目建设背景及必要性分析</w:t>
        </w:r>
        <w:r>
          <w:tab/>
        </w:r>
        <w:r>
          <w:fldChar w:fldCharType="begin"/>
        </w:r>
        <w:r>
          <w:instrText xml:space="preserve"> PAGEREF _Toc2721 \h </w:instrText>
        </w:r>
        <w:r>
          <w:fldChar w:fldCharType="separate"/>
        </w:r>
        <w:r>
          <w:t>10</w:t>
        </w:r>
        <w:r>
          <w:fldChar w:fldCharType="end"/>
        </w:r>
      </w:hyperlink>
    </w:p>
    <w:p>
      <w:pPr>
        <w:pStyle w:val="TOC2"/>
        <w:tabs>
          <w:tab w:val="right" w:leader="dot" w:pos="8306"/>
        </w:tabs>
      </w:pPr>
      <w:hyperlink w:anchor="_Toc15102" w:history="1">
        <w:r>
          <w:rPr>
            <w:rFonts w:ascii="仿宋" w:eastAsia="仿宋" w:hAnsi="仿宋" w:cs="仿宋" w:hint="eastAsia"/>
            <w:lang w:eastAsia="zh-CN"/>
          </w:rPr>
          <w:t>(一)、内燃机项目背景分析</w:t>
        </w:r>
        <w:r>
          <w:tab/>
        </w:r>
        <w:r>
          <w:fldChar w:fldCharType="begin"/>
        </w:r>
        <w:r>
          <w:instrText xml:space="preserve"> PAGEREF _Toc15102 \h </w:instrText>
        </w:r>
        <w:r>
          <w:fldChar w:fldCharType="separate"/>
        </w:r>
        <w:r>
          <w:t>10</w:t>
        </w:r>
        <w:r>
          <w:fldChar w:fldCharType="end"/>
        </w:r>
      </w:hyperlink>
    </w:p>
    <w:p>
      <w:pPr>
        <w:pStyle w:val="TOC2"/>
        <w:tabs>
          <w:tab w:val="right" w:leader="dot" w:pos="8306"/>
        </w:tabs>
      </w:pPr>
      <w:hyperlink w:anchor="_Toc18490" w:history="1">
        <w:r>
          <w:rPr>
            <w:rFonts w:ascii="仿宋" w:eastAsia="仿宋" w:hAnsi="仿宋" w:cs="仿宋" w:hint="eastAsia"/>
            <w:lang w:eastAsia="zh-CN"/>
          </w:rPr>
          <w:t>(二)、内燃机项目建设必要性分析</w:t>
        </w:r>
        <w:r>
          <w:tab/>
        </w:r>
        <w:r>
          <w:fldChar w:fldCharType="begin"/>
        </w:r>
        <w:r>
          <w:instrText xml:space="preserve"> PAGEREF _Toc18490 \h </w:instrText>
        </w:r>
        <w:r>
          <w:fldChar w:fldCharType="separate"/>
        </w:r>
        <w:r>
          <w:t>12</w:t>
        </w:r>
        <w:r>
          <w:fldChar w:fldCharType="end"/>
        </w:r>
      </w:hyperlink>
    </w:p>
    <w:p>
      <w:pPr>
        <w:pStyle w:val="TOC1"/>
        <w:tabs>
          <w:tab w:val="right" w:leader="dot" w:pos="8306"/>
        </w:tabs>
      </w:pPr>
      <w:hyperlink w:anchor="_Toc17534" w:history="1">
        <w:r>
          <w:rPr>
            <w:rFonts w:ascii="仿宋" w:eastAsia="仿宋" w:hAnsi="仿宋" w:cs="仿宋" w:hint="eastAsia"/>
            <w:lang w:eastAsia="zh-CN"/>
          </w:rPr>
          <w:t>五、内燃机项目文档管理</w:t>
        </w:r>
        <w:r>
          <w:tab/>
        </w:r>
        <w:r>
          <w:fldChar w:fldCharType="begin"/>
        </w:r>
        <w:r>
          <w:instrText xml:space="preserve"> PAGEREF _Toc17534 \h </w:instrText>
        </w:r>
        <w:r>
          <w:fldChar w:fldCharType="separate"/>
        </w:r>
        <w:r>
          <w:t>13</w:t>
        </w:r>
        <w:r>
          <w:fldChar w:fldCharType="end"/>
        </w:r>
      </w:hyperlink>
    </w:p>
    <w:p>
      <w:pPr>
        <w:pStyle w:val="TOC2"/>
        <w:tabs>
          <w:tab w:val="right" w:leader="dot" w:pos="8306"/>
        </w:tabs>
      </w:pPr>
      <w:hyperlink w:anchor="_Toc9980" w:history="1">
        <w:r>
          <w:rPr>
            <w:rFonts w:ascii="仿宋" w:eastAsia="仿宋" w:hAnsi="仿宋" w:cs="仿宋" w:hint="eastAsia"/>
            <w:lang w:eastAsia="zh-CN"/>
          </w:rPr>
          <w:t>(一)、文档编制与审查</w:t>
        </w:r>
        <w:r>
          <w:tab/>
        </w:r>
        <w:r>
          <w:fldChar w:fldCharType="begin"/>
        </w:r>
        <w:r>
          <w:instrText xml:space="preserve"> PAGEREF _Toc9980 \h </w:instrText>
        </w:r>
        <w:r>
          <w:fldChar w:fldCharType="separate"/>
        </w:r>
        <w:r>
          <w:t>13</w:t>
        </w:r>
        <w:r>
          <w:fldChar w:fldCharType="end"/>
        </w:r>
      </w:hyperlink>
    </w:p>
    <w:p>
      <w:pPr>
        <w:pStyle w:val="TOC2"/>
        <w:tabs>
          <w:tab w:val="right" w:leader="dot" w:pos="8306"/>
        </w:tabs>
      </w:pPr>
      <w:hyperlink w:anchor="_Toc28689" w:history="1">
        <w:r>
          <w:rPr>
            <w:rFonts w:ascii="仿宋" w:eastAsia="仿宋" w:hAnsi="仿宋" w:cs="仿宋" w:hint="eastAsia"/>
            <w:lang w:eastAsia="zh-CN"/>
          </w:rPr>
          <w:t>(二)、文档发布与分发</w:t>
        </w:r>
        <w:r>
          <w:tab/>
        </w:r>
        <w:r>
          <w:fldChar w:fldCharType="begin"/>
        </w:r>
        <w:r>
          <w:instrText xml:space="preserve"> PAGEREF _Toc28689 \h </w:instrText>
        </w:r>
        <w:r>
          <w:fldChar w:fldCharType="separate"/>
        </w:r>
        <w:r>
          <w:t>14</w:t>
        </w:r>
        <w:r>
          <w:fldChar w:fldCharType="end"/>
        </w:r>
      </w:hyperlink>
    </w:p>
    <w:p>
      <w:pPr>
        <w:pStyle w:val="TOC2"/>
        <w:tabs>
          <w:tab w:val="right" w:leader="dot" w:pos="8306"/>
        </w:tabs>
      </w:pPr>
      <w:hyperlink w:anchor="_Toc8148" w:history="1">
        <w:r>
          <w:rPr>
            <w:rFonts w:ascii="仿宋" w:eastAsia="仿宋" w:hAnsi="仿宋" w:cs="仿宋" w:hint="eastAsia"/>
            <w:lang w:eastAsia="zh-CN"/>
          </w:rPr>
          <w:t>(三)、文档存档与归档</w:t>
        </w:r>
        <w:r>
          <w:tab/>
        </w:r>
        <w:r>
          <w:fldChar w:fldCharType="begin"/>
        </w:r>
        <w:r>
          <w:instrText xml:space="preserve"> PAGEREF _Toc8148 \h </w:instrText>
        </w:r>
        <w:r>
          <w:fldChar w:fldCharType="separate"/>
        </w:r>
        <w:r>
          <w:t>15</w:t>
        </w:r>
        <w:r>
          <w:fldChar w:fldCharType="end"/>
        </w:r>
      </w:hyperlink>
    </w:p>
    <w:p>
      <w:pPr>
        <w:pStyle w:val="TOC1"/>
        <w:tabs>
          <w:tab w:val="right" w:leader="dot" w:pos="8306"/>
        </w:tabs>
      </w:pPr>
      <w:hyperlink w:anchor="_Toc6518" w:history="1">
        <w:r>
          <w:rPr>
            <w:rFonts w:ascii="仿宋" w:eastAsia="仿宋" w:hAnsi="仿宋" w:cs="仿宋" w:hint="eastAsia"/>
            <w:lang w:eastAsia="zh-CN"/>
          </w:rPr>
          <w:t>六、内燃机项目危机管理</w:t>
        </w:r>
        <w:r>
          <w:tab/>
        </w:r>
        <w:r>
          <w:fldChar w:fldCharType="begin"/>
        </w:r>
        <w:r>
          <w:instrText xml:space="preserve"> PAGEREF _Toc6518 \h </w:instrText>
        </w:r>
        <w:r>
          <w:fldChar w:fldCharType="separate"/>
        </w:r>
        <w:r>
          <w:t>17</w:t>
        </w:r>
        <w:r>
          <w:fldChar w:fldCharType="end"/>
        </w:r>
      </w:hyperlink>
    </w:p>
    <w:p>
      <w:pPr>
        <w:pStyle w:val="TOC2"/>
        <w:tabs>
          <w:tab w:val="right" w:leader="dot" w:pos="8306"/>
        </w:tabs>
      </w:pPr>
      <w:hyperlink w:anchor="_Toc21502" w:history="1">
        <w:r>
          <w:rPr>
            <w:rFonts w:ascii="仿宋" w:eastAsia="仿宋" w:hAnsi="仿宋" w:cs="仿宋" w:hint="eastAsia"/>
            <w:lang w:eastAsia="zh-CN"/>
          </w:rPr>
          <w:t>(一)、危机预警与识别</w:t>
        </w:r>
        <w:r>
          <w:tab/>
        </w:r>
        <w:r>
          <w:fldChar w:fldCharType="begin"/>
        </w:r>
        <w:r>
          <w:instrText xml:space="preserve"> PAGEREF _Toc21502 \h </w:instrText>
        </w:r>
        <w:r>
          <w:fldChar w:fldCharType="separate"/>
        </w:r>
        <w:r>
          <w:t>17</w:t>
        </w:r>
        <w:r>
          <w:fldChar w:fldCharType="end"/>
        </w:r>
      </w:hyperlink>
    </w:p>
    <w:p>
      <w:pPr>
        <w:pStyle w:val="TOC2"/>
        <w:tabs>
          <w:tab w:val="right" w:leader="dot" w:pos="8306"/>
        </w:tabs>
      </w:pPr>
      <w:hyperlink w:anchor="_Toc10119" w:history="1">
        <w:r>
          <w:rPr>
            <w:rFonts w:ascii="仿宋" w:eastAsia="仿宋" w:hAnsi="仿宋" w:cs="仿宋" w:hint="eastAsia"/>
            <w:lang w:eastAsia="zh-CN"/>
          </w:rPr>
          <w:t>(二)、危机应对与恢复</w:t>
        </w:r>
        <w:r>
          <w:tab/>
        </w:r>
        <w:r>
          <w:fldChar w:fldCharType="begin"/>
        </w:r>
        <w:r>
          <w:instrText xml:space="preserve"> PAGEREF _Toc10119 \h </w:instrText>
        </w:r>
        <w:r>
          <w:fldChar w:fldCharType="separate"/>
        </w:r>
        <w:r>
          <w:t>18</w:t>
        </w:r>
        <w:r>
          <w:fldChar w:fldCharType="end"/>
        </w:r>
      </w:hyperlink>
    </w:p>
    <w:p>
      <w:pPr>
        <w:pStyle w:val="TOC1"/>
        <w:tabs>
          <w:tab w:val="right" w:leader="dot" w:pos="8306"/>
        </w:tabs>
      </w:pPr>
      <w:hyperlink w:anchor="_Toc30521" w:history="1">
        <w:r>
          <w:rPr>
            <w:rFonts w:ascii="仿宋" w:eastAsia="仿宋" w:hAnsi="仿宋" w:cs="仿宋" w:hint="eastAsia"/>
            <w:lang w:eastAsia="zh-CN"/>
          </w:rPr>
          <w:t>七、内燃机项目经营效益</w:t>
        </w:r>
        <w:r>
          <w:tab/>
        </w:r>
        <w:r>
          <w:fldChar w:fldCharType="begin"/>
        </w:r>
        <w:r>
          <w:instrText xml:space="preserve"> PAGEREF _Toc30521 \h </w:instrText>
        </w:r>
        <w:r>
          <w:fldChar w:fldCharType="separate"/>
        </w:r>
        <w:r>
          <w:t>19</w:t>
        </w:r>
        <w:r>
          <w:fldChar w:fldCharType="end"/>
        </w:r>
      </w:hyperlink>
    </w:p>
    <w:p>
      <w:pPr>
        <w:pStyle w:val="TOC2"/>
        <w:tabs>
          <w:tab w:val="right" w:leader="dot" w:pos="8306"/>
        </w:tabs>
      </w:pPr>
      <w:hyperlink w:anchor="_Toc28206" w:history="1">
        <w:r>
          <w:rPr>
            <w:rFonts w:ascii="仿宋" w:eastAsia="仿宋" w:hAnsi="仿宋" w:cs="仿宋" w:hint="eastAsia"/>
            <w:lang w:eastAsia="zh-CN"/>
          </w:rPr>
          <w:t>(一)、经济评价财务测算</w:t>
        </w:r>
        <w:r>
          <w:tab/>
        </w:r>
        <w:r>
          <w:fldChar w:fldCharType="begin"/>
        </w:r>
        <w:r>
          <w:instrText xml:space="preserve"> PAGEREF _Toc28206 \h </w:instrText>
        </w:r>
        <w:r>
          <w:fldChar w:fldCharType="separate"/>
        </w:r>
        <w:r>
          <w:t>19</w:t>
        </w:r>
        <w:r>
          <w:fldChar w:fldCharType="end"/>
        </w:r>
      </w:hyperlink>
    </w:p>
    <w:p>
      <w:pPr>
        <w:pStyle w:val="TOC2"/>
        <w:tabs>
          <w:tab w:val="right" w:leader="dot" w:pos="8306"/>
        </w:tabs>
      </w:pPr>
      <w:hyperlink w:anchor="_Toc18529" w:history="1">
        <w:r>
          <w:rPr>
            <w:rFonts w:ascii="仿宋" w:eastAsia="仿宋" w:hAnsi="仿宋" w:cs="仿宋" w:hint="eastAsia"/>
            <w:lang w:eastAsia="zh-CN"/>
          </w:rPr>
          <w:t>(二)、内燃机项目盈利能力分析</w:t>
        </w:r>
        <w:r>
          <w:tab/>
        </w:r>
        <w:r>
          <w:fldChar w:fldCharType="begin"/>
        </w:r>
        <w:r>
          <w:instrText xml:space="preserve"> PAGEREF _Toc18529 \h </w:instrText>
        </w:r>
        <w:r>
          <w:fldChar w:fldCharType="separate"/>
        </w:r>
        <w:r>
          <w:t>20</w:t>
        </w:r>
        <w:r>
          <w:fldChar w:fldCharType="end"/>
        </w:r>
      </w:hyperlink>
    </w:p>
    <w:p>
      <w:pPr>
        <w:pStyle w:val="TOC1"/>
        <w:tabs>
          <w:tab w:val="right" w:leader="dot" w:pos="8306"/>
        </w:tabs>
      </w:pPr>
      <w:hyperlink w:anchor="_Toc26887" w:history="1">
        <w:r>
          <w:rPr>
            <w:rFonts w:ascii="仿宋" w:eastAsia="仿宋" w:hAnsi="仿宋" w:cs="仿宋" w:hint="eastAsia"/>
            <w:lang w:eastAsia="zh-CN"/>
          </w:rPr>
          <w:t>八、内燃机项目风险管理</w:t>
        </w:r>
        <w:r>
          <w:tab/>
        </w:r>
        <w:r>
          <w:fldChar w:fldCharType="begin"/>
        </w:r>
        <w:r>
          <w:instrText xml:space="preserve"> PAGEREF _Toc26887 \h </w:instrText>
        </w:r>
        <w:r>
          <w:fldChar w:fldCharType="separate"/>
        </w:r>
        <w:r>
          <w:t>21</w:t>
        </w:r>
        <w:r>
          <w:fldChar w:fldCharType="end"/>
        </w:r>
      </w:hyperlink>
    </w:p>
    <w:p>
      <w:pPr>
        <w:pStyle w:val="TOC2"/>
        <w:tabs>
          <w:tab w:val="right" w:leader="dot" w:pos="8306"/>
        </w:tabs>
      </w:pPr>
      <w:hyperlink w:anchor="_Toc29704" w:history="1">
        <w:r>
          <w:rPr>
            <w:rFonts w:ascii="仿宋" w:eastAsia="仿宋" w:hAnsi="仿宋" w:cs="仿宋" w:hint="eastAsia"/>
            <w:lang w:eastAsia="zh-CN"/>
          </w:rPr>
          <w:t>(一)、风险识别与评估</w:t>
        </w:r>
        <w:r>
          <w:tab/>
        </w:r>
        <w:r>
          <w:fldChar w:fldCharType="begin"/>
        </w:r>
        <w:r>
          <w:instrText xml:space="preserve"> PAGEREF _Toc29704 \h </w:instrText>
        </w:r>
        <w:r>
          <w:fldChar w:fldCharType="separate"/>
        </w:r>
        <w:r>
          <w:t>21</w:t>
        </w:r>
        <w:r>
          <w:fldChar w:fldCharType="end"/>
        </w:r>
      </w:hyperlink>
    </w:p>
    <w:p>
      <w:pPr>
        <w:pStyle w:val="TOC2"/>
        <w:tabs>
          <w:tab w:val="right" w:leader="dot" w:pos="8306"/>
        </w:tabs>
      </w:pPr>
      <w:hyperlink w:anchor="_Toc23577" w:history="1">
        <w:r>
          <w:rPr>
            <w:rFonts w:ascii="仿宋" w:eastAsia="仿宋" w:hAnsi="仿宋" w:cs="仿宋" w:hint="eastAsia"/>
            <w:lang w:eastAsia="zh-CN"/>
          </w:rPr>
          <w:t>(二)、风险应对策略</w:t>
        </w:r>
        <w:r>
          <w:tab/>
        </w:r>
        <w:r>
          <w:fldChar w:fldCharType="begin"/>
        </w:r>
        <w:r>
          <w:instrText xml:space="preserve"> PAGEREF _Toc23577 \h </w:instrText>
        </w:r>
        <w:r>
          <w:fldChar w:fldCharType="separate"/>
        </w:r>
        <w:r>
          <w:t>22</w:t>
        </w:r>
        <w:r>
          <w:fldChar w:fldCharType="end"/>
        </w:r>
      </w:hyperlink>
    </w:p>
    <w:p>
      <w:pPr>
        <w:pStyle w:val="TOC2"/>
        <w:tabs>
          <w:tab w:val="right" w:leader="dot" w:pos="8306"/>
        </w:tabs>
      </w:pPr>
      <w:hyperlink w:anchor="_Toc22740" w:history="1">
        <w:r>
          <w:rPr>
            <w:rFonts w:ascii="仿宋" w:eastAsia="仿宋" w:hAnsi="仿宋" w:cs="仿宋" w:hint="eastAsia"/>
            <w:lang w:eastAsia="zh-CN"/>
          </w:rPr>
          <w:t>(三)、风险监控与控制</w:t>
        </w:r>
        <w:r>
          <w:tab/>
        </w:r>
        <w:r>
          <w:fldChar w:fldCharType="begin"/>
        </w:r>
        <w:r>
          <w:instrText xml:space="preserve"> PAGEREF _Toc22740 \h </w:instrText>
        </w:r>
        <w:r>
          <w:fldChar w:fldCharType="separate"/>
        </w:r>
        <w:r>
          <w:t>24</w:t>
        </w:r>
        <w:r>
          <w:fldChar w:fldCharType="end"/>
        </w:r>
      </w:hyperlink>
    </w:p>
    <w:p>
      <w:pPr>
        <w:pStyle w:val="TOC1"/>
        <w:tabs>
          <w:tab w:val="right" w:leader="dot" w:pos="8306"/>
        </w:tabs>
      </w:pPr>
      <w:hyperlink w:anchor="_Toc4940" w:history="1">
        <w:r>
          <w:rPr>
            <w:rFonts w:ascii="仿宋" w:eastAsia="仿宋" w:hAnsi="仿宋" w:cs="仿宋" w:hint="eastAsia"/>
            <w:lang w:eastAsia="zh-CN"/>
          </w:rPr>
          <w:t>九、内燃机项目技术管理</w:t>
        </w:r>
        <w:r>
          <w:tab/>
        </w:r>
        <w:r>
          <w:fldChar w:fldCharType="begin"/>
        </w:r>
        <w:r>
          <w:instrText xml:space="preserve"> PAGEREF _Toc4940 \h </w:instrText>
        </w:r>
        <w:r>
          <w:fldChar w:fldCharType="separate"/>
        </w:r>
        <w:r>
          <w:t>25</w:t>
        </w:r>
        <w:r>
          <w:fldChar w:fldCharType="end"/>
        </w:r>
      </w:hyperlink>
    </w:p>
    <w:p>
      <w:pPr>
        <w:pStyle w:val="TOC2"/>
        <w:tabs>
          <w:tab w:val="right" w:leader="dot" w:pos="8306"/>
        </w:tabs>
      </w:pPr>
      <w:hyperlink w:anchor="_Toc9114" w:history="1">
        <w:r>
          <w:rPr>
            <w:rFonts w:ascii="仿宋" w:eastAsia="仿宋" w:hAnsi="仿宋" w:cs="仿宋" w:hint="eastAsia"/>
            <w:lang w:eastAsia="zh-CN"/>
          </w:rPr>
          <w:t>(一)、技术方案选用方向</w:t>
        </w:r>
        <w:r>
          <w:tab/>
        </w:r>
        <w:r>
          <w:fldChar w:fldCharType="begin"/>
        </w:r>
        <w:r>
          <w:instrText xml:space="preserve"> PAGEREF _Toc9114 \h </w:instrText>
        </w:r>
        <w:r>
          <w:fldChar w:fldCharType="separate"/>
        </w:r>
        <w:r>
          <w:t>25</w:t>
        </w:r>
        <w:r>
          <w:fldChar w:fldCharType="end"/>
        </w:r>
      </w:hyperlink>
    </w:p>
    <w:p>
      <w:pPr>
        <w:pStyle w:val="TOC2"/>
        <w:tabs>
          <w:tab w:val="right" w:leader="dot" w:pos="8306"/>
        </w:tabs>
      </w:pPr>
      <w:hyperlink w:anchor="_Toc32383" w:history="1">
        <w:r>
          <w:rPr>
            <w:rFonts w:ascii="仿宋" w:eastAsia="仿宋" w:hAnsi="仿宋" w:cs="仿宋" w:hint="eastAsia"/>
            <w:lang w:eastAsia="zh-CN"/>
          </w:rPr>
          <w:t>(二)、工艺技术方案选用原则</w:t>
        </w:r>
        <w:r>
          <w:tab/>
        </w:r>
        <w:r>
          <w:fldChar w:fldCharType="begin"/>
        </w:r>
        <w:r>
          <w:instrText xml:space="preserve"> PAGEREF _Toc32383 \h </w:instrText>
        </w:r>
        <w:r>
          <w:fldChar w:fldCharType="separate"/>
        </w:r>
        <w:r>
          <w:t>27</w:t>
        </w:r>
        <w:r>
          <w:fldChar w:fldCharType="end"/>
        </w:r>
      </w:hyperlink>
    </w:p>
    <w:p>
      <w:pPr>
        <w:pStyle w:val="TOC2"/>
        <w:tabs>
          <w:tab w:val="right" w:leader="dot" w:pos="8306"/>
        </w:tabs>
      </w:pPr>
      <w:hyperlink w:anchor="_Toc10645" w:history="1">
        <w:r>
          <w:rPr>
            <w:rFonts w:ascii="仿宋" w:eastAsia="仿宋" w:hAnsi="仿宋" w:cs="仿宋" w:hint="eastAsia"/>
            <w:lang w:eastAsia="zh-CN"/>
          </w:rPr>
          <w:t>(三)、工艺技术方案要求</w:t>
        </w:r>
        <w:r>
          <w:tab/>
        </w:r>
        <w:r>
          <w:fldChar w:fldCharType="begin"/>
        </w:r>
        <w:r>
          <w:instrText xml:space="preserve"> PAGEREF _Toc10645 \h </w:instrText>
        </w:r>
        <w:r>
          <w:fldChar w:fldCharType="separate"/>
        </w:r>
        <w:r>
          <w:t>29</w:t>
        </w:r>
        <w:r>
          <w:fldChar w:fldCharType="end"/>
        </w:r>
      </w:hyperlink>
    </w:p>
    <w:p>
      <w:pPr>
        <w:pStyle w:val="TOC1"/>
        <w:tabs>
          <w:tab w:val="right" w:leader="dot" w:pos="8306"/>
        </w:tabs>
      </w:pPr>
      <w:hyperlink w:anchor="_Toc6000" w:history="1">
        <w:r>
          <w:rPr>
            <w:rFonts w:ascii="仿宋" w:eastAsia="仿宋" w:hAnsi="仿宋" w:cs="仿宋" w:hint="eastAsia"/>
            <w:lang w:eastAsia="zh-CN"/>
          </w:rPr>
          <w:t>十、内燃机项目人力资源培养与发展</w:t>
        </w:r>
        <w:r>
          <w:tab/>
        </w:r>
        <w:r>
          <w:fldChar w:fldCharType="begin"/>
        </w:r>
        <w:r>
          <w:instrText xml:space="preserve"> PAGEREF _Toc6000 \h </w:instrText>
        </w:r>
        <w:r>
          <w:fldChar w:fldCharType="separate"/>
        </w:r>
        <w:r>
          <w:t>31</w:t>
        </w:r>
        <w:r>
          <w:fldChar w:fldCharType="end"/>
        </w:r>
      </w:hyperlink>
    </w:p>
    <w:p>
      <w:pPr>
        <w:pStyle w:val="TOC2"/>
        <w:tabs>
          <w:tab w:val="right" w:leader="dot" w:pos="8306"/>
        </w:tabs>
      </w:pPr>
      <w:hyperlink w:anchor="_Toc22836" w:history="1">
        <w:r>
          <w:rPr>
            <w:rFonts w:ascii="仿宋" w:eastAsia="仿宋" w:hAnsi="仿宋" w:cs="仿宋" w:hint="eastAsia"/>
            <w:lang w:eastAsia="zh-CN"/>
          </w:rPr>
          <w:t>(一)、人才需求与规划</w:t>
        </w:r>
        <w:r>
          <w:tab/>
        </w:r>
        <w:r>
          <w:fldChar w:fldCharType="begin"/>
        </w:r>
        <w:r>
          <w:instrText xml:space="preserve"> PAGEREF _Toc22836 \h </w:instrText>
        </w:r>
        <w:r>
          <w:fldChar w:fldCharType="separate"/>
        </w:r>
        <w:r>
          <w:t>31</w:t>
        </w:r>
        <w:r>
          <w:fldChar w:fldCharType="end"/>
        </w:r>
      </w:hyperlink>
    </w:p>
    <w:p>
      <w:pPr>
        <w:pStyle w:val="TOC2"/>
        <w:tabs>
          <w:tab w:val="right" w:leader="dot" w:pos="8306"/>
        </w:tabs>
      </w:pPr>
      <w:hyperlink w:anchor="_Toc10202" w:history="1">
        <w:r>
          <w:rPr>
            <w:rFonts w:ascii="仿宋" w:eastAsia="仿宋" w:hAnsi="仿宋" w:cs="仿宋" w:hint="eastAsia"/>
            <w:lang w:eastAsia="zh-CN"/>
          </w:rPr>
          <w:t>(二)、培训与发展计划</w:t>
        </w:r>
        <w:r>
          <w:tab/>
        </w:r>
        <w:r>
          <w:fldChar w:fldCharType="begin"/>
        </w:r>
        <w:r>
          <w:instrText xml:space="preserve"> PAGEREF _Toc10202 \h </w:instrText>
        </w:r>
        <w:r>
          <w:fldChar w:fldCharType="separate"/>
        </w:r>
        <w:r>
          <w:t>31</w:t>
        </w:r>
        <w:r>
          <w:fldChar w:fldCharType="end"/>
        </w:r>
      </w:hyperlink>
    </w:p>
    <w:p>
      <w:pPr>
        <w:pStyle w:val="TOC1"/>
        <w:tabs>
          <w:tab w:val="right" w:leader="dot" w:pos="8306"/>
        </w:tabs>
      </w:pPr>
      <w:hyperlink w:anchor="_Toc7746" w:history="1">
        <w:r>
          <w:rPr>
            <w:rFonts w:ascii="仿宋" w:eastAsia="仿宋" w:hAnsi="仿宋" w:cs="仿宋" w:hint="eastAsia"/>
            <w:lang w:eastAsia="zh-CN"/>
          </w:rPr>
          <w:t>十一、内燃机项目财务管理</w:t>
        </w:r>
        <w:r>
          <w:tab/>
        </w:r>
        <w:r>
          <w:fldChar w:fldCharType="begin"/>
        </w:r>
        <w:r>
          <w:instrText xml:space="preserve"> PAGEREF _Toc7746 \h </w:instrText>
        </w:r>
        <w:r>
          <w:fldChar w:fldCharType="separate"/>
        </w:r>
        <w:r>
          <w:t>32</w:t>
        </w:r>
        <w:r>
          <w:fldChar w:fldCharType="end"/>
        </w:r>
      </w:hyperlink>
    </w:p>
    <w:p>
      <w:pPr>
        <w:pStyle w:val="TOC2"/>
        <w:tabs>
          <w:tab w:val="right" w:leader="dot" w:pos="8306"/>
        </w:tabs>
      </w:pPr>
      <w:hyperlink w:anchor="_Toc31083" w:history="1">
        <w:r>
          <w:rPr>
            <w:rFonts w:ascii="仿宋" w:eastAsia="仿宋" w:hAnsi="仿宋" w:cs="仿宋" w:hint="eastAsia"/>
            <w:lang w:eastAsia="zh-CN"/>
          </w:rPr>
          <w:t>(一)、资金需求大</w:t>
        </w:r>
        <w:r>
          <w:tab/>
        </w:r>
        <w:r>
          <w:fldChar w:fldCharType="begin"/>
        </w:r>
        <w:r>
          <w:instrText xml:space="preserve"> PAGEREF _Toc31083 \h </w:instrText>
        </w:r>
        <w:r>
          <w:fldChar w:fldCharType="separate"/>
        </w:r>
        <w:r>
          <w:t>32</w:t>
        </w:r>
        <w:r>
          <w:fldChar w:fldCharType="end"/>
        </w:r>
      </w:hyperlink>
    </w:p>
    <w:p>
      <w:pPr>
        <w:pStyle w:val="TOC2"/>
        <w:tabs>
          <w:tab w:val="right" w:leader="dot" w:pos="8306"/>
        </w:tabs>
      </w:pPr>
      <w:hyperlink w:anchor="_Toc15489" w:history="1">
        <w:r>
          <w:rPr>
            <w:rFonts w:ascii="仿宋" w:eastAsia="仿宋" w:hAnsi="仿宋" w:cs="仿宋" w:hint="eastAsia"/>
            <w:lang w:eastAsia="zh-CN"/>
          </w:rPr>
          <w:t>(二)、研发周期长</w:t>
        </w:r>
        <w:r>
          <w:tab/>
        </w:r>
        <w:r>
          <w:fldChar w:fldCharType="begin"/>
        </w:r>
        <w:r>
          <w:instrText xml:space="preserve"> PAGEREF _Toc15489 \h </w:instrText>
        </w:r>
        <w:r>
          <w:fldChar w:fldCharType="separate"/>
        </w:r>
        <w:r>
          <w:t>33</w:t>
        </w:r>
        <w:r>
          <w:fldChar w:fldCharType="end"/>
        </w:r>
      </w:hyperlink>
    </w:p>
    <w:p>
      <w:pPr>
        <w:pStyle w:val="TOC2"/>
        <w:tabs>
          <w:tab w:val="right" w:leader="dot" w:pos="8306"/>
        </w:tabs>
      </w:pPr>
      <w:hyperlink w:anchor="_Toc1665" w:history="1">
        <w:r>
          <w:rPr>
            <w:rFonts w:ascii="仿宋" w:eastAsia="仿宋" w:hAnsi="仿宋" w:cs="仿宋" w:hint="eastAsia"/>
            <w:lang w:eastAsia="zh-CN"/>
          </w:rPr>
          <w:t>(三)、市场风险大</w:t>
        </w:r>
        <w:r>
          <w:tab/>
        </w:r>
        <w:r>
          <w:fldChar w:fldCharType="begin"/>
        </w:r>
        <w:r>
          <w:instrText xml:space="preserve"> PAGEREF _Toc1665 \h </w:instrText>
        </w:r>
        <w:r>
          <w:fldChar w:fldCharType="separate"/>
        </w:r>
        <w:r>
          <w:t>34</w:t>
        </w:r>
        <w:r>
          <w:fldChar w:fldCharType="end"/>
        </w:r>
      </w:hyperlink>
    </w:p>
    <w:p>
      <w:pPr>
        <w:pStyle w:val="TOC2"/>
        <w:tabs>
          <w:tab w:val="right" w:leader="dot" w:pos="8306"/>
        </w:tabs>
      </w:pPr>
      <w:hyperlink w:anchor="_Toc31725" w:history="1">
        <w:r>
          <w:rPr>
            <w:rFonts w:ascii="仿宋" w:eastAsia="仿宋" w:hAnsi="仿宋" w:cs="仿宋" w:hint="eastAsia"/>
            <w:lang w:eastAsia="zh-CN"/>
          </w:rPr>
          <w:t>(四)、利润率高</w:t>
        </w:r>
        <w:r>
          <w:tab/>
        </w:r>
        <w:r>
          <w:fldChar w:fldCharType="begin"/>
        </w:r>
        <w:r>
          <w:instrText xml:space="preserve"> PAGEREF _Toc31725 \h </w:instrText>
        </w:r>
        <w:r>
          <w:fldChar w:fldCharType="separate"/>
        </w:r>
        <w:r>
          <w:t>37</w:t>
        </w:r>
        <w:r>
          <w:fldChar w:fldCharType="end"/>
        </w:r>
      </w:hyperlink>
    </w:p>
    <w:p>
      <w:pPr>
        <w:pStyle w:val="TOC1"/>
        <w:tabs>
          <w:tab w:val="right" w:leader="dot" w:pos="8306"/>
        </w:tabs>
      </w:pPr>
      <w:hyperlink w:anchor="_Toc14807" w:history="1">
        <w:r>
          <w:rPr>
            <w:rFonts w:ascii="仿宋" w:eastAsia="仿宋" w:hAnsi="仿宋" w:cs="仿宋" w:hint="eastAsia"/>
            <w:lang w:eastAsia="zh-CN"/>
          </w:rPr>
          <w:t>十二、内燃机项目创新与研发</w:t>
        </w:r>
        <w:r>
          <w:tab/>
        </w:r>
        <w:r>
          <w:fldChar w:fldCharType="begin"/>
        </w:r>
        <w:r>
          <w:instrText xml:space="preserve"> PAGEREF _Toc14807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1" w:history="1">
        <w:r>
          <w:rPr>
            <w:rFonts w:ascii="仿宋" w:eastAsia="仿宋" w:hAnsi="仿宋" w:cs="仿宋" w:hint="eastAsia"/>
            <w:lang w:eastAsia="zh-CN"/>
          </w:rPr>
          <w:t>(一)、创新策略与方向</w:t>
        </w:r>
        <w:r>
          <w:tab/>
        </w:r>
        <w:r>
          <w:fldChar w:fldCharType="begin"/>
        </w:r>
        <w:r>
          <w:instrText xml:space="preserve"> PAGEREF _Toc7231 \h </w:instrText>
        </w:r>
        <w:r>
          <w:fldChar w:fldCharType="separate"/>
        </w:r>
        <w:r>
          <w:t>39</w:t>
        </w:r>
        <w:r>
          <w:fldChar w:fldCharType="end"/>
        </w:r>
      </w:hyperlink>
    </w:p>
    <w:p>
      <w:pPr>
        <w:pStyle w:val="TOC2"/>
        <w:tabs>
          <w:tab w:val="right" w:leader="dot" w:pos="8306"/>
        </w:tabs>
      </w:pPr>
      <w:hyperlink w:anchor="_Toc31875" w:history="1">
        <w:r>
          <w:rPr>
            <w:rFonts w:ascii="仿宋" w:eastAsia="仿宋" w:hAnsi="仿宋" w:cs="仿宋" w:hint="eastAsia"/>
            <w:lang w:eastAsia="zh-CN"/>
          </w:rPr>
          <w:t>(二)、研发规划与投入</w:t>
        </w:r>
        <w:r>
          <w:tab/>
        </w:r>
        <w:r>
          <w:fldChar w:fldCharType="begin"/>
        </w:r>
        <w:r>
          <w:instrText xml:space="preserve"> PAGEREF _Toc31875 \h </w:instrText>
        </w:r>
        <w:r>
          <w:fldChar w:fldCharType="separate"/>
        </w:r>
        <w:r>
          <w:t>40</w:t>
        </w:r>
        <w:r>
          <w:fldChar w:fldCharType="end"/>
        </w:r>
      </w:hyperlink>
    </w:p>
    <w:p>
      <w:pPr>
        <w:pStyle w:val="TOC1"/>
        <w:tabs>
          <w:tab w:val="right" w:leader="dot" w:pos="8306"/>
        </w:tabs>
      </w:pPr>
      <w:hyperlink w:anchor="_Toc29038" w:history="1">
        <w:r>
          <w:rPr>
            <w:rFonts w:ascii="仿宋" w:eastAsia="仿宋" w:hAnsi="仿宋" w:cs="仿宋" w:hint="eastAsia"/>
            <w:lang w:eastAsia="zh-CN"/>
          </w:rPr>
          <w:t>十三、利益相关者分析与沟通计划</w:t>
        </w:r>
        <w:r>
          <w:tab/>
        </w:r>
        <w:r>
          <w:fldChar w:fldCharType="begin"/>
        </w:r>
        <w:r>
          <w:instrText xml:space="preserve"> PAGEREF _Toc29038 \h </w:instrText>
        </w:r>
        <w:r>
          <w:fldChar w:fldCharType="separate"/>
        </w:r>
        <w:r>
          <w:t>42</w:t>
        </w:r>
        <w:r>
          <w:fldChar w:fldCharType="end"/>
        </w:r>
      </w:hyperlink>
    </w:p>
    <w:p>
      <w:pPr>
        <w:pStyle w:val="TOC2"/>
        <w:tabs>
          <w:tab w:val="right" w:leader="dot" w:pos="8306"/>
        </w:tabs>
      </w:pPr>
      <w:hyperlink w:anchor="_Toc3318" w:history="1">
        <w:r>
          <w:rPr>
            <w:rFonts w:ascii="仿宋" w:eastAsia="仿宋" w:hAnsi="仿宋" w:cs="仿宋" w:hint="eastAsia"/>
            <w:lang w:eastAsia="zh-CN"/>
          </w:rPr>
          <w:t>(一)、利益相关者分析</w:t>
        </w:r>
        <w:r>
          <w:tab/>
        </w:r>
        <w:r>
          <w:fldChar w:fldCharType="begin"/>
        </w:r>
        <w:r>
          <w:instrText xml:space="preserve"> PAGEREF _Toc3318 \h </w:instrText>
        </w:r>
        <w:r>
          <w:fldChar w:fldCharType="separate"/>
        </w:r>
        <w:r>
          <w:t>42</w:t>
        </w:r>
        <w:r>
          <w:fldChar w:fldCharType="end"/>
        </w:r>
      </w:hyperlink>
    </w:p>
    <w:p>
      <w:pPr>
        <w:pStyle w:val="TOC2"/>
        <w:tabs>
          <w:tab w:val="right" w:leader="dot" w:pos="8306"/>
        </w:tabs>
      </w:pPr>
      <w:hyperlink w:anchor="_Toc22840" w:history="1">
        <w:r>
          <w:rPr>
            <w:rFonts w:ascii="仿宋" w:eastAsia="仿宋" w:hAnsi="仿宋" w:cs="仿宋" w:hint="eastAsia"/>
            <w:lang w:eastAsia="zh-CN"/>
          </w:rPr>
          <w:t>(二)、沟通计划</w:t>
        </w:r>
        <w:r>
          <w:tab/>
        </w:r>
        <w:r>
          <w:fldChar w:fldCharType="begin"/>
        </w:r>
        <w:r>
          <w:instrText xml:space="preserve"> PAGEREF _Toc22840 \h </w:instrText>
        </w:r>
        <w:r>
          <w:fldChar w:fldCharType="separate"/>
        </w:r>
        <w:r>
          <w:t>43</w:t>
        </w:r>
        <w:r>
          <w:fldChar w:fldCharType="end"/>
        </w:r>
      </w:hyperlink>
    </w:p>
    <w:p>
      <w:pPr>
        <w:pStyle w:val="TOC1"/>
        <w:tabs>
          <w:tab w:val="right" w:leader="dot" w:pos="8306"/>
        </w:tabs>
      </w:pPr>
      <w:hyperlink w:anchor="_Toc11990" w:history="1">
        <w:r>
          <w:rPr>
            <w:rFonts w:ascii="仿宋" w:eastAsia="仿宋" w:hAnsi="仿宋" w:cs="仿宋" w:hint="eastAsia"/>
            <w:lang w:eastAsia="zh-CN"/>
          </w:rPr>
          <w:t>十四、营销与推广策略</w:t>
        </w:r>
        <w:r>
          <w:tab/>
        </w:r>
        <w:r>
          <w:fldChar w:fldCharType="begin"/>
        </w:r>
        <w:r>
          <w:instrText xml:space="preserve"> PAGEREF _Toc11990 \h </w:instrText>
        </w:r>
        <w:r>
          <w:fldChar w:fldCharType="separate"/>
        </w:r>
        <w:r>
          <w:t>44</w:t>
        </w:r>
        <w:r>
          <w:fldChar w:fldCharType="end"/>
        </w:r>
      </w:hyperlink>
    </w:p>
    <w:p>
      <w:pPr>
        <w:pStyle w:val="TOC2"/>
        <w:tabs>
          <w:tab w:val="right" w:leader="dot" w:pos="8306"/>
        </w:tabs>
      </w:pPr>
      <w:hyperlink w:anchor="_Toc31229" w:history="1">
        <w:r>
          <w:rPr>
            <w:rFonts w:ascii="仿宋" w:eastAsia="仿宋" w:hAnsi="仿宋" w:cs="仿宋" w:hint="eastAsia"/>
            <w:lang w:eastAsia="zh-CN"/>
          </w:rPr>
          <w:t>(一)、产品/服务定位与特点</w:t>
        </w:r>
        <w:r>
          <w:tab/>
        </w:r>
        <w:r>
          <w:fldChar w:fldCharType="begin"/>
        </w:r>
        <w:r>
          <w:instrText xml:space="preserve"> PAGEREF _Toc31229 \h </w:instrText>
        </w:r>
        <w:r>
          <w:fldChar w:fldCharType="separate"/>
        </w:r>
        <w:r>
          <w:t>44</w:t>
        </w:r>
        <w:r>
          <w:fldChar w:fldCharType="end"/>
        </w:r>
      </w:hyperlink>
    </w:p>
    <w:p>
      <w:pPr>
        <w:pStyle w:val="TOC2"/>
        <w:tabs>
          <w:tab w:val="right" w:leader="dot" w:pos="8306"/>
        </w:tabs>
      </w:pPr>
      <w:hyperlink w:anchor="_Toc757" w:history="1">
        <w:r>
          <w:rPr>
            <w:rFonts w:ascii="仿宋" w:eastAsia="仿宋" w:hAnsi="仿宋" w:cs="仿宋" w:hint="eastAsia"/>
            <w:lang w:eastAsia="zh-CN"/>
          </w:rPr>
          <w:t>(二)、市场定位与竞争分析</w:t>
        </w:r>
        <w:r>
          <w:tab/>
        </w:r>
        <w:r>
          <w:fldChar w:fldCharType="begin"/>
        </w:r>
        <w:r>
          <w:instrText xml:space="preserve"> PAGEREF _Toc757 \h </w:instrText>
        </w:r>
        <w:r>
          <w:fldChar w:fldCharType="separate"/>
        </w:r>
        <w:r>
          <w:t>46</w:t>
        </w:r>
        <w:r>
          <w:fldChar w:fldCharType="end"/>
        </w:r>
      </w:hyperlink>
    </w:p>
    <w:p>
      <w:pPr>
        <w:pStyle w:val="TOC2"/>
        <w:tabs>
          <w:tab w:val="right" w:leader="dot" w:pos="8306"/>
        </w:tabs>
      </w:pPr>
      <w:hyperlink w:anchor="_Toc32116" w:history="1">
        <w:r>
          <w:rPr>
            <w:rFonts w:ascii="仿宋" w:eastAsia="仿宋" w:hAnsi="仿宋" w:cs="仿宋" w:hint="eastAsia"/>
            <w:lang w:eastAsia="zh-CN"/>
          </w:rPr>
          <w:t>(三)、营销渠道与策略</w:t>
        </w:r>
        <w:r>
          <w:tab/>
        </w:r>
        <w:r>
          <w:fldChar w:fldCharType="begin"/>
        </w:r>
        <w:r>
          <w:instrText xml:space="preserve"> PAGEREF _Toc32116 \h </w:instrText>
        </w:r>
        <w:r>
          <w:fldChar w:fldCharType="separate"/>
        </w:r>
        <w:r>
          <w:t>47</w:t>
        </w:r>
        <w:r>
          <w:fldChar w:fldCharType="end"/>
        </w:r>
      </w:hyperlink>
    </w:p>
    <w:p>
      <w:pPr>
        <w:pStyle w:val="TOC2"/>
        <w:tabs>
          <w:tab w:val="right" w:leader="dot" w:pos="8306"/>
        </w:tabs>
      </w:pPr>
      <w:hyperlink w:anchor="_Toc4017" w:history="1">
        <w:r>
          <w:rPr>
            <w:rFonts w:ascii="仿宋" w:eastAsia="仿宋" w:hAnsi="仿宋" w:cs="仿宋" w:hint="eastAsia"/>
            <w:lang w:eastAsia="zh-CN"/>
          </w:rPr>
          <w:t>(四)、推广与宣传活动</w:t>
        </w:r>
        <w:r>
          <w:tab/>
        </w:r>
        <w:r>
          <w:fldChar w:fldCharType="begin"/>
        </w:r>
        <w:r>
          <w:instrText xml:space="preserve"> PAGEREF _Toc4017 \h </w:instrText>
        </w:r>
        <w:r>
          <w:fldChar w:fldCharType="separate"/>
        </w:r>
        <w:r>
          <w:t>48</w:t>
        </w:r>
        <w:r>
          <w:fldChar w:fldCharType="end"/>
        </w:r>
      </w:hyperlink>
    </w:p>
    <w:p>
      <w:pPr>
        <w:pStyle w:val="TOC1"/>
        <w:tabs>
          <w:tab w:val="right" w:leader="dot" w:pos="8306"/>
        </w:tabs>
      </w:pPr>
      <w:hyperlink w:anchor="_Toc19968" w:history="1">
        <w:r>
          <w:rPr>
            <w:rFonts w:ascii="仿宋" w:eastAsia="仿宋" w:hAnsi="仿宋" w:cs="仿宋" w:hint="eastAsia"/>
            <w:lang w:eastAsia="zh-CN"/>
          </w:rPr>
          <w:t>十五、风险识别与分类</w:t>
        </w:r>
        <w:r>
          <w:tab/>
        </w:r>
        <w:r>
          <w:fldChar w:fldCharType="begin"/>
        </w:r>
        <w:r>
          <w:instrText xml:space="preserve"> PAGEREF _Toc19968 \h </w:instrText>
        </w:r>
        <w:r>
          <w:fldChar w:fldCharType="separate"/>
        </w:r>
        <w:r>
          <w:t>53</w:t>
        </w:r>
        <w:r>
          <w:fldChar w:fldCharType="end"/>
        </w:r>
      </w:hyperlink>
    </w:p>
    <w:p>
      <w:pPr>
        <w:pStyle w:val="TOC2"/>
        <w:tabs>
          <w:tab w:val="right" w:leader="dot" w:pos="8306"/>
        </w:tabs>
      </w:pPr>
      <w:hyperlink w:anchor="_Toc1394" w:history="1">
        <w:r>
          <w:rPr>
            <w:rFonts w:ascii="仿宋" w:eastAsia="仿宋" w:hAnsi="仿宋" w:cs="仿宋" w:hint="eastAsia"/>
            <w:lang w:eastAsia="zh-CN"/>
          </w:rPr>
          <w:t>(一)、风险识别</w:t>
        </w:r>
        <w:r>
          <w:tab/>
        </w:r>
        <w:r>
          <w:fldChar w:fldCharType="begin"/>
        </w:r>
        <w:r>
          <w:instrText xml:space="preserve"> PAGEREF _Toc1394 \h </w:instrText>
        </w:r>
        <w:r>
          <w:fldChar w:fldCharType="separate"/>
        </w:r>
        <w:r>
          <w:t>53</w:t>
        </w:r>
        <w:r>
          <w:fldChar w:fldCharType="end"/>
        </w:r>
      </w:hyperlink>
    </w:p>
    <w:p>
      <w:pPr>
        <w:pStyle w:val="TOC2"/>
        <w:tabs>
          <w:tab w:val="right" w:leader="dot" w:pos="8306"/>
        </w:tabs>
      </w:pPr>
      <w:hyperlink w:anchor="_Toc21421" w:history="1">
        <w:r>
          <w:rPr>
            <w:rFonts w:ascii="仿宋" w:eastAsia="仿宋" w:hAnsi="仿宋" w:cs="仿宋" w:hint="eastAsia"/>
            <w:lang w:eastAsia="zh-CN"/>
          </w:rPr>
          <w:t>(二)、风险分类</w:t>
        </w:r>
        <w:r>
          <w:tab/>
        </w:r>
        <w:r>
          <w:fldChar w:fldCharType="begin"/>
        </w:r>
        <w:r>
          <w:instrText xml:space="preserve"> PAGEREF _Toc21421 \h </w:instrText>
        </w:r>
        <w:r>
          <w:fldChar w:fldCharType="separate"/>
        </w:r>
        <w:r>
          <w:t>55</w:t>
        </w:r>
        <w:r>
          <w:fldChar w:fldCharType="end"/>
        </w:r>
      </w:hyperlink>
    </w:p>
    <w:p>
      <w:pPr>
        <w:pStyle w:val="TOC1"/>
        <w:tabs>
          <w:tab w:val="right" w:leader="dot" w:pos="8306"/>
        </w:tabs>
      </w:pPr>
      <w:hyperlink w:anchor="_Toc26678" w:history="1">
        <w:r>
          <w:rPr>
            <w:rFonts w:ascii="仿宋" w:eastAsia="仿宋" w:hAnsi="仿宋" w:cs="仿宋" w:hint="eastAsia"/>
            <w:lang w:eastAsia="zh-CN"/>
          </w:rPr>
          <w:t>十六、内燃机项目实施保障措施</w:t>
        </w:r>
        <w:r>
          <w:tab/>
        </w:r>
        <w:r>
          <w:fldChar w:fldCharType="begin"/>
        </w:r>
        <w:r>
          <w:instrText xml:space="preserve"> PAGEREF _Toc26678 \h </w:instrText>
        </w:r>
        <w:r>
          <w:fldChar w:fldCharType="separate"/>
        </w:r>
        <w:r>
          <w:t>56</w:t>
        </w:r>
        <w:r>
          <w:fldChar w:fldCharType="end"/>
        </w:r>
      </w:hyperlink>
    </w:p>
    <w:p>
      <w:pPr>
        <w:pStyle w:val="TOC2"/>
        <w:tabs>
          <w:tab w:val="right" w:leader="dot" w:pos="8306"/>
        </w:tabs>
      </w:pPr>
      <w:hyperlink w:anchor="_Toc22049" w:history="1">
        <w:r>
          <w:rPr>
            <w:rFonts w:ascii="仿宋" w:eastAsia="仿宋" w:hAnsi="仿宋" w:cs="仿宋" w:hint="eastAsia"/>
            <w:lang w:eastAsia="zh-CN"/>
          </w:rPr>
          <w:t>(一)、内燃机项目实施保障机制</w:t>
        </w:r>
        <w:r>
          <w:tab/>
        </w:r>
        <w:r>
          <w:fldChar w:fldCharType="begin"/>
        </w:r>
        <w:r>
          <w:instrText xml:space="preserve"> PAGEREF _Toc22049 \h </w:instrText>
        </w:r>
        <w:r>
          <w:fldChar w:fldCharType="separate"/>
        </w:r>
        <w:r>
          <w:t>56</w:t>
        </w:r>
        <w:r>
          <w:fldChar w:fldCharType="end"/>
        </w:r>
      </w:hyperlink>
    </w:p>
    <w:p>
      <w:pPr>
        <w:pStyle w:val="TOC2"/>
        <w:tabs>
          <w:tab w:val="right" w:leader="dot" w:pos="8306"/>
        </w:tabs>
      </w:pPr>
      <w:hyperlink w:anchor="_Toc20029" w:history="1">
        <w:r>
          <w:rPr>
            <w:rFonts w:ascii="仿宋" w:eastAsia="仿宋" w:hAnsi="仿宋" w:cs="仿宋" w:hint="eastAsia"/>
            <w:lang w:eastAsia="zh-CN"/>
          </w:rPr>
          <w:t>(二)、内燃机项目法律合规要求</w:t>
        </w:r>
        <w:r>
          <w:tab/>
        </w:r>
        <w:r>
          <w:fldChar w:fldCharType="begin"/>
        </w:r>
        <w:r>
          <w:instrText xml:space="preserve"> PAGEREF _Toc20029 \h </w:instrText>
        </w:r>
        <w:r>
          <w:fldChar w:fldCharType="separate"/>
        </w:r>
        <w:r>
          <w:t>60</w:t>
        </w:r>
        <w:r>
          <w:fldChar w:fldCharType="end"/>
        </w:r>
      </w:hyperlink>
    </w:p>
    <w:p>
      <w:pPr>
        <w:pStyle w:val="TOC2"/>
        <w:tabs>
          <w:tab w:val="right" w:leader="dot" w:pos="8306"/>
        </w:tabs>
      </w:pPr>
      <w:hyperlink w:anchor="_Toc4867" w:history="1">
        <w:r>
          <w:rPr>
            <w:rFonts w:ascii="仿宋" w:eastAsia="仿宋" w:hAnsi="仿宋" w:cs="仿宋" w:hint="eastAsia"/>
            <w:lang w:eastAsia="zh-CN"/>
          </w:rPr>
          <w:t>(三)、内燃机项目合同管理与法律事务</w:t>
        </w:r>
        <w:r>
          <w:tab/>
        </w:r>
        <w:r>
          <w:fldChar w:fldCharType="begin"/>
        </w:r>
        <w:r>
          <w:instrText xml:space="preserve"> PAGEREF _Toc4867 \h </w:instrText>
        </w:r>
        <w:r>
          <w:fldChar w:fldCharType="separate"/>
        </w:r>
        <w:r>
          <w:t>64</w:t>
        </w:r>
        <w:r>
          <w:fldChar w:fldCharType="end"/>
        </w:r>
      </w:hyperlink>
    </w:p>
    <w:p>
      <w:pPr>
        <w:pStyle w:val="TOC2"/>
        <w:tabs>
          <w:tab w:val="right" w:leader="dot" w:pos="8306"/>
        </w:tabs>
      </w:pPr>
      <w:hyperlink w:anchor="_Toc9556" w:history="1">
        <w:r>
          <w:rPr>
            <w:rFonts w:ascii="仿宋" w:eastAsia="仿宋" w:hAnsi="仿宋" w:cs="仿宋" w:hint="eastAsia"/>
            <w:lang w:eastAsia="zh-CN"/>
          </w:rPr>
          <w:t>(四)、内燃机项目知识产权保护策略</w:t>
        </w:r>
        <w:r>
          <w:tab/>
        </w:r>
        <w:r>
          <w:fldChar w:fldCharType="begin"/>
        </w:r>
        <w:r>
          <w:instrText xml:space="preserve"> PAGEREF _Toc9556 \h </w:instrText>
        </w:r>
        <w:r>
          <w:fldChar w:fldCharType="separate"/>
        </w:r>
        <w:r>
          <w:t>70</w:t>
        </w:r>
        <w:r>
          <w:fldChar w:fldCharType="end"/>
        </w:r>
      </w:hyperlink>
    </w:p>
    <w:p>
      <w:pPr>
        <w:pStyle w:val="TOC1"/>
        <w:tabs>
          <w:tab w:val="right" w:leader="dot" w:pos="8306"/>
        </w:tabs>
      </w:pPr>
      <w:hyperlink w:anchor="_Toc21668" w:history="1">
        <w:r>
          <w:rPr>
            <w:rFonts w:ascii="仿宋" w:eastAsia="仿宋" w:hAnsi="仿宋" w:cs="仿宋" w:hint="eastAsia"/>
            <w:lang w:eastAsia="zh-CN"/>
          </w:rPr>
          <w:t>十七、内燃机项目变更管理</w:t>
        </w:r>
        <w:r>
          <w:tab/>
        </w:r>
        <w:r>
          <w:fldChar w:fldCharType="begin"/>
        </w:r>
        <w:r>
          <w:instrText xml:space="preserve"> PAGEREF _Toc21668 \h </w:instrText>
        </w:r>
        <w:r>
          <w:fldChar w:fldCharType="separate"/>
        </w:r>
        <w:r>
          <w:t>72</w:t>
        </w:r>
        <w:r>
          <w:fldChar w:fldCharType="end"/>
        </w:r>
      </w:hyperlink>
    </w:p>
    <w:p>
      <w:pPr>
        <w:pStyle w:val="TOC2"/>
        <w:tabs>
          <w:tab w:val="right" w:leader="dot" w:pos="8306"/>
        </w:tabs>
      </w:pPr>
      <w:hyperlink w:anchor="_Toc15195" w:history="1">
        <w:r>
          <w:rPr>
            <w:rFonts w:ascii="仿宋" w:eastAsia="仿宋" w:hAnsi="仿宋" w:cs="仿宋" w:hint="eastAsia"/>
            <w:lang w:eastAsia="zh-CN"/>
          </w:rPr>
          <w:t>(一)、变更申请与评估</w:t>
        </w:r>
        <w:r>
          <w:tab/>
        </w:r>
        <w:r>
          <w:fldChar w:fldCharType="begin"/>
        </w:r>
        <w:r>
          <w:instrText xml:space="preserve"> PAGEREF _Toc15195 \h </w:instrText>
        </w:r>
        <w:r>
          <w:fldChar w:fldCharType="separate"/>
        </w:r>
        <w:r>
          <w:t>72</w:t>
        </w:r>
        <w:r>
          <w:fldChar w:fldCharType="end"/>
        </w:r>
      </w:hyperlink>
    </w:p>
    <w:p>
      <w:pPr>
        <w:pStyle w:val="TOC2"/>
        <w:tabs>
          <w:tab w:val="right" w:leader="dot" w:pos="8306"/>
        </w:tabs>
      </w:pPr>
      <w:hyperlink w:anchor="_Toc29425" w:history="1">
        <w:r>
          <w:rPr>
            <w:rFonts w:ascii="仿宋" w:eastAsia="仿宋" w:hAnsi="仿宋" w:cs="仿宋" w:hint="eastAsia"/>
            <w:lang w:eastAsia="zh-CN"/>
          </w:rPr>
          <w:t>(二)、变更实施与控制</w:t>
        </w:r>
        <w:r>
          <w:tab/>
        </w:r>
        <w:r>
          <w:fldChar w:fldCharType="begin"/>
        </w:r>
        <w:r>
          <w:instrText xml:space="preserve"> PAGEREF _Toc29425 \h </w:instrText>
        </w:r>
        <w:r>
          <w:fldChar w:fldCharType="separate"/>
        </w:r>
        <w:r>
          <w:t>73</w:t>
        </w:r>
        <w:r>
          <w:fldChar w:fldCharType="end"/>
        </w:r>
      </w:hyperlink>
    </w:p>
    <w:p>
      <w:pPr>
        <w:pStyle w:val="TOC1"/>
        <w:tabs>
          <w:tab w:val="right" w:leader="dot" w:pos="8306"/>
        </w:tabs>
      </w:pPr>
      <w:hyperlink w:anchor="_Toc27628" w:history="1">
        <w:r>
          <w:rPr>
            <w:rFonts w:ascii="仿宋" w:eastAsia="仿宋" w:hAnsi="仿宋" w:cs="仿宋" w:hint="eastAsia"/>
            <w:lang w:eastAsia="zh-CN"/>
          </w:rPr>
          <w:t>十八、供应链管理</w:t>
        </w:r>
        <w:r>
          <w:tab/>
        </w:r>
        <w:r>
          <w:fldChar w:fldCharType="begin"/>
        </w:r>
        <w:r>
          <w:instrText xml:space="preserve"> PAGEREF _Toc27628 \h </w:instrText>
        </w:r>
        <w:r>
          <w:fldChar w:fldCharType="separate"/>
        </w:r>
        <w:r>
          <w:t>74</w:t>
        </w:r>
        <w:r>
          <w:fldChar w:fldCharType="end"/>
        </w:r>
      </w:hyperlink>
    </w:p>
    <w:p>
      <w:pPr>
        <w:pStyle w:val="TOC2"/>
        <w:tabs>
          <w:tab w:val="right" w:leader="dot" w:pos="8306"/>
        </w:tabs>
      </w:pPr>
      <w:hyperlink w:anchor="_Toc14583" w:history="1">
        <w:r>
          <w:rPr>
            <w:rFonts w:ascii="仿宋" w:eastAsia="仿宋" w:hAnsi="仿宋" w:cs="仿宋" w:hint="eastAsia"/>
            <w:lang w:eastAsia="zh-CN"/>
          </w:rPr>
          <w:t>(一)、供应链战略规划</w:t>
        </w:r>
        <w:r>
          <w:tab/>
        </w:r>
        <w:r>
          <w:fldChar w:fldCharType="begin"/>
        </w:r>
        <w:r>
          <w:instrText xml:space="preserve"> PAGEREF _Toc14583 \h </w:instrText>
        </w:r>
        <w:r>
          <w:fldChar w:fldCharType="separate"/>
        </w:r>
        <w:r>
          <w:t>74</w:t>
        </w:r>
        <w:r>
          <w:fldChar w:fldCharType="end"/>
        </w:r>
      </w:hyperlink>
    </w:p>
    <w:p>
      <w:pPr>
        <w:pStyle w:val="TOC2"/>
        <w:tabs>
          <w:tab w:val="right" w:leader="dot" w:pos="8306"/>
        </w:tabs>
      </w:pPr>
      <w:hyperlink w:anchor="_Toc9297" w:history="1">
        <w:r>
          <w:rPr>
            <w:rFonts w:ascii="仿宋" w:eastAsia="仿宋" w:hAnsi="仿宋" w:cs="仿宋" w:hint="eastAsia"/>
            <w:lang w:eastAsia="zh-CN"/>
          </w:rPr>
          <w:t>(二)、供应商选择与合作</w:t>
        </w:r>
        <w:r>
          <w:tab/>
        </w:r>
        <w:r>
          <w:fldChar w:fldCharType="begin"/>
        </w:r>
        <w:r>
          <w:instrText xml:space="preserve"> PAGEREF _Toc9297 \h </w:instrText>
        </w:r>
        <w:r>
          <w:fldChar w:fldCharType="separate"/>
        </w:r>
        <w:r>
          <w:t>75</w:t>
        </w:r>
        <w:r>
          <w:fldChar w:fldCharType="end"/>
        </w:r>
      </w:hyperlink>
    </w:p>
    <w:p>
      <w:pPr>
        <w:pStyle w:val="TOC2"/>
        <w:tabs>
          <w:tab w:val="right" w:leader="dot" w:pos="8306"/>
        </w:tabs>
      </w:pPr>
      <w:hyperlink w:anchor="_Toc15232" w:history="1">
        <w:r>
          <w:rPr>
            <w:rFonts w:ascii="仿宋" w:eastAsia="仿宋" w:hAnsi="仿宋" w:cs="仿宋" w:hint="eastAsia"/>
            <w:lang w:eastAsia="zh-CN"/>
          </w:rPr>
          <w:t>(三)、物流与库存管理</w:t>
        </w:r>
        <w:r>
          <w:tab/>
        </w:r>
        <w:r>
          <w:fldChar w:fldCharType="begin"/>
        </w:r>
        <w:r>
          <w:instrText xml:space="preserve"> PAGEREF _Toc15232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1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的技术管理特点体现在其创新导向。通过引入最先进的技术趋势和解决方案，内燃机项目致力于提升科技含量、提高质量和效率水平。这意味着我们将采用最新的工具和方法，确保内燃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内燃机项目技术管理的显著特征。通过整合不同领域的技术资源，我们实现了跨学科的协同工作。这有助于优化技术架构，提高整体效能。此外，整合性策略还促进了不同技术团队之间的紧密沟通和高效合作，确保内燃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内燃机项目所采用的技术。通过不断优化技术方案，内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内燃机项目团队将在内燃机项目初期识别可能的技术风险，并采取相应的预防和应对措施。通过建立健全的风险评估机制，内燃机项目能够在实施过程中及时发现并解决潜在的技术问题，保障内燃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通过这些独特的技术管理特点，我们确信在内燃机项目中，技术将成为内燃机项目成功的有力支持。这一深度剖析揭示了技术管理在内燃机项目实施中的关键作用，为内燃机项目的技术基础奠定了坚实的基础。</w:t>
      </w:r>
    </w:p>
    <w:p>
      <w:pPr>
        <w:pStyle w:val="Heading2"/>
        <w:ind w:firstLine="560" w:firstLineChars="200"/>
        <w:rPr>
          <w:rFonts w:ascii="仿宋" w:eastAsia="仿宋" w:hAnsi="仿宋" w:cs="仿宋" w:hint="eastAsia"/>
          <w:sz w:val="28"/>
          <w:lang w:eastAsia="zh-CN"/>
        </w:rPr>
      </w:pPr>
      <w:bookmarkStart w:id="4" w:name="_Toc26911"/>
      <w:r>
        <w:rPr>
          <w:rFonts w:ascii="仿宋" w:eastAsia="仿宋" w:hAnsi="仿宋" w:cs="仿宋" w:hint="eastAsia"/>
          <w:sz w:val="28"/>
          <w:lang w:eastAsia="zh-CN"/>
        </w:rPr>
        <w:t>(二)、内燃机项目工艺技术设计方案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内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内燃机项目将严格按照相关行业规范要求进行组织。通过有效控制产品质量，内燃机项目将致力于为顾客提供优质的内燃机项目产品和良好的服务。这体现了内燃机项目对于生产活动合规性和质量标准的高度重视，为内燃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内燃机项目注重生态效益和清洁生产原则。内燃机项目建设将紧密结合地方特色经济发展，与社会经济发展规划和区域环境保护规划方案相协调一致。通过与当地区域自然生态系统的结合，内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内燃机项目产品具有多样化的客户需求和个性化的特点。因此，内燃机项目产品规格品种多样，且单批生产数量较小。为满足这一特点，内燃机项目承办单位将建设先进的柔性制造生产线。通过广泛应用柔性制造技术，内燃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内燃机项目采用的技术具有较高的技术含量和自动化水平，处于国内先进水平。这一技术选用不仅体现了对生产效率、质量和环境友好性的高标准要求，同时为内燃机项目的可持续发展奠定了坚实的基础。</w:t>
      </w:r>
    </w:p>
    <w:p>
      <w:pPr>
        <w:pStyle w:val="Heading2"/>
        <w:ind w:firstLine="560" w:firstLineChars="200"/>
        <w:rPr>
          <w:rFonts w:ascii="仿宋" w:eastAsia="仿宋" w:hAnsi="仿宋" w:cs="仿宋" w:hint="eastAsia"/>
          <w:sz w:val="28"/>
          <w:lang w:eastAsia="zh-CN"/>
        </w:rPr>
      </w:pPr>
      <w:bookmarkStart w:id="5" w:name="_Toc35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为确保内燃机项目的高效生产和技术实施，我们制定了一套精心设计的设备选型方案，以满足内燃机项目生产、质量和环保的要求。该方案的主要特点如下：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内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68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010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内燃机项目的主要产品是XXXX，预计年产值为XXX万元。这一产品在市场中占据着重要的地位，其广泛的应用范围使得该内燃机项目的市场前景非常广阔。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内燃机项目的xxx产品作为重要的原材料之一，将在多个领域发挥关键作用。其在建筑、交通、能源等方面的广泛应用将为整个产业链提供强大的支持，形成产业协同效应。内燃机项目的年产值XXX万XXX万XXX万万元不仅反映了其在市场上的巨大潜力，更预示着它对国民经济的积极贡献。这种关联度高、涉及面广的产业关系，使得该内燃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0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总征地面积为XXXX平方米，相当于约XX.XX亩，其中净用地面积为XXXX平方米，红线范围内相当于约XX.XX亩。这一用地规模充分考虑了内燃机项目的建设需求，保障了内燃机项目在合适的空间内得以充分发展。内燃机项目规划的总建筑面积为XXXX平方米，其中主体工程建设占XXXX平方米，计容建筑面积达XXXX平方米。预计建筑工程的投资将达到XXXX万元，为内燃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计划购置的设备共计XXXX台（套），设备购置费用为XXXX万元。这一设备购置计划充分考虑到内燃机项目的生产需求和技术要求，确保了内燃机项目在生产运营中具备先进的技术装备和高效的生产能力。设备的合理配置将为内燃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内燃机项目计划总投资为XXXX万元，预计年实现营业收入为XXXX万元。这一产能规模的设定旨在确保内燃机项目能够在投资与回报之间取得平衡，实现长期可持续的发展。内燃机项目的总投资充分考虑到各个方面的需求，包括用地建设、设备购置等多个环节，以确保内燃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2188"/>
      <w:r>
        <w:rPr>
          <w:rFonts w:ascii="仿宋" w:eastAsia="仿宋" w:hAnsi="仿宋" w:cs="仿宋" w:hint="eastAsia"/>
          <w:sz w:val="28"/>
          <w:lang w:eastAsia="zh-CN"/>
        </w:rPr>
        <w:t>三、内燃机项目可持续发展</w:t>
      </w:r>
      <w:bookmarkEnd w:id="9"/>
    </w:p>
    <w:p>
      <w:pPr>
        <w:pStyle w:val="Heading2"/>
        <w:rPr>
          <w:rFonts w:ascii="仿宋" w:eastAsia="仿宋" w:hAnsi="仿宋" w:cs="仿宋" w:hint="eastAsia"/>
          <w:lang w:eastAsia="zh-CN"/>
        </w:rPr>
      </w:pPr>
      <w:bookmarkStart w:id="10" w:name="_Toc1243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中，内燃机项目团队着眼于未来，明确了可持续发展的战略方向。制定的具体可持续发展目标包括降低资源使用、采用环保技术、最大化社会效益等。这一步骤不仅有助于内燃机项目在环保和社会责任方面达到最高标准，也为未来提供了明确的指引，确保内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可持续实践的融入内燃机项目管理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内燃机项目管理周期。从内燃机项目规划开始，内燃机项目团队就考虑了环境和社会的因素。在执行阶段，内燃机项目团队积极推动绿色技术的应用，优化资源利用。此外，关注员工的社会责任，通过培训和沟通活动提高员工对可持续发展的认知，使他们能够在日常工作中践行可持续实践。这些举措不仅为内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45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扎根于内燃机项目的可持续发展理念，我们深信环保与社会责任是内燃机项目成功的关键支柱。在内燃机项目的每一步，我们都致力于通过创新和实践，履行对环境和社会的坚定责任。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团队通过引入先进的环保技术、建立高效的废物处理系统以及推动能源节约措施，积极履行环保责任。定期的环保监测和评估确保内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不仅致力于自身可持续发展，还注重对社会的回馈。通过支持社区内燃机项目、参与慈善事业、提供培训机会等方式，内燃机项目积极履行社会责任。与当地社区建立积极互动，关注员工的工作与生活平衡，以及员工的身心健康，是内燃机项目在社会责任层面的关键举措。这样的实践不仅增强了内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21"/>
      <w:r>
        <w:rPr>
          <w:rFonts w:ascii="仿宋" w:eastAsia="仿宋" w:hAnsi="仿宋" w:cs="仿宋" w:hint="eastAsia"/>
          <w:sz w:val="28"/>
          <w:lang w:eastAsia="zh-CN"/>
        </w:rPr>
        <w:t>四、内燃机项目建设背景及必要性分析</w:t>
      </w:r>
      <w:bookmarkEnd w:id="12"/>
    </w:p>
    <w:p>
      <w:pPr>
        <w:pStyle w:val="Heading2"/>
        <w:rPr>
          <w:rFonts w:ascii="仿宋" w:eastAsia="仿宋" w:hAnsi="仿宋" w:cs="仿宋" w:hint="eastAsia"/>
          <w:lang w:eastAsia="zh-CN"/>
        </w:rPr>
      </w:pPr>
      <w:bookmarkStart w:id="13" w:name="_Toc15102"/>
      <w:r>
        <w:rPr>
          <w:rFonts w:ascii="仿宋" w:eastAsia="仿宋" w:hAnsi="仿宋" w:cs="仿宋" w:hint="eastAsia"/>
          <w:lang w:eastAsia="zh-CN"/>
        </w:rPr>
        <w:t>(一)、内燃机项目背景分析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内燃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内燃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我们的背景分析将深入挖掘当前行业的发展趋势，通过对竞争态势的全面审视，找到内燃机项目在这个潮流中的定位。同时，我们将关注行业内涌现的新兴机遇，以便内燃机项目更好地融入行业发展的潮流中。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内燃机项目提供了强大的发展动力。我们将聚焦于行业内最新的技术发展趋势，包括但不限于人工智能、大数据分析、物联网等领域。通过深度的技术研究，我们将确保内燃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内燃机项目发展的源泉。我们将投入更多的精力对市场需求进行深入剖析，超越表面的需求，深入挖掘潜在的市场痛点和机遇。通过对市场需求的细致了解，内燃机项目将更有针对性地设计解决方案，满足市场的多样化需求，从而更好地促进内燃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内燃机项目战略至关重要。我们将对竞争态势进行更为深入的分析，包括但不限于市场份额、产品特点、客户满意度等多个维度。通过深度的竞争分析，内燃机项目将能够更准确地把握市场脉搏，制定具有竞争力的内燃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内燃机项目的发展具有直接的影响。我们将进行更为全面的法规和政策分析，了解行业发展中的潜在法律风险和合规挑战。通过充分了解和遵守相关法规，内燃机项目将确保在法律框架内合法合规运营，为内燃机项目的稳健发展提供有力支持。</w:t>
      </w:r>
    </w:p>
    <w:p>
      <w:pPr>
        <w:pStyle w:val="Heading2"/>
        <w:ind w:firstLine="560" w:firstLineChars="200"/>
        <w:rPr>
          <w:rFonts w:ascii="仿宋" w:eastAsia="仿宋" w:hAnsi="仿宋" w:cs="仿宋" w:hint="eastAsia"/>
          <w:sz w:val="28"/>
          <w:lang w:eastAsia="zh-CN"/>
        </w:rPr>
      </w:pPr>
      <w:bookmarkStart w:id="14" w:name="_Toc18490"/>
      <w:r>
        <w:rPr>
          <w:rFonts w:ascii="仿宋" w:eastAsia="仿宋" w:hAnsi="仿宋" w:cs="仿宋" w:hint="eastAsia"/>
          <w:sz w:val="28"/>
          <w:lang w:eastAsia="zh-CN"/>
        </w:rPr>
        <w:t>(二)、内燃机项目建设必要性分析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建设的迫切性源于对行业发展趋势的深刻洞察。我们正处于一个行业变革的时代，科技创新、数字化转型成为企业发展的关键动力。内燃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建设不仅仅是为了跟上潮流，更是为了通过技术创新推动企业的持续发展。通过引入先进的技术和解决方案，内燃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内燃机项目的建设成为必然选择，通过提高产品质量、拓展服务领域，从而在竞争中获得更多的机会。内燃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内燃机项目建设的必要性体现在对客户需求更精准的满足。通过内燃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建设的背后是对企业持续创新的追求。只有通过不断创新，企业才能在竞争中立于不败之地。内燃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7534"/>
      <w:r>
        <w:rPr>
          <w:rFonts w:ascii="仿宋" w:eastAsia="仿宋" w:hAnsi="仿宋" w:cs="仿宋" w:hint="eastAsia"/>
          <w:sz w:val="28"/>
          <w:lang w:eastAsia="zh-CN"/>
        </w:rPr>
        <w:t>五、内燃机项目文档管理</w:t>
      </w:r>
      <w:bookmarkEnd w:id="15"/>
    </w:p>
    <w:p>
      <w:pPr>
        <w:pStyle w:val="Heading2"/>
        <w:rPr>
          <w:rFonts w:ascii="仿宋" w:eastAsia="仿宋" w:hAnsi="仿宋" w:cs="仿宋" w:hint="eastAsia"/>
          <w:lang w:eastAsia="zh-CN"/>
        </w:rPr>
      </w:pPr>
      <w:bookmarkStart w:id="16" w:name="_Toc998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内燃机项目高度重视文档的质量和准确性，以支持内燃机项目的各项活动和决策。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文档的编制始于内燃机项目计划的初期，我们制定了详细的文档编制计划，明确了每个文档的内容、格式和编写责任人。在内燃机项目启动阶段，我们首先编制了内燃机项目章程，明确定义了内燃机项目的目标、范围、风险等关键要素。随后，内燃机项目团队根据计划陆续编制了需求文档、设计文档、测试文档等各类文档，确保内燃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内燃机项目管理中的重要环节，旨在确保内燃机项目文档符合质量标准和内燃机项目需求。在内燃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除了内部审查，我们还进行了外部审查，邀请内燃机项目相关利益方和专业领域的专家对文档进行独立审查。这有助于获取更全面、客观的反馈，确保内燃机项目文档不仅符合内部标准，也满足外部需求。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内燃机项目在文档编制与审查方面建立了严格的管理机制，通过规范的流程和多维度的审查，确保内燃机项目文档的质量、准确性和可靠性，为内燃机项目的顺利推进提供了有力支持。</w:t>
      </w:r>
    </w:p>
    <w:p>
      <w:pPr>
        <w:pStyle w:val="Heading2"/>
        <w:ind w:firstLine="560" w:firstLineChars="200"/>
        <w:rPr>
          <w:rFonts w:ascii="仿宋" w:eastAsia="仿宋" w:hAnsi="仿宋" w:cs="仿宋" w:hint="eastAsia"/>
          <w:sz w:val="28"/>
          <w:lang w:eastAsia="zh-CN"/>
        </w:rPr>
      </w:pPr>
      <w:bookmarkStart w:id="17" w:name="_Toc2868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我们通过多渠道发布文档，包括电子邮件、内燃机项目管理平台、内部网站等，以满足不同团队成员的偏好和需求。多渠道发布确保了信息的全面覆盖。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我们采用了精细的权限控制，确保只有授权人员可以访问敏感信息。这种安全措施保护了内燃机项目文档的机密性，防止了未经授权的信息泄露。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14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文档存档与归档是内燃机项目生命周期中一个至关重要的环节，直接关系到内燃机项目信息的长期保存和历史记录的完整性。在内燃机项目中，我们实施了一系列有效的文档存档与归档管理策略：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https://d.book118.com/425043243102011044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58789A"/>
    <w:rsid w:val="5C5878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0432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2024-01-21T00:55:00Z</dcterms:created>
  <dcterms:modified xsi:type="dcterms:W3CDTF">2024-01-21T00:56:03Z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267999990EF24E05805A7320C3514E36_11</vt:lpwstr>
  </property>
  <property fmtid="{D5CDD505-2E9C-101B-9397-08002B2CF9AE}" pid="3" name="KSOProductBuildVer">
    <vt:lpwstr>2052-12.1.0.16120</vt:lpwstr>
  </property>
</Properties>
</file>