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学前教育项目规划设计蓝图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47" w:history="1">
        <w:r>
          <w:rPr>
            <w:rFonts w:ascii="仿宋" w:eastAsia="仿宋" w:hAnsi="仿宋" w:cs="仿宋" w:hint="eastAsia"/>
            <w:lang w:eastAsia="zh-CN"/>
          </w:rPr>
          <w:t>前言</w:t>
        </w:r>
        <w:r>
          <w:tab/>
        </w:r>
        <w:r>
          <w:fldChar w:fldCharType="begin"/>
        </w:r>
        <w:r>
          <w:instrText xml:space="preserve"> PAGEREF _Toc24247 \h </w:instrText>
        </w:r>
        <w:r>
          <w:fldChar w:fldCharType="separate"/>
        </w:r>
        <w:r>
          <w:t>3</w:t>
        </w:r>
        <w:r>
          <w:fldChar w:fldCharType="end"/>
        </w:r>
      </w:hyperlink>
    </w:p>
    <w:p>
      <w:pPr>
        <w:pStyle w:val="TOC1"/>
        <w:tabs>
          <w:tab w:val="right" w:leader="dot" w:pos="8306"/>
        </w:tabs>
      </w:pPr>
      <w:hyperlink w:anchor="_Toc24810" w:history="1">
        <w:r>
          <w:rPr>
            <w:rFonts w:ascii="仿宋" w:eastAsia="仿宋" w:hAnsi="仿宋" w:cs="仿宋" w:hint="eastAsia"/>
            <w:lang w:eastAsia="zh-CN"/>
          </w:rPr>
          <w:t>一、学前教育项目建设背景及必要性分析</w:t>
        </w:r>
        <w:r>
          <w:tab/>
        </w:r>
        <w:r>
          <w:fldChar w:fldCharType="begin"/>
        </w:r>
        <w:r>
          <w:instrText xml:space="preserve"> PAGEREF _Toc24810 \h </w:instrText>
        </w:r>
        <w:r>
          <w:fldChar w:fldCharType="separate"/>
        </w:r>
        <w:r>
          <w:t>3</w:t>
        </w:r>
        <w:r>
          <w:fldChar w:fldCharType="end"/>
        </w:r>
      </w:hyperlink>
    </w:p>
    <w:p>
      <w:pPr>
        <w:pStyle w:val="TOC2"/>
        <w:tabs>
          <w:tab w:val="right" w:leader="dot" w:pos="8306"/>
        </w:tabs>
      </w:pPr>
      <w:hyperlink w:anchor="_Toc16881" w:history="1">
        <w:r>
          <w:rPr>
            <w:rFonts w:ascii="仿宋" w:eastAsia="仿宋" w:hAnsi="仿宋" w:cs="仿宋" w:hint="eastAsia"/>
            <w:lang w:eastAsia="zh-CN"/>
          </w:rPr>
          <w:t>(一)、学前教育项目背景分析</w:t>
        </w:r>
        <w:r>
          <w:tab/>
        </w:r>
        <w:r>
          <w:fldChar w:fldCharType="begin"/>
        </w:r>
        <w:r>
          <w:instrText xml:space="preserve"> PAGEREF _Toc16881 \h </w:instrText>
        </w:r>
        <w:r>
          <w:fldChar w:fldCharType="separate"/>
        </w:r>
        <w:r>
          <w:t>3</w:t>
        </w:r>
        <w:r>
          <w:fldChar w:fldCharType="end"/>
        </w:r>
      </w:hyperlink>
    </w:p>
    <w:p>
      <w:pPr>
        <w:pStyle w:val="TOC2"/>
        <w:tabs>
          <w:tab w:val="right" w:leader="dot" w:pos="8306"/>
        </w:tabs>
      </w:pPr>
      <w:hyperlink w:anchor="_Toc7911" w:history="1">
        <w:r>
          <w:rPr>
            <w:rFonts w:ascii="仿宋" w:eastAsia="仿宋" w:hAnsi="仿宋" w:cs="仿宋" w:hint="eastAsia"/>
            <w:lang w:eastAsia="zh-CN"/>
          </w:rPr>
          <w:t>(二)、学前教育项目建设必要性分析</w:t>
        </w:r>
        <w:r>
          <w:tab/>
        </w:r>
        <w:r>
          <w:fldChar w:fldCharType="begin"/>
        </w:r>
        <w:r>
          <w:instrText xml:space="preserve"> PAGEREF _Toc7911 \h </w:instrText>
        </w:r>
        <w:r>
          <w:fldChar w:fldCharType="separate"/>
        </w:r>
        <w:r>
          <w:t>5</w:t>
        </w:r>
        <w:r>
          <w:fldChar w:fldCharType="end"/>
        </w:r>
      </w:hyperlink>
    </w:p>
    <w:p>
      <w:pPr>
        <w:pStyle w:val="TOC1"/>
        <w:tabs>
          <w:tab w:val="right" w:leader="dot" w:pos="8306"/>
        </w:tabs>
      </w:pPr>
      <w:hyperlink w:anchor="_Toc8974" w:history="1">
        <w:r>
          <w:rPr>
            <w:rFonts w:ascii="仿宋" w:eastAsia="仿宋" w:hAnsi="仿宋" w:cs="仿宋" w:hint="eastAsia"/>
            <w:lang w:eastAsia="zh-CN"/>
          </w:rPr>
          <w:t>二、产品规划分析</w:t>
        </w:r>
        <w:r>
          <w:tab/>
        </w:r>
        <w:r>
          <w:fldChar w:fldCharType="begin"/>
        </w:r>
        <w:r>
          <w:instrText xml:space="preserve"> PAGEREF _Toc8974 \h </w:instrText>
        </w:r>
        <w:r>
          <w:fldChar w:fldCharType="separate"/>
        </w:r>
        <w:r>
          <w:t>6</w:t>
        </w:r>
        <w:r>
          <w:fldChar w:fldCharType="end"/>
        </w:r>
      </w:hyperlink>
    </w:p>
    <w:p>
      <w:pPr>
        <w:pStyle w:val="TOC2"/>
        <w:tabs>
          <w:tab w:val="right" w:leader="dot" w:pos="8306"/>
        </w:tabs>
      </w:pPr>
      <w:hyperlink w:anchor="_Toc13296" w:history="1">
        <w:r>
          <w:rPr>
            <w:rFonts w:ascii="仿宋" w:eastAsia="仿宋" w:hAnsi="仿宋" w:cs="仿宋" w:hint="eastAsia"/>
            <w:lang w:eastAsia="zh-CN"/>
          </w:rPr>
          <w:t>(一)、产品规划</w:t>
        </w:r>
        <w:r>
          <w:tab/>
        </w:r>
        <w:r>
          <w:fldChar w:fldCharType="begin"/>
        </w:r>
        <w:r>
          <w:instrText xml:space="preserve"> PAGEREF _Toc13296 \h </w:instrText>
        </w:r>
        <w:r>
          <w:fldChar w:fldCharType="separate"/>
        </w:r>
        <w:r>
          <w:t>6</w:t>
        </w:r>
        <w:r>
          <w:fldChar w:fldCharType="end"/>
        </w:r>
      </w:hyperlink>
    </w:p>
    <w:p>
      <w:pPr>
        <w:pStyle w:val="TOC2"/>
        <w:tabs>
          <w:tab w:val="right" w:leader="dot" w:pos="8306"/>
        </w:tabs>
      </w:pPr>
      <w:hyperlink w:anchor="_Toc7675" w:history="1">
        <w:r>
          <w:rPr>
            <w:rFonts w:ascii="仿宋" w:eastAsia="仿宋" w:hAnsi="仿宋" w:cs="仿宋" w:hint="eastAsia"/>
            <w:lang w:eastAsia="zh-CN"/>
          </w:rPr>
          <w:t>(二)、建设规模</w:t>
        </w:r>
        <w:r>
          <w:tab/>
        </w:r>
        <w:r>
          <w:fldChar w:fldCharType="begin"/>
        </w:r>
        <w:r>
          <w:instrText xml:space="preserve"> PAGEREF _Toc7675 \h </w:instrText>
        </w:r>
        <w:r>
          <w:fldChar w:fldCharType="separate"/>
        </w:r>
        <w:r>
          <w:t>7</w:t>
        </w:r>
        <w:r>
          <w:fldChar w:fldCharType="end"/>
        </w:r>
      </w:hyperlink>
    </w:p>
    <w:p>
      <w:pPr>
        <w:pStyle w:val="TOC1"/>
        <w:tabs>
          <w:tab w:val="right" w:leader="dot" w:pos="8306"/>
        </w:tabs>
      </w:pPr>
      <w:hyperlink w:anchor="_Toc27578" w:history="1">
        <w:r>
          <w:rPr>
            <w:rFonts w:ascii="仿宋" w:eastAsia="仿宋" w:hAnsi="仿宋" w:cs="仿宋" w:hint="eastAsia"/>
            <w:lang w:eastAsia="zh-CN"/>
          </w:rPr>
          <w:t>三、学前教育项目土建工程</w:t>
        </w:r>
        <w:r>
          <w:tab/>
        </w:r>
        <w:r>
          <w:fldChar w:fldCharType="begin"/>
        </w:r>
        <w:r>
          <w:instrText xml:space="preserve"> PAGEREF _Toc27578 \h </w:instrText>
        </w:r>
        <w:r>
          <w:fldChar w:fldCharType="separate"/>
        </w:r>
        <w:r>
          <w:t>8</w:t>
        </w:r>
        <w:r>
          <w:fldChar w:fldCharType="end"/>
        </w:r>
      </w:hyperlink>
    </w:p>
    <w:p>
      <w:pPr>
        <w:pStyle w:val="TOC2"/>
        <w:tabs>
          <w:tab w:val="right" w:leader="dot" w:pos="8306"/>
        </w:tabs>
      </w:pPr>
      <w:hyperlink w:anchor="_Toc30985" w:history="1">
        <w:r>
          <w:rPr>
            <w:rFonts w:ascii="仿宋" w:eastAsia="仿宋" w:hAnsi="仿宋" w:cs="仿宋" w:hint="eastAsia"/>
            <w:lang w:eastAsia="zh-CN"/>
          </w:rPr>
          <w:t>(一)、建筑工程设计原则</w:t>
        </w:r>
        <w:r>
          <w:tab/>
        </w:r>
        <w:r>
          <w:fldChar w:fldCharType="begin"/>
        </w:r>
        <w:r>
          <w:instrText xml:space="preserve"> PAGEREF _Toc30985 \h </w:instrText>
        </w:r>
        <w:r>
          <w:fldChar w:fldCharType="separate"/>
        </w:r>
        <w:r>
          <w:t>8</w:t>
        </w:r>
        <w:r>
          <w:fldChar w:fldCharType="end"/>
        </w:r>
      </w:hyperlink>
    </w:p>
    <w:p>
      <w:pPr>
        <w:pStyle w:val="TOC2"/>
        <w:tabs>
          <w:tab w:val="right" w:leader="dot" w:pos="8306"/>
        </w:tabs>
      </w:pPr>
      <w:hyperlink w:anchor="_Toc24292" w:history="1">
        <w:r>
          <w:rPr>
            <w:rFonts w:ascii="仿宋" w:eastAsia="仿宋" w:hAnsi="仿宋" w:cs="仿宋" w:hint="eastAsia"/>
            <w:lang w:eastAsia="zh-CN"/>
          </w:rPr>
          <w:t>(二)、土建工程设计年限及安全等级</w:t>
        </w:r>
        <w:r>
          <w:tab/>
        </w:r>
        <w:r>
          <w:fldChar w:fldCharType="begin"/>
        </w:r>
        <w:r>
          <w:instrText xml:space="preserve"> PAGEREF _Toc24292 \h </w:instrText>
        </w:r>
        <w:r>
          <w:fldChar w:fldCharType="separate"/>
        </w:r>
        <w:r>
          <w:t>9</w:t>
        </w:r>
        <w:r>
          <w:fldChar w:fldCharType="end"/>
        </w:r>
      </w:hyperlink>
    </w:p>
    <w:p>
      <w:pPr>
        <w:pStyle w:val="TOC2"/>
        <w:tabs>
          <w:tab w:val="right" w:leader="dot" w:pos="8306"/>
        </w:tabs>
      </w:pPr>
      <w:hyperlink w:anchor="_Toc28588" w:history="1">
        <w:r>
          <w:rPr>
            <w:rFonts w:ascii="仿宋" w:eastAsia="仿宋" w:hAnsi="仿宋" w:cs="仿宋" w:hint="eastAsia"/>
            <w:lang w:eastAsia="zh-CN"/>
          </w:rPr>
          <w:t>(三)、建筑工程设计总体要求</w:t>
        </w:r>
        <w:r>
          <w:tab/>
        </w:r>
        <w:r>
          <w:fldChar w:fldCharType="begin"/>
        </w:r>
        <w:r>
          <w:instrText xml:space="preserve"> PAGEREF _Toc28588 \h </w:instrText>
        </w:r>
        <w:r>
          <w:fldChar w:fldCharType="separate"/>
        </w:r>
        <w:r>
          <w:t>10</w:t>
        </w:r>
        <w:r>
          <w:fldChar w:fldCharType="end"/>
        </w:r>
      </w:hyperlink>
    </w:p>
    <w:p>
      <w:pPr>
        <w:pStyle w:val="TOC2"/>
        <w:tabs>
          <w:tab w:val="right" w:leader="dot" w:pos="8306"/>
        </w:tabs>
      </w:pPr>
      <w:hyperlink w:anchor="_Toc29493" w:history="1">
        <w:r>
          <w:rPr>
            <w:rFonts w:ascii="仿宋" w:eastAsia="仿宋" w:hAnsi="仿宋" w:cs="仿宋" w:hint="eastAsia"/>
            <w:lang w:eastAsia="zh-CN"/>
          </w:rPr>
          <w:t>(四)、土建工程建设指标</w:t>
        </w:r>
        <w:r>
          <w:tab/>
        </w:r>
        <w:r>
          <w:fldChar w:fldCharType="begin"/>
        </w:r>
        <w:r>
          <w:instrText xml:space="preserve"> PAGEREF _Toc29493 \h </w:instrText>
        </w:r>
        <w:r>
          <w:fldChar w:fldCharType="separate"/>
        </w:r>
        <w:r>
          <w:t>11</w:t>
        </w:r>
        <w:r>
          <w:fldChar w:fldCharType="end"/>
        </w:r>
      </w:hyperlink>
    </w:p>
    <w:p>
      <w:pPr>
        <w:pStyle w:val="TOC1"/>
        <w:tabs>
          <w:tab w:val="right" w:leader="dot" w:pos="8306"/>
        </w:tabs>
      </w:pPr>
      <w:hyperlink w:anchor="_Toc4138" w:history="1">
        <w:r>
          <w:rPr>
            <w:rFonts w:ascii="仿宋" w:eastAsia="仿宋" w:hAnsi="仿宋" w:cs="仿宋" w:hint="eastAsia"/>
            <w:lang w:eastAsia="zh-CN"/>
          </w:rPr>
          <w:t>四、学前教育项目概论</w:t>
        </w:r>
        <w:r>
          <w:tab/>
        </w:r>
        <w:r>
          <w:fldChar w:fldCharType="begin"/>
        </w:r>
        <w:r>
          <w:instrText xml:space="preserve"> PAGEREF _Toc4138 \h </w:instrText>
        </w:r>
        <w:r>
          <w:fldChar w:fldCharType="separate"/>
        </w:r>
        <w:r>
          <w:t>11</w:t>
        </w:r>
        <w:r>
          <w:fldChar w:fldCharType="end"/>
        </w:r>
      </w:hyperlink>
    </w:p>
    <w:p>
      <w:pPr>
        <w:pStyle w:val="TOC2"/>
        <w:tabs>
          <w:tab w:val="right" w:leader="dot" w:pos="8306"/>
        </w:tabs>
      </w:pPr>
      <w:hyperlink w:anchor="_Toc10000" w:history="1">
        <w:r>
          <w:rPr>
            <w:rFonts w:ascii="仿宋" w:eastAsia="仿宋" w:hAnsi="仿宋" w:cs="仿宋" w:hint="eastAsia"/>
            <w:lang w:eastAsia="zh-CN"/>
          </w:rPr>
          <w:t>(一)、学前教育项目概况</w:t>
        </w:r>
        <w:r>
          <w:tab/>
        </w:r>
        <w:r>
          <w:fldChar w:fldCharType="begin"/>
        </w:r>
        <w:r>
          <w:instrText xml:space="preserve"> PAGEREF _Toc10000 \h </w:instrText>
        </w:r>
        <w:r>
          <w:fldChar w:fldCharType="separate"/>
        </w:r>
        <w:r>
          <w:t>11</w:t>
        </w:r>
        <w:r>
          <w:fldChar w:fldCharType="end"/>
        </w:r>
      </w:hyperlink>
    </w:p>
    <w:p>
      <w:pPr>
        <w:pStyle w:val="TOC2"/>
        <w:tabs>
          <w:tab w:val="right" w:leader="dot" w:pos="8306"/>
        </w:tabs>
      </w:pPr>
      <w:hyperlink w:anchor="_Toc11199" w:history="1">
        <w:r>
          <w:rPr>
            <w:rFonts w:ascii="仿宋" w:eastAsia="仿宋" w:hAnsi="仿宋" w:cs="仿宋" w:hint="eastAsia"/>
            <w:lang w:eastAsia="zh-CN"/>
          </w:rPr>
          <w:t>(二)、学前教育项目目标</w:t>
        </w:r>
        <w:r>
          <w:tab/>
        </w:r>
        <w:r>
          <w:fldChar w:fldCharType="begin"/>
        </w:r>
        <w:r>
          <w:instrText xml:space="preserve"> PAGEREF _Toc11199 \h </w:instrText>
        </w:r>
        <w:r>
          <w:fldChar w:fldCharType="separate"/>
        </w:r>
        <w:r>
          <w:t>13</w:t>
        </w:r>
        <w:r>
          <w:fldChar w:fldCharType="end"/>
        </w:r>
      </w:hyperlink>
    </w:p>
    <w:p>
      <w:pPr>
        <w:pStyle w:val="TOC2"/>
        <w:tabs>
          <w:tab w:val="right" w:leader="dot" w:pos="8306"/>
        </w:tabs>
      </w:pPr>
      <w:hyperlink w:anchor="_Toc18814" w:history="1">
        <w:r>
          <w:rPr>
            <w:rFonts w:ascii="仿宋" w:eastAsia="仿宋" w:hAnsi="仿宋" w:cs="仿宋" w:hint="eastAsia"/>
            <w:lang w:eastAsia="zh-CN"/>
          </w:rPr>
          <w:t>(三)、学前教育项目提出的理由</w:t>
        </w:r>
        <w:r>
          <w:tab/>
        </w:r>
        <w:r>
          <w:fldChar w:fldCharType="begin"/>
        </w:r>
        <w:r>
          <w:instrText xml:space="preserve"> PAGEREF _Toc18814 \h </w:instrText>
        </w:r>
        <w:r>
          <w:fldChar w:fldCharType="separate"/>
        </w:r>
        <w:r>
          <w:t>14</w:t>
        </w:r>
        <w:r>
          <w:fldChar w:fldCharType="end"/>
        </w:r>
      </w:hyperlink>
    </w:p>
    <w:p>
      <w:pPr>
        <w:pStyle w:val="TOC2"/>
        <w:tabs>
          <w:tab w:val="right" w:leader="dot" w:pos="8306"/>
        </w:tabs>
      </w:pPr>
      <w:hyperlink w:anchor="_Toc5388" w:history="1">
        <w:r>
          <w:rPr>
            <w:rFonts w:ascii="仿宋" w:eastAsia="仿宋" w:hAnsi="仿宋" w:cs="仿宋" w:hint="eastAsia"/>
            <w:lang w:eastAsia="zh-CN"/>
          </w:rPr>
          <w:t>(四)、学前教育项目意义</w:t>
        </w:r>
        <w:r>
          <w:tab/>
        </w:r>
        <w:r>
          <w:fldChar w:fldCharType="begin"/>
        </w:r>
        <w:r>
          <w:instrText xml:space="preserve"> PAGEREF _Toc5388 \h </w:instrText>
        </w:r>
        <w:r>
          <w:fldChar w:fldCharType="separate"/>
        </w:r>
        <w:r>
          <w:t>16</w:t>
        </w:r>
        <w:r>
          <w:fldChar w:fldCharType="end"/>
        </w:r>
      </w:hyperlink>
    </w:p>
    <w:p>
      <w:pPr>
        <w:pStyle w:val="TOC2"/>
        <w:tabs>
          <w:tab w:val="right" w:leader="dot" w:pos="8306"/>
        </w:tabs>
      </w:pPr>
      <w:hyperlink w:anchor="_Toc2929" w:history="1">
        <w:r>
          <w:rPr>
            <w:rFonts w:ascii="仿宋" w:eastAsia="仿宋" w:hAnsi="仿宋" w:cs="仿宋" w:hint="eastAsia"/>
            <w:lang w:eastAsia="zh-CN"/>
          </w:rPr>
          <w:t>(五)、学前教育项目背景</w:t>
        </w:r>
        <w:r>
          <w:tab/>
        </w:r>
        <w:r>
          <w:fldChar w:fldCharType="begin"/>
        </w:r>
        <w:r>
          <w:instrText xml:space="preserve"> PAGEREF _Toc2929 \h </w:instrText>
        </w:r>
        <w:r>
          <w:fldChar w:fldCharType="separate"/>
        </w:r>
        <w:r>
          <w:t>17</w:t>
        </w:r>
        <w:r>
          <w:fldChar w:fldCharType="end"/>
        </w:r>
      </w:hyperlink>
    </w:p>
    <w:p>
      <w:pPr>
        <w:pStyle w:val="TOC1"/>
        <w:tabs>
          <w:tab w:val="right" w:leader="dot" w:pos="8306"/>
        </w:tabs>
      </w:pPr>
      <w:hyperlink w:anchor="_Toc1733" w:history="1">
        <w:r>
          <w:rPr>
            <w:rFonts w:ascii="仿宋" w:eastAsia="仿宋" w:hAnsi="仿宋" w:cs="仿宋" w:hint="eastAsia"/>
            <w:lang w:eastAsia="zh-CN"/>
          </w:rPr>
          <w:t>五、学前教育项目建设单位说明</w:t>
        </w:r>
        <w:r>
          <w:tab/>
        </w:r>
        <w:r>
          <w:fldChar w:fldCharType="begin"/>
        </w:r>
        <w:r>
          <w:instrText xml:space="preserve"> PAGEREF _Toc1733 \h </w:instrText>
        </w:r>
        <w:r>
          <w:fldChar w:fldCharType="separate"/>
        </w:r>
        <w:r>
          <w:t>18</w:t>
        </w:r>
        <w:r>
          <w:fldChar w:fldCharType="end"/>
        </w:r>
      </w:hyperlink>
    </w:p>
    <w:p>
      <w:pPr>
        <w:pStyle w:val="TOC2"/>
        <w:tabs>
          <w:tab w:val="right" w:leader="dot" w:pos="8306"/>
        </w:tabs>
      </w:pPr>
      <w:hyperlink w:anchor="_Toc31790" w:history="1">
        <w:r>
          <w:rPr>
            <w:rFonts w:ascii="仿宋" w:eastAsia="仿宋" w:hAnsi="仿宋" w:cs="仿宋" w:hint="eastAsia"/>
            <w:lang w:eastAsia="zh-CN"/>
          </w:rPr>
          <w:t>(一)、学前教育项目承办单位基本情况</w:t>
        </w:r>
        <w:r>
          <w:tab/>
        </w:r>
        <w:r>
          <w:fldChar w:fldCharType="begin"/>
        </w:r>
        <w:r>
          <w:instrText xml:space="preserve"> PAGEREF _Toc31790 \h </w:instrText>
        </w:r>
        <w:r>
          <w:fldChar w:fldCharType="separate"/>
        </w:r>
        <w:r>
          <w:t>18</w:t>
        </w:r>
        <w:r>
          <w:fldChar w:fldCharType="end"/>
        </w:r>
      </w:hyperlink>
    </w:p>
    <w:p>
      <w:pPr>
        <w:pStyle w:val="TOC2"/>
        <w:tabs>
          <w:tab w:val="right" w:leader="dot" w:pos="8306"/>
        </w:tabs>
      </w:pPr>
      <w:hyperlink w:anchor="_Toc7414" w:history="1">
        <w:r>
          <w:rPr>
            <w:rFonts w:ascii="仿宋" w:eastAsia="仿宋" w:hAnsi="仿宋" w:cs="仿宋" w:hint="eastAsia"/>
            <w:lang w:eastAsia="zh-CN"/>
          </w:rPr>
          <w:t>(二)、公司经济效益分析</w:t>
        </w:r>
        <w:r>
          <w:tab/>
        </w:r>
        <w:r>
          <w:fldChar w:fldCharType="begin"/>
        </w:r>
        <w:r>
          <w:instrText xml:space="preserve"> PAGEREF _Toc7414 \h </w:instrText>
        </w:r>
        <w:r>
          <w:fldChar w:fldCharType="separate"/>
        </w:r>
        <w:r>
          <w:t>18</w:t>
        </w:r>
        <w:r>
          <w:fldChar w:fldCharType="end"/>
        </w:r>
      </w:hyperlink>
    </w:p>
    <w:p>
      <w:pPr>
        <w:pStyle w:val="TOC1"/>
        <w:tabs>
          <w:tab w:val="right" w:leader="dot" w:pos="8306"/>
        </w:tabs>
      </w:pPr>
      <w:hyperlink w:anchor="_Toc20995" w:history="1">
        <w:r>
          <w:rPr>
            <w:rFonts w:ascii="仿宋" w:eastAsia="仿宋" w:hAnsi="仿宋" w:cs="仿宋" w:hint="eastAsia"/>
            <w:lang w:eastAsia="zh-CN"/>
          </w:rPr>
          <w:t>六、学前教育项目选址可行性分析</w:t>
        </w:r>
        <w:r>
          <w:tab/>
        </w:r>
        <w:r>
          <w:fldChar w:fldCharType="begin"/>
        </w:r>
        <w:r>
          <w:instrText xml:space="preserve"> PAGEREF _Toc20995 \h </w:instrText>
        </w:r>
        <w:r>
          <w:fldChar w:fldCharType="separate"/>
        </w:r>
        <w:r>
          <w:t>19</w:t>
        </w:r>
        <w:r>
          <w:fldChar w:fldCharType="end"/>
        </w:r>
      </w:hyperlink>
    </w:p>
    <w:p>
      <w:pPr>
        <w:pStyle w:val="TOC2"/>
        <w:tabs>
          <w:tab w:val="right" w:leader="dot" w:pos="8306"/>
        </w:tabs>
      </w:pPr>
      <w:hyperlink w:anchor="_Toc23903" w:history="1">
        <w:r>
          <w:rPr>
            <w:rFonts w:ascii="仿宋" w:eastAsia="仿宋" w:hAnsi="仿宋" w:cs="仿宋" w:hint="eastAsia"/>
            <w:lang w:eastAsia="zh-CN"/>
          </w:rPr>
          <w:t>(一)、学前教育项目选址</w:t>
        </w:r>
        <w:r>
          <w:tab/>
        </w:r>
        <w:r>
          <w:fldChar w:fldCharType="begin"/>
        </w:r>
        <w:r>
          <w:instrText xml:space="preserve"> PAGEREF _Toc23903 \h </w:instrText>
        </w:r>
        <w:r>
          <w:fldChar w:fldCharType="separate"/>
        </w:r>
        <w:r>
          <w:t>19</w:t>
        </w:r>
        <w:r>
          <w:fldChar w:fldCharType="end"/>
        </w:r>
      </w:hyperlink>
    </w:p>
    <w:p>
      <w:pPr>
        <w:pStyle w:val="TOC2"/>
        <w:tabs>
          <w:tab w:val="right" w:leader="dot" w:pos="8306"/>
        </w:tabs>
      </w:pPr>
      <w:hyperlink w:anchor="_Toc10675" w:history="1">
        <w:r>
          <w:rPr>
            <w:rFonts w:ascii="仿宋" w:eastAsia="仿宋" w:hAnsi="仿宋" w:cs="仿宋" w:hint="eastAsia"/>
            <w:lang w:eastAsia="zh-CN"/>
          </w:rPr>
          <w:t>(二)、用地控制指标</w:t>
        </w:r>
        <w:r>
          <w:tab/>
        </w:r>
        <w:r>
          <w:fldChar w:fldCharType="begin"/>
        </w:r>
        <w:r>
          <w:instrText xml:space="preserve"> PAGEREF _Toc10675 \h </w:instrText>
        </w:r>
        <w:r>
          <w:fldChar w:fldCharType="separate"/>
        </w:r>
        <w:r>
          <w:t>19</w:t>
        </w:r>
        <w:r>
          <w:fldChar w:fldCharType="end"/>
        </w:r>
      </w:hyperlink>
    </w:p>
    <w:p>
      <w:pPr>
        <w:pStyle w:val="TOC2"/>
        <w:tabs>
          <w:tab w:val="right" w:leader="dot" w:pos="8306"/>
        </w:tabs>
      </w:pPr>
      <w:hyperlink w:anchor="_Toc28592" w:history="1">
        <w:r>
          <w:rPr>
            <w:rFonts w:ascii="仿宋" w:eastAsia="仿宋" w:hAnsi="仿宋" w:cs="仿宋" w:hint="eastAsia"/>
            <w:lang w:eastAsia="zh-CN"/>
          </w:rPr>
          <w:t>(三)、节约用地措施</w:t>
        </w:r>
        <w:r>
          <w:tab/>
        </w:r>
        <w:r>
          <w:fldChar w:fldCharType="begin"/>
        </w:r>
        <w:r>
          <w:instrText xml:space="preserve"> PAGEREF _Toc28592 \h </w:instrText>
        </w:r>
        <w:r>
          <w:fldChar w:fldCharType="separate"/>
        </w:r>
        <w:r>
          <w:t>21</w:t>
        </w:r>
        <w:r>
          <w:fldChar w:fldCharType="end"/>
        </w:r>
      </w:hyperlink>
    </w:p>
    <w:p>
      <w:pPr>
        <w:pStyle w:val="TOC2"/>
        <w:tabs>
          <w:tab w:val="right" w:leader="dot" w:pos="8306"/>
        </w:tabs>
      </w:pPr>
      <w:hyperlink w:anchor="_Toc31295" w:history="1">
        <w:r>
          <w:rPr>
            <w:rFonts w:ascii="仿宋" w:eastAsia="仿宋" w:hAnsi="仿宋" w:cs="仿宋" w:hint="eastAsia"/>
            <w:lang w:eastAsia="zh-CN"/>
          </w:rPr>
          <w:t>(四)、总图布置方案</w:t>
        </w:r>
        <w:r>
          <w:tab/>
        </w:r>
        <w:r>
          <w:fldChar w:fldCharType="begin"/>
        </w:r>
        <w:r>
          <w:instrText xml:space="preserve"> PAGEREF _Toc31295 \h </w:instrText>
        </w:r>
        <w:r>
          <w:fldChar w:fldCharType="separate"/>
        </w:r>
        <w:r>
          <w:t>22</w:t>
        </w:r>
        <w:r>
          <w:fldChar w:fldCharType="end"/>
        </w:r>
      </w:hyperlink>
    </w:p>
    <w:p>
      <w:pPr>
        <w:pStyle w:val="TOC2"/>
        <w:tabs>
          <w:tab w:val="right" w:leader="dot" w:pos="8306"/>
        </w:tabs>
      </w:pPr>
      <w:hyperlink w:anchor="_Toc27824" w:history="1">
        <w:r>
          <w:rPr>
            <w:rFonts w:ascii="仿宋" w:eastAsia="仿宋" w:hAnsi="仿宋" w:cs="仿宋" w:hint="eastAsia"/>
            <w:lang w:eastAsia="zh-CN"/>
          </w:rPr>
          <w:t>(五)、选址综合评价</w:t>
        </w:r>
        <w:r>
          <w:tab/>
        </w:r>
        <w:r>
          <w:fldChar w:fldCharType="begin"/>
        </w:r>
        <w:r>
          <w:instrText xml:space="preserve"> PAGEREF _Toc27824 \h </w:instrText>
        </w:r>
        <w:r>
          <w:fldChar w:fldCharType="separate"/>
        </w:r>
        <w:r>
          <w:t>23</w:t>
        </w:r>
        <w:r>
          <w:fldChar w:fldCharType="end"/>
        </w:r>
      </w:hyperlink>
    </w:p>
    <w:p>
      <w:pPr>
        <w:pStyle w:val="TOC1"/>
        <w:tabs>
          <w:tab w:val="right" w:leader="dot" w:pos="8306"/>
        </w:tabs>
      </w:pPr>
      <w:hyperlink w:anchor="_Toc10227" w:history="1">
        <w:r>
          <w:rPr>
            <w:rFonts w:ascii="仿宋" w:eastAsia="仿宋" w:hAnsi="仿宋" w:cs="仿宋" w:hint="eastAsia"/>
            <w:lang w:eastAsia="zh-CN"/>
          </w:rPr>
          <w:t>七、学前教育项目人力资源管理</w:t>
        </w:r>
        <w:r>
          <w:tab/>
        </w:r>
        <w:r>
          <w:fldChar w:fldCharType="begin"/>
        </w:r>
        <w:r>
          <w:instrText xml:space="preserve"> PAGEREF _Toc10227 \h </w:instrText>
        </w:r>
        <w:r>
          <w:fldChar w:fldCharType="separate"/>
        </w:r>
        <w:r>
          <w:t>24</w:t>
        </w:r>
        <w:r>
          <w:fldChar w:fldCharType="end"/>
        </w:r>
      </w:hyperlink>
    </w:p>
    <w:p>
      <w:pPr>
        <w:pStyle w:val="TOC2"/>
        <w:tabs>
          <w:tab w:val="right" w:leader="dot" w:pos="8306"/>
        </w:tabs>
      </w:pPr>
      <w:hyperlink w:anchor="_Toc9109" w:history="1">
        <w:r>
          <w:rPr>
            <w:rFonts w:ascii="仿宋" w:eastAsia="仿宋" w:hAnsi="仿宋" w:cs="仿宋" w:hint="eastAsia"/>
            <w:lang w:eastAsia="zh-CN"/>
          </w:rPr>
          <w:t>(一)、建立健全的预算管理制度</w:t>
        </w:r>
        <w:r>
          <w:tab/>
        </w:r>
        <w:r>
          <w:fldChar w:fldCharType="begin"/>
        </w:r>
        <w:r>
          <w:instrText xml:space="preserve"> PAGEREF _Toc9109 \h </w:instrText>
        </w:r>
        <w:r>
          <w:fldChar w:fldCharType="separate"/>
        </w:r>
        <w:r>
          <w:t>24</w:t>
        </w:r>
        <w:r>
          <w:fldChar w:fldCharType="end"/>
        </w:r>
      </w:hyperlink>
    </w:p>
    <w:p>
      <w:pPr>
        <w:pStyle w:val="TOC2"/>
        <w:tabs>
          <w:tab w:val="right" w:leader="dot" w:pos="8306"/>
        </w:tabs>
      </w:pPr>
      <w:hyperlink w:anchor="_Toc14561" w:history="1">
        <w:r>
          <w:rPr>
            <w:rFonts w:ascii="仿宋" w:eastAsia="仿宋" w:hAnsi="仿宋" w:cs="仿宋" w:hint="eastAsia"/>
            <w:lang w:eastAsia="zh-CN"/>
          </w:rPr>
          <w:t>(二)、加强资金流动监控</w:t>
        </w:r>
        <w:r>
          <w:tab/>
        </w:r>
        <w:r>
          <w:fldChar w:fldCharType="begin"/>
        </w:r>
        <w:r>
          <w:instrText xml:space="preserve"> PAGEREF _Toc14561 \h </w:instrText>
        </w:r>
        <w:r>
          <w:fldChar w:fldCharType="separate"/>
        </w:r>
        <w:r>
          <w:t>26</w:t>
        </w:r>
        <w:r>
          <w:fldChar w:fldCharType="end"/>
        </w:r>
      </w:hyperlink>
    </w:p>
    <w:p>
      <w:pPr>
        <w:pStyle w:val="TOC2"/>
        <w:tabs>
          <w:tab w:val="right" w:leader="dot" w:pos="8306"/>
        </w:tabs>
      </w:pPr>
      <w:hyperlink w:anchor="_Toc28434" w:history="1">
        <w:r>
          <w:rPr>
            <w:rFonts w:ascii="仿宋" w:eastAsia="仿宋" w:hAnsi="仿宋" w:cs="仿宋" w:hint="eastAsia"/>
            <w:lang w:eastAsia="zh-CN"/>
          </w:rPr>
          <w:t>(三)、制定完善的风险控制机制</w:t>
        </w:r>
        <w:r>
          <w:tab/>
        </w:r>
        <w:r>
          <w:fldChar w:fldCharType="begin"/>
        </w:r>
        <w:r>
          <w:instrText xml:space="preserve"> PAGEREF _Toc28434 \h </w:instrText>
        </w:r>
        <w:r>
          <w:fldChar w:fldCharType="separate"/>
        </w:r>
        <w:r>
          <w:t>27</w:t>
        </w:r>
        <w:r>
          <w:fldChar w:fldCharType="end"/>
        </w:r>
      </w:hyperlink>
    </w:p>
    <w:p>
      <w:pPr>
        <w:pStyle w:val="TOC2"/>
        <w:tabs>
          <w:tab w:val="right" w:leader="dot" w:pos="8306"/>
        </w:tabs>
      </w:pPr>
      <w:hyperlink w:anchor="_Toc32305" w:history="1">
        <w:r>
          <w:rPr>
            <w:rFonts w:ascii="仿宋" w:eastAsia="仿宋" w:hAnsi="仿宋" w:cs="仿宋" w:hint="eastAsia"/>
            <w:lang w:eastAsia="zh-CN"/>
          </w:rPr>
          <w:t>(四)、优化成本管理</w:t>
        </w:r>
        <w:r>
          <w:tab/>
        </w:r>
        <w:r>
          <w:fldChar w:fldCharType="begin"/>
        </w:r>
        <w:r>
          <w:instrText xml:space="preserve"> PAGEREF _Toc32305 \h </w:instrText>
        </w:r>
        <w:r>
          <w:fldChar w:fldCharType="separate"/>
        </w:r>
        <w:r>
          <w:t>28</w:t>
        </w:r>
        <w:r>
          <w:fldChar w:fldCharType="end"/>
        </w:r>
      </w:hyperlink>
    </w:p>
    <w:p>
      <w:pPr>
        <w:pStyle w:val="TOC1"/>
        <w:tabs>
          <w:tab w:val="right" w:leader="dot" w:pos="8306"/>
        </w:tabs>
      </w:pPr>
      <w:hyperlink w:anchor="_Toc16362" w:history="1">
        <w:r>
          <w:rPr>
            <w:rFonts w:ascii="仿宋" w:eastAsia="仿宋" w:hAnsi="仿宋" w:cs="仿宋" w:hint="eastAsia"/>
            <w:lang w:eastAsia="zh-CN"/>
          </w:rPr>
          <w:t>八、学前教育项目技术管理</w:t>
        </w:r>
        <w:r>
          <w:tab/>
        </w:r>
        <w:r>
          <w:fldChar w:fldCharType="begin"/>
        </w:r>
        <w:r>
          <w:instrText xml:space="preserve"> PAGEREF _Toc16362 \h </w:instrText>
        </w:r>
        <w:r>
          <w:fldChar w:fldCharType="separate"/>
        </w:r>
        <w:r>
          <w:t>30</w:t>
        </w:r>
        <w:r>
          <w:fldChar w:fldCharType="end"/>
        </w:r>
      </w:hyperlink>
    </w:p>
    <w:p>
      <w:pPr>
        <w:pStyle w:val="TOC2"/>
        <w:tabs>
          <w:tab w:val="right" w:leader="dot" w:pos="8306"/>
        </w:tabs>
      </w:pPr>
      <w:hyperlink w:anchor="_Toc24814" w:history="1">
        <w:r>
          <w:rPr>
            <w:rFonts w:ascii="仿宋" w:eastAsia="仿宋" w:hAnsi="仿宋" w:cs="仿宋" w:hint="eastAsia"/>
            <w:lang w:eastAsia="zh-CN"/>
          </w:rPr>
          <w:t>(一)、技术方案选用方向</w:t>
        </w:r>
        <w:r>
          <w:tab/>
        </w:r>
        <w:r>
          <w:fldChar w:fldCharType="begin"/>
        </w:r>
        <w:r>
          <w:instrText xml:space="preserve"> PAGEREF _Toc24814 \h </w:instrText>
        </w:r>
        <w:r>
          <w:fldChar w:fldCharType="separate"/>
        </w:r>
        <w:r>
          <w:t>30</w:t>
        </w:r>
        <w:r>
          <w:fldChar w:fldCharType="end"/>
        </w:r>
      </w:hyperlink>
    </w:p>
    <w:p>
      <w:pPr>
        <w:pStyle w:val="TOC2"/>
        <w:tabs>
          <w:tab w:val="right" w:leader="dot" w:pos="8306"/>
        </w:tabs>
      </w:pPr>
      <w:hyperlink w:anchor="_Toc28936" w:history="1">
        <w:r>
          <w:rPr>
            <w:rFonts w:ascii="仿宋" w:eastAsia="仿宋" w:hAnsi="仿宋" w:cs="仿宋" w:hint="eastAsia"/>
            <w:lang w:eastAsia="zh-CN"/>
          </w:rPr>
          <w:t>(二)、工艺技术方案选用原则</w:t>
        </w:r>
        <w:r>
          <w:tab/>
        </w:r>
        <w:r>
          <w:fldChar w:fldCharType="begin"/>
        </w:r>
        <w:r>
          <w:instrText xml:space="preserve"> PAGEREF _Toc28936 \h </w:instrText>
        </w:r>
        <w:r>
          <w:fldChar w:fldCharType="separate"/>
        </w:r>
        <w:r>
          <w:t>32</w:t>
        </w:r>
        <w:r>
          <w:fldChar w:fldCharType="end"/>
        </w:r>
      </w:hyperlink>
    </w:p>
    <w:p>
      <w:pPr>
        <w:pStyle w:val="TOC2"/>
        <w:tabs>
          <w:tab w:val="right" w:leader="dot" w:pos="8306"/>
        </w:tabs>
      </w:pPr>
      <w:hyperlink w:anchor="_Toc13877" w:history="1">
        <w:r>
          <w:rPr>
            <w:rFonts w:ascii="仿宋" w:eastAsia="仿宋" w:hAnsi="仿宋" w:cs="仿宋" w:hint="eastAsia"/>
            <w:lang w:eastAsia="zh-CN"/>
          </w:rPr>
          <w:t>(三)、工艺技术方案要求</w:t>
        </w:r>
        <w:r>
          <w:tab/>
        </w:r>
        <w:r>
          <w:fldChar w:fldCharType="begin"/>
        </w:r>
        <w:r>
          <w:instrText xml:space="preserve"> PAGEREF _Toc13877 \h </w:instrText>
        </w:r>
        <w:r>
          <w:fldChar w:fldCharType="separate"/>
        </w:r>
        <w:r>
          <w:t>34</w:t>
        </w:r>
        <w:r>
          <w:fldChar w:fldCharType="end"/>
        </w:r>
      </w:hyperlink>
    </w:p>
    <w:p>
      <w:pPr>
        <w:pStyle w:val="TOC1"/>
        <w:tabs>
          <w:tab w:val="right" w:leader="dot" w:pos="8306"/>
        </w:tabs>
      </w:pPr>
      <w:hyperlink w:anchor="_Toc22894" w:history="1">
        <w:r>
          <w:rPr>
            <w:rFonts w:ascii="仿宋" w:eastAsia="仿宋" w:hAnsi="仿宋" w:cs="仿宋" w:hint="eastAsia"/>
            <w:lang w:eastAsia="zh-CN"/>
          </w:rPr>
          <w:t>九、学前教育项目环境影响分析</w:t>
        </w:r>
        <w:r>
          <w:tab/>
        </w:r>
        <w:r>
          <w:fldChar w:fldCharType="begin"/>
        </w:r>
        <w:r>
          <w:instrText xml:space="preserve"> PAGEREF _Toc22894 \h </w:instrText>
        </w:r>
        <w:r>
          <w:fldChar w:fldCharType="separate"/>
        </w:r>
        <w:r>
          <w:t>36</w:t>
        </w:r>
        <w:r>
          <w:fldChar w:fldCharType="end"/>
        </w:r>
      </w:hyperlink>
    </w:p>
    <w:p>
      <w:pPr>
        <w:pStyle w:val="TOC2"/>
        <w:tabs>
          <w:tab w:val="right" w:leader="dot" w:pos="8306"/>
        </w:tabs>
      </w:pPr>
      <w:hyperlink w:anchor="_Toc24054" w:history="1">
        <w:r>
          <w:rPr>
            <w:rFonts w:ascii="仿宋" w:eastAsia="仿宋" w:hAnsi="仿宋" w:cs="仿宋" w:hint="eastAsia"/>
            <w:lang w:eastAsia="zh-CN"/>
          </w:rPr>
          <w:t>(一)、建设区域环境质量现状</w:t>
        </w:r>
        <w:r>
          <w:tab/>
        </w:r>
        <w:r>
          <w:fldChar w:fldCharType="begin"/>
        </w:r>
        <w:r>
          <w:instrText xml:space="preserve"> PAGEREF _Toc24054 \h </w:instrText>
        </w:r>
        <w:r>
          <w:fldChar w:fldCharType="separate"/>
        </w:r>
        <w:r>
          <w:t>36</w:t>
        </w:r>
        <w:r>
          <w:fldChar w:fldCharType="end"/>
        </w:r>
      </w:hyperlink>
    </w:p>
    <w:p>
      <w:pPr>
        <w:pStyle w:val="TOC2"/>
        <w:tabs>
          <w:tab w:val="right" w:leader="dot" w:pos="8306"/>
        </w:tabs>
      </w:pPr>
      <w:hyperlink w:anchor="_Toc29301" w:history="1">
        <w:r>
          <w:rPr>
            <w:rFonts w:ascii="仿宋" w:eastAsia="仿宋" w:hAnsi="仿宋" w:cs="仿宋" w:hint="eastAsia"/>
            <w:lang w:eastAsia="zh-CN"/>
          </w:rPr>
          <w:t>(二)、建设期环境保护</w:t>
        </w:r>
        <w:r>
          <w:tab/>
        </w:r>
        <w:r>
          <w:fldChar w:fldCharType="begin"/>
        </w:r>
        <w:r>
          <w:instrText xml:space="preserve"> PAGEREF _Toc29301 \h </w:instrText>
        </w:r>
        <w:r>
          <w:fldChar w:fldCharType="separate"/>
        </w:r>
        <w:r>
          <w:t>37</w:t>
        </w:r>
        <w:r>
          <w:fldChar w:fldCharType="end"/>
        </w:r>
      </w:hyperlink>
    </w:p>
    <w:p>
      <w:pPr>
        <w:pStyle w:val="TOC2"/>
        <w:tabs>
          <w:tab w:val="right" w:leader="dot" w:pos="8306"/>
        </w:tabs>
      </w:pPr>
      <w:hyperlink w:anchor="_Toc18599" w:history="1">
        <w:r>
          <w:rPr>
            <w:rFonts w:ascii="仿宋" w:eastAsia="仿宋" w:hAnsi="仿宋" w:cs="仿宋" w:hint="eastAsia"/>
            <w:lang w:eastAsia="zh-CN"/>
          </w:rPr>
          <w:t>(三)、运营期环境保护</w:t>
        </w:r>
        <w:r>
          <w:tab/>
        </w:r>
        <w:r>
          <w:fldChar w:fldCharType="begin"/>
        </w:r>
        <w:r>
          <w:instrText xml:space="preserve"> PAGEREF _Toc18599 \h </w:instrText>
        </w:r>
        <w:r>
          <w:fldChar w:fldCharType="separate"/>
        </w:r>
        <w:r>
          <w:t>39</w:t>
        </w:r>
        <w:r>
          <w:fldChar w:fldCharType="end"/>
        </w:r>
      </w:hyperlink>
    </w:p>
    <w:p>
      <w:pPr>
        <w:pStyle w:val="TOC2"/>
        <w:tabs>
          <w:tab w:val="right" w:leader="dot" w:pos="8306"/>
        </w:tabs>
      </w:pPr>
      <w:hyperlink w:anchor="_Toc23858" w:history="1">
        <w:r>
          <w:rPr>
            <w:rFonts w:ascii="仿宋" w:eastAsia="仿宋" w:hAnsi="仿宋" w:cs="仿宋" w:hint="eastAsia"/>
            <w:lang w:eastAsia="zh-CN"/>
          </w:rPr>
          <w:t>(四)、学前教育项目建设对区域经济的影响</w:t>
        </w:r>
        <w:r>
          <w:tab/>
        </w:r>
        <w:r>
          <w:fldChar w:fldCharType="begin"/>
        </w:r>
        <w:r>
          <w:instrText xml:space="preserve"> PAGEREF _Toc23858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10" w:history="1">
        <w:r>
          <w:rPr>
            <w:rFonts w:ascii="仿宋" w:eastAsia="仿宋" w:hAnsi="仿宋" w:cs="仿宋" w:hint="eastAsia"/>
            <w:lang w:eastAsia="zh-CN"/>
          </w:rPr>
          <w:t>(五)、废弃物处理</w:t>
        </w:r>
        <w:r>
          <w:tab/>
        </w:r>
        <w:r>
          <w:fldChar w:fldCharType="begin"/>
        </w:r>
        <w:r>
          <w:instrText xml:space="preserve"> PAGEREF _Toc9110 \h </w:instrText>
        </w:r>
        <w:r>
          <w:fldChar w:fldCharType="separate"/>
        </w:r>
        <w:r>
          <w:t>42</w:t>
        </w:r>
        <w:r>
          <w:fldChar w:fldCharType="end"/>
        </w:r>
      </w:hyperlink>
    </w:p>
    <w:p>
      <w:pPr>
        <w:pStyle w:val="TOC2"/>
        <w:tabs>
          <w:tab w:val="right" w:leader="dot" w:pos="8306"/>
        </w:tabs>
      </w:pPr>
      <w:hyperlink w:anchor="_Toc10251" w:history="1">
        <w:r>
          <w:rPr>
            <w:rFonts w:ascii="仿宋" w:eastAsia="仿宋" w:hAnsi="仿宋" w:cs="仿宋" w:hint="eastAsia"/>
            <w:lang w:eastAsia="zh-CN"/>
          </w:rPr>
          <w:t>(六)、特殊环境影响分析</w:t>
        </w:r>
        <w:r>
          <w:tab/>
        </w:r>
        <w:r>
          <w:fldChar w:fldCharType="begin"/>
        </w:r>
        <w:r>
          <w:instrText xml:space="preserve"> PAGEREF _Toc10251 \h </w:instrText>
        </w:r>
        <w:r>
          <w:fldChar w:fldCharType="separate"/>
        </w:r>
        <w:r>
          <w:t>43</w:t>
        </w:r>
        <w:r>
          <w:fldChar w:fldCharType="end"/>
        </w:r>
      </w:hyperlink>
    </w:p>
    <w:p>
      <w:pPr>
        <w:pStyle w:val="TOC2"/>
        <w:tabs>
          <w:tab w:val="right" w:leader="dot" w:pos="8306"/>
        </w:tabs>
      </w:pPr>
      <w:hyperlink w:anchor="_Toc10429" w:history="1">
        <w:r>
          <w:rPr>
            <w:rFonts w:ascii="仿宋" w:eastAsia="仿宋" w:hAnsi="仿宋" w:cs="仿宋" w:hint="eastAsia"/>
            <w:lang w:eastAsia="zh-CN"/>
          </w:rPr>
          <w:t>(七)、清洁生产</w:t>
        </w:r>
        <w:r>
          <w:tab/>
        </w:r>
        <w:r>
          <w:fldChar w:fldCharType="begin"/>
        </w:r>
        <w:r>
          <w:instrText xml:space="preserve"> PAGEREF _Toc10429 \h </w:instrText>
        </w:r>
        <w:r>
          <w:fldChar w:fldCharType="separate"/>
        </w:r>
        <w:r>
          <w:t>44</w:t>
        </w:r>
        <w:r>
          <w:fldChar w:fldCharType="end"/>
        </w:r>
      </w:hyperlink>
    </w:p>
    <w:p>
      <w:pPr>
        <w:pStyle w:val="TOC2"/>
        <w:tabs>
          <w:tab w:val="right" w:leader="dot" w:pos="8306"/>
        </w:tabs>
      </w:pPr>
      <w:hyperlink w:anchor="_Toc32171" w:history="1">
        <w:r>
          <w:rPr>
            <w:rFonts w:ascii="仿宋" w:eastAsia="仿宋" w:hAnsi="仿宋" w:cs="仿宋" w:hint="eastAsia"/>
            <w:lang w:eastAsia="zh-CN"/>
          </w:rPr>
          <w:t>(八)、环境保护综合评价</w:t>
        </w:r>
        <w:r>
          <w:tab/>
        </w:r>
        <w:r>
          <w:fldChar w:fldCharType="begin"/>
        </w:r>
        <w:r>
          <w:instrText xml:space="preserve"> PAGEREF _Toc32171 \h </w:instrText>
        </w:r>
        <w:r>
          <w:fldChar w:fldCharType="separate"/>
        </w:r>
        <w:r>
          <w:t>45</w:t>
        </w:r>
        <w:r>
          <w:fldChar w:fldCharType="end"/>
        </w:r>
      </w:hyperlink>
    </w:p>
    <w:p>
      <w:pPr>
        <w:pStyle w:val="TOC1"/>
        <w:tabs>
          <w:tab w:val="right" w:leader="dot" w:pos="8306"/>
        </w:tabs>
      </w:pPr>
      <w:hyperlink w:anchor="_Toc13890" w:history="1">
        <w:r>
          <w:rPr>
            <w:rFonts w:ascii="仿宋" w:eastAsia="仿宋" w:hAnsi="仿宋" w:cs="仿宋" w:hint="eastAsia"/>
            <w:lang w:eastAsia="zh-CN"/>
          </w:rPr>
          <w:t>十、学前教育项目投资规划</w:t>
        </w:r>
        <w:r>
          <w:tab/>
        </w:r>
        <w:r>
          <w:fldChar w:fldCharType="begin"/>
        </w:r>
        <w:r>
          <w:instrText xml:space="preserve"> PAGEREF _Toc13890 \h </w:instrText>
        </w:r>
        <w:r>
          <w:fldChar w:fldCharType="separate"/>
        </w:r>
        <w:r>
          <w:t>47</w:t>
        </w:r>
        <w:r>
          <w:fldChar w:fldCharType="end"/>
        </w:r>
      </w:hyperlink>
    </w:p>
    <w:p>
      <w:pPr>
        <w:pStyle w:val="TOC2"/>
        <w:tabs>
          <w:tab w:val="right" w:leader="dot" w:pos="8306"/>
        </w:tabs>
      </w:pPr>
      <w:hyperlink w:anchor="_Toc28933" w:history="1">
        <w:r>
          <w:rPr>
            <w:rFonts w:ascii="仿宋" w:eastAsia="仿宋" w:hAnsi="仿宋" w:cs="仿宋" w:hint="eastAsia"/>
            <w:lang w:eastAsia="zh-CN"/>
          </w:rPr>
          <w:t>(一)、学前教育项目总投资估算</w:t>
        </w:r>
        <w:r>
          <w:tab/>
        </w:r>
        <w:r>
          <w:fldChar w:fldCharType="begin"/>
        </w:r>
        <w:r>
          <w:instrText xml:space="preserve"> PAGEREF _Toc28933 \h </w:instrText>
        </w:r>
        <w:r>
          <w:fldChar w:fldCharType="separate"/>
        </w:r>
        <w:r>
          <w:t>47</w:t>
        </w:r>
        <w:r>
          <w:fldChar w:fldCharType="end"/>
        </w:r>
      </w:hyperlink>
    </w:p>
    <w:p>
      <w:pPr>
        <w:pStyle w:val="TOC2"/>
        <w:tabs>
          <w:tab w:val="right" w:leader="dot" w:pos="8306"/>
        </w:tabs>
      </w:pPr>
      <w:hyperlink w:anchor="_Toc13078" w:history="1">
        <w:r>
          <w:rPr>
            <w:rFonts w:ascii="仿宋" w:eastAsia="仿宋" w:hAnsi="仿宋" w:cs="仿宋" w:hint="eastAsia"/>
            <w:lang w:eastAsia="zh-CN"/>
          </w:rPr>
          <w:t>(二)、资金筹措</w:t>
        </w:r>
        <w:r>
          <w:tab/>
        </w:r>
        <w:r>
          <w:fldChar w:fldCharType="begin"/>
        </w:r>
        <w:r>
          <w:instrText xml:space="preserve"> PAGEREF _Toc13078 \h </w:instrText>
        </w:r>
        <w:r>
          <w:fldChar w:fldCharType="separate"/>
        </w:r>
        <w:r>
          <w:t>48</w:t>
        </w:r>
        <w:r>
          <w:fldChar w:fldCharType="end"/>
        </w:r>
      </w:hyperlink>
    </w:p>
    <w:p>
      <w:pPr>
        <w:pStyle w:val="TOC1"/>
        <w:tabs>
          <w:tab w:val="right" w:leader="dot" w:pos="8306"/>
        </w:tabs>
      </w:pPr>
      <w:hyperlink w:anchor="_Toc30214" w:history="1">
        <w:r>
          <w:rPr>
            <w:rFonts w:ascii="仿宋" w:eastAsia="仿宋" w:hAnsi="仿宋" w:cs="仿宋" w:hint="eastAsia"/>
            <w:lang w:eastAsia="zh-CN"/>
          </w:rPr>
          <w:t>十一、学前教育项目计划安排</w:t>
        </w:r>
        <w:r>
          <w:tab/>
        </w:r>
        <w:r>
          <w:fldChar w:fldCharType="begin"/>
        </w:r>
        <w:r>
          <w:instrText xml:space="preserve"> PAGEREF _Toc30214 \h </w:instrText>
        </w:r>
        <w:r>
          <w:fldChar w:fldCharType="separate"/>
        </w:r>
        <w:r>
          <w:t>49</w:t>
        </w:r>
        <w:r>
          <w:fldChar w:fldCharType="end"/>
        </w:r>
      </w:hyperlink>
    </w:p>
    <w:p>
      <w:pPr>
        <w:pStyle w:val="TOC2"/>
        <w:tabs>
          <w:tab w:val="right" w:leader="dot" w:pos="8306"/>
        </w:tabs>
      </w:pPr>
      <w:hyperlink w:anchor="_Toc12609" w:history="1">
        <w:r>
          <w:rPr>
            <w:rFonts w:ascii="仿宋" w:eastAsia="仿宋" w:hAnsi="仿宋" w:cs="仿宋" w:hint="eastAsia"/>
            <w:lang w:eastAsia="zh-CN"/>
          </w:rPr>
          <w:t>(一)、建设周期</w:t>
        </w:r>
        <w:r>
          <w:tab/>
        </w:r>
        <w:r>
          <w:fldChar w:fldCharType="begin"/>
        </w:r>
        <w:r>
          <w:instrText xml:space="preserve"> PAGEREF _Toc12609 \h </w:instrText>
        </w:r>
        <w:r>
          <w:fldChar w:fldCharType="separate"/>
        </w:r>
        <w:r>
          <w:t>49</w:t>
        </w:r>
        <w:r>
          <w:fldChar w:fldCharType="end"/>
        </w:r>
      </w:hyperlink>
    </w:p>
    <w:p>
      <w:pPr>
        <w:pStyle w:val="TOC2"/>
        <w:tabs>
          <w:tab w:val="right" w:leader="dot" w:pos="8306"/>
        </w:tabs>
      </w:pPr>
      <w:hyperlink w:anchor="_Toc21785" w:history="1">
        <w:r>
          <w:rPr>
            <w:rFonts w:ascii="仿宋" w:eastAsia="仿宋" w:hAnsi="仿宋" w:cs="仿宋" w:hint="eastAsia"/>
            <w:lang w:eastAsia="zh-CN"/>
          </w:rPr>
          <w:t>(二)、建设进度</w:t>
        </w:r>
        <w:r>
          <w:tab/>
        </w:r>
        <w:r>
          <w:fldChar w:fldCharType="begin"/>
        </w:r>
        <w:r>
          <w:instrText xml:space="preserve"> PAGEREF _Toc21785 \h </w:instrText>
        </w:r>
        <w:r>
          <w:fldChar w:fldCharType="separate"/>
        </w:r>
        <w:r>
          <w:t>49</w:t>
        </w:r>
        <w:r>
          <w:fldChar w:fldCharType="end"/>
        </w:r>
      </w:hyperlink>
    </w:p>
    <w:p>
      <w:pPr>
        <w:pStyle w:val="TOC2"/>
        <w:tabs>
          <w:tab w:val="right" w:leader="dot" w:pos="8306"/>
        </w:tabs>
      </w:pPr>
      <w:hyperlink w:anchor="_Toc997" w:history="1">
        <w:r>
          <w:rPr>
            <w:rFonts w:ascii="仿宋" w:eastAsia="仿宋" w:hAnsi="仿宋" w:cs="仿宋" w:hint="eastAsia"/>
            <w:lang w:eastAsia="zh-CN"/>
          </w:rPr>
          <w:t>(三)、进度安排注意事项</w:t>
        </w:r>
        <w:r>
          <w:tab/>
        </w:r>
        <w:r>
          <w:fldChar w:fldCharType="begin"/>
        </w:r>
        <w:r>
          <w:instrText xml:space="preserve"> PAGEREF _Toc997 \h </w:instrText>
        </w:r>
        <w:r>
          <w:fldChar w:fldCharType="separate"/>
        </w:r>
        <w:r>
          <w:t>50</w:t>
        </w:r>
        <w:r>
          <w:fldChar w:fldCharType="end"/>
        </w:r>
      </w:hyperlink>
    </w:p>
    <w:p>
      <w:pPr>
        <w:pStyle w:val="TOC2"/>
        <w:tabs>
          <w:tab w:val="right" w:leader="dot" w:pos="8306"/>
        </w:tabs>
      </w:pPr>
      <w:hyperlink w:anchor="_Toc6075" w:history="1">
        <w:r>
          <w:rPr>
            <w:rFonts w:ascii="仿宋" w:eastAsia="仿宋" w:hAnsi="仿宋" w:cs="仿宋" w:hint="eastAsia"/>
            <w:lang w:eastAsia="zh-CN"/>
          </w:rPr>
          <w:t>(四)、人力资源配置</w:t>
        </w:r>
        <w:r>
          <w:tab/>
        </w:r>
        <w:r>
          <w:fldChar w:fldCharType="begin"/>
        </w:r>
        <w:r>
          <w:instrText xml:space="preserve"> PAGEREF _Toc6075 \h </w:instrText>
        </w:r>
        <w:r>
          <w:fldChar w:fldCharType="separate"/>
        </w:r>
        <w:r>
          <w:t>52</w:t>
        </w:r>
        <w:r>
          <w:fldChar w:fldCharType="end"/>
        </w:r>
      </w:hyperlink>
    </w:p>
    <w:p>
      <w:pPr>
        <w:pStyle w:val="TOC1"/>
        <w:tabs>
          <w:tab w:val="right" w:leader="dot" w:pos="8306"/>
        </w:tabs>
      </w:pPr>
      <w:hyperlink w:anchor="_Toc28153" w:history="1">
        <w:r>
          <w:rPr>
            <w:rFonts w:ascii="仿宋" w:eastAsia="仿宋" w:hAnsi="仿宋" w:cs="仿宋" w:hint="eastAsia"/>
            <w:lang w:eastAsia="zh-CN"/>
          </w:rPr>
          <w:t>十二、学前教育项目经营效益</w:t>
        </w:r>
        <w:r>
          <w:tab/>
        </w:r>
        <w:r>
          <w:fldChar w:fldCharType="begin"/>
        </w:r>
        <w:r>
          <w:instrText xml:space="preserve"> PAGEREF _Toc28153 \h </w:instrText>
        </w:r>
        <w:r>
          <w:fldChar w:fldCharType="separate"/>
        </w:r>
        <w:r>
          <w:t>53</w:t>
        </w:r>
        <w:r>
          <w:fldChar w:fldCharType="end"/>
        </w:r>
      </w:hyperlink>
    </w:p>
    <w:p>
      <w:pPr>
        <w:pStyle w:val="TOC2"/>
        <w:tabs>
          <w:tab w:val="right" w:leader="dot" w:pos="8306"/>
        </w:tabs>
      </w:pPr>
      <w:hyperlink w:anchor="_Toc7848" w:history="1">
        <w:r>
          <w:rPr>
            <w:rFonts w:ascii="仿宋" w:eastAsia="仿宋" w:hAnsi="仿宋" w:cs="仿宋" w:hint="eastAsia"/>
            <w:lang w:eastAsia="zh-CN"/>
          </w:rPr>
          <w:t>(一)、经济评价财务测算</w:t>
        </w:r>
        <w:r>
          <w:tab/>
        </w:r>
        <w:r>
          <w:fldChar w:fldCharType="begin"/>
        </w:r>
        <w:r>
          <w:instrText xml:space="preserve"> PAGEREF _Toc7848 \h </w:instrText>
        </w:r>
        <w:r>
          <w:fldChar w:fldCharType="separate"/>
        </w:r>
        <w:r>
          <w:t>53</w:t>
        </w:r>
        <w:r>
          <w:fldChar w:fldCharType="end"/>
        </w:r>
      </w:hyperlink>
    </w:p>
    <w:p>
      <w:pPr>
        <w:pStyle w:val="TOC2"/>
        <w:tabs>
          <w:tab w:val="right" w:leader="dot" w:pos="8306"/>
        </w:tabs>
      </w:pPr>
      <w:hyperlink w:anchor="_Toc30801" w:history="1">
        <w:r>
          <w:rPr>
            <w:rFonts w:ascii="仿宋" w:eastAsia="仿宋" w:hAnsi="仿宋" w:cs="仿宋" w:hint="eastAsia"/>
            <w:lang w:eastAsia="zh-CN"/>
          </w:rPr>
          <w:t>(二)、学前教育项目盈利能力分析</w:t>
        </w:r>
        <w:r>
          <w:tab/>
        </w:r>
        <w:r>
          <w:fldChar w:fldCharType="begin"/>
        </w:r>
        <w:r>
          <w:instrText xml:space="preserve"> PAGEREF _Toc30801 \h </w:instrText>
        </w:r>
        <w:r>
          <w:fldChar w:fldCharType="separate"/>
        </w:r>
        <w:r>
          <w:t>54</w:t>
        </w:r>
        <w:r>
          <w:fldChar w:fldCharType="end"/>
        </w:r>
      </w:hyperlink>
    </w:p>
    <w:p>
      <w:pPr>
        <w:pStyle w:val="TOC1"/>
        <w:tabs>
          <w:tab w:val="right" w:leader="dot" w:pos="8306"/>
        </w:tabs>
      </w:pPr>
      <w:hyperlink w:anchor="_Toc22117" w:history="1">
        <w:r>
          <w:rPr>
            <w:rFonts w:ascii="仿宋" w:eastAsia="仿宋" w:hAnsi="仿宋" w:cs="仿宋" w:hint="eastAsia"/>
            <w:lang w:eastAsia="zh-CN"/>
          </w:rPr>
          <w:t>十三、学前教育项目实施时间节点</w:t>
        </w:r>
        <w:r>
          <w:tab/>
        </w:r>
        <w:r>
          <w:fldChar w:fldCharType="begin"/>
        </w:r>
        <w:r>
          <w:instrText xml:space="preserve"> PAGEREF _Toc22117 \h </w:instrText>
        </w:r>
        <w:r>
          <w:fldChar w:fldCharType="separate"/>
        </w:r>
        <w:r>
          <w:t>55</w:t>
        </w:r>
        <w:r>
          <w:fldChar w:fldCharType="end"/>
        </w:r>
      </w:hyperlink>
    </w:p>
    <w:p>
      <w:pPr>
        <w:pStyle w:val="TOC2"/>
        <w:tabs>
          <w:tab w:val="right" w:leader="dot" w:pos="8306"/>
        </w:tabs>
      </w:pPr>
      <w:hyperlink w:anchor="_Toc12397" w:history="1">
        <w:r>
          <w:rPr>
            <w:rFonts w:ascii="仿宋" w:eastAsia="仿宋" w:hAnsi="仿宋" w:cs="仿宋" w:hint="eastAsia"/>
            <w:lang w:eastAsia="zh-CN"/>
          </w:rPr>
          <w:t>(一)、学前教育项目启动阶段时间节点</w:t>
        </w:r>
        <w:r>
          <w:tab/>
        </w:r>
        <w:r>
          <w:fldChar w:fldCharType="begin"/>
        </w:r>
        <w:r>
          <w:instrText xml:space="preserve"> PAGEREF _Toc12397 \h </w:instrText>
        </w:r>
        <w:r>
          <w:fldChar w:fldCharType="separate"/>
        </w:r>
        <w:r>
          <w:t>55</w:t>
        </w:r>
        <w:r>
          <w:fldChar w:fldCharType="end"/>
        </w:r>
      </w:hyperlink>
    </w:p>
    <w:p>
      <w:pPr>
        <w:pStyle w:val="TOC2"/>
        <w:tabs>
          <w:tab w:val="right" w:leader="dot" w:pos="8306"/>
        </w:tabs>
      </w:pPr>
      <w:hyperlink w:anchor="_Toc25913" w:history="1">
        <w:r>
          <w:rPr>
            <w:rFonts w:ascii="仿宋" w:eastAsia="仿宋" w:hAnsi="仿宋" w:cs="仿宋" w:hint="eastAsia"/>
            <w:lang w:eastAsia="zh-CN"/>
          </w:rPr>
          <w:t>(二)、学前教育项目执行阶段时间节点</w:t>
        </w:r>
        <w:r>
          <w:tab/>
        </w:r>
        <w:r>
          <w:fldChar w:fldCharType="begin"/>
        </w:r>
        <w:r>
          <w:instrText xml:space="preserve"> PAGEREF _Toc25913 \h </w:instrText>
        </w:r>
        <w:r>
          <w:fldChar w:fldCharType="separate"/>
        </w:r>
        <w:r>
          <w:t>56</w:t>
        </w:r>
        <w:r>
          <w:fldChar w:fldCharType="end"/>
        </w:r>
      </w:hyperlink>
    </w:p>
    <w:p>
      <w:pPr>
        <w:pStyle w:val="TOC2"/>
        <w:tabs>
          <w:tab w:val="right" w:leader="dot" w:pos="8306"/>
        </w:tabs>
      </w:pPr>
      <w:hyperlink w:anchor="_Toc24348" w:history="1">
        <w:r>
          <w:rPr>
            <w:rFonts w:ascii="仿宋" w:eastAsia="仿宋" w:hAnsi="仿宋" w:cs="仿宋" w:hint="eastAsia"/>
            <w:lang w:eastAsia="zh-CN"/>
          </w:rPr>
          <w:t>(三)、学前教育项目完成阶段时间节点</w:t>
        </w:r>
        <w:r>
          <w:tab/>
        </w:r>
        <w:r>
          <w:fldChar w:fldCharType="begin"/>
        </w:r>
        <w:r>
          <w:instrText xml:space="preserve"> PAGEREF _Toc24348 \h </w:instrText>
        </w:r>
        <w:r>
          <w:fldChar w:fldCharType="separate"/>
        </w:r>
        <w:r>
          <w:t>57</w:t>
        </w:r>
        <w:r>
          <w:fldChar w:fldCharType="end"/>
        </w:r>
      </w:hyperlink>
    </w:p>
    <w:p>
      <w:pPr>
        <w:pStyle w:val="TOC1"/>
        <w:tabs>
          <w:tab w:val="right" w:leader="dot" w:pos="8306"/>
        </w:tabs>
      </w:pPr>
      <w:hyperlink w:anchor="_Toc17873" w:history="1">
        <w:r>
          <w:rPr>
            <w:rFonts w:ascii="仿宋" w:eastAsia="仿宋" w:hAnsi="仿宋" w:cs="仿宋" w:hint="eastAsia"/>
            <w:lang w:eastAsia="zh-CN"/>
          </w:rPr>
          <w:t>十四、营销与推广策略</w:t>
        </w:r>
        <w:r>
          <w:tab/>
        </w:r>
        <w:r>
          <w:fldChar w:fldCharType="begin"/>
        </w:r>
        <w:r>
          <w:instrText xml:space="preserve"> PAGEREF _Toc17873 \h </w:instrText>
        </w:r>
        <w:r>
          <w:fldChar w:fldCharType="separate"/>
        </w:r>
        <w:r>
          <w:t>58</w:t>
        </w:r>
        <w:r>
          <w:fldChar w:fldCharType="end"/>
        </w:r>
      </w:hyperlink>
    </w:p>
    <w:p>
      <w:pPr>
        <w:pStyle w:val="TOC2"/>
        <w:tabs>
          <w:tab w:val="right" w:leader="dot" w:pos="8306"/>
        </w:tabs>
      </w:pPr>
      <w:hyperlink w:anchor="_Toc32004" w:history="1">
        <w:r>
          <w:rPr>
            <w:rFonts w:ascii="仿宋" w:eastAsia="仿宋" w:hAnsi="仿宋" w:cs="仿宋" w:hint="eastAsia"/>
            <w:lang w:eastAsia="zh-CN"/>
          </w:rPr>
          <w:t>(一)、产品/服务定位与特点</w:t>
        </w:r>
        <w:r>
          <w:tab/>
        </w:r>
        <w:r>
          <w:fldChar w:fldCharType="begin"/>
        </w:r>
        <w:r>
          <w:instrText xml:space="preserve"> PAGEREF _Toc32004 \h </w:instrText>
        </w:r>
        <w:r>
          <w:fldChar w:fldCharType="separate"/>
        </w:r>
        <w:r>
          <w:t>58</w:t>
        </w:r>
        <w:r>
          <w:fldChar w:fldCharType="end"/>
        </w:r>
      </w:hyperlink>
    </w:p>
    <w:p>
      <w:pPr>
        <w:pStyle w:val="TOC2"/>
        <w:tabs>
          <w:tab w:val="right" w:leader="dot" w:pos="8306"/>
        </w:tabs>
      </w:pPr>
      <w:hyperlink w:anchor="_Toc7205" w:history="1">
        <w:r>
          <w:rPr>
            <w:rFonts w:ascii="仿宋" w:eastAsia="仿宋" w:hAnsi="仿宋" w:cs="仿宋" w:hint="eastAsia"/>
            <w:lang w:eastAsia="zh-CN"/>
          </w:rPr>
          <w:t>(二)、市场定位与竞争分析</w:t>
        </w:r>
        <w:r>
          <w:tab/>
        </w:r>
        <w:r>
          <w:fldChar w:fldCharType="begin"/>
        </w:r>
        <w:r>
          <w:instrText xml:space="preserve"> PAGEREF _Toc7205 \h </w:instrText>
        </w:r>
        <w:r>
          <w:fldChar w:fldCharType="separate"/>
        </w:r>
        <w:r>
          <w:t>59</w:t>
        </w:r>
        <w:r>
          <w:fldChar w:fldCharType="end"/>
        </w:r>
      </w:hyperlink>
    </w:p>
    <w:p>
      <w:pPr>
        <w:pStyle w:val="TOC2"/>
        <w:tabs>
          <w:tab w:val="right" w:leader="dot" w:pos="8306"/>
        </w:tabs>
      </w:pPr>
      <w:hyperlink w:anchor="_Toc7299" w:history="1">
        <w:r>
          <w:rPr>
            <w:rFonts w:ascii="仿宋" w:eastAsia="仿宋" w:hAnsi="仿宋" w:cs="仿宋" w:hint="eastAsia"/>
            <w:lang w:eastAsia="zh-CN"/>
          </w:rPr>
          <w:t>(三)、营销渠道与策略</w:t>
        </w:r>
        <w:r>
          <w:tab/>
        </w:r>
        <w:r>
          <w:fldChar w:fldCharType="begin"/>
        </w:r>
        <w:r>
          <w:instrText xml:space="preserve"> PAGEREF _Toc7299 \h </w:instrText>
        </w:r>
        <w:r>
          <w:fldChar w:fldCharType="separate"/>
        </w:r>
        <w:r>
          <w:t>61</w:t>
        </w:r>
        <w:r>
          <w:fldChar w:fldCharType="end"/>
        </w:r>
      </w:hyperlink>
    </w:p>
    <w:p>
      <w:pPr>
        <w:pStyle w:val="TOC2"/>
        <w:tabs>
          <w:tab w:val="right" w:leader="dot" w:pos="8306"/>
        </w:tabs>
      </w:pPr>
      <w:hyperlink w:anchor="_Toc15957" w:history="1">
        <w:r>
          <w:rPr>
            <w:rFonts w:ascii="仿宋" w:eastAsia="仿宋" w:hAnsi="仿宋" w:cs="仿宋" w:hint="eastAsia"/>
            <w:lang w:eastAsia="zh-CN"/>
          </w:rPr>
          <w:t>(四)、推广与宣传活动</w:t>
        </w:r>
        <w:r>
          <w:tab/>
        </w:r>
        <w:r>
          <w:fldChar w:fldCharType="begin"/>
        </w:r>
        <w:r>
          <w:instrText xml:space="preserve"> PAGEREF _Toc15957 \h </w:instrText>
        </w:r>
        <w:r>
          <w:fldChar w:fldCharType="separate"/>
        </w:r>
        <w:r>
          <w:t>62</w:t>
        </w:r>
        <w:r>
          <w:fldChar w:fldCharType="end"/>
        </w:r>
      </w:hyperlink>
    </w:p>
    <w:p>
      <w:pPr>
        <w:pStyle w:val="TOC1"/>
        <w:tabs>
          <w:tab w:val="right" w:leader="dot" w:pos="8306"/>
        </w:tabs>
      </w:pPr>
      <w:hyperlink w:anchor="_Toc31628" w:history="1">
        <w:r>
          <w:rPr>
            <w:rFonts w:ascii="仿宋" w:eastAsia="仿宋" w:hAnsi="仿宋" w:cs="仿宋" w:hint="eastAsia"/>
            <w:lang w:eastAsia="zh-CN"/>
          </w:rPr>
          <w:t>十五、风险识别与分类</w:t>
        </w:r>
        <w:r>
          <w:tab/>
        </w:r>
        <w:r>
          <w:fldChar w:fldCharType="begin"/>
        </w:r>
        <w:r>
          <w:instrText xml:space="preserve"> PAGEREF _Toc31628 \h </w:instrText>
        </w:r>
        <w:r>
          <w:fldChar w:fldCharType="separate"/>
        </w:r>
        <w:r>
          <w:t>67</w:t>
        </w:r>
        <w:r>
          <w:fldChar w:fldCharType="end"/>
        </w:r>
      </w:hyperlink>
    </w:p>
    <w:p>
      <w:pPr>
        <w:pStyle w:val="TOC2"/>
        <w:tabs>
          <w:tab w:val="right" w:leader="dot" w:pos="8306"/>
        </w:tabs>
      </w:pPr>
      <w:hyperlink w:anchor="_Toc31123" w:history="1">
        <w:r>
          <w:rPr>
            <w:rFonts w:ascii="仿宋" w:eastAsia="仿宋" w:hAnsi="仿宋" w:cs="仿宋" w:hint="eastAsia"/>
            <w:lang w:eastAsia="zh-CN"/>
          </w:rPr>
          <w:t>(一)、风险识别</w:t>
        </w:r>
        <w:r>
          <w:tab/>
        </w:r>
        <w:r>
          <w:fldChar w:fldCharType="begin"/>
        </w:r>
        <w:r>
          <w:instrText xml:space="preserve"> PAGEREF _Toc31123 \h </w:instrText>
        </w:r>
        <w:r>
          <w:fldChar w:fldCharType="separate"/>
        </w:r>
        <w:r>
          <w:t>67</w:t>
        </w:r>
        <w:r>
          <w:fldChar w:fldCharType="end"/>
        </w:r>
      </w:hyperlink>
    </w:p>
    <w:p>
      <w:pPr>
        <w:pStyle w:val="TOC2"/>
        <w:tabs>
          <w:tab w:val="right" w:leader="dot" w:pos="8306"/>
        </w:tabs>
      </w:pPr>
      <w:hyperlink w:anchor="_Toc17766" w:history="1">
        <w:r>
          <w:rPr>
            <w:rFonts w:ascii="仿宋" w:eastAsia="仿宋" w:hAnsi="仿宋" w:cs="仿宋" w:hint="eastAsia"/>
            <w:lang w:eastAsia="zh-CN"/>
          </w:rPr>
          <w:t>(二)、风险分类</w:t>
        </w:r>
        <w:r>
          <w:tab/>
        </w:r>
        <w:r>
          <w:fldChar w:fldCharType="begin"/>
        </w:r>
        <w:r>
          <w:instrText xml:space="preserve"> PAGEREF _Toc17766 \h </w:instrText>
        </w:r>
        <w:r>
          <w:fldChar w:fldCharType="separate"/>
        </w:r>
        <w:r>
          <w:t>68</w:t>
        </w:r>
        <w:r>
          <w:fldChar w:fldCharType="end"/>
        </w:r>
      </w:hyperlink>
    </w:p>
    <w:p>
      <w:pPr>
        <w:pStyle w:val="TOC1"/>
        <w:tabs>
          <w:tab w:val="right" w:leader="dot" w:pos="8306"/>
        </w:tabs>
      </w:pPr>
      <w:hyperlink w:anchor="_Toc7011" w:history="1">
        <w:r>
          <w:rPr>
            <w:rFonts w:ascii="仿宋" w:eastAsia="仿宋" w:hAnsi="仿宋" w:cs="仿宋" w:hint="eastAsia"/>
            <w:lang w:eastAsia="zh-CN"/>
          </w:rPr>
          <w:t>十六、学前教育项目变更管理</w:t>
        </w:r>
        <w:r>
          <w:tab/>
        </w:r>
        <w:r>
          <w:fldChar w:fldCharType="begin"/>
        </w:r>
        <w:r>
          <w:instrText xml:space="preserve"> PAGEREF _Toc7011 \h </w:instrText>
        </w:r>
        <w:r>
          <w:fldChar w:fldCharType="separate"/>
        </w:r>
        <w:r>
          <w:t>70</w:t>
        </w:r>
        <w:r>
          <w:fldChar w:fldCharType="end"/>
        </w:r>
      </w:hyperlink>
    </w:p>
    <w:p>
      <w:pPr>
        <w:pStyle w:val="TOC2"/>
        <w:tabs>
          <w:tab w:val="right" w:leader="dot" w:pos="8306"/>
        </w:tabs>
      </w:pPr>
      <w:hyperlink w:anchor="_Toc2942" w:history="1">
        <w:r>
          <w:rPr>
            <w:rFonts w:ascii="仿宋" w:eastAsia="仿宋" w:hAnsi="仿宋" w:cs="仿宋" w:hint="eastAsia"/>
            <w:lang w:eastAsia="zh-CN"/>
          </w:rPr>
          <w:t>(一)、变更申请与评估</w:t>
        </w:r>
        <w:r>
          <w:tab/>
        </w:r>
        <w:r>
          <w:fldChar w:fldCharType="begin"/>
        </w:r>
        <w:r>
          <w:instrText xml:space="preserve"> PAGEREF _Toc2942 \h </w:instrText>
        </w:r>
        <w:r>
          <w:fldChar w:fldCharType="separate"/>
        </w:r>
        <w:r>
          <w:t>70</w:t>
        </w:r>
        <w:r>
          <w:fldChar w:fldCharType="end"/>
        </w:r>
      </w:hyperlink>
    </w:p>
    <w:p>
      <w:pPr>
        <w:pStyle w:val="TOC2"/>
        <w:tabs>
          <w:tab w:val="right" w:leader="dot" w:pos="8306"/>
        </w:tabs>
      </w:pPr>
      <w:hyperlink w:anchor="_Toc18855" w:history="1">
        <w:r>
          <w:rPr>
            <w:rFonts w:ascii="仿宋" w:eastAsia="仿宋" w:hAnsi="仿宋" w:cs="仿宋" w:hint="eastAsia"/>
            <w:lang w:eastAsia="zh-CN"/>
          </w:rPr>
          <w:t>(二)、变更实施与控制</w:t>
        </w:r>
        <w:r>
          <w:tab/>
        </w:r>
        <w:r>
          <w:fldChar w:fldCharType="begin"/>
        </w:r>
        <w:r>
          <w:instrText xml:space="preserve"> PAGEREF _Toc18855 \h </w:instrText>
        </w:r>
        <w:r>
          <w:fldChar w:fldCharType="separate"/>
        </w:r>
        <w:r>
          <w:t>71</w:t>
        </w:r>
        <w:r>
          <w:fldChar w:fldCharType="end"/>
        </w:r>
      </w:hyperlink>
    </w:p>
    <w:p>
      <w:pPr>
        <w:pStyle w:val="TOC1"/>
        <w:tabs>
          <w:tab w:val="right" w:leader="dot" w:pos="8306"/>
        </w:tabs>
      </w:pPr>
      <w:hyperlink w:anchor="_Toc30121" w:history="1">
        <w:r>
          <w:rPr>
            <w:rFonts w:ascii="仿宋" w:eastAsia="仿宋" w:hAnsi="仿宋" w:cs="仿宋" w:hint="eastAsia"/>
            <w:lang w:eastAsia="zh-CN"/>
          </w:rPr>
          <w:t>十七、学前教育项目工程方案分析</w:t>
        </w:r>
        <w:r>
          <w:tab/>
        </w:r>
        <w:r>
          <w:fldChar w:fldCharType="begin"/>
        </w:r>
        <w:r>
          <w:instrText xml:space="preserve"> PAGEREF _Toc30121 \h </w:instrText>
        </w:r>
        <w:r>
          <w:fldChar w:fldCharType="separate"/>
        </w:r>
        <w:r>
          <w:t>71</w:t>
        </w:r>
        <w:r>
          <w:fldChar w:fldCharType="end"/>
        </w:r>
      </w:hyperlink>
    </w:p>
    <w:p>
      <w:pPr>
        <w:pStyle w:val="TOC2"/>
        <w:tabs>
          <w:tab w:val="right" w:leader="dot" w:pos="8306"/>
        </w:tabs>
      </w:pPr>
      <w:hyperlink w:anchor="_Toc18525" w:history="1">
        <w:r>
          <w:rPr>
            <w:rFonts w:ascii="仿宋" w:eastAsia="仿宋" w:hAnsi="仿宋" w:cs="仿宋" w:hint="eastAsia"/>
            <w:lang w:eastAsia="zh-CN"/>
          </w:rPr>
          <w:t>(一)、建筑工程设计原则</w:t>
        </w:r>
        <w:r>
          <w:tab/>
        </w:r>
        <w:r>
          <w:fldChar w:fldCharType="begin"/>
        </w:r>
        <w:r>
          <w:instrText xml:space="preserve"> PAGEREF _Toc18525 \h </w:instrText>
        </w:r>
        <w:r>
          <w:fldChar w:fldCharType="separate"/>
        </w:r>
        <w:r>
          <w:t>71</w:t>
        </w:r>
        <w:r>
          <w:fldChar w:fldCharType="end"/>
        </w:r>
      </w:hyperlink>
    </w:p>
    <w:p>
      <w:pPr>
        <w:pStyle w:val="TOC2"/>
        <w:tabs>
          <w:tab w:val="right" w:leader="dot" w:pos="8306"/>
        </w:tabs>
      </w:pPr>
      <w:hyperlink w:anchor="_Toc28036" w:history="1">
        <w:r>
          <w:rPr>
            <w:rFonts w:ascii="仿宋" w:eastAsia="仿宋" w:hAnsi="仿宋" w:cs="仿宋" w:hint="eastAsia"/>
            <w:lang w:eastAsia="zh-CN"/>
          </w:rPr>
          <w:t>(二)、土建工程建设指标</w:t>
        </w:r>
        <w:r>
          <w:tab/>
        </w:r>
        <w:r>
          <w:fldChar w:fldCharType="begin"/>
        </w:r>
        <w:r>
          <w:instrText xml:space="preserve"> PAGEREF _Toc28036 \h </w:instrText>
        </w:r>
        <w:r>
          <w:fldChar w:fldCharType="separate"/>
        </w:r>
        <w:r>
          <w:t>74</w:t>
        </w:r>
        <w:r>
          <w:fldChar w:fldCharType="end"/>
        </w:r>
      </w:hyperlink>
    </w:p>
    <w:p>
      <w:pPr>
        <w:pStyle w:val="TOC1"/>
        <w:tabs>
          <w:tab w:val="right" w:leader="dot" w:pos="8306"/>
        </w:tabs>
      </w:pPr>
      <w:hyperlink w:anchor="_Toc503" w:history="1">
        <w:r>
          <w:rPr>
            <w:rFonts w:ascii="仿宋" w:eastAsia="仿宋" w:hAnsi="仿宋" w:cs="仿宋" w:hint="eastAsia"/>
            <w:lang w:eastAsia="zh-CN"/>
          </w:rPr>
          <w:t>十八、学前教育项目治理与监督</w:t>
        </w:r>
        <w:r>
          <w:tab/>
        </w:r>
        <w:r>
          <w:fldChar w:fldCharType="begin"/>
        </w:r>
        <w:r>
          <w:instrText xml:space="preserve"> PAGEREF _Toc503 \h </w:instrText>
        </w:r>
        <w:r>
          <w:fldChar w:fldCharType="separate"/>
        </w:r>
        <w:r>
          <w:t>76</w:t>
        </w:r>
        <w:r>
          <w:fldChar w:fldCharType="end"/>
        </w:r>
      </w:hyperlink>
    </w:p>
    <w:p>
      <w:pPr>
        <w:pStyle w:val="TOC2"/>
        <w:tabs>
          <w:tab w:val="right" w:leader="dot" w:pos="8306"/>
        </w:tabs>
      </w:pPr>
      <w:hyperlink w:anchor="_Toc26074" w:history="1">
        <w:r>
          <w:rPr>
            <w:rFonts w:ascii="仿宋" w:eastAsia="仿宋" w:hAnsi="仿宋" w:cs="仿宋" w:hint="eastAsia"/>
            <w:lang w:eastAsia="zh-CN"/>
          </w:rPr>
          <w:t>(一)、学前教育项目治理结构</w:t>
        </w:r>
        <w:r>
          <w:tab/>
        </w:r>
        <w:r>
          <w:fldChar w:fldCharType="begin"/>
        </w:r>
        <w:r>
          <w:instrText xml:space="preserve"> PAGEREF _Toc26074 \h </w:instrText>
        </w:r>
        <w:r>
          <w:fldChar w:fldCharType="separate"/>
        </w:r>
        <w:r>
          <w:t>76</w:t>
        </w:r>
        <w:r>
          <w:fldChar w:fldCharType="end"/>
        </w:r>
      </w:hyperlink>
    </w:p>
    <w:p>
      <w:pPr>
        <w:pStyle w:val="TOC2"/>
        <w:tabs>
          <w:tab w:val="right" w:leader="dot" w:pos="8306"/>
        </w:tabs>
      </w:pPr>
      <w:hyperlink w:anchor="_Toc4011" w:history="1">
        <w:r>
          <w:rPr>
            <w:rFonts w:ascii="仿宋" w:eastAsia="仿宋" w:hAnsi="仿宋" w:cs="仿宋" w:hint="eastAsia"/>
            <w:lang w:eastAsia="zh-CN"/>
          </w:rPr>
          <w:t>(二)、监督与审计</w:t>
        </w:r>
        <w:r>
          <w:tab/>
        </w:r>
        <w:r>
          <w:fldChar w:fldCharType="begin"/>
        </w:r>
        <w:r>
          <w:instrText xml:space="preserve"> PAGEREF _Toc4011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810"/>
      <w:r>
        <w:rPr>
          <w:rFonts w:ascii="仿宋" w:eastAsia="仿宋" w:hAnsi="仿宋" w:cs="仿宋" w:hint="eastAsia"/>
          <w:sz w:val="28"/>
          <w:lang w:eastAsia="zh-CN"/>
        </w:rPr>
        <w:t>一、学前教育项目建设背景及必要性分析</w:t>
      </w:r>
      <w:bookmarkEnd w:id="2"/>
    </w:p>
    <w:p>
      <w:pPr>
        <w:pStyle w:val="Heading2"/>
        <w:rPr>
          <w:rFonts w:ascii="仿宋" w:eastAsia="仿宋" w:hAnsi="仿宋" w:cs="仿宋" w:hint="eastAsia"/>
          <w:lang w:eastAsia="zh-CN"/>
        </w:rPr>
      </w:pPr>
      <w:bookmarkStart w:id="3" w:name="_Toc16881"/>
      <w:r>
        <w:rPr>
          <w:rFonts w:ascii="仿宋" w:eastAsia="仿宋" w:hAnsi="仿宋" w:cs="仿宋" w:hint="eastAsia"/>
          <w:lang w:eastAsia="zh-CN"/>
        </w:rPr>
        <w:t>(一)、学前教育项目背景分析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学前教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学前教育项目在这个潮流中的定位。同时，我们将关注行业内涌现的新兴机遇，以便学前教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学前教育项目提供了强大的发展动力。我们将聚焦于行业内最新的技术发展趋势，包括但不限于人工智能、大数据分析、物联网等领域。通过深度的技术研究，我们将确保学前教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学前教育项目发展的源泉。我们将投入更多的精力对市场需求进行深入剖析，超越表面的需求，深入挖掘潜在的市场痛点和机遇。通过对市场需求的细致了解，学前教育项目将更有针对性地设计解决方案，满足市场的多样化需求，从而更好地促进学前教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学前教育项目战略至关重要。我们将对竞争态势进行更为深入的分析，包括但不限于市场份额、产品特点、客户满意度等多个维度。通过深度的竞争分析，学前教育项目将能够更准确地把握市场脉搏，制定具有竞争力的学前教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学前教育项目的发展具有直接的影响。我们将进行更为全面的法规和政策分析，了解行业发展中的潜在法律风险和合规挑战。通过充分了解和遵守相关法规，学前教育项目将确保在法律框架内合法合规运营，为学前教育项目的稳健发展提供有力支持。</w:t>
      </w:r>
    </w:p>
    <w:p>
      <w:pPr>
        <w:pStyle w:val="Heading2"/>
        <w:ind w:firstLine="560" w:firstLineChars="200"/>
        <w:rPr>
          <w:rFonts w:ascii="仿宋" w:eastAsia="仿宋" w:hAnsi="仿宋" w:cs="仿宋" w:hint="eastAsia"/>
          <w:sz w:val="28"/>
          <w:lang w:eastAsia="zh-CN"/>
        </w:rPr>
      </w:pPr>
      <w:bookmarkStart w:id="4" w:name="_Toc7911"/>
      <w:r>
        <w:rPr>
          <w:rFonts w:ascii="仿宋" w:eastAsia="仿宋" w:hAnsi="仿宋" w:cs="仿宋" w:hint="eastAsia"/>
          <w:sz w:val="28"/>
          <w:lang w:eastAsia="zh-CN"/>
        </w:rPr>
        <w:t>(二)、学前教育项目建设必要性分析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建设的迫切性源于对行业发展趋势的深刻洞察。我们正处于一个行业变革的时代，科技创新、数字化转型成为企业发展的关键动力。学前教育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建设不仅仅是为了跟上潮流，更是为了通过技术创新推动企业的持续发展。通过引入先进的技术和解决方案，学前教育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学前教育项目的建设成为必然选择，通过提高产品质量、拓展服务领域，从而在竞争中获得更多的机会。学前教育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学前教育项目建设的必要性体现在对客户需求更精准的满足。通过学前教育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建设的背后是对企业持续创新的追求。只有通过不断创新，企业才能在竞争中立于不败之地。学前教育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97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329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学前教育项目的主要产品是XXXX，预计年产值为XXX万元。这一产品在市场中占据着重要的地位，其广泛的应用范围使得该学前教育项目的市场前景非常广阔。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学前教育项目的xxx产品作为重要的原材料之一，将在多个领域发挥关键作用。其在建筑、交通、能源等方面的广泛应用将为整个产业链提供强大的支持，形成产业协同效应。学前教育项目的年产值XXX万XXX万XXX万万元不仅反映了其在市场上的巨大潜力，更预示着它对国民经济的积极贡献。这种关联度高、涉及面广的产业关系，使得该学前教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767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总征地面积为XXXX平方米，相当于约XX.XX亩，其中净用地面积为XXXX平方米，红线范围内相当于约XX.XX亩。这一用地规模充分考虑了学前教育项目的建设需求，保障了学前教育项目在合适的空间内得以充分发展。学前教育项目规划的总建筑面积为XXXX平方米，其中主体工程建设占XXXX平方米，计容建筑面积达XXXX平方米。预计建筑工程的投资将达到XXXX万元，为学前教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计划购置的设备共计XXXX台（套），设备购置费用为XXXX万元。这一设备购置计划充分考虑到学前教育项目的生产需求和技术要求，确保了学前教育项目在生产运营中具备先进的技术装备和高效的生产能力。设备的合理配置将为学前教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计划总投资为XXXX万元，预计年实现营业收入为XXXX万元。这一产能规模的设定旨在确保学前教育项目能够在投资与回报之间取得平衡，实现长期可持续的发展。学前教育项目的总投资充分考虑到各个方面的需求，包括用地建设、设备购置等多个环节，以确保学前教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7578"/>
      <w:r>
        <w:rPr>
          <w:rFonts w:ascii="仿宋" w:eastAsia="仿宋" w:hAnsi="仿宋" w:cs="仿宋" w:hint="eastAsia"/>
          <w:sz w:val="28"/>
          <w:lang w:eastAsia="zh-CN"/>
        </w:rPr>
        <w:t>三、学前教育项目土建工程</w:t>
      </w:r>
      <w:bookmarkEnd w:id="8"/>
    </w:p>
    <w:p>
      <w:pPr>
        <w:pStyle w:val="Heading2"/>
        <w:rPr>
          <w:rFonts w:ascii="仿宋" w:eastAsia="仿宋" w:hAnsi="仿宋" w:cs="仿宋" w:hint="eastAsia"/>
          <w:lang w:eastAsia="zh-CN"/>
        </w:rPr>
      </w:pPr>
      <w:bookmarkStart w:id="9" w:name="_Toc3098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在学前教育项目的建筑工程设计中，我们将秉承一系列重要的设计原则，以确保学前教育项目建筑在功能、美观、可持续性等方面达到最佳效果。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首要原则是确保建筑的功能性得到最大化的发挥。我们将充分理解学前教育项目的实际需求，合理布局各个功能区域，保证建筑在满足业务需求的同时，提供高效的工作环境。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在建筑设计中，我们将综合考虑建设和运营成本。通过精细的经济效益分析，确保设计方案在高效利用资源的同时，对学前教育项目的长期盈利能力有积极的贡献。</w:t>
      </w:r>
    </w:p>
    <w:p>
      <w:pPr>
        <w:pStyle w:val="Heading2"/>
        <w:ind w:firstLine="560" w:firstLineChars="200"/>
        <w:rPr>
          <w:rFonts w:ascii="仿宋" w:eastAsia="仿宋" w:hAnsi="仿宋" w:cs="仿宋" w:hint="eastAsia"/>
          <w:sz w:val="28"/>
          <w:lang w:eastAsia="zh-CN"/>
        </w:rPr>
      </w:pPr>
      <w:bookmarkStart w:id="10" w:name="_Toc2429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前教育项目的土建工程设计中，我们将精准设定设计年限，结合学前教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学前教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858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学前教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学前教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学前教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949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本期工程学前教育项目预计总建筑面积XXX平方米，其中：计容建筑面积XXX平方米，计划建筑工程投资XX万元，占学前教育项目总投资的XX%。</w:t>
      </w:r>
    </w:p>
    <w:p>
      <w:pPr>
        <w:pStyle w:val="Heading1"/>
        <w:ind w:firstLine="560" w:firstLineChars="200"/>
        <w:rPr>
          <w:rFonts w:ascii="仿宋" w:eastAsia="仿宋" w:hAnsi="仿宋" w:cs="仿宋" w:hint="eastAsia"/>
          <w:sz w:val="28"/>
          <w:lang w:eastAsia="zh-CN"/>
        </w:rPr>
      </w:pPr>
      <w:bookmarkStart w:id="13" w:name="_Toc4138"/>
      <w:r>
        <w:rPr>
          <w:rFonts w:ascii="仿宋" w:eastAsia="仿宋" w:hAnsi="仿宋" w:cs="仿宋" w:hint="eastAsia"/>
          <w:sz w:val="28"/>
          <w:lang w:eastAsia="zh-CN"/>
        </w:rPr>
        <w:t>四、学前教育项目概论</w:t>
      </w:r>
      <w:bookmarkEnd w:id="13"/>
    </w:p>
    <w:p>
      <w:pPr>
        <w:pStyle w:val="Heading2"/>
        <w:rPr>
          <w:rFonts w:ascii="仿宋" w:eastAsia="仿宋" w:hAnsi="仿宋" w:cs="仿宋" w:hint="eastAsia"/>
          <w:lang w:eastAsia="zh-CN"/>
        </w:rPr>
      </w:pPr>
      <w:bookmarkStart w:id="14" w:name="_Toc10000"/>
      <w:r>
        <w:rPr>
          <w:rFonts w:ascii="仿宋" w:eastAsia="仿宋" w:hAnsi="仿宋" w:cs="仿宋" w:hint="eastAsia"/>
          <w:lang w:eastAsia="zh-CN"/>
        </w:rPr>
        <w:t>(一)、学前教育项目概况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的起源追溯至对市场的深入洞察。市场的不断演变与变革为学前教育项目提供了难得的机遇。当前市场存在的需求缺口和变革的大环境共同构成了学前教育项目的背景。这个学前教育项目旨在充分利用市场机遇，填补行业中尚未满足的需求，为客户提供全新的解决方案。市场的变革和需求的增长使得这个学前教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学前教育项目名称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正式命名为学前教育。这个名称不仅仅是一个标识，更代表了学前教育项目的核心理念和愿景。它蕴含着学前教育项目所要解决问题的关键字，具有强烈的表达和辨识度，为学前教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学前教育项目目标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的核心目标是提供一种全新、高效的解决方案，满足客户日益增长的需求。学前教育项目追求的不仅仅是满足市场需求，更是在市场中获得卓越的竞争优势。通过不断提升产品或服务的质量和创新水平，学前教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学前教育项目范围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全面涵盖了产品研发、制造、市场推广和售后服务，确保从产品设计到最终用户体验的全方位关注。这一全面的学前教育项目范围是为了确保学前教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学前教育项目时间表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学前教育项目计划在未来18个月内完成，包括研发、测试、市场试点和正式推出等不同阶段。这个时间表的合理设计是为了确保学前教育项目各个阶段的顺利推进，以便按时交付高质量的成果。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学前教育项目预算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学前教育项目总预算估算为XX百万美元，主要分配在研发、市场推广、人员培训和运营等方面。这一充足的预算为学前教育项目提供了充足的资源，确保学前教育项目在各个方面都能取得优异的表现。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学前教育项目风险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学前教育项目可能面临的风险包括市场接受度低、技术难题、竞争激烈等。学前教育项目团队已经制定了相应的风险应对计划，通过前瞻性的风险管理，确保学前教育项目在面对不确定性时能够迅速做出应对。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学前教育项目团队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学前教育项目汇聚了一支经验丰富、多领域专业素养的核心团队，确保学前教育项目在各个方面都能拥有高水平的执行力。团队的协同作战是学前教育项目成功的关键因素之一。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学前教育项目背景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学前教育项目的背景根植于市场对更高效、创新产品的渴望，同时也受到科技发展对行业格局的深刻改变的影响。这为学前教育项目提供了广阔的发展空间和市场需求。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学前教育项目现状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截至目前，学前教育项目已完成市场调研和技术验证，取得了初步的成功。这为学前教育项目在未来的发展奠定了坚实的基础，为更远大的目标打下了坚实的基石。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1199"/>
      <w:r>
        <w:rPr>
          <w:rFonts w:ascii="仿宋" w:eastAsia="仿宋" w:hAnsi="仿宋" w:cs="仿宋" w:hint="eastAsia"/>
          <w:sz w:val="28"/>
          <w:lang w:eastAsia="zh-CN"/>
        </w:rPr>
        <w:t>(二)、学前教育项目目标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keyword》学前教育项目首要业务目标是在市场中占据有利地位，实现产品/服务的成功推广和销售。通过不断提升产品质量、创新性，学前教育项目追求成为行业中的领导者，赢得更多客户的青睐。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在科技迅速发展的时代，学前教育项目着眼于技术创新。通过持续的研发和技术升级，学前教育项目旨在推出更具创新性的产品或服务，以满足市场对新鲜、先进解决方案的需求。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为了建立可持续的客户关系，学前教育项目设定了客户满意度目标。通过提供卓越的产品质量和优质的客户服务，学前教育项目追求赢得客户的信任和忠诚度，确保他们的满意度达到行业领先水平。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学前教育项目注重社会责任和可持续发展。通过实施环保、社会责任学前教育项目，学前教育项目致力于在经济发展的同时保护环境，促进社会公平，实现可持续经营。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学前教育项目的团队是实现目标的核心驱动力。因此，学前教育项目设定了团队发展目标，包括提升团队成员的专业技能、培养领导力，以及搭建协同高效的团队工作氛围。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8814"/>
      <w:r>
        <w:rPr>
          <w:rFonts w:ascii="仿宋" w:eastAsia="仿宋" w:hAnsi="仿宋" w:cs="仿宋" w:hint="eastAsia"/>
          <w:sz w:val="28"/>
          <w:lang w:eastAsia="zh-CN"/>
        </w:rPr>
        <w:t>(三)、学前教育项目提出的理由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学前教育项目提出的理由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的提出源于对市场机遇的深刻洞察。当前市场中存在的需求缺口和行业发展趋势表明，有巨大的商业机会等待被开发。通过准确捕捉市场机遇，学前教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的理念基于对技术创新的信仰。通过持续的研发和技术投入，学前教育项目有望推出更具创新性的产品或服务。在科技飞速发展的当下，学前教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的提出是为了增强企业的行业竞争力。通过提升产品或服务的质量和独特性，学前教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响应了消费者需求的变化。随着社会和科技的不断发展，消费者对产品和服务的需求也在发生变化。通过深入了解并及时回应消费者的新需求，学前教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学前教育项目的提出是企业战略发展规划的一部分。在面对日益激烈的市场竞争和不断变化的商业环境中，学前教育项目作为企业战略的一环，旨在为企业开辟新的增长领域，巩固企业在行业中的地位。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的提出不仅仅是基于商业考量，还注重社会责任。通过推出环保、社会责任等方面的学前教育项目，学前教育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学前教育项目的提出反映了对利益相关者期望的关注。包括客户、员工、投资者等利益相关者在企业发展中都有着各自的期望，学前教育项目力求在满足这些期望的同时，取得更大的共赢。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5388"/>
      <w:r>
        <w:rPr>
          <w:rFonts w:ascii="仿宋" w:eastAsia="仿宋" w:hAnsi="仿宋" w:cs="仿宋" w:hint="eastAsia"/>
          <w:sz w:val="28"/>
          <w:lang w:eastAsia="zh-CN"/>
        </w:rPr>
        <w:t>(四)、学前教育项目意义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在实施学前教育项目的过程中，我们不仅仅是在追逐商业成功，更是为企业和社会的多个层面创造了深远的意义。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的首要意义在于提升企业的市场竞争力。通过持续的创新和对产品质量的高标准要求，学前教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学前教育项目的推进将促使行业技术水平的提升。通过引入先进技术和创新性解决方案，学前教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学前教育项目不仅创造了大量就业机会，提高了就业水平，还注重社会责任和环保。通过参与社会公益事业和推动环保学前教育项目，学前教育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https://d.book118.com/425122244242011121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2B50EB"/>
    <w:rsid w:val="6E2B50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12224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2024-03-02T09:13:00Z</dcterms:created>
  <dcterms:modified xsi:type="dcterms:W3CDTF">2024-03-02T09:13:41Z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C481E4DA70EB45CC99E4A4FAE4B8AD35_11</vt:lpwstr>
  </property>
  <property fmtid="{D5CDD505-2E9C-101B-9397-08002B2CF9AE}" pid="3" name="KSOProductBuildVer">
    <vt:lpwstr>2052-12.1.0.16388</vt:lpwstr>
  </property>
</Properties>
</file>