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56AB" w:rsidP="002F56AB">
      <w:pPr>
        <w:pStyle w:val="a8"/>
        <w:rPr>
          <w:rFonts w:ascii="黑体" w:eastAsia="黑体" w:hAnsi="宋体" w:hint="eastAsia"/>
          <w:noProof/>
          <w:color w:val="000000"/>
          <w:sz w:val="48"/>
          <w:szCs w:val="48"/>
        </w:rPr>
      </w:pPr>
      <w:r>
        <w:rPr>
          <w:rFonts w:ascii="黑体" w:eastAsia="黑体" w:hAnsi="宋体" w:hint="eastAsia"/>
          <w:b w:val="0"/>
          <w:noProof/>
          <w:color w:val="000000"/>
          <w:sz w:val="48"/>
          <w:szCs w:val="48"/>
        </w:rPr>
        <w:t>园区</w:t>
      </w:r>
      <w:r w:rsidRPr="00233E76">
        <w:rPr>
          <w:rFonts w:ascii="黑体" w:eastAsia="黑体" w:hAnsi="宋体" w:hint="eastAsia"/>
          <w:b w:val="0"/>
          <w:noProof/>
          <w:color w:val="000000"/>
          <w:sz w:val="48"/>
          <w:szCs w:val="48"/>
        </w:rPr>
        <w:t>信息化建设规划方案</w:t>
      </w:r>
    </w:p>
    <w:p w:rsidR="002F56AB" w:rsidRPr="006D7E6C" w:rsidP="002F56AB">
      <w:pPr>
        <w:pStyle w:val="a8"/>
      </w:pPr>
      <w:r w:rsidRPr="008E5A98">
        <w:rPr>
          <w:rFonts w:hint="eastAsia"/>
        </w:rPr>
        <w:t>技术说明书</w:t>
      </w:r>
    </w:p>
    <w:p w:rsidR="002F56AB" w:rsidP="002F56AB">
      <w:pPr>
        <w:pStyle w:val="a11"/>
        <w:spacing w:line="360" w:lineRule="auto"/>
      </w:pPr>
      <w:r>
        <w:t>〔</w:t>
      </w:r>
      <w:r>
        <w:rPr>
          <w:rFonts w:hint="eastAsia"/>
        </w:rPr>
        <w:t>文档版本号：V1.1〕</w:t>
      </w:r>
    </w:p>
    <w:tbl>
      <w:tblPr>
        <w:tblStyle w:val="TableNormal"/>
        <w:tblW w:w="0" w:type="auto"/>
        <w:jc w:val="center"/>
        <w:tblLayout w:type="fixed"/>
        <w:tblLook w:val="0000"/>
      </w:tblPr>
      <w:tblGrid>
        <w:gridCol w:w="1240"/>
        <w:gridCol w:w="2163"/>
        <w:gridCol w:w="1240"/>
        <w:gridCol w:w="2280"/>
      </w:tblGrid>
      <w:tr w:rsidTr="003C2D31">
        <w:tblPrEx>
          <w:tblW w:w="0" w:type="auto"/>
          <w:jc w:val="center"/>
          <w:tblLayout w:type="fixed"/>
          <w:tblLook w:val="0000"/>
        </w:tblPrEx>
        <w:trPr>
          <w:cantSplit/>
          <w:trHeight w:val="600"/>
          <w:jc w:val="center"/>
        </w:trPr>
        <w:tc>
          <w:tcPr>
            <w:tcW w:w="1240" w:type="dxa"/>
            <w:vAlign w:val="bottom"/>
          </w:tcPr>
          <w:p w:rsidR="002F56AB" w:rsidP="003C2D31">
            <w:pPr>
              <w:pStyle w:val="a7"/>
              <w:spacing w:line="360" w:lineRule="auto"/>
            </w:pPr>
            <w:r>
              <w:rPr>
                <w:rFonts w:hint="eastAsia"/>
              </w:rPr>
              <w:t>拟</w:t>
            </w:r>
            <w:r>
              <w:t xml:space="preserve"> </w:t>
            </w:r>
            <w:r>
              <w:rPr>
                <w:rFonts w:hint="eastAsia"/>
              </w:rPr>
              <w:t>制：</w:t>
            </w:r>
          </w:p>
        </w:tc>
        <w:tc>
          <w:tcPr>
            <w:tcW w:w="2163" w:type="dxa"/>
            <w:tcBorders>
              <w:bottom w:val="single" w:sz="4" w:space="0" w:color="auto"/>
            </w:tcBorders>
            <w:vAlign w:val="bottom"/>
          </w:tcPr>
          <w:p w:rsidR="002F56AB" w:rsidRPr="00DB05CD" w:rsidP="003C2D31">
            <w:pPr>
              <w:pStyle w:val="a7"/>
              <w:spacing w:line="360" w:lineRule="auto"/>
              <w:rPr>
                <w:sz w:val="21"/>
                <w:szCs w:val="21"/>
              </w:rPr>
            </w:pPr>
            <w:r w:rsidRPr="00DB05CD">
              <w:rPr>
                <w:rFonts w:hint="eastAsia"/>
                <w:sz w:val="21"/>
                <w:szCs w:val="21"/>
              </w:rPr>
              <w:t>应用系统集成事业部</w:t>
            </w:r>
          </w:p>
        </w:tc>
        <w:tc>
          <w:tcPr>
            <w:tcW w:w="1240" w:type="dxa"/>
            <w:vAlign w:val="bottom"/>
          </w:tcPr>
          <w:p w:rsidR="002F56AB" w:rsidP="003C2D31">
            <w:pPr>
              <w:pStyle w:val="a7"/>
              <w:spacing w:line="360" w:lineRule="auto"/>
            </w:pPr>
            <w:r>
              <w:rPr>
                <w:rFonts w:hint="eastAsia"/>
              </w:rPr>
              <w:t>日</w:t>
            </w:r>
            <w:r>
              <w:t xml:space="preserve"> </w:t>
            </w:r>
            <w:r>
              <w:rPr>
                <w:rFonts w:hint="eastAsia"/>
              </w:rPr>
              <w:t>期：</w:t>
            </w:r>
          </w:p>
        </w:tc>
        <w:tc>
          <w:tcPr>
            <w:tcW w:w="2280" w:type="dxa"/>
            <w:tcBorders>
              <w:bottom w:val="single" w:sz="4" w:space="0" w:color="auto"/>
            </w:tcBorders>
            <w:vAlign w:val="bottom"/>
          </w:tcPr>
          <w:p w:rsidR="002F56AB" w:rsidRPr="00FE3FCA" w:rsidP="002F56AB">
            <w:pPr>
              <w:pStyle w:val="a7"/>
              <w:spacing w:line="360" w:lineRule="auto"/>
            </w:pPr>
            <w:r>
              <w:rPr>
                <w:rFonts w:hint="eastAsia"/>
              </w:rPr>
              <w:t>2023年12月17日</w:t>
            </w:r>
          </w:p>
        </w:tc>
      </w:tr>
      <w:tr w:rsidTr="003C2D31">
        <w:tblPrEx>
          <w:tblW w:w="0" w:type="auto"/>
          <w:jc w:val="center"/>
          <w:tblLayout w:type="fixed"/>
          <w:tblLook w:val="0000"/>
        </w:tblPrEx>
        <w:trPr>
          <w:cantSplit/>
          <w:trHeight w:val="600"/>
          <w:jc w:val="center"/>
        </w:trPr>
        <w:tc>
          <w:tcPr>
            <w:tcW w:w="1240" w:type="dxa"/>
            <w:vAlign w:val="bottom"/>
          </w:tcPr>
          <w:p w:rsidR="002F56AB" w:rsidRPr="00FE3FCA" w:rsidP="003C2D31">
            <w:pPr>
              <w:pStyle w:val="a7"/>
              <w:spacing w:line="360" w:lineRule="auto"/>
            </w:pPr>
            <w:r w:rsidRPr="00FE3FCA">
              <w:rPr>
                <w:rFonts w:hint="eastAsia"/>
              </w:rPr>
              <w:t xml:space="preserve">   </w:t>
            </w:r>
          </w:p>
        </w:tc>
        <w:tc>
          <w:tcPr>
            <w:tcW w:w="2163" w:type="dxa"/>
            <w:tcBorders>
              <w:top w:val="single" w:sz="4" w:space="0" w:color="auto"/>
              <w:bottom w:val="single" w:sz="4" w:space="0" w:color="auto"/>
            </w:tcBorders>
            <w:vAlign w:val="bottom"/>
          </w:tcPr>
          <w:p w:rsidR="002F56AB" w:rsidRPr="00FE3FCA" w:rsidP="003C2D31">
            <w:pPr>
              <w:pStyle w:val="a7"/>
              <w:spacing w:line="360" w:lineRule="auto"/>
            </w:pPr>
            <w:r>
              <w:rPr>
                <w:rFonts w:hint="eastAsia"/>
              </w:rPr>
              <w:t>股份公司技术部</w:t>
            </w:r>
          </w:p>
        </w:tc>
        <w:tc>
          <w:tcPr>
            <w:tcW w:w="1240" w:type="dxa"/>
            <w:vAlign w:val="bottom"/>
          </w:tcPr>
          <w:p w:rsidR="002F56AB" w:rsidRPr="00FE3FCA" w:rsidP="003C2D31">
            <w:pPr>
              <w:pStyle w:val="a7"/>
              <w:spacing w:line="360" w:lineRule="auto"/>
            </w:pPr>
            <w:r w:rsidRPr="00FE3FCA">
              <w:rPr>
                <w:rFonts w:hint="eastAsia"/>
              </w:rPr>
              <w:t>日</w:t>
            </w:r>
            <w:r w:rsidRPr="00FE3FCA">
              <w:t xml:space="preserve"> </w:t>
            </w:r>
            <w:r w:rsidRPr="00FE3FCA">
              <w:rPr>
                <w:rFonts w:hint="eastAsia"/>
              </w:rPr>
              <w:t>期：</w:t>
            </w:r>
          </w:p>
        </w:tc>
        <w:tc>
          <w:tcPr>
            <w:tcW w:w="2280" w:type="dxa"/>
            <w:tcBorders>
              <w:top w:val="single" w:sz="4" w:space="0" w:color="auto"/>
              <w:bottom w:val="single" w:sz="4" w:space="0" w:color="auto"/>
            </w:tcBorders>
            <w:vAlign w:val="bottom"/>
          </w:tcPr>
          <w:p w:rsidR="002F56AB" w:rsidRPr="00FE3FCA" w:rsidP="003C2D31">
            <w:pPr>
              <w:pStyle w:val="a7"/>
              <w:spacing w:line="360" w:lineRule="auto"/>
            </w:pPr>
          </w:p>
        </w:tc>
      </w:tr>
      <w:tr w:rsidTr="003C2D31">
        <w:tblPrEx>
          <w:tblW w:w="0" w:type="auto"/>
          <w:jc w:val="center"/>
          <w:tblLayout w:type="fixed"/>
          <w:tblLook w:val="0000"/>
        </w:tblPrEx>
        <w:trPr>
          <w:cantSplit/>
          <w:trHeight w:val="600"/>
          <w:jc w:val="center"/>
        </w:trPr>
        <w:tc>
          <w:tcPr>
            <w:tcW w:w="1240" w:type="dxa"/>
            <w:vAlign w:val="bottom"/>
          </w:tcPr>
          <w:p w:rsidR="002F56AB" w:rsidRPr="00FE3FCA" w:rsidP="003C2D31">
            <w:pPr>
              <w:pStyle w:val="a7"/>
              <w:spacing w:line="360" w:lineRule="auto"/>
            </w:pPr>
            <w:r w:rsidRPr="00FE3FCA">
              <w:rPr>
                <w:rFonts w:hint="eastAsia"/>
              </w:rPr>
              <w:t>会</w:t>
            </w:r>
            <w:r w:rsidRPr="00FE3FCA">
              <w:t xml:space="preserve"> </w:t>
            </w:r>
            <w:r w:rsidRPr="00FE3FCA">
              <w:rPr>
                <w:rFonts w:hint="eastAsia"/>
              </w:rPr>
              <w:t>签：</w:t>
            </w:r>
          </w:p>
        </w:tc>
        <w:tc>
          <w:tcPr>
            <w:tcW w:w="2163" w:type="dxa"/>
            <w:tcBorders>
              <w:top w:val="single" w:sz="4" w:space="0" w:color="auto"/>
              <w:bottom w:val="single" w:sz="4" w:space="0" w:color="auto"/>
            </w:tcBorders>
            <w:vAlign w:val="bottom"/>
          </w:tcPr>
          <w:p w:rsidR="002F56AB" w:rsidRPr="00FE3FCA" w:rsidP="003C2D31">
            <w:pPr>
              <w:pStyle w:val="a7"/>
              <w:spacing w:line="360" w:lineRule="auto"/>
            </w:pPr>
          </w:p>
        </w:tc>
        <w:tc>
          <w:tcPr>
            <w:tcW w:w="1240" w:type="dxa"/>
            <w:vAlign w:val="bottom"/>
          </w:tcPr>
          <w:p w:rsidR="002F56AB" w:rsidRPr="00FE3FCA" w:rsidP="003C2D31">
            <w:pPr>
              <w:pStyle w:val="a7"/>
              <w:spacing w:line="360" w:lineRule="auto"/>
            </w:pPr>
            <w:r w:rsidRPr="00FE3FCA">
              <w:rPr>
                <w:rFonts w:hint="eastAsia"/>
              </w:rPr>
              <w:t>日</w:t>
            </w:r>
            <w:r w:rsidRPr="00FE3FCA">
              <w:t xml:space="preserve"> </w:t>
            </w:r>
            <w:r w:rsidRPr="00FE3FCA">
              <w:rPr>
                <w:rFonts w:hint="eastAsia"/>
              </w:rPr>
              <w:t>期：</w:t>
            </w:r>
          </w:p>
        </w:tc>
        <w:tc>
          <w:tcPr>
            <w:tcW w:w="2280" w:type="dxa"/>
            <w:tcBorders>
              <w:top w:val="single" w:sz="4" w:space="0" w:color="auto"/>
              <w:bottom w:val="single" w:sz="4" w:space="0" w:color="auto"/>
            </w:tcBorders>
            <w:vAlign w:val="bottom"/>
          </w:tcPr>
          <w:p w:rsidR="002F56AB" w:rsidRPr="00FE3FCA" w:rsidP="003C2D31">
            <w:pPr>
              <w:pStyle w:val="a7"/>
              <w:spacing w:line="360" w:lineRule="auto"/>
            </w:pPr>
          </w:p>
        </w:tc>
      </w:tr>
      <w:tr w:rsidTr="003C2D31">
        <w:tblPrEx>
          <w:tblW w:w="0" w:type="auto"/>
          <w:jc w:val="center"/>
          <w:tblLayout w:type="fixed"/>
          <w:tblLook w:val="0000"/>
        </w:tblPrEx>
        <w:trPr>
          <w:cantSplit/>
          <w:trHeight w:val="600"/>
          <w:jc w:val="center"/>
        </w:trPr>
        <w:tc>
          <w:tcPr>
            <w:tcW w:w="1240" w:type="dxa"/>
            <w:vAlign w:val="bottom"/>
          </w:tcPr>
          <w:p w:rsidR="002F56AB" w:rsidRPr="00FE3FCA" w:rsidP="003C2D31">
            <w:pPr>
              <w:pStyle w:val="a7"/>
              <w:spacing w:line="360" w:lineRule="auto"/>
            </w:pPr>
            <w:r w:rsidRPr="00FE3FCA">
              <w:rPr>
                <w:rFonts w:hint="eastAsia"/>
              </w:rPr>
              <w:t xml:space="preserve">   </w:t>
            </w:r>
          </w:p>
        </w:tc>
        <w:tc>
          <w:tcPr>
            <w:tcW w:w="2163" w:type="dxa"/>
            <w:tcBorders>
              <w:top w:val="single" w:sz="4" w:space="0" w:color="auto"/>
              <w:bottom w:val="single" w:sz="4" w:space="0" w:color="auto"/>
            </w:tcBorders>
            <w:vAlign w:val="bottom"/>
          </w:tcPr>
          <w:p w:rsidR="002F56AB" w:rsidRPr="00FE3FCA" w:rsidP="003C2D31">
            <w:pPr>
              <w:pStyle w:val="a7"/>
              <w:spacing w:line="360" w:lineRule="auto"/>
            </w:pPr>
          </w:p>
        </w:tc>
        <w:tc>
          <w:tcPr>
            <w:tcW w:w="1240" w:type="dxa"/>
            <w:vAlign w:val="bottom"/>
          </w:tcPr>
          <w:p w:rsidR="002F56AB" w:rsidRPr="00FE3FCA" w:rsidP="003C2D31">
            <w:pPr>
              <w:pStyle w:val="a7"/>
              <w:spacing w:line="360" w:lineRule="auto"/>
            </w:pPr>
            <w:r w:rsidRPr="00FE3FCA">
              <w:rPr>
                <w:rFonts w:hint="eastAsia"/>
              </w:rPr>
              <w:t>日</w:t>
            </w:r>
            <w:r w:rsidRPr="00FE3FCA">
              <w:t xml:space="preserve"> </w:t>
            </w:r>
            <w:r w:rsidRPr="00FE3FCA">
              <w:rPr>
                <w:rFonts w:hint="eastAsia"/>
              </w:rPr>
              <w:t>期：</w:t>
            </w:r>
          </w:p>
        </w:tc>
        <w:tc>
          <w:tcPr>
            <w:tcW w:w="2280" w:type="dxa"/>
            <w:tcBorders>
              <w:top w:val="single" w:sz="4" w:space="0" w:color="auto"/>
              <w:bottom w:val="single" w:sz="4" w:space="0" w:color="auto"/>
            </w:tcBorders>
            <w:vAlign w:val="bottom"/>
          </w:tcPr>
          <w:p w:rsidR="002F56AB" w:rsidRPr="00FE3FCA" w:rsidP="003C2D31">
            <w:pPr>
              <w:pStyle w:val="a7"/>
              <w:spacing w:line="360" w:lineRule="auto"/>
            </w:pPr>
          </w:p>
        </w:tc>
      </w:tr>
    </w:tbl>
    <w:p w:rsidR="002F56AB" w:rsidP="002F56AB">
      <w:pPr>
        <w:pStyle w:val="a11"/>
        <w:spacing w:line="360" w:lineRule="auto"/>
        <w:sectPr w:rsidSect="003C2D31">
          <w:pgSz w:w="11906" w:h="16838" w:code="9"/>
          <w:pgMar w:top="1162" w:right="1270" w:bottom="1162" w:left="1230" w:header="851" w:footer="992" w:gutter="0"/>
          <w:pgNumType w:start="1"/>
          <w:cols w:space="425"/>
          <w:titlePg/>
          <w:docGrid w:linePitch="312"/>
        </w:sectPr>
      </w:pPr>
      <w:r>
        <w:rPr>
          <w:rFonts w:hint="eastAsia"/>
        </w:rPr>
        <w:t>版权所有不得复制</w:t>
      </w:r>
    </w:p>
    <w:p w:rsidR="002F56AB" w:rsidP="002F56AB">
      <w:pPr>
        <w:pStyle w:val="a9"/>
        <w:spacing w:before="312"/>
      </w:pPr>
      <w:r>
        <w:rPr>
          <w:rFonts w:hint="eastAsia"/>
        </w:rPr>
        <w:t>修订记录</w:t>
      </w:r>
    </w:p>
    <w:tbl>
      <w:tblPr>
        <w:tblStyle w:val="TableNormal"/>
        <w:tblW w:w="9122" w:type="dxa"/>
        <w:jc w:val="center"/>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Look w:val="0000"/>
      </w:tblPr>
      <w:tblGrid>
        <w:gridCol w:w="1697"/>
        <w:gridCol w:w="1697"/>
        <w:gridCol w:w="3991"/>
        <w:gridCol w:w="1737"/>
      </w:tblGrid>
      <w:tr w:rsidTr="003C2D31">
        <w:tblPrEx>
          <w:tblW w:w="9122" w:type="dxa"/>
          <w:jc w:val="center"/>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Look w:val="0000"/>
        </w:tblPrEx>
        <w:trPr>
          <w:trHeight w:val="510"/>
          <w:jc w:val="center"/>
        </w:trPr>
        <w:tc>
          <w:tcPr>
            <w:tcW w:w="1697" w:type="dxa"/>
            <w:tcBorders>
              <w:top w:val="single" w:sz="12" w:space="0" w:color="auto"/>
              <w:bottom w:val="double" w:sz="4" w:space="0" w:color="auto"/>
            </w:tcBorders>
            <w:vAlign w:val="center"/>
          </w:tcPr>
          <w:p w:rsidR="002F56AB" w:rsidP="003C2D31">
            <w:pPr>
              <w:pStyle w:val="a12"/>
              <w:spacing w:line="360" w:lineRule="auto"/>
            </w:pPr>
            <w:r>
              <w:rPr>
                <w:rFonts w:hint="eastAsia"/>
              </w:rPr>
              <w:t>日  期</w:t>
            </w:r>
          </w:p>
        </w:tc>
        <w:tc>
          <w:tcPr>
            <w:tcW w:w="1697" w:type="dxa"/>
            <w:tcBorders>
              <w:top w:val="single" w:sz="12" w:space="0" w:color="auto"/>
              <w:bottom w:val="double" w:sz="4" w:space="0" w:color="auto"/>
            </w:tcBorders>
            <w:vAlign w:val="center"/>
          </w:tcPr>
          <w:p w:rsidR="002F56AB" w:rsidP="003C2D31">
            <w:pPr>
              <w:pStyle w:val="a12"/>
              <w:spacing w:line="360" w:lineRule="auto"/>
            </w:pPr>
            <w:r>
              <w:rPr>
                <w:rFonts w:hint="eastAsia"/>
              </w:rPr>
              <w:t>修订版本</w:t>
            </w:r>
          </w:p>
        </w:tc>
        <w:tc>
          <w:tcPr>
            <w:tcW w:w="3991" w:type="dxa"/>
            <w:tcBorders>
              <w:top w:val="single" w:sz="12" w:space="0" w:color="auto"/>
              <w:bottom w:val="double" w:sz="4" w:space="0" w:color="auto"/>
            </w:tcBorders>
            <w:vAlign w:val="center"/>
          </w:tcPr>
          <w:p w:rsidR="002F56AB" w:rsidP="003C2D31">
            <w:pPr>
              <w:pStyle w:val="a12"/>
              <w:spacing w:line="360" w:lineRule="auto"/>
            </w:pPr>
            <w:r>
              <w:rPr>
                <w:rFonts w:hint="eastAsia"/>
              </w:rPr>
              <w:t>描   述</w:t>
            </w:r>
          </w:p>
        </w:tc>
        <w:tc>
          <w:tcPr>
            <w:tcW w:w="1737" w:type="dxa"/>
            <w:tcBorders>
              <w:top w:val="single" w:sz="12" w:space="0" w:color="auto"/>
              <w:bottom w:val="double" w:sz="4" w:space="0" w:color="auto"/>
            </w:tcBorders>
            <w:vAlign w:val="center"/>
          </w:tcPr>
          <w:p w:rsidR="002F56AB" w:rsidP="003C2D31">
            <w:pPr>
              <w:pStyle w:val="a12"/>
              <w:spacing w:line="360" w:lineRule="auto"/>
            </w:pPr>
            <w:r>
              <w:rPr>
                <w:rFonts w:hint="eastAsia"/>
              </w:rPr>
              <w:t>作  者</w:t>
            </w:r>
          </w:p>
        </w:tc>
      </w:tr>
      <w:tr w:rsidTr="003C2D31">
        <w:tblPrEx>
          <w:tblW w:w="9122" w:type="dxa"/>
          <w:jc w:val="center"/>
          <w:tblLayout w:type="fixed"/>
          <w:tblLook w:val="0000"/>
        </w:tblPrEx>
        <w:trPr>
          <w:trHeight w:val="454"/>
          <w:jc w:val="center"/>
        </w:trPr>
        <w:tc>
          <w:tcPr>
            <w:tcW w:w="1697" w:type="dxa"/>
            <w:tcBorders>
              <w:top w:val="double" w:sz="4" w:space="0" w:color="auto"/>
            </w:tcBorders>
            <w:vAlign w:val="center"/>
          </w:tcPr>
          <w:p w:rsidR="002F56AB" w:rsidRPr="00CA684E" w:rsidP="003C2D31">
            <w:pPr>
              <w:pStyle w:val="a10"/>
              <w:spacing w:line="360" w:lineRule="auto"/>
            </w:pPr>
          </w:p>
        </w:tc>
        <w:tc>
          <w:tcPr>
            <w:tcW w:w="1697" w:type="dxa"/>
            <w:tcBorders>
              <w:top w:val="double" w:sz="4" w:space="0" w:color="auto"/>
            </w:tcBorders>
            <w:vAlign w:val="center"/>
          </w:tcPr>
          <w:p w:rsidR="002F56AB" w:rsidP="003C2D31">
            <w:pPr>
              <w:pStyle w:val="a10"/>
              <w:spacing w:line="360" w:lineRule="auto"/>
            </w:pPr>
          </w:p>
        </w:tc>
        <w:tc>
          <w:tcPr>
            <w:tcW w:w="3991" w:type="dxa"/>
            <w:tcBorders>
              <w:top w:val="double" w:sz="4" w:space="0" w:color="auto"/>
            </w:tcBorders>
            <w:vAlign w:val="center"/>
          </w:tcPr>
          <w:p w:rsidR="002F56AB" w:rsidP="003C2D31">
            <w:pPr>
              <w:pStyle w:val="a10"/>
              <w:spacing w:line="360" w:lineRule="auto"/>
            </w:pPr>
          </w:p>
        </w:tc>
        <w:tc>
          <w:tcPr>
            <w:tcW w:w="1737" w:type="dxa"/>
            <w:tcBorders>
              <w:top w:val="double" w:sz="4" w:space="0" w:color="auto"/>
            </w:tcBorders>
            <w:vAlign w:val="center"/>
          </w:tcPr>
          <w:p w:rsidR="002F56AB" w:rsidP="003C2D31">
            <w:pPr>
              <w:pStyle w:val="a10"/>
              <w:spacing w:line="360" w:lineRule="auto"/>
            </w:pPr>
          </w:p>
        </w:tc>
      </w:tr>
      <w:tr w:rsidTr="003C2D31">
        <w:tblPrEx>
          <w:tblW w:w="9122" w:type="dxa"/>
          <w:jc w:val="center"/>
          <w:tblLayout w:type="fixed"/>
          <w:tblLook w:val="0000"/>
        </w:tblPrEx>
        <w:trPr>
          <w:trHeight w:val="454"/>
          <w:jc w:val="center"/>
        </w:trPr>
        <w:tc>
          <w:tcPr>
            <w:tcW w:w="1697" w:type="dxa"/>
            <w:vAlign w:val="center"/>
          </w:tcPr>
          <w:p w:rsidR="002F56AB" w:rsidP="003C2D31">
            <w:pPr>
              <w:pStyle w:val="a10"/>
              <w:spacing w:line="360" w:lineRule="auto"/>
            </w:pPr>
          </w:p>
        </w:tc>
        <w:tc>
          <w:tcPr>
            <w:tcW w:w="1697" w:type="dxa"/>
            <w:vAlign w:val="center"/>
          </w:tcPr>
          <w:p w:rsidR="002F56AB" w:rsidP="003C2D31">
            <w:pPr>
              <w:pStyle w:val="a10"/>
              <w:spacing w:line="360" w:lineRule="auto"/>
            </w:pPr>
          </w:p>
        </w:tc>
        <w:tc>
          <w:tcPr>
            <w:tcW w:w="3991" w:type="dxa"/>
            <w:vAlign w:val="center"/>
          </w:tcPr>
          <w:p w:rsidR="002F56AB" w:rsidP="003C2D31">
            <w:pPr>
              <w:pStyle w:val="a10"/>
              <w:spacing w:line="360" w:lineRule="auto"/>
            </w:pPr>
          </w:p>
        </w:tc>
        <w:tc>
          <w:tcPr>
            <w:tcW w:w="1737" w:type="dxa"/>
            <w:vAlign w:val="center"/>
          </w:tcPr>
          <w:p w:rsidR="002F56AB" w:rsidP="003C2D31">
            <w:pPr>
              <w:pStyle w:val="a10"/>
              <w:spacing w:line="360" w:lineRule="auto"/>
            </w:pPr>
          </w:p>
        </w:tc>
      </w:tr>
      <w:tr w:rsidTr="003C2D31">
        <w:tblPrEx>
          <w:tblW w:w="9122" w:type="dxa"/>
          <w:jc w:val="center"/>
          <w:tblLayout w:type="fixed"/>
          <w:tblLook w:val="0000"/>
        </w:tblPrEx>
        <w:trPr>
          <w:trHeight w:val="454"/>
          <w:jc w:val="center"/>
        </w:trPr>
        <w:tc>
          <w:tcPr>
            <w:tcW w:w="1697" w:type="dxa"/>
            <w:vAlign w:val="center"/>
          </w:tcPr>
          <w:p w:rsidR="002F56AB" w:rsidP="003C2D31">
            <w:pPr>
              <w:pStyle w:val="a10"/>
              <w:spacing w:line="360" w:lineRule="auto"/>
            </w:pPr>
          </w:p>
        </w:tc>
        <w:tc>
          <w:tcPr>
            <w:tcW w:w="1697" w:type="dxa"/>
            <w:vAlign w:val="center"/>
          </w:tcPr>
          <w:p w:rsidR="002F56AB" w:rsidP="003C2D31">
            <w:pPr>
              <w:pStyle w:val="a10"/>
              <w:spacing w:line="360" w:lineRule="auto"/>
            </w:pPr>
          </w:p>
        </w:tc>
        <w:tc>
          <w:tcPr>
            <w:tcW w:w="3991" w:type="dxa"/>
            <w:vAlign w:val="center"/>
          </w:tcPr>
          <w:p w:rsidR="002F56AB" w:rsidP="003C2D31">
            <w:pPr>
              <w:pStyle w:val="a10"/>
              <w:spacing w:line="360" w:lineRule="auto"/>
            </w:pPr>
          </w:p>
        </w:tc>
        <w:tc>
          <w:tcPr>
            <w:tcW w:w="1737" w:type="dxa"/>
            <w:vAlign w:val="center"/>
          </w:tcPr>
          <w:p w:rsidR="002F56AB" w:rsidP="003C2D31">
            <w:pPr>
              <w:pStyle w:val="a10"/>
              <w:spacing w:line="360" w:lineRule="auto"/>
            </w:pPr>
          </w:p>
        </w:tc>
      </w:tr>
      <w:tr w:rsidTr="003C2D31">
        <w:tblPrEx>
          <w:tblW w:w="9122" w:type="dxa"/>
          <w:jc w:val="center"/>
          <w:tblLayout w:type="fixed"/>
          <w:tblLook w:val="0000"/>
        </w:tblPrEx>
        <w:trPr>
          <w:trHeight w:val="454"/>
          <w:jc w:val="center"/>
        </w:trPr>
        <w:tc>
          <w:tcPr>
            <w:tcW w:w="1697" w:type="dxa"/>
            <w:vAlign w:val="center"/>
          </w:tcPr>
          <w:p w:rsidR="002F56AB" w:rsidP="003C2D31">
            <w:pPr>
              <w:pStyle w:val="a10"/>
              <w:spacing w:line="360" w:lineRule="auto"/>
            </w:pPr>
          </w:p>
        </w:tc>
        <w:tc>
          <w:tcPr>
            <w:tcW w:w="1697" w:type="dxa"/>
            <w:vAlign w:val="center"/>
          </w:tcPr>
          <w:p w:rsidR="002F56AB" w:rsidP="003C2D31">
            <w:pPr>
              <w:pStyle w:val="a10"/>
              <w:spacing w:line="360" w:lineRule="auto"/>
            </w:pPr>
          </w:p>
        </w:tc>
        <w:tc>
          <w:tcPr>
            <w:tcW w:w="3991" w:type="dxa"/>
            <w:vAlign w:val="center"/>
          </w:tcPr>
          <w:p w:rsidR="002F56AB" w:rsidP="003C2D31">
            <w:pPr>
              <w:pStyle w:val="a10"/>
              <w:spacing w:line="360" w:lineRule="auto"/>
            </w:pPr>
          </w:p>
        </w:tc>
        <w:tc>
          <w:tcPr>
            <w:tcW w:w="1737" w:type="dxa"/>
            <w:vAlign w:val="center"/>
          </w:tcPr>
          <w:p w:rsidR="002F56AB" w:rsidP="003C2D31">
            <w:pPr>
              <w:pStyle w:val="a10"/>
              <w:spacing w:line="360" w:lineRule="auto"/>
            </w:pPr>
          </w:p>
        </w:tc>
      </w:tr>
      <w:tr w:rsidTr="003C2D31">
        <w:tblPrEx>
          <w:tblW w:w="9122" w:type="dxa"/>
          <w:jc w:val="center"/>
          <w:tblLayout w:type="fixed"/>
          <w:tblLook w:val="0000"/>
        </w:tblPrEx>
        <w:trPr>
          <w:trHeight w:val="454"/>
          <w:jc w:val="center"/>
        </w:trPr>
        <w:tc>
          <w:tcPr>
            <w:tcW w:w="1697" w:type="dxa"/>
            <w:vAlign w:val="center"/>
          </w:tcPr>
          <w:p w:rsidR="002F56AB" w:rsidP="003C2D31">
            <w:pPr>
              <w:pStyle w:val="a10"/>
              <w:spacing w:line="360" w:lineRule="auto"/>
            </w:pPr>
          </w:p>
        </w:tc>
        <w:tc>
          <w:tcPr>
            <w:tcW w:w="1697" w:type="dxa"/>
            <w:vAlign w:val="center"/>
          </w:tcPr>
          <w:p w:rsidR="002F56AB" w:rsidP="003C2D31">
            <w:pPr>
              <w:pStyle w:val="a10"/>
              <w:spacing w:line="360" w:lineRule="auto"/>
            </w:pPr>
          </w:p>
        </w:tc>
        <w:tc>
          <w:tcPr>
            <w:tcW w:w="3991" w:type="dxa"/>
            <w:vAlign w:val="center"/>
          </w:tcPr>
          <w:p w:rsidR="002F56AB" w:rsidP="003C2D31">
            <w:pPr>
              <w:pStyle w:val="a10"/>
              <w:spacing w:line="360" w:lineRule="auto"/>
            </w:pPr>
          </w:p>
        </w:tc>
        <w:tc>
          <w:tcPr>
            <w:tcW w:w="1737" w:type="dxa"/>
            <w:vAlign w:val="center"/>
          </w:tcPr>
          <w:p w:rsidR="002F56AB" w:rsidP="003C2D31">
            <w:pPr>
              <w:pStyle w:val="a10"/>
              <w:spacing w:line="360" w:lineRule="auto"/>
            </w:pPr>
          </w:p>
        </w:tc>
      </w:tr>
      <w:tr w:rsidTr="003C2D31">
        <w:tblPrEx>
          <w:tblW w:w="9122" w:type="dxa"/>
          <w:jc w:val="center"/>
          <w:tblLayout w:type="fixed"/>
          <w:tblLook w:val="0000"/>
        </w:tblPrEx>
        <w:trPr>
          <w:trHeight w:val="454"/>
          <w:jc w:val="center"/>
        </w:trPr>
        <w:tc>
          <w:tcPr>
            <w:tcW w:w="1697" w:type="dxa"/>
            <w:vAlign w:val="center"/>
          </w:tcPr>
          <w:p w:rsidR="002F56AB" w:rsidP="003C2D31">
            <w:pPr>
              <w:pStyle w:val="a10"/>
              <w:spacing w:line="360" w:lineRule="auto"/>
            </w:pPr>
          </w:p>
        </w:tc>
        <w:tc>
          <w:tcPr>
            <w:tcW w:w="1697" w:type="dxa"/>
            <w:vAlign w:val="center"/>
          </w:tcPr>
          <w:p w:rsidR="002F56AB" w:rsidP="003C2D31">
            <w:pPr>
              <w:pStyle w:val="a10"/>
              <w:spacing w:line="360" w:lineRule="auto"/>
            </w:pPr>
          </w:p>
        </w:tc>
        <w:tc>
          <w:tcPr>
            <w:tcW w:w="3991" w:type="dxa"/>
            <w:vAlign w:val="center"/>
          </w:tcPr>
          <w:p w:rsidR="002F56AB" w:rsidP="003C2D31">
            <w:pPr>
              <w:pStyle w:val="a10"/>
              <w:spacing w:line="360" w:lineRule="auto"/>
            </w:pPr>
          </w:p>
        </w:tc>
        <w:tc>
          <w:tcPr>
            <w:tcW w:w="1737" w:type="dxa"/>
            <w:vAlign w:val="center"/>
          </w:tcPr>
          <w:p w:rsidR="002F56AB" w:rsidP="003C2D31">
            <w:pPr>
              <w:pStyle w:val="a10"/>
              <w:spacing w:line="360" w:lineRule="auto"/>
            </w:pPr>
          </w:p>
        </w:tc>
      </w:tr>
      <w:tr w:rsidTr="003C2D31">
        <w:tblPrEx>
          <w:tblW w:w="9122" w:type="dxa"/>
          <w:jc w:val="center"/>
          <w:tblLayout w:type="fixed"/>
          <w:tblLook w:val="0000"/>
        </w:tblPrEx>
        <w:trPr>
          <w:trHeight w:val="454"/>
          <w:jc w:val="center"/>
        </w:trPr>
        <w:tc>
          <w:tcPr>
            <w:tcW w:w="1697" w:type="dxa"/>
            <w:vAlign w:val="center"/>
          </w:tcPr>
          <w:p w:rsidR="002F56AB" w:rsidP="003C2D31">
            <w:pPr>
              <w:pStyle w:val="a10"/>
              <w:spacing w:line="360" w:lineRule="auto"/>
            </w:pPr>
          </w:p>
        </w:tc>
        <w:tc>
          <w:tcPr>
            <w:tcW w:w="1697" w:type="dxa"/>
            <w:vAlign w:val="center"/>
          </w:tcPr>
          <w:p w:rsidR="002F56AB" w:rsidP="003C2D31">
            <w:pPr>
              <w:pStyle w:val="a10"/>
              <w:spacing w:line="360" w:lineRule="auto"/>
            </w:pPr>
          </w:p>
        </w:tc>
        <w:tc>
          <w:tcPr>
            <w:tcW w:w="3991" w:type="dxa"/>
            <w:vAlign w:val="center"/>
          </w:tcPr>
          <w:p w:rsidR="002F56AB" w:rsidP="003C2D31">
            <w:pPr>
              <w:pStyle w:val="a10"/>
              <w:spacing w:line="360" w:lineRule="auto"/>
            </w:pPr>
          </w:p>
        </w:tc>
        <w:tc>
          <w:tcPr>
            <w:tcW w:w="1737" w:type="dxa"/>
            <w:vAlign w:val="center"/>
          </w:tcPr>
          <w:p w:rsidR="002F56AB" w:rsidP="003C2D31">
            <w:pPr>
              <w:pStyle w:val="a10"/>
              <w:spacing w:line="360" w:lineRule="auto"/>
            </w:pPr>
          </w:p>
        </w:tc>
      </w:tr>
      <w:tr w:rsidTr="003C2D31">
        <w:tblPrEx>
          <w:tblW w:w="9122" w:type="dxa"/>
          <w:jc w:val="center"/>
          <w:tblLayout w:type="fixed"/>
          <w:tblLook w:val="0000"/>
        </w:tblPrEx>
        <w:trPr>
          <w:trHeight w:val="454"/>
          <w:jc w:val="center"/>
        </w:trPr>
        <w:tc>
          <w:tcPr>
            <w:tcW w:w="1697" w:type="dxa"/>
            <w:vAlign w:val="center"/>
          </w:tcPr>
          <w:p w:rsidR="002F56AB" w:rsidP="003C2D31">
            <w:pPr>
              <w:pStyle w:val="a10"/>
              <w:spacing w:line="360" w:lineRule="auto"/>
            </w:pPr>
          </w:p>
        </w:tc>
        <w:tc>
          <w:tcPr>
            <w:tcW w:w="1697" w:type="dxa"/>
            <w:vAlign w:val="center"/>
          </w:tcPr>
          <w:p w:rsidR="002F56AB" w:rsidP="003C2D31">
            <w:pPr>
              <w:pStyle w:val="a10"/>
              <w:spacing w:line="360" w:lineRule="auto"/>
            </w:pPr>
          </w:p>
        </w:tc>
        <w:tc>
          <w:tcPr>
            <w:tcW w:w="3991" w:type="dxa"/>
            <w:vAlign w:val="center"/>
          </w:tcPr>
          <w:p w:rsidR="002F56AB" w:rsidP="003C2D31">
            <w:pPr>
              <w:pStyle w:val="a10"/>
              <w:spacing w:line="360" w:lineRule="auto"/>
            </w:pPr>
          </w:p>
        </w:tc>
        <w:tc>
          <w:tcPr>
            <w:tcW w:w="1737" w:type="dxa"/>
            <w:vAlign w:val="center"/>
          </w:tcPr>
          <w:p w:rsidR="002F56AB" w:rsidP="003C2D31">
            <w:pPr>
              <w:pStyle w:val="a10"/>
              <w:spacing w:line="360" w:lineRule="auto"/>
            </w:pPr>
          </w:p>
        </w:tc>
      </w:tr>
      <w:tr w:rsidTr="003C2D31">
        <w:tblPrEx>
          <w:tblW w:w="9122" w:type="dxa"/>
          <w:jc w:val="center"/>
          <w:tblLayout w:type="fixed"/>
          <w:tblLook w:val="0000"/>
        </w:tblPrEx>
        <w:trPr>
          <w:trHeight w:val="454"/>
          <w:jc w:val="center"/>
        </w:trPr>
        <w:tc>
          <w:tcPr>
            <w:tcW w:w="1697" w:type="dxa"/>
            <w:vAlign w:val="center"/>
          </w:tcPr>
          <w:p w:rsidR="002F56AB" w:rsidP="003C2D31">
            <w:pPr>
              <w:pStyle w:val="a10"/>
              <w:spacing w:line="360" w:lineRule="auto"/>
            </w:pPr>
          </w:p>
        </w:tc>
        <w:tc>
          <w:tcPr>
            <w:tcW w:w="1697" w:type="dxa"/>
            <w:vAlign w:val="center"/>
          </w:tcPr>
          <w:p w:rsidR="002F56AB" w:rsidP="003C2D31">
            <w:pPr>
              <w:pStyle w:val="a10"/>
              <w:spacing w:line="360" w:lineRule="auto"/>
            </w:pPr>
          </w:p>
        </w:tc>
        <w:tc>
          <w:tcPr>
            <w:tcW w:w="3991" w:type="dxa"/>
            <w:vAlign w:val="center"/>
          </w:tcPr>
          <w:p w:rsidR="002F56AB" w:rsidP="003C2D31">
            <w:pPr>
              <w:pStyle w:val="a10"/>
              <w:spacing w:line="360" w:lineRule="auto"/>
            </w:pPr>
          </w:p>
        </w:tc>
        <w:tc>
          <w:tcPr>
            <w:tcW w:w="1737" w:type="dxa"/>
            <w:vAlign w:val="center"/>
          </w:tcPr>
          <w:p w:rsidR="002F56AB" w:rsidP="003C2D31">
            <w:pPr>
              <w:pStyle w:val="a10"/>
              <w:spacing w:line="360" w:lineRule="auto"/>
            </w:pPr>
          </w:p>
        </w:tc>
      </w:tr>
      <w:tr w:rsidTr="003C2D31">
        <w:tblPrEx>
          <w:tblW w:w="9122" w:type="dxa"/>
          <w:jc w:val="center"/>
          <w:tblLayout w:type="fixed"/>
          <w:tblLook w:val="0000"/>
        </w:tblPrEx>
        <w:trPr>
          <w:trHeight w:val="454"/>
          <w:jc w:val="center"/>
        </w:trPr>
        <w:tc>
          <w:tcPr>
            <w:tcW w:w="1697" w:type="dxa"/>
            <w:vAlign w:val="center"/>
          </w:tcPr>
          <w:p w:rsidR="002F56AB" w:rsidP="003C2D31">
            <w:pPr>
              <w:pStyle w:val="a10"/>
              <w:spacing w:line="360" w:lineRule="auto"/>
            </w:pPr>
          </w:p>
        </w:tc>
        <w:tc>
          <w:tcPr>
            <w:tcW w:w="1697" w:type="dxa"/>
            <w:vAlign w:val="center"/>
          </w:tcPr>
          <w:p w:rsidR="002F56AB" w:rsidP="003C2D31">
            <w:pPr>
              <w:pStyle w:val="a10"/>
              <w:spacing w:line="360" w:lineRule="auto"/>
            </w:pPr>
          </w:p>
        </w:tc>
        <w:tc>
          <w:tcPr>
            <w:tcW w:w="3991" w:type="dxa"/>
            <w:vAlign w:val="center"/>
          </w:tcPr>
          <w:p w:rsidR="002F56AB" w:rsidP="003C2D31">
            <w:pPr>
              <w:pStyle w:val="a10"/>
              <w:spacing w:line="360" w:lineRule="auto"/>
            </w:pPr>
          </w:p>
        </w:tc>
        <w:tc>
          <w:tcPr>
            <w:tcW w:w="1737" w:type="dxa"/>
            <w:vAlign w:val="center"/>
          </w:tcPr>
          <w:p w:rsidR="002F56AB" w:rsidP="003C2D31">
            <w:pPr>
              <w:pStyle w:val="a10"/>
              <w:spacing w:line="360" w:lineRule="auto"/>
            </w:pPr>
          </w:p>
        </w:tc>
      </w:tr>
      <w:tr w:rsidTr="003C2D31">
        <w:tblPrEx>
          <w:tblW w:w="9122" w:type="dxa"/>
          <w:jc w:val="center"/>
          <w:tblLayout w:type="fixed"/>
          <w:tblLook w:val="0000"/>
        </w:tblPrEx>
        <w:trPr>
          <w:trHeight w:val="454"/>
          <w:jc w:val="center"/>
        </w:trPr>
        <w:tc>
          <w:tcPr>
            <w:tcW w:w="1697" w:type="dxa"/>
            <w:vAlign w:val="center"/>
          </w:tcPr>
          <w:p w:rsidR="002F56AB" w:rsidP="003C2D31">
            <w:pPr>
              <w:pStyle w:val="a10"/>
              <w:spacing w:line="360" w:lineRule="auto"/>
            </w:pPr>
          </w:p>
        </w:tc>
        <w:tc>
          <w:tcPr>
            <w:tcW w:w="1697" w:type="dxa"/>
            <w:vAlign w:val="center"/>
          </w:tcPr>
          <w:p w:rsidR="002F56AB" w:rsidP="003C2D31">
            <w:pPr>
              <w:pStyle w:val="a10"/>
              <w:spacing w:line="360" w:lineRule="auto"/>
            </w:pPr>
          </w:p>
        </w:tc>
        <w:tc>
          <w:tcPr>
            <w:tcW w:w="3991" w:type="dxa"/>
            <w:vAlign w:val="center"/>
          </w:tcPr>
          <w:p w:rsidR="002F56AB" w:rsidP="003C2D31">
            <w:pPr>
              <w:pStyle w:val="a10"/>
              <w:spacing w:line="360" w:lineRule="auto"/>
            </w:pPr>
          </w:p>
        </w:tc>
        <w:tc>
          <w:tcPr>
            <w:tcW w:w="1737" w:type="dxa"/>
            <w:vAlign w:val="center"/>
          </w:tcPr>
          <w:p w:rsidR="002F56AB" w:rsidP="003C2D31">
            <w:pPr>
              <w:pStyle w:val="a10"/>
              <w:spacing w:line="360" w:lineRule="auto"/>
            </w:pPr>
          </w:p>
        </w:tc>
      </w:tr>
      <w:tr w:rsidTr="003C2D31">
        <w:tblPrEx>
          <w:tblW w:w="9122" w:type="dxa"/>
          <w:jc w:val="center"/>
          <w:tblLayout w:type="fixed"/>
          <w:tblLook w:val="0000"/>
        </w:tblPrEx>
        <w:trPr>
          <w:trHeight w:val="454"/>
          <w:jc w:val="center"/>
        </w:trPr>
        <w:tc>
          <w:tcPr>
            <w:tcW w:w="1697" w:type="dxa"/>
            <w:vAlign w:val="center"/>
          </w:tcPr>
          <w:p w:rsidR="002F56AB" w:rsidP="003C2D31">
            <w:pPr>
              <w:pStyle w:val="a10"/>
              <w:spacing w:line="360" w:lineRule="auto"/>
            </w:pPr>
          </w:p>
        </w:tc>
        <w:tc>
          <w:tcPr>
            <w:tcW w:w="1697" w:type="dxa"/>
            <w:vAlign w:val="center"/>
          </w:tcPr>
          <w:p w:rsidR="002F56AB" w:rsidP="003C2D31">
            <w:pPr>
              <w:pStyle w:val="a10"/>
              <w:spacing w:line="360" w:lineRule="auto"/>
            </w:pPr>
          </w:p>
        </w:tc>
        <w:tc>
          <w:tcPr>
            <w:tcW w:w="3991" w:type="dxa"/>
            <w:vAlign w:val="center"/>
          </w:tcPr>
          <w:p w:rsidR="002F56AB" w:rsidP="003C2D31">
            <w:pPr>
              <w:pStyle w:val="a10"/>
              <w:spacing w:line="360" w:lineRule="auto"/>
            </w:pPr>
          </w:p>
        </w:tc>
        <w:tc>
          <w:tcPr>
            <w:tcW w:w="1737" w:type="dxa"/>
            <w:vAlign w:val="center"/>
          </w:tcPr>
          <w:p w:rsidR="002F56AB" w:rsidP="003C2D31">
            <w:pPr>
              <w:pStyle w:val="a10"/>
              <w:spacing w:line="360" w:lineRule="auto"/>
            </w:pPr>
          </w:p>
        </w:tc>
      </w:tr>
    </w:tbl>
    <w:p w:rsidR="00945389" w:rsidRPr="00233E76" w:rsidP="00A679D6">
      <w:pPr>
        <w:widowControl/>
        <w:spacing w:before="240" w:line="100" w:lineRule="atLeast"/>
        <w:jc w:val="center"/>
        <w:rPr>
          <w:rFonts w:hint="eastAsia"/>
          <w:b/>
          <w:color w:val="000000"/>
        </w:rPr>
      </w:pPr>
      <w:r w:rsidR="00374D60">
        <w:rPr>
          <w:rFonts w:hint="eastAsia"/>
          <w:b/>
          <w:color w:val="000000"/>
        </w:rPr>
        <w:t>目 录</w:t>
      </w:r>
    </w:p>
    <w:p w:rsidR="00C82727" w:rsidP="00C82727">
      <w:pPr>
        <w:pStyle w:val="TOC1"/>
        <w:tabs>
          <w:tab w:val="right" w:leader="dot" w:pos="9016"/>
        </w:tabs>
        <w:rPr>
          <w:noProof/>
        </w:rPr>
      </w:pPr>
      <w:r w:rsidRPr="00233E76">
        <w:rPr>
          <w:color w:val="000000"/>
        </w:rPr>
        <w:fldChar w:fldCharType="begin" w:dirty="1"/>
      </w:r>
      <w:r w:rsidRPr="00233E76">
        <w:rPr>
          <w:rFonts w:hint="eastAsia"/>
          <w:color w:val="000000"/>
        </w:rPr>
        <w:instrText>TOC \o "1-5" \h \z \u</w:instrText>
      </w:r>
      <w:r w:rsidRPr="00233E76">
        <w:rPr>
          <w:color w:val="000000"/>
        </w:rPr>
        <w:fldChar w:fldCharType="separate"/>
      </w:r>
      <w:hyperlink w:anchor="_Toc239445377" w:history="1">
        <w:r w:rsidRPr="006E30A8">
          <w:rPr>
            <w:rStyle w:val="Hyperlink"/>
            <w:rFonts w:hint="eastAsia"/>
            <w:noProof/>
          </w:rPr>
          <w:t>前言</w:t>
        </w:r>
        <w:r>
          <w:rPr>
            <w:noProof/>
            <w:webHidden/>
          </w:rPr>
          <w:fldChar w:fldCharType="begin" w:dirty="1"/>
        </w:r>
        <w:r>
          <w:rPr>
            <w:noProof/>
            <w:webHidden/>
          </w:rPr>
          <w:instrText xml:space="preserve"> PAGEREF _Toc239445377 \h </w:instrText>
        </w:r>
        <w:r>
          <w:rPr>
            <w:noProof/>
            <w:webHidden/>
          </w:rPr>
          <w:fldChar w:fldCharType="separate"/>
        </w:r>
        <w:r>
          <w:rPr>
            <w:noProof/>
            <w:webHidden/>
          </w:rPr>
          <w:t>4</w:t>
        </w:r>
        <w:r>
          <w:rPr>
            <w:noProof/>
            <w:webHidden/>
          </w:rPr>
          <w:fldChar w:fldCharType="end"/>
        </w:r>
      </w:hyperlink>
    </w:p>
    <w:p w:rsidR="00C82727" w:rsidP="00C82727">
      <w:pPr>
        <w:pStyle w:val="TOC1"/>
        <w:tabs>
          <w:tab w:val="right" w:leader="dot" w:pos="9016"/>
        </w:tabs>
        <w:rPr>
          <w:noProof/>
        </w:rPr>
      </w:pPr>
      <w:hyperlink w:anchor="_Toc239445378" w:history="1">
        <w:r w:rsidRPr="006E30A8">
          <w:rPr>
            <w:rStyle w:val="Hyperlink"/>
            <w:rFonts w:hint="eastAsia"/>
            <w:noProof/>
          </w:rPr>
          <w:t>第一章概述</w:t>
        </w:r>
        <w:r>
          <w:rPr>
            <w:noProof/>
            <w:webHidden/>
          </w:rPr>
          <w:fldChar w:fldCharType="begin" w:dirty="1"/>
        </w:r>
        <w:r>
          <w:rPr>
            <w:noProof/>
            <w:webHidden/>
          </w:rPr>
          <w:instrText xml:space="preserve"> PAGEREF _Toc239445378 \h </w:instrText>
        </w:r>
        <w:r>
          <w:rPr>
            <w:noProof/>
            <w:webHidden/>
          </w:rPr>
          <w:fldChar w:fldCharType="separate"/>
        </w:r>
        <w:r>
          <w:rPr>
            <w:noProof/>
            <w:webHidden/>
          </w:rPr>
          <w:t>5</w:t>
        </w:r>
        <w:r>
          <w:rPr>
            <w:noProof/>
            <w:webHidden/>
          </w:rPr>
          <w:fldChar w:fldCharType="end"/>
        </w:r>
      </w:hyperlink>
    </w:p>
    <w:p w:rsidR="00C82727" w:rsidP="00C82727">
      <w:pPr>
        <w:pStyle w:val="TOC1"/>
        <w:tabs>
          <w:tab w:val="right" w:leader="dot" w:pos="9016"/>
        </w:tabs>
        <w:rPr>
          <w:noProof/>
        </w:rPr>
      </w:pPr>
      <w:hyperlink w:anchor="_Toc239445379" w:history="1">
        <w:r w:rsidRPr="006E30A8">
          <w:rPr>
            <w:rStyle w:val="Hyperlink"/>
            <w:rFonts w:hint="eastAsia"/>
            <w:noProof/>
          </w:rPr>
          <w:t>第二章工业园区信息化建设的现状和目标</w:t>
        </w:r>
        <w:r>
          <w:rPr>
            <w:noProof/>
            <w:webHidden/>
          </w:rPr>
          <w:fldChar w:fldCharType="begin" w:dirty="1"/>
        </w:r>
        <w:r>
          <w:rPr>
            <w:noProof/>
            <w:webHidden/>
          </w:rPr>
          <w:instrText xml:space="preserve"> PAGEREF _Toc239445379 \h </w:instrText>
        </w:r>
        <w:r>
          <w:rPr>
            <w:noProof/>
            <w:webHidden/>
          </w:rPr>
          <w:fldChar w:fldCharType="separate"/>
        </w:r>
        <w:r>
          <w:rPr>
            <w:noProof/>
            <w:webHidden/>
          </w:rPr>
          <w:t>6</w:t>
        </w:r>
        <w:r>
          <w:rPr>
            <w:noProof/>
            <w:webHidden/>
          </w:rPr>
          <w:fldChar w:fldCharType="end"/>
        </w:r>
      </w:hyperlink>
    </w:p>
    <w:p w:rsidR="00C82727" w:rsidP="00C82727">
      <w:pPr>
        <w:pStyle w:val="TOC2"/>
        <w:rPr>
          <w:noProof/>
        </w:rPr>
      </w:pPr>
      <w:hyperlink w:anchor="_Toc239445380" w:history="1">
        <w:r w:rsidRPr="006E30A8">
          <w:rPr>
            <w:rStyle w:val="Hyperlink"/>
            <w:noProof/>
          </w:rPr>
          <w:t>2.1</w:t>
        </w:r>
        <w:r w:rsidRPr="006E30A8">
          <w:rPr>
            <w:rStyle w:val="Hyperlink"/>
            <w:rFonts w:hint="eastAsia"/>
            <w:noProof/>
          </w:rPr>
          <w:t>国内外工业园信息化的现状与趋势</w:t>
        </w:r>
        <w:r>
          <w:rPr>
            <w:noProof/>
            <w:webHidden/>
          </w:rPr>
          <w:fldChar w:fldCharType="begin" w:dirty="1"/>
        </w:r>
        <w:r>
          <w:rPr>
            <w:noProof/>
            <w:webHidden/>
          </w:rPr>
          <w:instrText xml:space="preserve"> PAGEREF _Toc239445380 \h </w:instrText>
        </w:r>
        <w:r>
          <w:rPr>
            <w:noProof/>
            <w:webHidden/>
          </w:rPr>
          <w:fldChar w:fldCharType="separate"/>
        </w:r>
        <w:r>
          <w:rPr>
            <w:noProof/>
            <w:webHidden/>
          </w:rPr>
          <w:t>6</w:t>
        </w:r>
        <w:r>
          <w:rPr>
            <w:noProof/>
            <w:webHidden/>
          </w:rPr>
          <w:fldChar w:fldCharType="end"/>
        </w:r>
      </w:hyperlink>
    </w:p>
    <w:p w:rsidR="00C82727" w:rsidP="00C82727">
      <w:pPr>
        <w:pStyle w:val="TOC2"/>
        <w:rPr>
          <w:noProof/>
        </w:rPr>
      </w:pPr>
      <w:hyperlink w:anchor="_Toc239445381" w:history="1">
        <w:r w:rsidRPr="006E30A8">
          <w:rPr>
            <w:rStyle w:val="Hyperlink"/>
            <w:noProof/>
          </w:rPr>
          <w:t>2.2</w:t>
        </w:r>
        <w:r w:rsidRPr="006E30A8">
          <w:rPr>
            <w:rStyle w:val="Hyperlink"/>
            <w:rFonts w:hint="eastAsia"/>
            <w:noProof/>
          </w:rPr>
          <w:t>工业园建设的现状分析</w:t>
        </w:r>
        <w:r>
          <w:rPr>
            <w:noProof/>
            <w:webHidden/>
          </w:rPr>
          <w:fldChar w:fldCharType="begin" w:dirty="1"/>
        </w:r>
        <w:r>
          <w:rPr>
            <w:noProof/>
            <w:webHidden/>
          </w:rPr>
          <w:instrText xml:space="preserve"> PAGEREF _Toc239445381 \h </w:instrText>
        </w:r>
        <w:r>
          <w:rPr>
            <w:noProof/>
            <w:webHidden/>
          </w:rPr>
          <w:fldChar w:fldCharType="separate"/>
        </w:r>
        <w:r>
          <w:rPr>
            <w:noProof/>
            <w:webHidden/>
          </w:rPr>
          <w:t>6</w:t>
        </w:r>
        <w:r>
          <w:rPr>
            <w:noProof/>
            <w:webHidden/>
          </w:rPr>
          <w:fldChar w:fldCharType="end"/>
        </w:r>
      </w:hyperlink>
    </w:p>
    <w:p w:rsidR="00C82727" w:rsidP="00C82727">
      <w:pPr>
        <w:pStyle w:val="TOC2"/>
        <w:rPr>
          <w:noProof/>
        </w:rPr>
      </w:pPr>
      <w:hyperlink w:anchor="_Toc239445382" w:history="1">
        <w:r w:rsidRPr="006E30A8">
          <w:rPr>
            <w:rStyle w:val="Hyperlink"/>
            <w:noProof/>
          </w:rPr>
          <w:t>2.3</w:t>
        </w:r>
        <w:r w:rsidRPr="006E30A8">
          <w:rPr>
            <w:rStyle w:val="Hyperlink"/>
            <w:rFonts w:hint="eastAsia"/>
            <w:noProof/>
          </w:rPr>
          <w:t>工业园信息化的内涵和建设目标</w:t>
        </w:r>
        <w:r>
          <w:rPr>
            <w:noProof/>
            <w:webHidden/>
          </w:rPr>
          <w:fldChar w:fldCharType="begin" w:dirty="1"/>
        </w:r>
        <w:r>
          <w:rPr>
            <w:noProof/>
            <w:webHidden/>
          </w:rPr>
          <w:instrText xml:space="preserve"> PAGEREF _Toc239445382 \h </w:instrText>
        </w:r>
        <w:r>
          <w:rPr>
            <w:noProof/>
            <w:webHidden/>
          </w:rPr>
          <w:fldChar w:fldCharType="separate"/>
        </w:r>
        <w:r>
          <w:rPr>
            <w:noProof/>
            <w:webHidden/>
          </w:rPr>
          <w:t>8</w:t>
        </w:r>
        <w:r>
          <w:rPr>
            <w:noProof/>
            <w:webHidden/>
          </w:rPr>
          <w:fldChar w:fldCharType="end"/>
        </w:r>
      </w:hyperlink>
    </w:p>
    <w:p w:rsidR="00C82727" w:rsidP="00C82727">
      <w:pPr>
        <w:pStyle w:val="TOC1"/>
        <w:tabs>
          <w:tab w:val="right" w:leader="dot" w:pos="9016"/>
        </w:tabs>
        <w:rPr>
          <w:noProof/>
        </w:rPr>
      </w:pPr>
      <w:hyperlink w:anchor="_Toc239445383" w:history="1">
        <w:r w:rsidRPr="006E30A8">
          <w:rPr>
            <w:rStyle w:val="Hyperlink"/>
            <w:rFonts w:hint="eastAsia"/>
            <w:noProof/>
          </w:rPr>
          <w:t>第三章工业园区信息化内在结构</w:t>
        </w:r>
        <w:r>
          <w:rPr>
            <w:noProof/>
            <w:webHidden/>
          </w:rPr>
          <w:fldChar w:fldCharType="begin" w:dirty="1"/>
        </w:r>
        <w:r>
          <w:rPr>
            <w:noProof/>
            <w:webHidden/>
          </w:rPr>
          <w:instrText xml:space="preserve"> PAGEREF _Toc239445383 \h </w:instrText>
        </w:r>
        <w:r>
          <w:rPr>
            <w:noProof/>
            <w:webHidden/>
          </w:rPr>
          <w:fldChar w:fldCharType="separate"/>
        </w:r>
        <w:r>
          <w:rPr>
            <w:noProof/>
            <w:webHidden/>
          </w:rPr>
          <w:t>9</w:t>
        </w:r>
        <w:r>
          <w:rPr>
            <w:noProof/>
            <w:webHidden/>
          </w:rPr>
          <w:fldChar w:fldCharType="end"/>
        </w:r>
      </w:hyperlink>
    </w:p>
    <w:p w:rsidR="00C82727" w:rsidP="00C82727">
      <w:pPr>
        <w:pStyle w:val="TOC2"/>
        <w:rPr>
          <w:noProof/>
        </w:rPr>
      </w:pPr>
      <w:hyperlink w:anchor="_Toc239445384" w:history="1">
        <w:r w:rsidRPr="006E30A8">
          <w:rPr>
            <w:rStyle w:val="Hyperlink"/>
            <w:noProof/>
          </w:rPr>
          <w:t>3.1</w:t>
        </w:r>
        <w:r w:rsidR="006426E9">
          <w:rPr>
            <w:rStyle w:val="Hyperlink"/>
            <w:rFonts w:hint="eastAsia"/>
            <w:noProof/>
          </w:rPr>
          <w:t>系统</w:t>
        </w:r>
        <w:r w:rsidRPr="006E30A8">
          <w:rPr>
            <w:rStyle w:val="Hyperlink"/>
            <w:rFonts w:hint="eastAsia"/>
            <w:noProof/>
          </w:rPr>
          <w:t>技术模型</w:t>
        </w:r>
        <w:r>
          <w:rPr>
            <w:noProof/>
            <w:webHidden/>
          </w:rPr>
          <w:fldChar w:fldCharType="begin" w:dirty="1"/>
        </w:r>
        <w:r>
          <w:rPr>
            <w:noProof/>
            <w:webHidden/>
          </w:rPr>
          <w:instrText xml:space="preserve"> PAGEREF _Toc239445384 \h </w:instrText>
        </w:r>
        <w:r>
          <w:rPr>
            <w:noProof/>
            <w:webHidden/>
          </w:rPr>
          <w:fldChar w:fldCharType="separate"/>
        </w:r>
        <w:r>
          <w:rPr>
            <w:noProof/>
            <w:webHidden/>
          </w:rPr>
          <w:t>9</w:t>
        </w:r>
        <w:r>
          <w:rPr>
            <w:noProof/>
            <w:webHidden/>
          </w:rPr>
          <w:fldChar w:fldCharType="end"/>
        </w:r>
      </w:hyperlink>
    </w:p>
    <w:p w:rsidR="00C82727" w:rsidP="00C82727">
      <w:pPr>
        <w:pStyle w:val="TOC1"/>
        <w:tabs>
          <w:tab w:val="right" w:leader="dot" w:pos="9016"/>
        </w:tabs>
        <w:rPr>
          <w:noProof/>
        </w:rPr>
      </w:pPr>
      <w:hyperlink w:anchor="_Toc239445387" w:history="1">
        <w:r w:rsidRPr="006E30A8">
          <w:rPr>
            <w:rStyle w:val="Hyperlink"/>
            <w:rFonts w:hint="eastAsia"/>
            <w:noProof/>
          </w:rPr>
          <w:t>第四章工业园区根底结构建设规划</w:t>
        </w:r>
        <w:r>
          <w:rPr>
            <w:noProof/>
            <w:webHidden/>
          </w:rPr>
          <w:fldChar w:fldCharType="begin" w:dirty="1"/>
        </w:r>
        <w:r>
          <w:rPr>
            <w:noProof/>
            <w:webHidden/>
          </w:rPr>
          <w:instrText xml:space="preserve"> PAGEREF _Toc239445387 \h </w:instrText>
        </w:r>
        <w:r>
          <w:rPr>
            <w:noProof/>
            <w:webHidden/>
          </w:rPr>
          <w:fldChar w:fldCharType="separate"/>
        </w:r>
        <w:r>
          <w:rPr>
            <w:noProof/>
            <w:webHidden/>
          </w:rPr>
          <w:t>13</w:t>
        </w:r>
        <w:r>
          <w:rPr>
            <w:noProof/>
            <w:webHidden/>
          </w:rPr>
          <w:fldChar w:fldCharType="end"/>
        </w:r>
      </w:hyperlink>
    </w:p>
    <w:p w:rsidR="00C82727" w:rsidP="00C82727">
      <w:pPr>
        <w:pStyle w:val="TOC2"/>
        <w:rPr>
          <w:noProof/>
        </w:rPr>
      </w:pPr>
      <w:hyperlink w:anchor="_Toc239445388" w:history="1">
        <w:r w:rsidRPr="006E30A8">
          <w:rPr>
            <w:rStyle w:val="Hyperlink"/>
            <w:noProof/>
          </w:rPr>
          <w:t xml:space="preserve">4.1 </w:t>
        </w:r>
        <w:r w:rsidR="006426E9">
          <w:rPr>
            <w:rStyle w:val="Hyperlink"/>
            <w:rFonts w:hint="eastAsia"/>
            <w:noProof/>
          </w:rPr>
          <w:t>根底</w:t>
        </w:r>
        <w:r w:rsidRPr="006E30A8">
          <w:rPr>
            <w:rStyle w:val="Hyperlink"/>
            <w:rFonts w:hint="eastAsia"/>
            <w:noProof/>
          </w:rPr>
          <w:t>通信网络的规划</w:t>
        </w:r>
        <w:r>
          <w:rPr>
            <w:noProof/>
            <w:webHidden/>
          </w:rPr>
          <w:fldChar w:fldCharType="begin" w:dirty="1"/>
        </w:r>
        <w:r>
          <w:rPr>
            <w:noProof/>
            <w:webHidden/>
          </w:rPr>
          <w:instrText xml:space="preserve"> PAGEREF _Toc239445388 \h </w:instrText>
        </w:r>
        <w:r>
          <w:rPr>
            <w:noProof/>
            <w:webHidden/>
          </w:rPr>
          <w:fldChar w:fldCharType="separate"/>
        </w:r>
        <w:r>
          <w:rPr>
            <w:noProof/>
            <w:webHidden/>
          </w:rPr>
          <w:t>13</w:t>
        </w:r>
        <w:r>
          <w:rPr>
            <w:noProof/>
            <w:webHidden/>
          </w:rPr>
          <w:fldChar w:fldCharType="end"/>
        </w:r>
      </w:hyperlink>
    </w:p>
    <w:p w:rsidR="00C82727" w:rsidP="00C82727">
      <w:pPr>
        <w:pStyle w:val="TOC3"/>
        <w:tabs>
          <w:tab w:val="right" w:leader="dot" w:pos="9016"/>
        </w:tabs>
        <w:rPr>
          <w:noProof/>
        </w:rPr>
      </w:pPr>
      <w:hyperlink w:anchor="_Toc239445389" w:history="1">
        <w:r w:rsidRPr="006E30A8">
          <w:rPr>
            <w:rStyle w:val="Hyperlink"/>
            <w:noProof/>
            <w:kern w:val="0"/>
          </w:rPr>
          <w:t xml:space="preserve">4.1.1 </w:t>
        </w:r>
        <w:r w:rsidRPr="006E30A8">
          <w:rPr>
            <w:rStyle w:val="Hyperlink"/>
            <w:rFonts w:hint="eastAsia"/>
            <w:noProof/>
            <w:kern w:val="0"/>
          </w:rPr>
          <w:t>管道及光纤网</w:t>
        </w:r>
        <w:r>
          <w:rPr>
            <w:noProof/>
            <w:webHidden/>
          </w:rPr>
          <w:fldChar w:fldCharType="begin" w:dirty="1"/>
        </w:r>
        <w:r>
          <w:rPr>
            <w:noProof/>
            <w:webHidden/>
          </w:rPr>
          <w:instrText xml:space="preserve"> PAGEREF _Toc239445389 \h </w:instrText>
        </w:r>
        <w:r>
          <w:rPr>
            <w:noProof/>
            <w:webHidden/>
          </w:rPr>
          <w:fldChar w:fldCharType="separate"/>
        </w:r>
        <w:r>
          <w:rPr>
            <w:noProof/>
            <w:webHidden/>
          </w:rPr>
          <w:t>13</w:t>
        </w:r>
        <w:r>
          <w:rPr>
            <w:noProof/>
            <w:webHidden/>
          </w:rPr>
          <w:fldChar w:fldCharType="end"/>
        </w:r>
      </w:hyperlink>
    </w:p>
    <w:p w:rsidR="00C82727" w:rsidP="00C82727">
      <w:pPr>
        <w:pStyle w:val="TOC3"/>
        <w:tabs>
          <w:tab w:val="right" w:leader="dot" w:pos="9016"/>
        </w:tabs>
        <w:rPr>
          <w:noProof/>
        </w:rPr>
      </w:pPr>
      <w:hyperlink w:anchor="_Toc239445390" w:history="1">
        <w:r w:rsidRPr="006E30A8">
          <w:rPr>
            <w:rStyle w:val="Hyperlink"/>
            <w:noProof/>
            <w:kern w:val="0"/>
          </w:rPr>
          <w:t>4.1.2 IP</w:t>
        </w:r>
        <w:r w:rsidRPr="006E30A8">
          <w:rPr>
            <w:rStyle w:val="Hyperlink"/>
            <w:rFonts w:hint="eastAsia"/>
            <w:noProof/>
            <w:kern w:val="0"/>
          </w:rPr>
          <w:t>承载网</w:t>
        </w:r>
        <w:r>
          <w:rPr>
            <w:noProof/>
            <w:webHidden/>
          </w:rPr>
          <w:fldChar w:fldCharType="begin" w:dirty="1"/>
        </w:r>
        <w:r>
          <w:rPr>
            <w:noProof/>
            <w:webHidden/>
          </w:rPr>
          <w:instrText xml:space="preserve"> PAGEREF _Toc239445390 \h </w:instrText>
        </w:r>
        <w:r>
          <w:rPr>
            <w:noProof/>
            <w:webHidden/>
          </w:rPr>
          <w:fldChar w:fldCharType="separate"/>
        </w:r>
        <w:r>
          <w:rPr>
            <w:noProof/>
            <w:webHidden/>
          </w:rPr>
          <w:t>16</w:t>
        </w:r>
        <w:r>
          <w:rPr>
            <w:noProof/>
            <w:webHidden/>
          </w:rPr>
          <w:fldChar w:fldCharType="end"/>
        </w:r>
      </w:hyperlink>
    </w:p>
    <w:p w:rsidR="00C82727" w:rsidP="00C82727">
      <w:pPr>
        <w:pStyle w:val="TOC3"/>
        <w:tabs>
          <w:tab w:val="right" w:leader="dot" w:pos="9016"/>
        </w:tabs>
        <w:rPr>
          <w:noProof/>
        </w:rPr>
      </w:pPr>
      <w:hyperlink w:anchor="_Toc239445391" w:history="1">
        <w:r w:rsidRPr="006E30A8">
          <w:rPr>
            <w:rStyle w:val="Hyperlink"/>
            <w:noProof/>
            <w:kern w:val="0"/>
          </w:rPr>
          <w:t xml:space="preserve">4.1.3 </w:t>
        </w:r>
        <w:r w:rsidRPr="006E30A8">
          <w:rPr>
            <w:rStyle w:val="Hyperlink"/>
            <w:rFonts w:hint="eastAsia"/>
            <w:noProof/>
            <w:kern w:val="0"/>
          </w:rPr>
          <w:t>宽带无线多媒体集群网</w:t>
        </w:r>
        <w:r>
          <w:rPr>
            <w:noProof/>
            <w:webHidden/>
          </w:rPr>
          <w:fldChar w:fldCharType="begin" w:dirty="1"/>
        </w:r>
        <w:r>
          <w:rPr>
            <w:noProof/>
            <w:webHidden/>
          </w:rPr>
          <w:instrText xml:space="preserve"> PAGEREF _Toc239445391 \h </w:instrText>
        </w:r>
        <w:r>
          <w:rPr>
            <w:noProof/>
            <w:webHidden/>
          </w:rPr>
          <w:fldChar w:fldCharType="separate"/>
        </w:r>
        <w:r>
          <w:rPr>
            <w:noProof/>
            <w:webHidden/>
          </w:rPr>
          <w:t>17</w:t>
        </w:r>
        <w:r>
          <w:rPr>
            <w:noProof/>
            <w:webHidden/>
          </w:rPr>
          <w:fldChar w:fldCharType="end"/>
        </w:r>
      </w:hyperlink>
    </w:p>
    <w:p w:rsidR="00C82727" w:rsidP="00C82727">
      <w:pPr>
        <w:pStyle w:val="TOC3"/>
        <w:tabs>
          <w:tab w:val="right" w:leader="dot" w:pos="9016"/>
        </w:tabs>
        <w:rPr>
          <w:noProof/>
        </w:rPr>
        <w:sectPr w:rsidSect="00945389">
          <w:pgSz w:w="11906" w:h="16838" w:code="9"/>
          <w:pgMar w:top="1797" w:right="1440" w:bottom="1797" w:left="1440" w:header="851" w:footer="992" w:gutter="0"/>
          <w:pgNumType w:start="2"/>
          <w:cols w:space="425"/>
          <w:titlePg/>
          <w:docGrid w:type="lines" w:linePitch="312"/>
        </w:sectPr>
      </w:pPr>
      <w:hyperlink w:anchor="_Toc239445392" w:history="1">
        <w:r w:rsidRPr="006E30A8">
          <w:rPr>
            <w:rStyle w:val="Hyperlink"/>
            <w:rFonts w:hint="eastAsia"/>
            <w:noProof/>
            <w:kern w:val="0"/>
          </w:rPr>
          <w:t>有线数字电视网</w:t>
        </w:r>
        <w:r>
          <w:rPr>
            <w:noProof/>
            <w:webHidden/>
          </w:rPr>
          <w:fldChar w:fldCharType="begin" w:dirty="1"/>
        </w:r>
        <w:r>
          <w:rPr>
            <w:noProof/>
            <w:webHidden/>
          </w:rPr>
          <w:instrText xml:space="preserve"> PAGEREF _Toc239445392 \h </w:instrText>
        </w:r>
        <w:r>
          <w:rPr>
            <w:noProof/>
            <w:webHidden/>
          </w:rPr>
          <w:fldChar w:fldCharType="separate"/>
        </w:r>
        <w:r>
          <w:rPr>
            <w:noProof/>
            <w:webHidden/>
          </w:rPr>
          <w:t>23</w:t>
        </w:r>
        <w:r>
          <w:rPr>
            <w:noProof/>
            <w:webHidden/>
          </w:rPr>
          <w:fldChar w:fldCharType="end"/>
        </w:r>
      </w:hyperlink>
    </w:p>
    <w:p w:rsidR="00C82727" w:rsidP="00C82727">
      <w:pPr>
        <w:pStyle w:val="TOC3"/>
        <w:tabs>
          <w:tab w:val="right" w:leader="dot" w:pos="9016"/>
        </w:tabs>
        <w:rPr>
          <w:noProof/>
        </w:rPr>
      </w:pPr>
      <w:hyperlink w:anchor="_Toc239445393" w:history="1">
        <w:r w:rsidRPr="006E30A8">
          <w:rPr>
            <w:rStyle w:val="Hyperlink"/>
            <w:noProof/>
            <w:kern w:val="0"/>
          </w:rPr>
          <w:t xml:space="preserve">4.1.5 </w:t>
        </w:r>
        <w:r w:rsidRPr="006E30A8">
          <w:rPr>
            <w:rStyle w:val="Hyperlink"/>
            <w:rFonts w:hint="eastAsia"/>
            <w:noProof/>
            <w:kern w:val="0"/>
          </w:rPr>
          <w:t>数据中心机房</w:t>
        </w:r>
        <w:r>
          <w:rPr>
            <w:noProof/>
            <w:webHidden/>
          </w:rPr>
          <w:fldChar w:fldCharType="begin" w:dirty="1"/>
        </w:r>
        <w:r>
          <w:rPr>
            <w:noProof/>
            <w:webHidden/>
          </w:rPr>
          <w:instrText xml:space="preserve"> PAGEREF _Toc239445393 \h </w:instrText>
        </w:r>
        <w:r>
          <w:rPr>
            <w:noProof/>
            <w:webHidden/>
          </w:rPr>
          <w:fldChar w:fldCharType="separate"/>
        </w:r>
        <w:r>
          <w:rPr>
            <w:noProof/>
            <w:webHidden/>
          </w:rPr>
          <w:t>24</w:t>
        </w:r>
        <w:r>
          <w:rPr>
            <w:noProof/>
            <w:webHidden/>
          </w:rPr>
          <w:fldChar w:fldCharType="end"/>
        </w:r>
      </w:hyperlink>
    </w:p>
    <w:p w:rsidR="00C82727" w:rsidP="00C82727">
      <w:pPr>
        <w:pStyle w:val="TOC2"/>
        <w:rPr>
          <w:noProof/>
        </w:rPr>
      </w:pPr>
      <w:hyperlink w:anchor="_Toc239445394" w:history="1">
        <w:r w:rsidRPr="006E30A8">
          <w:rPr>
            <w:rStyle w:val="Hyperlink"/>
            <w:noProof/>
          </w:rPr>
          <w:t>4.2</w:t>
        </w:r>
        <w:r w:rsidR="006426E9">
          <w:rPr>
            <w:rStyle w:val="Hyperlink"/>
            <w:rFonts w:hint="eastAsia"/>
            <w:noProof/>
          </w:rPr>
          <w:t>核心功能</w:t>
        </w:r>
        <w:r w:rsidRPr="006E30A8">
          <w:rPr>
            <w:rStyle w:val="Hyperlink"/>
            <w:rFonts w:hint="eastAsia"/>
            <w:noProof/>
          </w:rPr>
          <w:t>应用系统建设规划</w:t>
        </w:r>
        <w:r>
          <w:rPr>
            <w:noProof/>
            <w:webHidden/>
          </w:rPr>
          <w:fldChar w:fldCharType="begin" w:dirty="1"/>
        </w:r>
        <w:r>
          <w:rPr>
            <w:noProof/>
            <w:webHidden/>
          </w:rPr>
          <w:instrText xml:space="preserve"> PAGEREF _Toc239445394 \h </w:instrText>
        </w:r>
        <w:r>
          <w:rPr>
            <w:noProof/>
            <w:webHidden/>
          </w:rPr>
          <w:fldChar w:fldCharType="separate"/>
        </w:r>
        <w:r>
          <w:rPr>
            <w:noProof/>
            <w:webHidden/>
          </w:rPr>
          <w:t>25</w:t>
        </w:r>
        <w:r>
          <w:rPr>
            <w:noProof/>
            <w:webHidden/>
          </w:rPr>
          <w:fldChar w:fldCharType="end"/>
        </w:r>
      </w:hyperlink>
    </w:p>
    <w:p w:rsidR="00C82727" w:rsidP="00C82727">
      <w:pPr>
        <w:pStyle w:val="TOC3"/>
        <w:tabs>
          <w:tab w:val="right" w:leader="dot" w:pos="9016"/>
        </w:tabs>
        <w:rPr>
          <w:noProof/>
        </w:rPr>
      </w:pPr>
      <w:hyperlink w:anchor="_Toc239445395" w:history="1">
        <w:r w:rsidRPr="006E30A8">
          <w:rPr>
            <w:rStyle w:val="Hyperlink"/>
            <w:rFonts w:hint="eastAsia"/>
            <w:noProof/>
            <w:kern w:val="0"/>
          </w:rPr>
          <w:t>统一通信平台</w:t>
        </w:r>
        <w:r>
          <w:rPr>
            <w:noProof/>
            <w:webHidden/>
          </w:rPr>
          <w:fldChar w:fldCharType="begin" w:dirty="1"/>
        </w:r>
        <w:r>
          <w:rPr>
            <w:noProof/>
            <w:webHidden/>
          </w:rPr>
          <w:instrText xml:space="preserve"> PAGEREF _Toc239445395 \h </w:instrText>
        </w:r>
        <w:r>
          <w:rPr>
            <w:noProof/>
            <w:webHidden/>
          </w:rPr>
          <w:fldChar w:fldCharType="separate"/>
        </w:r>
        <w:r>
          <w:rPr>
            <w:noProof/>
            <w:webHidden/>
          </w:rPr>
          <w:t>25</w:t>
        </w:r>
        <w:r>
          <w:rPr>
            <w:noProof/>
            <w:webHidden/>
          </w:rPr>
          <w:fldChar w:fldCharType="end"/>
        </w:r>
      </w:hyperlink>
    </w:p>
    <w:p w:rsidR="00C82727" w:rsidP="00C82727">
      <w:pPr>
        <w:pStyle w:val="TOC4"/>
        <w:tabs>
          <w:tab w:val="right" w:leader="dot" w:pos="9016"/>
        </w:tabs>
        <w:rPr>
          <w:noProof/>
          <w:szCs w:val="24"/>
        </w:rPr>
      </w:pPr>
      <w:hyperlink w:anchor="_Toc239445396" w:history="1">
        <w:r w:rsidRPr="006E30A8">
          <w:rPr>
            <w:rStyle w:val="Hyperlink"/>
            <w:rFonts w:hint="eastAsia"/>
            <w:noProof/>
          </w:rPr>
          <w:t>系统总体架构和部署</w:t>
        </w:r>
        <w:r>
          <w:rPr>
            <w:noProof/>
            <w:webHidden/>
          </w:rPr>
          <w:fldChar w:fldCharType="begin" w:dirty="1"/>
        </w:r>
        <w:r>
          <w:rPr>
            <w:noProof/>
            <w:webHidden/>
          </w:rPr>
          <w:instrText xml:space="preserve"> PAGEREF _Toc239445396 \h </w:instrText>
        </w:r>
        <w:r>
          <w:rPr>
            <w:noProof/>
            <w:webHidden/>
          </w:rPr>
          <w:fldChar w:fldCharType="separate"/>
        </w:r>
        <w:r>
          <w:rPr>
            <w:noProof/>
            <w:webHidden/>
          </w:rPr>
          <w:t>25</w:t>
        </w:r>
        <w:r>
          <w:rPr>
            <w:noProof/>
            <w:webHidden/>
          </w:rPr>
          <w:fldChar w:fldCharType="end"/>
        </w:r>
      </w:hyperlink>
    </w:p>
    <w:p w:rsidR="00C82727" w:rsidP="00C82727">
      <w:pPr>
        <w:pStyle w:val="TOC4"/>
        <w:tabs>
          <w:tab w:val="right" w:leader="dot" w:pos="9016"/>
        </w:tabs>
        <w:rPr>
          <w:noProof/>
          <w:szCs w:val="24"/>
        </w:rPr>
      </w:pPr>
      <w:hyperlink w:anchor="_Toc239445397" w:history="1">
        <w:r w:rsidRPr="006E30A8">
          <w:rPr>
            <w:rStyle w:val="Hyperlink"/>
            <w:rFonts w:hint="eastAsia"/>
            <w:noProof/>
          </w:rPr>
          <w:t>数据网络架构设计</w:t>
        </w:r>
        <w:r>
          <w:rPr>
            <w:noProof/>
            <w:webHidden/>
          </w:rPr>
          <w:fldChar w:fldCharType="begin" w:dirty="1"/>
        </w:r>
        <w:r>
          <w:rPr>
            <w:noProof/>
            <w:webHidden/>
          </w:rPr>
          <w:instrText xml:space="preserve"> PAGEREF _Toc239445397 \h </w:instrText>
        </w:r>
        <w:r>
          <w:rPr>
            <w:noProof/>
            <w:webHidden/>
          </w:rPr>
          <w:fldChar w:fldCharType="separate"/>
        </w:r>
        <w:r>
          <w:rPr>
            <w:noProof/>
            <w:webHidden/>
          </w:rPr>
          <w:t>27</w:t>
        </w:r>
        <w:r>
          <w:rPr>
            <w:noProof/>
            <w:webHidden/>
          </w:rPr>
          <w:fldChar w:fldCharType="end"/>
        </w:r>
      </w:hyperlink>
    </w:p>
    <w:p w:rsidR="00C82727" w:rsidP="00C82727">
      <w:pPr>
        <w:pStyle w:val="TOC4"/>
        <w:tabs>
          <w:tab w:val="right" w:leader="dot" w:pos="9016"/>
        </w:tabs>
        <w:rPr>
          <w:noProof/>
          <w:szCs w:val="24"/>
        </w:rPr>
      </w:pPr>
      <w:hyperlink w:anchor="_Toc239445398" w:history="1">
        <w:r w:rsidRPr="006E30A8">
          <w:rPr>
            <w:rStyle w:val="Hyperlink"/>
            <w:noProof/>
          </w:rPr>
          <w:t>4.2.1.3 IP</w:t>
        </w:r>
        <w:r w:rsidRPr="006E30A8">
          <w:rPr>
            <w:rStyle w:val="Hyperlink"/>
            <w:rFonts w:hint="eastAsia"/>
            <w:noProof/>
          </w:rPr>
          <w:t xml:space="preserve">   应用</w:t>
        </w:r>
        <w:r>
          <w:rPr>
            <w:noProof/>
            <w:webHidden/>
          </w:rPr>
          <w:fldChar w:fldCharType="begin" w:dirty="1"/>
        </w:r>
        <w:r>
          <w:rPr>
            <w:noProof/>
            <w:webHidden/>
          </w:rPr>
          <w:instrText xml:space="preserve"> PAGEREF _Toc239445398 \h </w:instrText>
        </w:r>
        <w:r>
          <w:rPr>
            <w:noProof/>
            <w:webHidden/>
          </w:rPr>
          <w:fldChar w:fldCharType="separate"/>
        </w:r>
        <w:r>
          <w:rPr>
            <w:noProof/>
            <w:webHidden/>
          </w:rPr>
          <w:t>30</w:t>
        </w:r>
        <w:r>
          <w:rPr>
            <w:noProof/>
            <w:webHidden/>
          </w:rPr>
          <w:fldChar w:fldCharType="end"/>
        </w:r>
      </w:hyperlink>
    </w:p>
    <w:p w:rsidR="00C82727" w:rsidP="00C82727">
      <w:pPr>
        <w:pStyle w:val="TOC4"/>
        <w:tabs>
          <w:tab w:val="right" w:leader="dot" w:pos="9016"/>
        </w:tabs>
        <w:rPr>
          <w:noProof/>
          <w:szCs w:val="24"/>
        </w:rPr>
      </w:pPr>
      <w:hyperlink w:anchor="_Toc239445399" w:history="1">
        <w:r w:rsidRPr="006E30A8">
          <w:rPr>
            <w:rStyle w:val="Hyperlink"/>
            <w:rFonts w:hint="eastAsia"/>
            <w:noProof/>
          </w:rPr>
          <w:t>视频会议应用</w:t>
        </w:r>
        <w:r>
          <w:rPr>
            <w:noProof/>
            <w:webHidden/>
          </w:rPr>
          <w:fldChar w:fldCharType="begin" w:dirty="1"/>
        </w:r>
        <w:r>
          <w:rPr>
            <w:noProof/>
            <w:webHidden/>
          </w:rPr>
          <w:instrText xml:space="preserve"> PAGEREF _Toc239445399 \h </w:instrText>
        </w:r>
        <w:r>
          <w:rPr>
            <w:noProof/>
            <w:webHidden/>
          </w:rPr>
          <w:fldChar w:fldCharType="separate"/>
        </w:r>
        <w:r>
          <w:rPr>
            <w:noProof/>
            <w:webHidden/>
          </w:rPr>
          <w:t>30</w:t>
        </w:r>
        <w:r>
          <w:rPr>
            <w:noProof/>
            <w:webHidden/>
          </w:rPr>
          <w:fldChar w:fldCharType="end"/>
        </w:r>
      </w:hyperlink>
    </w:p>
    <w:p w:rsidR="00C82727" w:rsidP="00C82727">
      <w:pPr>
        <w:pStyle w:val="TOC4"/>
        <w:tabs>
          <w:tab w:val="right" w:leader="dot" w:pos="9016"/>
        </w:tabs>
        <w:rPr>
          <w:noProof/>
          <w:szCs w:val="24"/>
        </w:rPr>
      </w:pPr>
      <w:hyperlink w:anchor="_Toc239445400" w:history="1">
        <w:r w:rsidRPr="006E30A8">
          <w:rPr>
            <w:rStyle w:val="Hyperlink"/>
            <w:rFonts w:hint="eastAsia"/>
            <w:noProof/>
          </w:rPr>
          <w:t>全国性呼叫中心效劳应用</w:t>
        </w:r>
        <w:r>
          <w:rPr>
            <w:noProof/>
            <w:webHidden/>
          </w:rPr>
          <w:fldChar w:fldCharType="begin" w:dirty="1"/>
        </w:r>
        <w:r>
          <w:rPr>
            <w:noProof/>
            <w:webHidden/>
          </w:rPr>
          <w:instrText xml:space="preserve"> PAGEREF _Toc239445400 \h </w:instrText>
        </w:r>
        <w:r>
          <w:rPr>
            <w:noProof/>
            <w:webHidden/>
          </w:rPr>
          <w:fldChar w:fldCharType="separate"/>
        </w:r>
        <w:r>
          <w:rPr>
            <w:noProof/>
            <w:webHidden/>
          </w:rPr>
          <w:t>32</w:t>
        </w:r>
        <w:r>
          <w:rPr>
            <w:noProof/>
            <w:webHidden/>
          </w:rPr>
          <w:fldChar w:fldCharType="end"/>
        </w:r>
      </w:hyperlink>
    </w:p>
    <w:p w:rsidR="00C82727" w:rsidP="00C82727">
      <w:pPr>
        <w:pStyle w:val="TOC3"/>
        <w:tabs>
          <w:tab w:val="right" w:leader="dot" w:pos="9016"/>
        </w:tabs>
        <w:rPr>
          <w:noProof/>
        </w:rPr>
      </w:pPr>
      <w:hyperlink w:anchor="_Toc239445401" w:history="1">
        <w:r w:rsidRPr="006E30A8">
          <w:rPr>
            <w:rStyle w:val="Hyperlink"/>
            <w:rFonts w:hint="eastAsia"/>
            <w:noProof/>
            <w:kern w:val="0"/>
          </w:rPr>
          <w:t>平安园区</w:t>
        </w:r>
        <w:r>
          <w:rPr>
            <w:noProof/>
            <w:webHidden/>
          </w:rPr>
          <w:fldChar w:fldCharType="begin" w:dirty="1"/>
        </w:r>
        <w:r>
          <w:rPr>
            <w:noProof/>
            <w:webHidden/>
          </w:rPr>
          <w:instrText xml:space="preserve"> PAGEREF _Toc239445401 \h </w:instrText>
        </w:r>
        <w:r>
          <w:rPr>
            <w:noProof/>
            <w:webHidden/>
          </w:rPr>
          <w:fldChar w:fldCharType="separate"/>
        </w:r>
        <w:r>
          <w:rPr>
            <w:noProof/>
            <w:webHidden/>
          </w:rPr>
          <w:t>34</w:t>
        </w:r>
        <w:r>
          <w:rPr>
            <w:noProof/>
            <w:webHidden/>
          </w:rPr>
          <w:fldChar w:fldCharType="end"/>
        </w:r>
      </w:hyperlink>
    </w:p>
    <w:p w:rsidR="00C82727" w:rsidP="00C82727">
      <w:pPr>
        <w:pStyle w:val="TOC3"/>
        <w:tabs>
          <w:tab w:val="right" w:leader="dot" w:pos="9016"/>
        </w:tabs>
        <w:rPr>
          <w:noProof/>
        </w:rPr>
      </w:pPr>
      <w:hyperlink w:anchor="_Toc239445402" w:history="1">
        <w:r w:rsidRPr="006E30A8">
          <w:rPr>
            <w:rStyle w:val="Hyperlink"/>
            <w:rFonts w:hint="eastAsia"/>
            <w:noProof/>
            <w:kern w:val="0"/>
          </w:rPr>
          <w:t>电子政务</w:t>
        </w:r>
        <w:r>
          <w:rPr>
            <w:noProof/>
            <w:webHidden/>
          </w:rPr>
          <w:fldChar w:fldCharType="begin" w:dirty="1"/>
        </w:r>
        <w:r>
          <w:rPr>
            <w:noProof/>
            <w:webHidden/>
          </w:rPr>
          <w:instrText xml:space="preserve"> PAGEREF _Toc239445402 \h </w:instrText>
        </w:r>
        <w:r>
          <w:rPr>
            <w:noProof/>
            <w:webHidden/>
          </w:rPr>
          <w:fldChar w:fldCharType="separate"/>
        </w:r>
        <w:r>
          <w:rPr>
            <w:noProof/>
            <w:webHidden/>
          </w:rPr>
          <w:t>35</w:t>
        </w:r>
        <w:r>
          <w:rPr>
            <w:noProof/>
            <w:webHidden/>
          </w:rPr>
          <w:fldChar w:fldCharType="end"/>
        </w:r>
      </w:hyperlink>
    </w:p>
    <w:p w:rsidR="00C82727" w:rsidP="00C82727">
      <w:pPr>
        <w:pStyle w:val="TOC3"/>
        <w:tabs>
          <w:tab w:val="right" w:leader="dot" w:pos="9016"/>
        </w:tabs>
        <w:rPr>
          <w:noProof/>
        </w:rPr>
      </w:pPr>
      <w:hyperlink w:anchor="_Toc239445403" w:history="1">
        <w:r w:rsidRPr="006E30A8">
          <w:rPr>
            <w:rStyle w:val="Hyperlink"/>
            <w:rFonts w:hint="eastAsia"/>
            <w:noProof/>
            <w:kern w:val="0"/>
          </w:rPr>
          <w:t>电子商务</w:t>
        </w:r>
        <w:r>
          <w:rPr>
            <w:noProof/>
            <w:webHidden/>
          </w:rPr>
          <w:fldChar w:fldCharType="begin" w:dirty="1"/>
        </w:r>
        <w:r>
          <w:rPr>
            <w:noProof/>
            <w:webHidden/>
          </w:rPr>
          <w:instrText xml:space="preserve"> PAGEREF _Toc239445403 \h </w:instrText>
        </w:r>
        <w:r>
          <w:rPr>
            <w:noProof/>
            <w:webHidden/>
          </w:rPr>
          <w:fldChar w:fldCharType="separate"/>
        </w:r>
        <w:r>
          <w:rPr>
            <w:noProof/>
            <w:webHidden/>
          </w:rPr>
          <w:t>37</w:t>
        </w:r>
        <w:r>
          <w:rPr>
            <w:noProof/>
            <w:webHidden/>
          </w:rPr>
          <w:fldChar w:fldCharType="end"/>
        </w:r>
      </w:hyperlink>
    </w:p>
    <w:p w:rsidR="00C82727" w:rsidP="00C82727">
      <w:pPr>
        <w:pStyle w:val="TOC3"/>
        <w:tabs>
          <w:tab w:val="right" w:leader="dot" w:pos="9016"/>
        </w:tabs>
        <w:rPr>
          <w:noProof/>
        </w:rPr>
      </w:pPr>
      <w:hyperlink w:anchor="_Toc239445404" w:history="1">
        <w:r w:rsidRPr="006E30A8">
          <w:rPr>
            <w:rStyle w:val="Hyperlink"/>
            <w:rFonts w:hint="eastAsia"/>
            <w:noProof/>
            <w:kern w:val="0"/>
          </w:rPr>
          <w:t>物流管理</w:t>
        </w:r>
        <w:r>
          <w:rPr>
            <w:noProof/>
            <w:webHidden/>
          </w:rPr>
          <w:fldChar w:fldCharType="begin" w:dirty="1"/>
        </w:r>
        <w:r>
          <w:rPr>
            <w:noProof/>
            <w:webHidden/>
          </w:rPr>
          <w:instrText xml:space="preserve"> PAGEREF _Toc239445404 \h </w:instrText>
        </w:r>
        <w:r>
          <w:rPr>
            <w:noProof/>
            <w:webHidden/>
          </w:rPr>
          <w:fldChar w:fldCharType="separate"/>
        </w:r>
        <w:r>
          <w:rPr>
            <w:noProof/>
            <w:webHidden/>
          </w:rPr>
          <w:t>39</w:t>
        </w:r>
        <w:r>
          <w:rPr>
            <w:noProof/>
            <w:webHidden/>
          </w:rPr>
          <w:fldChar w:fldCharType="end"/>
        </w:r>
      </w:hyperlink>
    </w:p>
    <w:p w:rsidR="00C82727" w:rsidP="00C82727">
      <w:pPr>
        <w:pStyle w:val="TOC3"/>
        <w:tabs>
          <w:tab w:val="right" w:leader="dot" w:pos="9016"/>
        </w:tabs>
        <w:rPr>
          <w:noProof/>
        </w:rPr>
      </w:pPr>
      <w:hyperlink w:anchor="_Toc239445405" w:history="1">
        <w:r w:rsidRPr="006E30A8">
          <w:rPr>
            <w:rStyle w:val="Hyperlink"/>
            <w:noProof/>
            <w:kern w:val="0"/>
          </w:rPr>
          <w:t>4.2.6 GPS/GIS</w:t>
        </w:r>
        <w:r w:rsidRPr="006E30A8">
          <w:rPr>
            <w:rStyle w:val="Hyperlink"/>
            <w:rFonts w:hint="eastAsia"/>
            <w:noProof/>
            <w:kern w:val="0"/>
          </w:rPr>
          <w:t>地理信息</w:t>
        </w:r>
        <w:r>
          <w:rPr>
            <w:noProof/>
            <w:webHidden/>
          </w:rPr>
          <w:fldChar w:fldCharType="begin" w:dirty="1"/>
        </w:r>
        <w:r>
          <w:rPr>
            <w:noProof/>
            <w:webHidden/>
          </w:rPr>
          <w:instrText xml:space="preserve"> PAGEREF _Toc239445405 \h </w:instrText>
        </w:r>
        <w:r>
          <w:rPr>
            <w:noProof/>
            <w:webHidden/>
          </w:rPr>
          <w:fldChar w:fldCharType="separate"/>
        </w:r>
        <w:r>
          <w:rPr>
            <w:noProof/>
            <w:webHidden/>
          </w:rPr>
          <w:t>46</w:t>
        </w:r>
        <w:r>
          <w:rPr>
            <w:noProof/>
            <w:webHidden/>
          </w:rPr>
          <w:fldChar w:fldCharType="end"/>
        </w:r>
      </w:hyperlink>
    </w:p>
    <w:p w:rsidR="00C82727" w:rsidP="00C82727">
      <w:pPr>
        <w:pStyle w:val="TOC3"/>
        <w:tabs>
          <w:tab w:val="right" w:leader="dot" w:pos="9016"/>
        </w:tabs>
        <w:rPr>
          <w:noProof/>
        </w:rPr>
      </w:pPr>
      <w:hyperlink w:anchor="_Toc239445406" w:history="1">
        <w:r w:rsidRPr="006E30A8">
          <w:rPr>
            <w:rStyle w:val="Hyperlink"/>
            <w:rFonts w:hint="eastAsia"/>
            <w:noProof/>
            <w:kern w:val="0"/>
          </w:rPr>
          <w:t>物业管理</w:t>
        </w:r>
        <w:r>
          <w:rPr>
            <w:noProof/>
            <w:webHidden/>
          </w:rPr>
          <w:fldChar w:fldCharType="begin" w:dirty="1"/>
        </w:r>
        <w:r>
          <w:rPr>
            <w:noProof/>
            <w:webHidden/>
          </w:rPr>
          <w:instrText xml:space="preserve"> PAGEREF _Toc239445406 \h </w:instrText>
        </w:r>
        <w:r>
          <w:rPr>
            <w:noProof/>
            <w:webHidden/>
          </w:rPr>
          <w:fldChar w:fldCharType="separate"/>
        </w:r>
        <w:r>
          <w:rPr>
            <w:noProof/>
            <w:webHidden/>
          </w:rPr>
          <w:t>48</w:t>
        </w:r>
        <w:r>
          <w:rPr>
            <w:noProof/>
            <w:webHidden/>
          </w:rPr>
          <w:fldChar w:fldCharType="end"/>
        </w:r>
      </w:hyperlink>
    </w:p>
    <w:p w:rsidR="003F1A80" w:rsidRPr="00233E76" w:rsidP="008778E7">
      <w:pPr>
        <w:keepNext/>
        <w:spacing w:line="360" w:lineRule="auto"/>
        <w:rPr>
          <w:rFonts w:hint="eastAsia"/>
          <w:color w:val="000000"/>
        </w:rPr>
        <w:sectPr w:rsidSect="00945389">
          <w:type w:val="nextPage"/>
          <w:pgSz w:w="11906" w:h="16838" w:code="9"/>
          <w:pgMar w:top="1797" w:right="1440" w:bottom="1797" w:left="1440" w:header="851" w:footer="992" w:gutter="0"/>
          <w:pgNumType w:start="3"/>
          <w:cols w:space="425"/>
          <w:titlePg w:val="0"/>
          <w:docGrid w:type="lines" w:linePitch="312"/>
        </w:sectPr>
      </w:pPr>
      <w:r w:rsidRPr="00233E76" w:rsidR="00C82727">
        <w:rPr>
          <w:color w:val="000000"/>
        </w:rPr>
        <w:fldChar w:fldCharType="end"/>
      </w:r>
    </w:p>
    <w:p w:rsidR="00FB6340" w:rsidRPr="008778E7" w:rsidP="008778E7">
      <w:pPr>
        <w:pStyle w:val="Heading1"/>
        <w:numPr>
          <w:ilvl w:val="0"/>
          <w:numId w:val="0"/>
        </w:numPr>
        <w:rPr>
          <w:rFonts w:hint="eastAsia"/>
          <w:color w:val="000000"/>
        </w:rPr>
      </w:pPr>
      <w:bookmarkStart w:id="0" w:name="_Toc239445378"/>
      <w:r w:rsidRPr="00233E76">
        <w:rPr>
          <w:rFonts w:hint="eastAsia"/>
          <w:color w:val="000000"/>
        </w:rPr>
        <w:t>第一章 概述</w:t>
      </w:r>
    </w:p>
    <w:p w:rsidR="00137BC7" w:rsidRPr="00233E76" w:rsidP="00C80F71">
      <w:pPr>
        <w:spacing w:line="360" w:lineRule="auto"/>
        <w:ind w:firstLine="480" w:firstLineChars="200"/>
        <w:rPr>
          <w:rFonts w:hint="eastAsia"/>
          <w:color w:val="000000"/>
          <w:sz w:val="24"/>
        </w:rPr>
        <w:sectPr w:rsidSect="00945389">
          <w:type w:val="nextPage"/>
          <w:pgSz w:w="11906" w:h="16838" w:code="9"/>
          <w:pgMar w:top="1797" w:right="1440" w:bottom="1797" w:left="1440" w:header="851" w:footer="992" w:gutter="0"/>
          <w:pgNumType w:start="4"/>
          <w:cols w:space="425"/>
          <w:titlePg w:val="0"/>
          <w:docGrid w:type="lines" w:linePitch="312"/>
        </w:sectPr>
      </w:pPr>
      <w:bookmarkEnd w:id="0"/>
      <w:r w:rsidR="00DE166D">
        <w:rPr>
          <w:rFonts w:hint="eastAsia"/>
          <w:color w:val="000000"/>
          <w:sz w:val="24"/>
        </w:rPr>
        <w:t>艾维通信将携手</w:t>
      </w:r>
      <w:r w:rsidR="00374D60">
        <w:rPr>
          <w:rFonts w:hint="eastAsia"/>
          <w:color w:val="000000"/>
          <w:sz w:val="24"/>
        </w:rPr>
        <w:t>园区</w:t>
      </w:r>
      <w:r w:rsidR="00C80F71">
        <w:rPr>
          <w:rFonts w:hint="eastAsia"/>
          <w:color w:val="000000"/>
          <w:sz w:val="24"/>
        </w:rPr>
        <w:t>以</w:t>
      </w:r>
      <w:r w:rsidR="00374D60">
        <w:rPr>
          <w:rFonts w:hint="eastAsia"/>
          <w:color w:val="000000"/>
          <w:sz w:val="24"/>
        </w:rPr>
        <w:t>打造</w:t>
      </w:r>
      <w:r w:rsidRPr="00233E76">
        <w:rPr>
          <w:rFonts w:hint="eastAsia"/>
          <w:color w:val="000000"/>
          <w:sz w:val="24"/>
        </w:rPr>
        <w:t>绿色园区为主题的</w:t>
      </w:r>
      <w:r w:rsidR="00374D60">
        <w:rPr>
          <w:rFonts w:hint="eastAsia"/>
          <w:color w:val="000000"/>
          <w:sz w:val="24"/>
        </w:rPr>
        <w:t>信息化</w:t>
      </w:r>
      <w:r w:rsidRPr="00233E76">
        <w:rPr>
          <w:rFonts w:hint="eastAsia"/>
          <w:color w:val="000000"/>
          <w:sz w:val="24"/>
        </w:rPr>
        <w:t>工业园。</w:t>
      </w:r>
      <w:r w:rsidR="00374D60">
        <w:rPr>
          <w:rFonts w:hint="eastAsia"/>
          <w:color w:val="000000"/>
          <w:sz w:val="24"/>
        </w:rPr>
        <w:t>信息化园区在</w:t>
      </w:r>
      <w:r w:rsidRPr="00233E76" w:rsidR="00DE166D">
        <w:rPr>
          <w:rFonts w:hint="eastAsia"/>
          <w:color w:val="000000"/>
          <w:sz w:val="24"/>
        </w:rPr>
        <w:t>实现平安园区</w:t>
      </w:r>
      <w:r w:rsidR="00374D60">
        <w:rPr>
          <w:rFonts w:hint="eastAsia"/>
          <w:color w:val="000000"/>
          <w:sz w:val="24"/>
        </w:rPr>
        <w:t>时</w:t>
      </w:r>
      <w:r w:rsidRPr="00233E76">
        <w:rPr>
          <w:rFonts w:hint="eastAsia"/>
          <w:color w:val="000000"/>
          <w:sz w:val="24"/>
        </w:rPr>
        <w:t>整个园区所有摄像头采取太阳能进行供电</w:t>
      </w:r>
      <w:r w:rsidR="00F05FFB">
        <w:rPr>
          <w:rFonts w:hint="eastAsia"/>
          <w:color w:val="000000"/>
          <w:sz w:val="24"/>
        </w:rPr>
        <w:t>，</w:t>
      </w:r>
      <w:r w:rsidRPr="00233E76">
        <w:rPr>
          <w:rFonts w:hint="eastAsia"/>
          <w:color w:val="000000"/>
          <w:sz w:val="24"/>
        </w:rPr>
        <w:t>在太阳能缺乏的情况下</w:t>
      </w:r>
      <w:r w:rsidR="00F05FFB">
        <w:rPr>
          <w:rFonts w:hint="eastAsia"/>
          <w:color w:val="000000"/>
          <w:sz w:val="24"/>
        </w:rPr>
        <w:t>使用</w:t>
      </w:r>
      <w:r w:rsidRPr="00233E76">
        <w:rPr>
          <w:rFonts w:hint="eastAsia"/>
          <w:color w:val="000000"/>
          <w:sz w:val="24"/>
        </w:rPr>
        <w:t>备份电</w:t>
      </w:r>
      <w:r w:rsidR="00F05FFB">
        <w:rPr>
          <w:rFonts w:hint="eastAsia"/>
          <w:color w:val="000000"/>
          <w:sz w:val="24"/>
        </w:rPr>
        <w:t>源，实现节能环保</w:t>
      </w:r>
      <w:r w:rsidR="005D374B">
        <w:rPr>
          <w:rFonts w:hint="eastAsia"/>
          <w:color w:val="000000"/>
          <w:sz w:val="24"/>
        </w:rPr>
        <w:t>，网络</w:t>
      </w:r>
      <w:r w:rsidRPr="00233E76" w:rsidR="005D374B">
        <w:rPr>
          <w:rFonts w:hint="eastAsia"/>
          <w:color w:val="000000"/>
          <w:sz w:val="24"/>
        </w:rPr>
        <w:t>采</w:t>
      </w:r>
      <w:r w:rsidR="005D374B">
        <w:rPr>
          <w:rFonts w:hint="eastAsia"/>
          <w:color w:val="000000"/>
          <w:sz w:val="24"/>
        </w:rPr>
        <w:t>用宽带无线多媒体集群技术</w:t>
      </w:r>
      <w:r w:rsidR="00F05FFB">
        <w:rPr>
          <w:rFonts w:hint="eastAsia"/>
          <w:color w:val="000000"/>
          <w:sz w:val="24"/>
        </w:rPr>
        <w:t>，</w:t>
      </w:r>
      <w:r w:rsidR="005D374B">
        <w:rPr>
          <w:rFonts w:hint="eastAsia"/>
          <w:color w:val="000000"/>
          <w:sz w:val="24"/>
        </w:rPr>
        <w:t>使无线通信</w:t>
      </w:r>
      <w:r w:rsidRPr="00233E76" w:rsidR="005D374B">
        <w:rPr>
          <w:rFonts w:hint="eastAsia"/>
          <w:color w:val="000000"/>
          <w:sz w:val="24"/>
        </w:rPr>
        <w:t>保密</w:t>
      </w:r>
      <w:r w:rsidR="002B336A">
        <w:rPr>
          <w:rFonts w:hint="eastAsia"/>
          <w:color w:val="000000"/>
          <w:sz w:val="24"/>
        </w:rPr>
        <w:t>性</w:t>
      </w:r>
      <w:r w:rsidR="005D374B">
        <w:rPr>
          <w:rFonts w:hint="eastAsia"/>
          <w:color w:val="000000"/>
          <w:sz w:val="24"/>
        </w:rPr>
        <w:t>好、</w:t>
      </w:r>
      <w:r w:rsidRPr="00233E76" w:rsidR="005D374B">
        <w:rPr>
          <w:rFonts w:hint="eastAsia"/>
          <w:color w:val="000000"/>
          <w:sz w:val="24"/>
        </w:rPr>
        <w:t>辐射</w:t>
      </w:r>
      <w:r w:rsidR="002B336A">
        <w:rPr>
          <w:rFonts w:hint="eastAsia"/>
          <w:color w:val="000000"/>
          <w:sz w:val="24"/>
        </w:rPr>
        <w:t>小</w:t>
      </w:r>
      <w:r w:rsidR="005D374B">
        <w:rPr>
          <w:rFonts w:hint="eastAsia"/>
          <w:color w:val="000000"/>
          <w:sz w:val="24"/>
        </w:rPr>
        <w:t>、</w:t>
      </w:r>
      <w:r w:rsidR="00197BA6">
        <w:rPr>
          <w:rFonts w:hint="eastAsia"/>
          <w:color w:val="000000"/>
          <w:sz w:val="24"/>
        </w:rPr>
        <w:t>移动性强</w:t>
      </w:r>
      <w:r w:rsidR="00C80F71">
        <w:rPr>
          <w:rFonts w:hint="eastAsia"/>
          <w:color w:val="000000"/>
          <w:sz w:val="24"/>
        </w:rPr>
        <w:t>。</w:t>
      </w:r>
      <w:r w:rsidRPr="00233E76" w:rsidR="00C80F71">
        <w:rPr>
          <w:rFonts w:hint="eastAsia"/>
          <w:color w:val="000000"/>
          <w:sz w:val="24"/>
        </w:rPr>
        <w:t>创立园区统一通信平台和统一应用效劳平台为企业提供统一</w:t>
      </w:r>
      <w:r w:rsidR="002B336A">
        <w:rPr>
          <w:rFonts w:hint="eastAsia"/>
          <w:color w:val="000000"/>
          <w:sz w:val="24"/>
        </w:rPr>
        <w:t>通信</w:t>
      </w:r>
      <w:r w:rsidRPr="00233E76" w:rsidR="00C80F71">
        <w:rPr>
          <w:rFonts w:hint="eastAsia"/>
          <w:color w:val="000000"/>
          <w:sz w:val="24"/>
        </w:rPr>
        <w:t>效劳</w:t>
      </w:r>
      <w:r w:rsidR="00C80F71">
        <w:rPr>
          <w:rFonts w:hint="eastAsia"/>
          <w:color w:val="000000"/>
          <w:sz w:val="24"/>
        </w:rPr>
        <w:t>，</w:t>
      </w:r>
      <w:r w:rsidRPr="00233E76" w:rsidR="00C80F71">
        <w:rPr>
          <w:rFonts w:hint="eastAsia"/>
          <w:color w:val="000000"/>
          <w:sz w:val="24"/>
        </w:rPr>
        <w:t>节</w:t>
      </w:r>
      <w:r w:rsidR="00C80F71">
        <w:rPr>
          <w:rFonts w:hint="eastAsia"/>
          <w:color w:val="000000"/>
          <w:sz w:val="24"/>
        </w:rPr>
        <w:t>省</w:t>
      </w:r>
      <w:r w:rsidRPr="00233E76" w:rsidR="00C80F71">
        <w:rPr>
          <w:rFonts w:hint="eastAsia"/>
          <w:color w:val="000000"/>
          <w:sz w:val="24"/>
        </w:rPr>
        <w:t>企业在IT方面的</w:t>
      </w:r>
      <w:r w:rsidR="00C80F71">
        <w:rPr>
          <w:rFonts w:hint="eastAsia"/>
          <w:color w:val="000000"/>
          <w:sz w:val="24"/>
        </w:rPr>
        <w:t>重复建设和</w:t>
      </w:r>
      <w:r w:rsidRPr="00233E76" w:rsidR="00C80F71">
        <w:rPr>
          <w:rFonts w:hint="eastAsia"/>
          <w:color w:val="000000"/>
          <w:sz w:val="24"/>
        </w:rPr>
        <w:t>投入</w:t>
      </w:r>
      <w:r w:rsidR="00C80F71">
        <w:rPr>
          <w:rFonts w:hint="eastAsia"/>
          <w:color w:val="000000"/>
          <w:sz w:val="24"/>
        </w:rPr>
        <w:t>，</w:t>
      </w:r>
      <w:r w:rsidRPr="00233E76" w:rsidR="00C80F71">
        <w:rPr>
          <w:rFonts w:hint="eastAsia"/>
          <w:color w:val="000000"/>
          <w:sz w:val="24"/>
        </w:rPr>
        <w:t>实现资源</w:t>
      </w:r>
      <w:r w:rsidR="00C80F71">
        <w:rPr>
          <w:rFonts w:hint="eastAsia"/>
          <w:color w:val="000000"/>
          <w:sz w:val="24"/>
        </w:rPr>
        <w:t>共享，</w:t>
      </w:r>
      <w:r w:rsidRPr="00233E76" w:rsidR="00C80F71">
        <w:rPr>
          <w:rFonts w:hint="eastAsia"/>
          <w:color w:val="000000"/>
          <w:sz w:val="24"/>
        </w:rPr>
        <w:t>减少因为信息孤岛给企业带来管理的困惑</w:t>
      </w:r>
      <w:r w:rsidR="00C80F71">
        <w:rPr>
          <w:rFonts w:hint="eastAsia"/>
          <w:color w:val="000000"/>
          <w:sz w:val="24"/>
        </w:rPr>
        <w:t>。</w:t>
      </w:r>
      <w:r w:rsidRPr="00233E76" w:rsidR="00C80F71">
        <w:rPr>
          <w:rFonts w:hint="eastAsia"/>
          <w:color w:val="000000"/>
          <w:sz w:val="24"/>
        </w:rPr>
        <w:t>通过电子商务</w:t>
      </w:r>
      <w:r w:rsidR="00C80F71">
        <w:rPr>
          <w:rFonts w:hint="eastAsia"/>
          <w:color w:val="000000"/>
          <w:sz w:val="24"/>
        </w:rPr>
        <w:t>应用</w:t>
      </w:r>
      <w:r w:rsidRPr="00233E76" w:rsidR="00C80F71">
        <w:rPr>
          <w:rFonts w:hint="eastAsia"/>
          <w:color w:val="000000"/>
          <w:sz w:val="24"/>
        </w:rPr>
        <w:t>实现</w:t>
      </w:r>
      <w:r w:rsidR="00C80F71">
        <w:rPr>
          <w:rFonts w:hint="eastAsia"/>
          <w:color w:val="000000"/>
          <w:sz w:val="24"/>
        </w:rPr>
        <w:t>园</w:t>
      </w:r>
      <w:r w:rsidR="001B2AA9">
        <w:rPr>
          <w:rFonts w:hint="eastAsia"/>
          <w:color w:val="000000"/>
          <w:sz w:val="24"/>
        </w:rPr>
        <w:t>区</w:t>
      </w:r>
      <w:r w:rsidR="00C80F71">
        <w:rPr>
          <w:rFonts w:hint="eastAsia"/>
          <w:color w:val="000000"/>
          <w:sz w:val="24"/>
        </w:rPr>
        <w:t>企业产品</w:t>
      </w:r>
      <w:r w:rsidR="00830AA8">
        <w:rPr>
          <w:rFonts w:hint="eastAsia"/>
          <w:color w:val="000000"/>
          <w:sz w:val="24"/>
        </w:rPr>
        <w:t>的</w:t>
      </w:r>
      <w:r w:rsidR="00C80F71">
        <w:rPr>
          <w:rFonts w:hint="eastAsia"/>
          <w:color w:val="000000"/>
          <w:sz w:val="24"/>
        </w:rPr>
        <w:t>网络贸易</w:t>
      </w:r>
      <w:r w:rsidR="00F05FFB">
        <w:rPr>
          <w:rFonts w:hint="eastAsia"/>
          <w:color w:val="000000"/>
          <w:sz w:val="24"/>
        </w:rPr>
        <w:t>，</w:t>
      </w:r>
      <w:r w:rsidRPr="00233E76" w:rsidR="00C80F71">
        <w:rPr>
          <w:rFonts w:hint="eastAsia"/>
          <w:color w:val="000000"/>
          <w:sz w:val="24"/>
        </w:rPr>
        <w:t>减少企业</w:t>
      </w:r>
      <w:r w:rsidR="00830AA8">
        <w:rPr>
          <w:rFonts w:hint="eastAsia"/>
          <w:color w:val="000000"/>
          <w:sz w:val="24"/>
        </w:rPr>
        <w:t>的</w:t>
      </w:r>
      <w:r w:rsidR="00C80F71">
        <w:rPr>
          <w:rFonts w:hint="eastAsia"/>
          <w:color w:val="000000"/>
          <w:sz w:val="24"/>
        </w:rPr>
        <w:t>营销</w:t>
      </w:r>
      <w:r w:rsidRPr="00233E76" w:rsidR="00C80F71">
        <w:rPr>
          <w:rFonts w:hint="eastAsia"/>
          <w:color w:val="000000"/>
          <w:sz w:val="24"/>
        </w:rPr>
        <w:t>本钱</w:t>
      </w:r>
      <w:r w:rsidR="00F05FFB">
        <w:rPr>
          <w:rFonts w:hint="eastAsia"/>
          <w:color w:val="000000"/>
          <w:sz w:val="24"/>
        </w:rPr>
        <w:t>，</w:t>
      </w:r>
      <w:r w:rsidR="00C80F71">
        <w:rPr>
          <w:rFonts w:hint="eastAsia"/>
          <w:color w:val="000000"/>
          <w:sz w:val="24"/>
        </w:rPr>
        <w:t>最</w:t>
      </w:r>
      <w:r w:rsidRPr="00233E76" w:rsidR="00C80F71">
        <w:rPr>
          <w:rStyle w:val="Strong"/>
          <w:rFonts w:ascii="宋体" w:hAnsi="宋体" w:hint="eastAsia"/>
          <w:b w:val="0"/>
          <w:bCs w:val="0"/>
          <w:color w:val="000000"/>
          <w:sz w:val="24"/>
        </w:rPr>
        <w:t>大幅度地提高销售额</w:t>
      </w:r>
      <w:r w:rsidR="00C80F71">
        <w:rPr>
          <w:rStyle w:val="Strong"/>
          <w:rFonts w:ascii="宋体" w:hAnsi="宋体" w:hint="eastAsia"/>
          <w:b w:val="0"/>
          <w:bCs w:val="0"/>
          <w:color w:val="000000"/>
          <w:sz w:val="24"/>
        </w:rPr>
        <w:t>。</w:t>
      </w:r>
      <w:r w:rsidR="00C80F71">
        <w:rPr>
          <w:rFonts w:hint="eastAsia"/>
          <w:color w:val="000000"/>
          <w:sz w:val="24"/>
        </w:rPr>
        <w:t>实现网络平安：</w:t>
      </w:r>
      <w:r w:rsidRPr="00233E76" w:rsidR="00830AA8">
        <w:rPr>
          <w:rFonts w:hint="eastAsia"/>
          <w:color w:val="000000"/>
          <w:sz w:val="24"/>
        </w:rPr>
        <w:t>采</w:t>
      </w:r>
      <w:r w:rsidR="00830AA8">
        <w:rPr>
          <w:rFonts w:hint="eastAsia"/>
          <w:color w:val="000000"/>
          <w:sz w:val="24"/>
        </w:rPr>
        <w:t>用</w:t>
      </w:r>
      <w:r w:rsidRPr="00233E76" w:rsidR="00830AA8">
        <w:rPr>
          <w:rFonts w:hint="eastAsia"/>
          <w:color w:val="000000"/>
          <w:sz w:val="24"/>
        </w:rPr>
        <w:t>网络流量控制设备对网络进行</w:t>
      </w:r>
      <w:r w:rsidR="00830AA8">
        <w:rPr>
          <w:rFonts w:hint="eastAsia"/>
          <w:color w:val="000000"/>
          <w:sz w:val="24"/>
        </w:rPr>
        <w:t>平安</w:t>
      </w:r>
      <w:r w:rsidRPr="00233E76" w:rsidR="00830AA8">
        <w:rPr>
          <w:rFonts w:hint="eastAsia"/>
          <w:color w:val="000000"/>
          <w:sz w:val="24"/>
        </w:rPr>
        <w:t>控制和管理</w:t>
      </w:r>
      <w:r w:rsidR="00C80F71">
        <w:rPr>
          <w:rFonts w:hint="eastAsia"/>
          <w:color w:val="000000"/>
          <w:sz w:val="24"/>
        </w:rPr>
        <w:t>，</w:t>
      </w:r>
      <w:r w:rsidRPr="00233E76" w:rsidR="00830AA8">
        <w:rPr>
          <w:rFonts w:hint="eastAsia"/>
          <w:color w:val="000000"/>
          <w:sz w:val="24"/>
        </w:rPr>
        <w:t>能够从入口进行</w:t>
      </w:r>
      <w:r w:rsidR="00830AA8">
        <w:rPr>
          <w:rFonts w:hint="eastAsia"/>
          <w:color w:val="000000"/>
          <w:sz w:val="24"/>
        </w:rPr>
        <w:t>过滤</w:t>
      </w:r>
      <w:r w:rsidR="00C80F71">
        <w:rPr>
          <w:rFonts w:hint="eastAsia"/>
          <w:color w:val="000000"/>
          <w:sz w:val="24"/>
        </w:rPr>
        <w:t>，</w:t>
      </w:r>
      <w:r w:rsidRPr="00233E76" w:rsidR="00C80F71">
        <w:rPr>
          <w:rFonts w:hint="eastAsia"/>
          <w:color w:val="000000"/>
          <w:sz w:val="24"/>
        </w:rPr>
        <w:t>充分保护园区企业的信息平安和数据平安</w:t>
      </w:r>
      <w:r w:rsidR="00C80F71">
        <w:rPr>
          <w:rFonts w:hint="eastAsia"/>
          <w:color w:val="000000"/>
          <w:sz w:val="24"/>
        </w:rPr>
        <w:t>，形成</w:t>
      </w:r>
      <w:r w:rsidRPr="00233E76" w:rsidR="00C80F71">
        <w:rPr>
          <w:rFonts w:hint="eastAsia"/>
          <w:color w:val="000000"/>
          <w:sz w:val="24"/>
        </w:rPr>
        <w:t>绿色网络</w:t>
      </w:r>
      <w:r w:rsidR="00C80F71">
        <w:rPr>
          <w:rFonts w:hint="eastAsia"/>
          <w:color w:val="000000"/>
          <w:sz w:val="24"/>
        </w:rPr>
        <w:t>。</w:t>
      </w:r>
      <w:r w:rsidRPr="00233E76">
        <w:rPr>
          <w:rFonts w:hint="eastAsia"/>
          <w:color w:val="000000"/>
          <w:sz w:val="24"/>
        </w:rPr>
        <w:t>在园区实现</w:t>
      </w:r>
      <w:r w:rsidRPr="00233E76">
        <w:rPr>
          <w:rFonts w:hint="eastAsia"/>
          <w:color w:val="000000"/>
          <w:sz w:val="24"/>
        </w:rPr>
        <w:t>“</w:t>
      </w:r>
      <w:r w:rsidR="004D7417">
        <w:rPr>
          <w:rFonts w:hint="eastAsia"/>
          <w:color w:val="000000"/>
          <w:sz w:val="24"/>
        </w:rPr>
        <w:t>三</w:t>
      </w:r>
      <w:r w:rsidRPr="00233E76">
        <w:rPr>
          <w:rFonts w:hint="eastAsia"/>
          <w:color w:val="000000"/>
          <w:sz w:val="24"/>
        </w:rPr>
        <w:t>网合一</w:t>
      </w:r>
      <w:r w:rsidRPr="00233E76" w:rsidR="00CB67D0">
        <w:rPr>
          <w:rFonts w:hint="eastAsia"/>
          <w:color w:val="000000"/>
          <w:sz w:val="24"/>
        </w:rPr>
        <w:t>〞：</w:t>
      </w:r>
      <w:r w:rsidRPr="00233E76" w:rsidR="00197BA6">
        <w:rPr>
          <w:rFonts w:hint="eastAsia"/>
          <w:color w:val="000000"/>
          <w:sz w:val="24"/>
        </w:rPr>
        <w:t>一</w:t>
      </w:r>
      <w:r w:rsidR="00197BA6">
        <w:rPr>
          <w:rFonts w:hint="eastAsia"/>
          <w:color w:val="000000"/>
          <w:sz w:val="24"/>
        </w:rPr>
        <w:t>张光纤网</w:t>
      </w:r>
      <w:r w:rsidRPr="00233E76" w:rsidR="00197BA6">
        <w:rPr>
          <w:rFonts w:hint="eastAsia"/>
          <w:color w:val="000000"/>
          <w:sz w:val="24"/>
        </w:rPr>
        <w:t>将</w:t>
      </w:r>
      <w:r w:rsidR="00197BA6">
        <w:rPr>
          <w:rFonts w:hint="eastAsia"/>
          <w:color w:val="000000"/>
          <w:sz w:val="24"/>
        </w:rPr>
        <w:t>广电网</w:t>
      </w:r>
      <w:r w:rsidRPr="00233E76">
        <w:rPr>
          <w:rFonts w:hint="eastAsia"/>
          <w:color w:val="000000"/>
          <w:sz w:val="24"/>
        </w:rPr>
        <w:t>、</w:t>
      </w:r>
      <w:r w:rsidR="004D7417">
        <w:rPr>
          <w:rFonts w:hint="eastAsia"/>
          <w:color w:val="000000"/>
          <w:sz w:val="24"/>
        </w:rPr>
        <w:t>互联网</w:t>
      </w:r>
      <w:r w:rsidRPr="00233E76">
        <w:rPr>
          <w:rFonts w:hint="eastAsia"/>
          <w:color w:val="000000"/>
          <w:sz w:val="24"/>
        </w:rPr>
        <w:t>、</w:t>
      </w:r>
      <w:r w:rsidR="005703DD">
        <w:rPr>
          <w:rFonts w:hint="eastAsia"/>
          <w:color w:val="000000"/>
          <w:sz w:val="24"/>
        </w:rPr>
        <w:t>宽带无线多媒体集群网</w:t>
      </w:r>
      <w:r w:rsidR="00F05FFB">
        <w:rPr>
          <w:rFonts w:hint="eastAsia"/>
          <w:color w:val="000000"/>
          <w:sz w:val="24"/>
        </w:rPr>
        <w:t>集于一体，</w:t>
      </w:r>
      <w:r w:rsidR="001B2AA9">
        <w:rPr>
          <w:rFonts w:hint="eastAsia"/>
          <w:color w:val="000000"/>
          <w:sz w:val="24"/>
        </w:rPr>
        <w:t>努力</w:t>
      </w:r>
      <w:r w:rsidR="00F05FFB">
        <w:rPr>
          <w:rFonts w:hint="eastAsia"/>
          <w:color w:val="000000"/>
          <w:sz w:val="24"/>
        </w:rPr>
        <w:t>实现国家</w:t>
      </w:r>
      <w:r w:rsidR="004D7417">
        <w:rPr>
          <w:rFonts w:hint="eastAsia"/>
          <w:color w:val="000000"/>
          <w:sz w:val="24"/>
        </w:rPr>
        <w:t>对</w:t>
      </w:r>
      <w:r w:rsidR="00F05FFB">
        <w:rPr>
          <w:rFonts w:hint="eastAsia"/>
          <w:color w:val="000000"/>
          <w:sz w:val="24"/>
        </w:rPr>
        <w:t>三网融合</w:t>
      </w:r>
      <w:r w:rsidR="004D7417">
        <w:rPr>
          <w:rFonts w:hint="eastAsia"/>
          <w:color w:val="000000"/>
          <w:sz w:val="24"/>
        </w:rPr>
        <w:t>的要求</w:t>
      </w:r>
      <w:r w:rsidR="005703DD">
        <w:rPr>
          <w:rFonts w:hint="eastAsia"/>
          <w:color w:val="000000"/>
          <w:sz w:val="24"/>
        </w:rPr>
        <w:t>，</w:t>
      </w:r>
      <w:r w:rsidR="00DE166D">
        <w:rPr>
          <w:rFonts w:hint="eastAsia"/>
          <w:color w:val="000000"/>
          <w:sz w:val="24"/>
        </w:rPr>
        <w:t>建设</w:t>
      </w:r>
      <w:r w:rsidRPr="00233E76" w:rsidR="005D374B">
        <w:rPr>
          <w:rFonts w:hint="eastAsia"/>
          <w:color w:val="000000"/>
          <w:sz w:val="24"/>
        </w:rPr>
        <w:t>平安的</w:t>
      </w:r>
      <w:r w:rsidR="005D374B">
        <w:rPr>
          <w:rFonts w:hint="eastAsia"/>
          <w:color w:val="000000"/>
          <w:sz w:val="24"/>
        </w:rPr>
        <w:t>、</w:t>
      </w:r>
      <w:r w:rsidRPr="00233E76" w:rsidR="00DE166D">
        <w:rPr>
          <w:rFonts w:hint="eastAsia"/>
          <w:color w:val="000000"/>
          <w:sz w:val="24"/>
        </w:rPr>
        <w:t>绿色的</w:t>
      </w:r>
      <w:r w:rsidRPr="00233E76">
        <w:rPr>
          <w:rFonts w:hint="eastAsia"/>
          <w:color w:val="000000"/>
          <w:sz w:val="24"/>
        </w:rPr>
        <w:t>、节能的</w:t>
      </w:r>
      <w:r w:rsidR="001B2AA9">
        <w:rPr>
          <w:rFonts w:hint="eastAsia"/>
          <w:color w:val="000000"/>
          <w:sz w:val="24"/>
        </w:rPr>
        <w:t>信息化</w:t>
      </w:r>
      <w:r w:rsidR="004D7417">
        <w:rPr>
          <w:rFonts w:hint="eastAsia"/>
          <w:color w:val="000000"/>
          <w:sz w:val="24"/>
        </w:rPr>
        <w:t>工业</w:t>
      </w:r>
      <w:r w:rsidRPr="00233E76">
        <w:rPr>
          <w:rFonts w:hint="eastAsia"/>
          <w:color w:val="000000"/>
          <w:sz w:val="24"/>
        </w:rPr>
        <w:t>园</w:t>
      </w:r>
      <w:r w:rsidR="001B2AA9">
        <w:rPr>
          <w:rFonts w:hint="eastAsia"/>
          <w:color w:val="000000"/>
          <w:sz w:val="24"/>
        </w:rPr>
        <w:t>区</w:t>
      </w:r>
      <w:r w:rsidRPr="00233E76">
        <w:rPr>
          <w:rFonts w:hint="eastAsia"/>
          <w:color w:val="000000"/>
          <w:sz w:val="24"/>
        </w:rPr>
        <w:t>。</w:t>
      </w:r>
    </w:p>
    <w:p w:rsidR="00117BC5" w:rsidRPr="00233E76" w:rsidP="0082318C">
      <w:pPr>
        <w:pStyle w:val="Heading1"/>
        <w:numPr>
          <w:ilvl w:val="0"/>
          <w:numId w:val="0"/>
        </w:numPr>
        <w:rPr>
          <w:rFonts w:hint="eastAsia"/>
          <w:color w:val="000000"/>
        </w:rPr>
      </w:pPr>
      <w:bookmarkStart w:id="1" w:name="_Toc239445379"/>
      <w:r w:rsidRPr="00233E76" w:rsidR="00B71B41">
        <w:rPr>
          <w:rFonts w:hint="eastAsia"/>
          <w:color w:val="000000"/>
        </w:rPr>
        <w:t>第</w:t>
      </w:r>
      <w:r w:rsidRPr="00233E76" w:rsidR="00830446">
        <w:rPr>
          <w:rFonts w:hint="eastAsia"/>
          <w:color w:val="000000"/>
        </w:rPr>
        <w:t>二</w:t>
      </w:r>
      <w:r w:rsidRPr="00233E76" w:rsidR="00B71B41">
        <w:rPr>
          <w:rFonts w:hint="eastAsia"/>
          <w:color w:val="000000"/>
        </w:rPr>
        <w:t>章</w:t>
      </w:r>
      <w:r w:rsidRPr="00233E76" w:rsidR="007646CF">
        <w:rPr>
          <w:rFonts w:hint="eastAsia"/>
          <w:color w:val="000000"/>
        </w:rPr>
        <w:t xml:space="preserve"> 工业园区信息化建设的现状和目标</w:t>
      </w:r>
      <w:bookmarkEnd w:id="1"/>
    </w:p>
    <w:p w:rsidR="00D86BBE" w:rsidRPr="00233E76" w:rsidP="0082318C">
      <w:pPr>
        <w:pStyle w:val="Heading2"/>
        <w:rPr>
          <w:rFonts w:hint="eastAsia"/>
          <w:color w:val="000000"/>
        </w:rPr>
      </w:pPr>
      <w:bookmarkStart w:id="2" w:name="_Toc37661164"/>
      <w:bookmarkStart w:id="3" w:name="_Toc239445380"/>
      <w:r w:rsidRPr="00233E76" w:rsidR="00830446">
        <w:rPr>
          <w:rFonts w:hint="eastAsia"/>
          <w:color w:val="000000"/>
        </w:rPr>
        <w:t>2</w:t>
      </w:r>
      <w:r w:rsidRPr="00233E76" w:rsidR="000A1078">
        <w:rPr>
          <w:rFonts w:hint="eastAsia"/>
          <w:color w:val="000000"/>
        </w:rPr>
        <w:t>.1国内外工业园信息化的现状与趋势</w:t>
      </w:r>
      <w:bookmarkEnd w:id="2"/>
      <w:bookmarkEnd w:id="3"/>
    </w:p>
    <w:p w:rsidR="006F3072" w:rsidRPr="00233E76" w:rsidP="0082318C">
      <w:pPr>
        <w:spacing w:line="360" w:lineRule="auto"/>
        <w:ind w:firstLine="480" w:firstLineChars="200"/>
        <w:rPr>
          <w:rFonts w:ascii="宋体" w:hAnsi="宋体" w:hint="eastAsia"/>
          <w:color w:val="000000"/>
          <w:sz w:val="24"/>
        </w:rPr>
      </w:pPr>
      <w:r w:rsidRPr="00233E76" w:rsidR="0000027C">
        <w:rPr>
          <w:rFonts w:ascii="宋体" w:hAnsi="宋体"/>
          <w:color w:val="000000"/>
          <w:sz w:val="24"/>
        </w:rPr>
        <w:t>工业园是推进现代化建设的产物。工业园为科学配置土地资源、合理调整经济布局、有效改善投资环境、积极引导产业集聚、全面提升产业能级发挥了重要作用,日益成为支撑经济开展的重要增长点。随着国家信息化进程的不断推进，工业园及园区内企业的信息化程度</w:t>
      </w:r>
      <w:r w:rsidRPr="00233E76" w:rsidR="00A73C9E">
        <w:rPr>
          <w:rFonts w:ascii="宋体" w:hAnsi="宋体" w:hint="eastAsia"/>
          <w:color w:val="000000"/>
          <w:sz w:val="24"/>
        </w:rPr>
        <w:t>也</w:t>
      </w:r>
      <w:r w:rsidRPr="00233E76" w:rsidR="0000027C">
        <w:rPr>
          <w:rFonts w:ascii="宋体" w:hAnsi="宋体"/>
          <w:color w:val="000000"/>
          <w:sz w:val="24"/>
        </w:rPr>
        <w:t>不断</w:t>
      </w:r>
      <w:r w:rsidRPr="00233E76" w:rsidR="00A73C9E">
        <w:rPr>
          <w:rFonts w:ascii="宋体" w:hAnsi="宋体" w:hint="eastAsia"/>
          <w:color w:val="000000"/>
          <w:sz w:val="24"/>
        </w:rPr>
        <w:t>在</w:t>
      </w:r>
      <w:r w:rsidRPr="00233E76" w:rsidR="0000027C">
        <w:rPr>
          <w:rFonts w:ascii="宋体" w:hAnsi="宋体"/>
          <w:color w:val="000000"/>
          <w:sz w:val="24"/>
        </w:rPr>
        <w:t>加强，越来越多的信息以数字化的形态呈现。</w:t>
      </w:r>
    </w:p>
    <w:p w:rsidR="000A1078" w:rsidRPr="00233E76" w:rsidP="0082318C">
      <w:pPr>
        <w:spacing w:line="360" w:lineRule="auto"/>
        <w:ind w:firstLine="480" w:firstLineChars="200"/>
        <w:rPr>
          <w:rFonts w:ascii="宋体" w:hAnsi="宋体" w:hint="eastAsia"/>
          <w:color w:val="000000"/>
          <w:sz w:val="24"/>
        </w:rPr>
      </w:pPr>
      <w:r w:rsidRPr="00233E76" w:rsidR="006F3072">
        <w:rPr>
          <w:rFonts w:ascii="宋体" w:hAnsi="宋体" w:hint="eastAsia"/>
          <w:color w:val="000000"/>
          <w:sz w:val="24"/>
        </w:rPr>
        <w:t>目前国内建设成功的工业园都</w:t>
      </w:r>
      <w:r w:rsidRPr="00233E76" w:rsidR="000C255E">
        <w:rPr>
          <w:rFonts w:ascii="宋体" w:hAnsi="宋体" w:cs="Arial"/>
          <w:color w:val="000000"/>
          <w:sz w:val="24"/>
        </w:rPr>
        <w:t>以现代信息技术和网络技术为手段，借鉴国外先进经验和模式，聚集多方面的力量和资源，搭建面向工业园和入园企业的高水平信息化效劳平台。园区信息化平台的建立，将进一步增强政府、园区、企业的联系，改善园区的管理，提升园区、园区企业的信息化水平和综合竞争力。</w:t>
      </w:r>
    </w:p>
    <w:p w:rsidR="000A1078" w:rsidRPr="00233E76" w:rsidP="0082318C">
      <w:pPr>
        <w:pStyle w:val="Heading2"/>
        <w:rPr>
          <w:rFonts w:hint="eastAsia"/>
          <w:color w:val="000000"/>
        </w:rPr>
      </w:pPr>
      <w:bookmarkStart w:id="4" w:name="_Toc239445381"/>
      <w:r w:rsidRPr="00233E76" w:rsidR="00830446">
        <w:rPr>
          <w:rFonts w:hint="eastAsia"/>
          <w:color w:val="000000"/>
        </w:rPr>
        <w:t>2</w:t>
      </w:r>
      <w:r w:rsidRPr="00233E76">
        <w:rPr>
          <w:rFonts w:hint="eastAsia"/>
          <w:color w:val="000000"/>
        </w:rPr>
        <w:t>.2</w:t>
      </w:r>
      <w:r w:rsidR="00F42950">
        <w:rPr>
          <w:rFonts w:hint="eastAsia"/>
          <w:color w:val="000000"/>
        </w:rPr>
        <w:t>信息化</w:t>
      </w:r>
      <w:r w:rsidRPr="00233E76" w:rsidR="00362423">
        <w:rPr>
          <w:rFonts w:hint="eastAsia"/>
          <w:color w:val="000000"/>
        </w:rPr>
        <w:t>工业园建设的现状分析</w:t>
      </w:r>
      <w:bookmarkEnd w:id="4"/>
      <w:r w:rsidR="001B2AA9">
        <w:rPr>
          <w:rFonts w:hint="eastAsia"/>
          <w:color w:val="000000"/>
        </w:rPr>
        <w:t>〔地理位置，经济开展，承载功能〕</w:t>
      </w:r>
    </w:p>
    <w:p w:rsidR="00362423" w:rsidRPr="00233E76" w:rsidP="0082318C">
      <w:pPr>
        <w:pStyle w:val="Heading2"/>
        <w:rPr>
          <w:rFonts w:hint="eastAsia"/>
          <w:color w:val="000000"/>
        </w:rPr>
      </w:pPr>
      <w:bookmarkStart w:id="5" w:name="_Toc239445382"/>
      <w:r w:rsidRPr="00233E76" w:rsidR="00830446">
        <w:rPr>
          <w:rFonts w:hint="eastAsia"/>
          <w:color w:val="000000"/>
        </w:rPr>
        <w:t>2</w:t>
      </w:r>
      <w:r w:rsidRPr="00233E76">
        <w:rPr>
          <w:rFonts w:hint="eastAsia"/>
          <w:color w:val="000000"/>
        </w:rPr>
        <w:t>.3工业园信息化的内涵和建设目标</w:t>
      </w:r>
      <w:bookmarkEnd w:id="5"/>
    </w:p>
    <w:p w:rsidR="00362423" w:rsidRPr="00233E76" w:rsidP="0082318C">
      <w:pPr>
        <w:spacing w:line="360" w:lineRule="auto"/>
        <w:ind w:firstLine="480" w:firstLineChars="200"/>
        <w:rPr>
          <w:rFonts w:hint="eastAsia"/>
          <w:color w:val="000000"/>
          <w:sz w:val="24"/>
        </w:rPr>
      </w:pPr>
      <w:r w:rsidRPr="00233E76" w:rsidR="00AC23B6">
        <w:rPr>
          <w:rFonts w:hint="eastAsia"/>
          <w:color w:val="000000"/>
          <w:sz w:val="24"/>
        </w:rPr>
        <w:t>工业园区信息化的建设目标是</w:t>
      </w:r>
      <w:r w:rsidRPr="00233E76" w:rsidR="00AC23B6">
        <w:rPr>
          <w:color w:val="000000"/>
          <w:sz w:val="24"/>
        </w:rPr>
        <w:t>运用现代信息技术改造传统</w:t>
      </w:r>
      <w:r w:rsidRPr="00233E76" w:rsidR="00AC23B6">
        <w:rPr>
          <w:rFonts w:hint="eastAsia"/>
          <w:color w:val="000000"/>
          <w:sz w:val="24"/>
        </w:rPr>
        <w:t>制造工</w:t>
      </w:r>
      <w:r w:rsidRPr="00233E76" w:rsidR="00AC23B6">
        <w:rPr>
          <w:color w:val="000000"/>
          <w:sz w:val="24"/>
        </w:rPr>
        <w:t>业，实现生产过程自动化、管理方式系统化、营销手段电子化</w:t>
      </w:r>
      <w:r w:rsidRPr="00233E76" w:rsidR="00AC23B6">
        <w:rPr>
          <w:rFonts w:hint="eastAsia"/>
          <w:color w:val="000000"/>
          <w:sz w:val="24"/>
        </w:rPr>
        <w:t>等</w:t>
      </w:r>
      <w:r w:rsidRPr="00233E76" w:rsidR="00C34166">
        <w:rPr>
          <w:rFonts w:hint="eastAsia"/>
          <w:color w:val="000000"/>
          <w:sz w:val="24"/>
        </w:rPr>
        <w:t>，为</w:t>
      </w:r>
      <w:r w:rsidRPr="00233E76" w:rsidR="00846E25">
        <w:rPr>
          <w:rFonts w:hint="eastAsia"/>
          <w:color w:val="000000"/>
          <w:sz w:val="24"/>
        </w:rPr>
        <w:t>园区企业提供专业、</w:t>
      </w:r>
      <w:r w:rsidRPr="00233E76" w:rsidR="009318DC">
        <w:rPr>
          <w:rFonts w:hint="eastAsia"/>
          <w:color w:val="000000"/>
          <w:sz w:val="24"/>
        </w:rPr>
        <w:t>绿色</w:t>
      </w:r>
      <w:r w:rsidRPr="00233E76" w:rsidR="00846E25">
        <w:rPr>
          <w:rFonts w:hint="eastAsia"/>
          <w:color w:val="000000"/>
          <w:sz w:val="24"/>
        </w:rPr>
        <w:t>、长期稳健的信息化效劳</w:t>
      </w:r>
      <w:r w:rsidRPr="00233E76" w:rsidR="00AC23B6">
        <w:rPr>
          <w:color w:val="000000"/>
          <w:sz w:val="24"/>
        </w:rPr>
        <w:t>。</w:t>
      </w:r>
    </w:p>
    <w:p w:rsidR="001E7B74" w:rsidRPr="00233E76" w:rsidP="0082318C">
      <w:pPr>
        <w:spacing w:line="360" w:lineRule="auto"/>
        <w:ind w:firstLine="480" w:firstLineChars="200"/>
        <w:rPr>
          <w:rFonts w:hint="eastAsia"/>
          <w:color w:val="000000"/>
          <w:sz w:val="24"/>
        </w:rPr>
      </w:pPr>
      <w:r w:rsidRPr="00233E76" w:rsidR="00AC23B6">
        <w:rPr>
          <w:rFonts w:hint="eastAsia"/>
          <w:color w:val="000000"/>
          <w:sz w:val="24"/>
        </w:rPr>
        <w:t>工业</w:t>
      </w:r>
      <w:r w:rsidRPr="00233E76" w:rsidR="00AC23B6">
        <w:rPr>
          <w:color w:val="000000"/>
          <w:sz w:val="24"/>
        </w:rPr>
        <w:t>企业信息化从开展程度看，分为三个开展阶段。第一是利用计算机实现对产品生产制造过程的自动控制，实力相对较弱的企业在领料、分料。库存、销售、本钱核算等单项工作要实现计算机管理。第二是利用计算机系统实现企业内部管理的系统化，实现各单项工作的联网</w:t>
      </w:r>
      <w:r w:rsidRPr="00233E76">
        <w:rPr>
          <w:rFonts w:hint="eastAsia"/>
          <w:color w:val="000000"/>
          <w:sz w:val="24"/>
        </w:rPr>
        <w:t>通信</w:t>
      </w:r>
      <w:r w:rsidRPr="00233E76" w:rsidR="00AC23B6">
        <w:rPr>
          <w:color w:val="000000"/>
          <w:sz w:val="24"/>
        </w:rPr>
        <w:t>，建成较为完善的内部局域网，对外发布有关企业信息。第三是利用互联网开展电子商务。</w:t>
      </w:r>
    </w:p>
    <w:p w:rsidR="001E7B74" w:rsidRPr="00233E76" w:rsidP="0082318C">
      <w:pPr>
        <w:spacing w:line="360" w:lineRule="auto"/>
        <w:ind w:firstLine="480" w:firstLineChars="200"/>
        <w:rPr>
          <w:rFonts w:hint="eastAsia"/>
          <w:color w:val="000000"/>
          <w:sz w:val="24"/>
        </w:rPr>
      </w:pPr>
      <w:r w:rsidRPr="00233E76" w:rsidR="00372FAA">
        <w:rPr>
          <w:rFonts w:hint="eastAsia"/>
          <w:color w:val="000000"/>
          <w:sz w:val="24"/>
        </w:rPr>
        <w:t>该</w:t>
      </w:r>
      <w:r w:rsidRPr="00233E76">
        <w:rPr>
          <w:rFonts w:hint="eastAsia"/>
          <w:color w:val="000000"/>
          <w:sz w:val="24"/>
        </w:rPr>
        <w:t>工业园信息化建设方案将</w:t>
      </w:r>
      <w:r w:rsidRPr="00233E76">
        <w:rPr>
          <w:color w:val="000000"/>
          <w:sz w:val="24"/>
        </w:rPr>
        <w:t>大力推进</w:t>
      </w:r>
      <w:r w:rsidRPr="00233E76" w:rsidR="00BF52A3">
        <w:rPr>
          <w:rFonts w:hint="eastAsia"/>
          <w:color w:val="000000"/>
          <w:sz w:val="24"/>
        </w:rPr>
        <w:t>张湾</w:t>
      </w:r>
      <w:r w:rsidRPr="00233E76" w:rsidR="008F5E7C">
        <w:rPr>
          <w:rFonts w:hint="eastAsia"/>
          <w:color w:val="000000"/>
          <w:sz w:val="24"/>
        </w:rPr>
        <w:t>工业园</w:t>
      </w:r>
      <w:r w:rsidRPr="00233E76">
        <w:rPr>
          <w:color w:val="000000"/>
          <w:sz w:val="24"/>
        </w:rPr>
        <w:t>内部网络的建设，实现内部资金流、物流和信息流的一体化管理</w:t>
      </w:r>
      <w:r w:rsidRPr="00233E76">
        <w:rPr>
          <w:rFonts w:hint="eastAsia"/>
          <w:color w:val="000000"/>
          <w:sz w:val="24"/>
        </w:rPr>
        <w:t>；同时</w:t>
      </w:r>
      <w:r w:rsidRPr="00233E76">
        <w:rPr>
          <w:color w:val="000000"/>
          <w:sz w:val="24"/>
        </w:rPr>
        <w:t>进一步向外延伸，与大的电子商务平台联接，重组企业管理流程，从而最终实现企业间信息流、资金流</w:t>
      </w:r>
      <w:r w:rsidRPr="00233E76">
        <w:rPr>
          <w:rFonts w:hint="eastAsia"/>
          <w:color w:val="000000"/>
          <w:sz w:val="24"/>
        </w:rPr>
        <w:t>、</w:t>
      </w:r>
      <w:r w:rsidRPr="00233E76">
        <w:rPr>
          <w:color w:val="000000"/>
          <w:sz w:val="24"/>
        </w:rPr>
        <w:t>物流的畅通</w:t>
      </w:r>
      <w:r w:rsidRPr="00233E76">
        <w:rPr>
          <w:rFonts w:hint="eastAsia"/>
          <w:color w:val="000000"/>
          <w:sz w:val="24"/>
        </w:rPr>
        <w:t>。</w:t>
      </w:r>
    </w:p>
    <w:p w:rsidR="00021E5D" w:rsidRPr="00233E76" w:rsidP="0082318C">
      <w:pPr>
        <w:spacing w:line="360" w:lineRule="auto"/>
        <w:ind w:firstLine="480" w:firstLineChars="200"/>
        <w:rPr>
          <w:rFonts w:hint="eastAsia"/>
          <w:color w:val="000000"/>
          <w:sz w:val="24"/>
        </w:rPr>
        <w:sectPr w:rsidSect="00945389">
          <w:type w:val="nextPage"/>
          <w:pgSz w:w="11906" w:h="16838" w:code="9"/>
          <w:pgMar w:top="1797" w:right="1440" w:bottom="1797" w:left="1440" w:header="851" w:footer="992" w:gutter="0"/>
          <w:pgNumType w:start="5"/>
          <w:cols w:space="425"/>
          <w:titlePg w:val="0"/>
          <w:docGrid w:type="lines" w:linePitch="312"/>
        </w:sectPr>
      </w:pPr>
      <w:r w:rsidRPr="00233E76" w:rsidR="006640EE">
        <w:rPr>
          <w:color w:val="000000"/>
          <w:sz w:val="24"/>
        </w:rPr>
        <w:t>科技创新是科学开展的能源，是推动“两型社会〞</w:t>
      </w:r>
      <w:r w:rsidRPr="00233E76" w:rsidR="00372FAA">
        <w:rPr>
          <w:color w:val="000000"/>
          <w:sz w:val="24"/>
        </w:rPr>
        <w:t>建设的强大动力</w:t>
      </w:r>
      <w:r w:rsidRPr="00233E76" w:rsidR="00372FAA">
        <w:rPr>
          <w:rFonts w:hint="eastAsia"/>
          <w:color w:val="000000"/>
          <w:sz w:val="24"/>
        </w:rPr>
        <w:t>，</w:t>
      </w:r>
    </w:p>
    <w:p w:rsidR="00021E5D" w:rsidRPr="00233E76" w:rsidP="0082318C">
      <w:pPr>
        <w:spacing w:line="360" w:lineRule="auto"/>
        <w:ind w:firstLine="480" w:firstLineChars="200"/>
        <w:rPr>
          <w:rFonts w:hint="eastAsia"/>
          <w:color w:val="000000"/>
          <w:sz w:val="24"/>
        </w:rPr>
        <w:sectPr w:rsidSect="00945389">
          <w:type w:val="nextPage"/>
          <w:pgSz w:w="11906" w:h="16838" w:code="9"/>
          <w:pgMar w:top="1797" w:right="1440" w:bottom="1797" w:left="1440" w:header="851" w:footer="992" w:gutter="0"/>
          <w:pgNumType w:start="6"/>
          <w:cols w:space="425"/>
          <w:titlePg w:val="0"/>
          <w:docGrid w:type="lines" w:linePitch="312"/>
        </w:sectPr>
      </w:pPr>
      <w:r w:rsidRPr="00233E76" w:rsidR="00372FAA">
        <w:rPr>
          <w:color w:val="000000"/>
          <w:sz w:val="24"/>
        </w:rPr>
        <w:t>在信息化推开工业化和城市化的进程中，方便快捷的信息效劳本身就意味着效率、节约和环保，而移动信息化技术的广泛应用还将极大地提升“两型社会〞建设的附加价值。</w:t>
      </w:r>
      <w:r w:rsidR="00F42950">
        <w:rPr>
          <w:rFonts w:hint="eastAsia"/>
          <w:color w:val="000000"/>
          <w:sz w:val="24"/>
        </w:rPr>
        <w:t>结合</w:t>
      </w:r>
      <w:r w:rsidRPr="00233E76" w:rsidR="006640EE">
        <w:rPr>
          <w:color w:val="000000"/>
          <w:sz w:val="24"/>
        </w:rPr>
        <w:t>既有</w:t>
      </w:r>
      <w:r w:rsidR="00F42950">
        <w:rPr>
          <w:rFonts w:hint="eastAsia"/>
          <w:color w:val="000000"/>
          <w:sz w:val="24"/>
        </w:rPr>
        <w:t>的</w:t>
      </w:r>
      <w:r w:rsidRPr="00233E76" w:rsidR="006640EE">
        <w:rPr>
          <w:color w:val="000000"/>
          <w:sz w:val="24"/>
        </w:rPr>
        <w:t>科技资源优势，</w:t>
      </w:r>
      <w:r w:rsidR="00F42950">
        <w:rPr>
          <w:rFonts w:hint="eastAsia"/>
          <w:color w:val="000000"/>
          <w:sz w:val="24"/>
        </w:rPr>
        <w:t>在</w:t>
      </w:r>
      <w:r w:rsidRPr="00233E76" w:rsidR="006640EE">
        <w:rPr>
          <w:color w:val="000000"/>
          <w:sz w:val="24"/>
        </w:rPr>
        <w:t>传统工业的历史</w:t>
      </w:r>
      <w:r w:rsidRPr="00233E76" w:rsidR="006640EE">
        <w:rPr>
          <w:rFonts w:hint="eastAsia"/>
          <w:color w:val="000000"/>
          <w:sz w:val="24"/>
        </w:rPr>
        <w:t>根底</w:t>
      </w:r>
      <w:r w:rsidR="00F42950">
        <w:rPr>
          <w:rFonts w:hint="eastAsia"/>
          <w:color w:val="000000"/>
          <w:sz w:val="24"/>
        </w:rPr>
        <w:t>上</w:t>
      </w:r>
      <w:r w:rsidRPr="00233E76" w:rsidR="002D15C3">
        <w:rPr>
          <w:rFonts w:hint="eastAsia"/>
          <w:color w:val="000000"/>
          <w:sz w:val="24"/>
        </w:rPr>
        <w:t>通过工业园区信息化的创新</w:t>
      </w:r>
      <w:r w:rsidRPr="00233E76" w:rsidR="006640EE">
        <w:rPr>
          <w:color w:val="000000"/>
          <w:sz w:val="24"/>
        </w:rPr>
        <w:t>，</w:t>
      </w:r>
      <w:r w:rsidRPr="00233E76" w:rsidR="002D15C3">
        <w:rPr>
          <w:rFonts w:hint="eastAsia"/>
          <w:color w:val="000000"/>
          <w:sz w:val="24"/>
        </w:rPr>
        <w:t>可以</w:t>
      </w:r>
      <w:r w:rsidRPr="00233E76" w:rsidR="006640EE">
        <w:rPr>
          <w:color w:val="000000"/>
          <w:sz w:val="24"/>
        </w:rPr>
        <w:t>使科技资源优势迅速转化为经济开展优势</w:t>
      </w:r>
      <w:r w:rsidRPr="00233E76" w:rsidR="002D15C3">
        <w:rPr>
          <w:rFonts w:hint="eastAsia"/>
          <w:color w:val="000000"/>
          <w:sz w:val="24"/>
        </w:rPr>
        <w:t>，</w:t>
      </w:r>
      <w:r w:rsidRPr="00233E76" w:rsidR="006640EE">
        <w:rPr>
          <w:color w:val="000000"/>
          <w:sz w:val="24"/>
        </w:rPr>
        <w:t>重点在工业层面上展开，</w:t>
      </w:r>
      <w:r w:rsidRPr="00233E76" w:rsidR="002D15C3">
        <w:rPr>
          <w:color w:val="000000"/>
          <w:sz w:val="24"/>
        </w:rPr>
        <w:t>实</w:t>
      </w:r>
      <w:r w:rsidRPr="00233E76" w:rsidR="002D15C3">
        <w:rPr>
          <w:rFonts w:hint="eastAsia"/>
          <w:color w:val="000000"/>
          <w:sz w:val="24"/>
        </w:rPr>
        <w:t>现</w:t>
      </w:r>
      <w:r w:rsidRPr="00233E76" w:rsidR="006640EE">
        <w:rPr>
          <w:color w:val="000000"/>
          <w:sz w:val="24"/>
        </w:rPr>
        <w:t>制造业</w:t>
      </w:r>
      <w:r w:rsidRPr="00233E76" w:rsidR="002D15C3">
        <w:rPr>
          <w:rFonts w:hint="eastAsia"/>
          <w:color w:val="000000"/>
          <w:sz w:val="24"/>
        </w:rPr>
        <w:t>的全面</w:t>
      </w:r>
      <w:r w:rsidRPr="00233E76" w:rsidR="006640EE">
        <w:rPr>
          <w:color w:val="000000"/>
          <w:sz w:val="24"/>
        </w:rPr>
        <w:t>信息化</w:t>
      </w:r>
      <w:r w:rsidRPr="00233E76" w:rsidR="002D15C3">
        <w:rPr>
          <w:rFonts w:hint="eastAsia"/>
          <w:color w:val="000000"/>
          <w:sz w:val="24"/>
        </w:rPr>
        <w:t>。工业园区信息化的建设可以带动</w:t>
      </w:r>
      <w:r w:rsidRPr="00233E76" w:rsidR="006640EE">
        <w:rPr>
          <w:color w:val="000000"/>
          <w:sz w:val="24"/>
        </w:rPr>
        <w:t>高新技术产业规模的快速扩张，以园拓业、以业兴城，使其成为高新技术的新引擎、产业升级的新高地和城镇开展的新</w:t>
      </w:r>
      <w:r w:rsidR="00367F52">
        <w:rPr>
          <w:rFonts w:hint="eastAsia"/>
          <w:color w:val="000000"/>
          <w:sz w:val="24"/>
        </w:rPr>
        <w:t>园区</w:t>
      </w:r>
      <w:r w:rsidRPr="00233E76" w:rsidR="006640EE">
        <w:rPr>
          <w:color w:val="000000"/>
          <w:sz w:val="24"/>
        </w:rPr>
        <w:t>。</w:t>
      </w:r>
    </w:p>
    <w:p w:rsidR="00754A2B" w:rsidRPr="00233E76" w:rsidP="0082318C">
      <w:pPr>
        <w:pStyle w:val="Heading1"/>
        <w:numPr>
          <w:ilvl w:val="0"/>
          <w:numId w:val="0"/>
        </w:numPr>
        <w:rPr>
          <w:rFonts w:hint="eastAsia"/>
          <w:color w:val="000000"/>
        </w:rPr>
      </w:pPr>
      <w:bookmarkStart w:id="6" w:name="_Toc239445383"/>
      <w:r w:rsidRPr="00233E76" w:rsidR="00B664DD">
        <w:rPr>
          <w:rFonts w:hint="eastAsia"/>
          <w:color w:val="000000"/>
        </w:rPr>
        <w:t>第</w:t>
      </w:r>
      <w:r w:rsidRPr="00233E76" w:rsidR="00830446">
        <w:rPr>
          <w:rFonts w:hint="eastAsia"/>
          <w:color w:val="000000"/>
        </w:rPr>
        <w:t>三</w:t>
      </w:r>
      <w:r w:rsidRPr="00233E76" w:rsidR="00B664DD">
        <w:rPr>
          <w:rFonts w:hint="eastAsia"/>
          <w:color w:val="000000"/>
        </w:rPr>
        <w:t xml:space="preserve">章 </w:t>
      </w:r>
      <w:r w:rsidRPr="00233E76">
        <w:rPr>
          <w:rFonts w:hint="eastAsia"/>
          <w:color w:val="000000"/>
        </w:rPr>
        <w:t>工业园区信息化</w:t>
      </w:r>
      <w:r w:rsidR="00970B11">
        <w:rPr>
          <w:rFonts w:hint="eastAsia"/>
          <w:color w:val="000000"/>
        </w:rPr>
        <w:t>系统架构</w:t>
      </w:r>
      <w:bookmarkEnd w:id="6"/>
    </w:p>
    <w:p w:rsidR="00021E5D" w:rsidRPr="00233E76" w:rsidP="0082318C">
      <w:pPr>
        <w:pStyle w:val="Heading2"/>
        <w:rPr>
          <w:rFonts w:hint="eastAsia"/>
          <w:color w:val="000000"/>
        </w:rPr>
      </w:pPr>
      <w:bookmarkStart w:id="7" w:name="_Toc239445384"/>
      <w:r w:rsidRPr="00233E76" w:rsidR="00830446">
        <w:rPr>
          <w:rFonts w:hint="eastAsia"/>
          <w:color w:val="000000"/>
        </w:rPr>
        <w:t>3</w:t>
      </w:r>
      <w:r w:rsidRPr="00233E76">
        <w:rPr>
          <w:rFonts w:hint="eastAsia"/>
          <w:color w:val="000000"/>
        </w:rPr>
        <w:t>.1</w:t>
      </w:r>
      <w:r w:rsidR="00970B11">
        <w:rPr>
          <w:rFonts w:hint="eastAsia"/>
          <w:color w:val="000000"/>
        </w:rPr>
        <w:t>系统</w:t>
      </w:r>
      <w:r w:rsidRPr="00233E76" w:rsidR="00BD5BE9">
        <w:rPr>
          <w:rFonts w:hint="eastAsia"/>
          <w:color w:val="000000"/>
        </w:rPr>
        <w:t>模型</w:t>
      </w:r>
      <w:bookmarkEnd w:id="7"/>
    </w:p>
    <w:p w:rsidR="00535723" w:rsidRPr="00233E76" w:rsidP="0082318C">
      <w:pPr>
        <w:spacing w:line="360" w:lineRule="auto"/>
        <w:ind w:firstLine="480" w:firstLineChars="200"/>
        <w:rPr>
          <w:rFonts w:hint="eastAsia"/>
          <w:color w:val="000000"/>
          <w:sz w:val="24"/>
        </w:rPr>
      </w:pPr>
      <w:r w:rsidRPr="00233E76">
        <w:rPr>
          <w:rFonts w:hint="eastAsia"/>
          <w:color w:val="000000"/>
          <w:sz w:val="24"/>
        </w:rPr>
        <w:t>工业园区信息化</w:t>
      </w:r>
      <w:r w:rsidRPr="00233E76" w:rsidR="00327A8F">
        <w:rPr>
          <w:rFonts w:hint="eastAsia"/>
          <w:color w:val="000000"/>
          <w:sz w:val="24"/>
        </w:rPr>
        <w:t>规划方案</w:t>
      </w:r>
      <w:r w:rsidRPr="00233E76">
        <w:rPr>
          <w:rFonts w:hint="eastAsia"/>
          <w:color w:val="000000"/>
          <w:sz w:val="24"/>
        </w:rPr>
        <w:t>是通过多个专</w:t>
      </w:r>
      <w:r w:rsidRPr="00233E76" w:rsidR="0082318C">
        <w:rPr>
          <w:rFonts w:hint="eastAsia"/>
          <w:color w:val="000000"/>
          <w:sz w:val="24"/>
        </w:rPr>
        <w:t>业系统集成而成，总体架构比拟复杂，采取层次化和模块化的设计思想。</w:t>
      </w:r>
      <w:r w:rsidRPr="00233E76" w:rsidR="00400512">
        <w:rPr>
          <w:rFonts w:hint="eastAsia"/>
          <w:color w:val="000000"/>
          <w:sz w:val="24"/>
        </w:rPr>
        <w:t>在</w:t>
      </w:r>
      <w:r w:rsidRPr="00233E76">
        <w:rPr>
          <w:rFonts w:hint="eastAsia"/>
          <w:color w:val="000000"/>
          <w:sz w:val="24"/>
        </w:rPr>
        <w:t>总体架构上划分为</w:t>
      </w:r>
      <w:r w:rsidRPr="00233E76" w:rsidR="00C0411D">
        <w:rPr>
          <w:rFonts w:hint="eastAsia"/>
          <w:color w:val="000000"/>
          <w:sz w:val="24"/>
        </w:rPr>
        <w:t>五</w:t>
      </w:r>
      <w:r w:rsidRPr="00233E76" w:rsidR="0082318C">
        <w:rPr>
          <w:rFonts w:hint="eastAsia"/>
          <w:color w:val="000000"/>
          <w:sz w:val="24"/>
        </w:rPr>
        <w:t>个层次：智能</w:t>
      </w:r>
      <w:r w:rsidRPr="00233E76" w:rsidR="00C0411D">
        <w:rPr>
          <w:rFonts w:hint="eastAsia"/>
          <w:color w:val="000000"/>
          <w:sz w:val="24"/>
        </w:rPr>
        <w:t>支撑网、</w:t>
      </w:r>
      <w:r w:rsidRPr="00233E76">
        <w:rPr>
          <w:rFonts w:hint="eastAsia"/>
          <w:color w:val="000000"/>
          <w:sz w:val="24"/>
        </w:rPr>
        <w:t>网络通信平台、业务数据库、公共效劳、综合应用。</w:t>
      </w:r>
      <w:r w:rsidRPr="00233E76" w:rsidR="0081202C">
        <w:rPr>
          <w:rFonts w:hint="eastAsia"/>
          <w:color w:val="000000"/>
          <w:sz w:val="24"/>
        </w:rPr>
        <w:t xml:space="preserve">如下列图所示： </w:t>
      </w:r>
    </w:p>
    <w:p w:rsidR="00575999" w:rsidRPr="00233E76" w:rsidP="0082318C">
      <w:pPr>
        <w:spacing w:line="360" w:lineRule="auto"/>
        <w:ind w:firstLine="480" w:firstLineChars="200"/>
        <w:rPr>
          <w:rFonts w:hint="eastAsia"/>
          <w:color w:val="000000"/>
          <w:sz w:val="24"/>
        </w:rPr>
        <w:sectPr w:rsidSect="00945389">
          <w:type w:val="nextPage"/>
          <w:pgSz w:w="11906" w:h="16838" w:code="9"/>
          <w:pgMar w:top="1797" w:right="1440" w:bottom="1797" w:left="1440" w:header="851" w:footer="992" w:gutter="0"/>
          <w:pgNumType w:start="7"/>
          <w:cols w:space="425"/>
          <w:titlePg w:val="0"/>
          <w:docGrid w:type="lines" w:linePitch="312"/>
        </w:sectPr>
      </w:pPr>
      <w:r w:rsidRPr="00233E76" w:rsidR="0081202C">
        <w:rPr>
          <w:rFonts w:hint="eastAsia"/>
          <w:color w:val="000000"/>
          <w:sz w:val="24"/>
        </w:rPr>
        <w:t>在网络通信平台上，</w:t>
      </w:r>
      <w:r w:rsidRPr="00233E76" w:rsidR="00F30F92">
        <w:rPr>
          <w:rFonts w:hint="eastAsia"/>
          <w:color w:val="000000"/>
          <w:sz w:val="24"/>
        </w:rPr>
        <w:t>智能</w:t>
      </w:r>
      <w:r w:rsidRPr="00233E76" w:rsidR="00C0411D">
        <w:rPr>
          <w:rFonts w:hint="eastAsia"/>
          <w:color w:val="000000"/>
          <w:sz w:val="24"/>
        </w:rPr>
        <w:t>支撑网主要包括</w:t>
      </w:r>
      <w:r w:rsidRPr="00233E76" w:rsidR="00CB67D0">
        <w:rPr>
          <w:rFonts w:hint="eastAsia"/>
          <w:color w:val="000000"/>
          <w:sz w:val="24"/>
        </w:rPr>
        <w:t>智能网、</w:t>
      </w:r>
      <w:r w:rsidRPr="00233E76" w:rsidR="00C0411D">
        <w:rPr>
          <w:rFonts w:hint="eastAsia"/>
          <w:color w:val="000000"/>
          <w:sz w:val="24"/>
        </w:rPr>
        <w:t>授权认证计费、后台管理、平安等；</w:t>
      </w:r>
      <w:r w:rsidRPr="00233E76" w:rsidR="0081202C">
        <w:rPr>
          <w:rFonts w:hint="eastAsia"/>
          <w:color w:val="000000"/>
          <w:sz w:val="24"/>
        </w:rPr>
        <w:t>根底网络设施采用包括覆盖全区的光纤光缆网、</w:t>
      </w:r>
      <w:r w:rsidRPr="00233E76" w:rsidR="0081202C">
        <w:rPr>
          <w:color w:val="000000"/>
          <w:sz w:val="24"/>
        </w:rPr>
        <w:t>IP</w:t>
      </w:r>
      <w:r w:rsidRPr="00233E76" w:rsidR="0081202C">
        <w:rPr>
          <w:rFonts w:hint="eastAsia"/>
          <w:color w:val="000000"/>
          <w:sz w:val="24"/>
        </w:rPr>
        <w:t>承载网、宽带无线</w:t>
      </w:r>
      <w:r w:rsidRPr="00233E76" w:rsidR="001F54B5">
        <w:rPr>
          <w:rFonts w:hint="eastAsia"/>
          <w:color w:val="000000"/>
          <w:sz w:val="24"/>
        </w:rPr>
        <w:t>多媒体集群</w:t>
      </w:r>
      <w:r w:rsidRPr="00233E76" w:rsidR="0081202C">
        <w:rPr>
          <w:rFonts w:hint="eastAsia"/>
          <w:color w:val="000000"/>
          <w:sz w:val="24"/>
        </w:rPr>
        <w:t>网等；业务数据库采用政府相关的行业数据库，包括地理信息、政策法规、统计分析等；公共效劳主要提供视频会议、</w:t>
      </w:r>
      <w:r w:rsidRPr="00233E76" w:rsidR="001F54B5">
        <w:rPr>
          <w:rFonts w:hint="eastAsia"/>
          <w:color w:val="000000"/>
          <w:sz w:val="24"/>
        </w:rPr>
        <w:t>平安园区</w:t>
      </w:r>
      <w:r w:rsidRPr="00233E76" w:rsidR="0081202C">
        <w:rPr>
          <w:rFonts w:hint="eastAsia"/>
          <w:color w:val="000000"/>
          <w:sz w:val="24"/>
        </w:rPr>
        <w:t>、智能交通、</w:t>
      </w:r>
      <w:r w:rsidRPr="00233E76" w:rsidR="001F54B5">
        <w:rPr>
          <w:rFonts w:hint="eastAsia"/>
          <w:color w:val="000000"/>
          <w:sz w:val="24"/>
        </w:rPr>
        <w:t>播送电视、</w:t>
      </w:r>
      <w:r w:rsidRPr="00233E76" w:rsidR="0081202C">
        <w:rPr>
          <w:rFonts w:hint="eastAsia"/>
          <w:color w:val="000000"/>
          <w:sz w:val="24"/>
        </w:rPr>
        <w:t>园区物业管理等效劳；综合应用主要包括电子商务、物流管理、园区企业网络办公等应用。</w:t>
      </w:r>
    </w:p>
    <w:p w:rsidR="006C050A" w:rsidRPr="00233E76" w:rsidP="0082318C">
      <w:pPr>
        <w:pStyle w:val="Heading1"/>
        <w:numPr>
          <w:ilvl w:val="0"/>
          <w:numId w:val="0"/>
        </w:numPr>
        <w:rPr>
          <w:rFonts w:hint="eastAsia"/>
          <w:color w:val="000000"/>
        </w:rPr>
      </w:pPr>
      <w:bookmarkStart w:id="8" w:name="_Toc239445387"/>
      <w:r w:rsidRPr="00233E76" w:rsidR="00B664DD">
        <w:rPr>
          <w:rFonts w:hint="eastAsia"/>
          <w:color w:val="000000"/>
        </w:rPr>
        <w:t>第</w:t>
      </w:r>
      <w:r w:rsidRPr="00233E76" w:rsidR="00830446">
        <w:rPr>
          <w:rFonts w:hint="eastAsia"/>
          <w:color w:val="000000"/>
        </w:rPr>
        <w:t>四</w:t>
      </w:r>
      <w:r w:rsidRPr="00233E76" w:rsidR="00B664DD">
        <w:rPr>
          <w:rFonts w:hint="eastAsia"/>
          <w:color w:val="000000"/>
        </w:rPr>
        <w:t>章</w:t>
      </w:r>
      <w:r w:rsidRPr="00233E76">
        <w:rPr>
          <w:rFonts w:hint="eastAsia"/>
          <w:color w:val="000000"/>
        </w:rPr>
        <w:t xml:space="preserve"> 工业园区</w:t>
      </w:r>
      <w:r w:rsidR="003743EB">
        <w:rPr>
          <w:rFonts w:hint="eastAsia"/>
          <w:color w:val="000000"/>
        </w:rPr>
        <w:t>信息化</w:t>
      </w:r>
      <w:r w:rsidRPr="00233E76" w:rsidR="005607A7">
        <w:rPr>
          <w:color w:val="000000"/>
        </w:rPr>
        <w:t>根底结构建设规划</w:t>
      </w:r>
      <w:bookmarkEnd w:id="8"/>
    </w:p>
    <w:p w:rsidR="006C050A" w:rsidRPr="00233E76" w:rsidP="0082318C">
      <w:pPr>
        <w:pStyle w:val="Heading2"/>
        <w:rPr>
          <w:rFonts w:hint="eastAsia"/>
          <w:color w:val="000000"/>
        </w:rPr>
      </w:pPr>
      <w:bookmarkStart w:id="9" w:name="_Toc239445388"/>
      <w:r w:rsidRPr="00233E76" w:rsidR="00830446">
        <w:rPr>
          <w:rFonts w:hint="eastAsia"/>
          <w:color w:val="000000"/>
        </w:rPr>
        <w:t>4</w:t>
      </w:r>
      <w:r w:rsidRPr="00233E76">
        <w:rPr>
          <w:rFonts w:hint="eastAsia"/>
          <w:color w:val="000000"/>
        </w:rPr>
        <w:t>.1</w:t>
      </w:r>
      <w:r w:rsidRPr="00233E76" w:rsidR="009242DC">
        <w:rPr>
          <w:rFonts w:hint="eastAsia"/>
          <w:color w:val="000000"/>
        </w:rPr>
        <w:t>通信</w:t>
      </w:r>
      <w:r w:rsidR="00C4472D">
        <w:rPr>
          <w:rFonts w:hint="eastAsia"/>
          <w:color w:val="000000"/>
        </w:rPr>
        <w:t>根底</w:t>
      </w:r>
      <w:r w:rsidRPr="00233E76" w:rsidR="009242DC">
        <w:rPr>
          <w:rFonts w:hint="eastAsia"/>
          <w:color w:val="000000"/>
        </w:rPr>
        <w:t>网络的规划</w:t>
      </w:r>
      <w:bookmarkEnd w:id="9"/>
    </w:p>
    <w:p w:rsidR="00617CAA" w:rsidRPr="00233E76" w:rsidP="0082318C">
      <w:pPr>
        <w:spacing w:line="360" w:lineRule="auto"/>
        <w:ind w:firstLine="480" w:firstLineChars="200"/>
        <w:rPr>
          <w:color w:val="000000"/>
          <w:sz w:val="24"/>
        </w:rPr>
      </w:pPr>
      <w:r w:rsidRPr="00233E76">
        <w:rPr>
          <w:rFonts w:hint="eastAsia"/>
          <w:color w:val="000000"/>
          <w:sz w:val="24"/>
        </w:rPr>
        <w:t>工业园通信网络根底网络设施</w:t>
      </w:r>
      <w:r w:rsidRPr="00233E76" w:rsidR="00155810">
        <w:rPr>
          <w:rFonts w:hint="eastAsia"/>
          <w:color w:val="000000"/>
          <w:sz w:val="24"/>
        </w:rPr>
        <w:t>应该</w:t>
      </w:r>
      <w:r w:rsidRPr="00233E76">
        <w:rPr>
          <w:rFonts w:hint="eastAsia"/>
          <w:color w:val="000000"/>
          <w:sz w:val="24"/>
        </w:rPr>
        <w:t>包括覆盖全区的光纤光缆网、</w:t>
      </w:r>
      <w:r w:rsidRPr="00233E76">
        <w:rPr>
          <w:color w:val="000000"/>
          <w:sz w:val="24"/>
        </w:rPr>
        <w:t xml:space="preserve">IP </w:t>
      </w:r>
      <w:r w:rsidRPr="00233E76">
        <w:rPr>
          <w:rFonts w:hint="eastAsia"/>
          <w:color w:val="000000"/>
          <w:sz w:val="24"/>
        </w:rPr>
        <w:t>承载网、宽带无线网、</w:t>
      </w:r>
      <w:r w:rsidRPr="00233E76" w:rsidR="006E7A75">
        <w:rPr>
          <w:rFonts w:hint="eastAsia"/>
          <w:color w:val="000000"/>
          <w:sz w:val="24"/>
        </w:rPr>
        <w:t>有线数字电视</w:t>
      </w:r>
      <w:r w:rsidRPr="00233E76">
        <w:rPr>
          <w:rFonts w:hint="eastAsia"/>
          <w:color w:val="000000"/>
          <w:sz w:val="24"/>
        </w:rPr>
        <w:t>网、数据中心机房等组成，这些根底设施是工业园信息化开展的必要根底与条件，也是公用信息应用平台的</w:t>
      </w:r>
      <w:r w:rsidRPr="00233E76" w:rsidR="00155810">
        <w:rPr>
          <w:rFonts w:hint="eastAsia"/>
          <w:color w:val="000000"/>
          <w:sz w:val="24"/>
        </w:rPr>
        <w:t>共同</w:t>
      </w:r>
      <w:r w:rsidRPr="00233E76">
        <w:rPr>
          <w:rFonts w:hint="eastAsia"/>
          <w:color w:val="000000"/>
          <w:sz w:val="24"/>
        </w:rPr>
        <w:t>承载网络。工业园工程通信网络根底网络主要包括以下</w:t>
      </w:r>
      <w:r w:rsidR="003743EB">
        <w:rPr>
          <w:rFonts w:hint="eastAsia"/>
          <w:color w:val="000000"/>
          <w:sz w:val="24"/>
        </w:rPr>
        <w:t>局部</w:t>
      </w:r>
      <w:r w:rsidRPr="00233E76">
        <w:rPr>
          <w:rFonts w:hint="eastAsia"/>
          <w:color w:val="000000"/>
          <w:sz w:val="24"/>
        </w:rPr>
        <w:t>：</w:t>
      </w:r>
    </w:p>
    <w:p w:rsidR="00617CAA" w:rsidRPr="00233E76" w:rsidP="0082318C">
      <w:pPr>
        <w:spacing w:line="360" w:lineRule="auto"/>
        <w:ind w:firstLine="480" w:firstLineChars="200"/>
        <w:rPr>
          <w:color w:val="000000"/>
          <w:sz w:val="24"/>
        </w:rPr>
      </w:pPr>
      <w:r w:rsidRPr="00233E76">
        <w:rPr>
          <w:rFonts w:hint="eastAsia"/>
          <w:color w:val="000000"/>
          <w:sz w:val="24"/>
        </w:rPr>
        <w:t>〔1〕</w:t>
      </w:r>
      <w:r w:rsidRPr="00233E76" w:rsidR="00CB67D0">
        <w:rPr>
          <w:rFonts w:hint="eastAsia"/>
          <w:color w:val="000000"/>
          <w:sz w:val="24"/>
        </w:rPr>
        <w:t>管道及</w:t>
      </w:r>
      <w:r w:rsidRPr="00233E76">
        <w:rPr>
          <w:rFonts w:hint="eastAsia"/>
          <w:color w:val="000000"/>
          <w:sz w:val="24"/>
        </w:rPr>
        <w:t>光纤网</w:t>
      </w:r>
    </w:p>
    <w:p w:rsidR="00617CAA" w:rsidRPr="00233E76" w:rsidP="0082318C">
      <w:pPr>
        <w:spacing w:line="360" w:lineRule="auto"/>
        <w:ind w:firstLine="480" w:firstLineChars="200"/>
        <w:rPr>
          <w:color w:val="000000"/>
          <w:sz w:val="24"/>
        </w:rPr>
      </w:pPr>
      <w:r w:rsidRPr="00233E76">
        <w:rPr>
          <w:rFonts w:hint="eastAsia"/>
          <w:color w:val="000000"/>
          <w:sz w:val="24"/>
        </w:rPr>
        <w:t>〔2〕</w:t>
      </w:r>
      <w:r w:rsidRPr="00233E76">
        <w:rPr>
          <w:color w:val="000000"/>
          <w:sz w:val="24"/>
        </w:rPr>
        <w:t xml:space="preserve">IP </w:t>
      </w:r>
      <w:r w:rsidRPr="00233E76">
        <w:rPr>
          <w:rFonts w:hint="eastAsia"/>
          <w:color w:val="000000"/>
          <w:sz w:val="24"/>
        </w:rPr>
        <w:t>承载网</w:t>
      </w:r>
    </w:p>
    <w:p w:rsidR="00CB67D0" w:rsidRPr="00233E76" w:rsidP="0082318C">
      <w:pPr>
        <w:spacing w:line="360" w:lineRule="auto"/>
        <w:ind w:firstLine="480" w:firstLineChars="200"/>
        <w:rPr>
          <w:rFonts w:hint="eastAsia"/>
          <w:color w:val="000000"/>
          <w:sz w:val="24"/>
        </w:rPr>
      </w:pPr>
      <w:r w:rsidRPr="00233E76" w:rsidR="00617CAA">
        <w:rPr>
          <w:rFonts w:hint="eastAsia"/>
          <w:color w:val="000000"/>
          <w:sz w:val="24"/>
        </w:rPr>
        <w:t>〔3〕宽带无线</w:t>
      </w:r>
      <w:r w:rsidRPr="00233E76">
        <w:rPr>
          <w:rFonts w:hint="eastAsia"/>
          <w:color w:val="000000"/>
          <w:sz w:val="24"/>
        </w:rPr>
        <w:t>多媒体集群</w:t>
      </w:r>
      <w:r w:rsidRPr="00233E76" w:rsidR="00617CAA">
        <w:rPr>
          <w:rFonts w:hint="eastAsia"/>
          <w:color w:val="000000"/>
          <w:sz w:val="24"/>
        </w:rPr>
        <w:t>网</w:t>
      </w:r>
    </w:p>
    <w:p w:rsidR="00617CAA" w:rsidRPr="00233E76" w:rsidP="0082318C">
      <w:pPr>
        <w:spacing w:line="360" w:lineRule="auto"/>
        <w:ind w:firstLine="480" w:firstLineChars="200"/>
        <w:rPr>
          <w:color w:val="000000"/>
          <w:sz w:val="24"/>
        </w:rPr>
      </w:pPr>
      <w:r w:rsidRPr="00233E76">
        <w:rPr>
          <w:rFonts w:hint="eastAsia"/>
          <w:color w:val="000000"/>
          <w:sz w:val="24"/>
        </w:rPr>
        <w:t>〔4〕</w:t>
      </w:r>
      <w:r w:rsidRPr="00233E76" w:rsidR="006E7A75">
        <w:rPr>
          <w:rFonts w:hint="eastAsia"/>
          <w:color w:val="000000"/>
          <w:sz w:val="24"/>
        </w:rPr>
        <w:t>有线数字电视</w:t>
      </w:r>
      <w:r w:rsidRPr="00233E76">
        <w:rPr>
          <w:rFonts w:hint="eastAsia"/>
          <w:color w:val="000000"/>
          <w:sz w:val="24"/>
        </w:rPr>
        <w:t>网</w:t>
      </w:r>
    </w:p>
    <w:p w:rsidR="00617CAA" w:rsidRPr="00233E76" w:rsidP="0082318C">
      <w:pPr>
        <w:spacing w:line="360" w:lineRule="auto"/>
        <w:ind w:firstLine="480" w:firstLineChars="200"/>
        <w:rPr>
          <w:rFonts w:hint="eastAsia"/>
          <w:color w:val="000000"/>
          <w:sz w:val="24"/>
        </w:rPr>
      </w:pPr>
      <w:r w:rsidRPr="00233E76">
        <w:rPr>
          <w:rFonts w:hint="eastAsia"/>
          <w:color w:val="000000"/>
          <w:sz w:val="24"/>
        </w:rPr>
        <w:t>〔5〕数据中心</w:t>
      </w:r>
      <w:r w:rsidRPr="00233E76" w:rsidR="00C53CF7">
        <w:rPr>
          <w:rFonts w:hint="eastAsia"/>
          <w:color w:val="000000"/>
          <w:sz w:val="24"/>
        </w:rPr>
        <w:t>、</w:t>
      </w:r>
      <w:r w:rsidRPr="00233E76">
        <w:rPr>
          <w:rFonts w:hint="eastAsia"/>
          <w:color w:val="000000"/>
          <w:sz w:val="24"/>
        </w:rPr>
        <w:t>机房工程</w:t>
      </w:r>
    </w:p>
    <w:p w:rsidR="00617CAA" w:rsidRPr="00233E76" w:rsidP="0082318C">
      <w:pPr>
        <w:pStyle w:val="Heading3"/>
        <w:spacing w:line="360" w:lineRule="auto"/>
        <w:rPr>
          <w:color w:val="000000"/>
          <w:kern w:val="0"/>
        </w:rPr>
      </w:pPr>
      <w:bookmarkStart w:id="10" w:name="_Toc239445389"/>
      <w:smartTag w:uri="urn:schemas-microsoft-com:office:smarttags" w:element="chsdate">
        <w:smartTagPr>
          <w:attr w:name="Day" w:val="30"/>
          <w:attr w:name="IsLunarDate" w:val="False"/>
          <w:attr w:name="IsROCDate" w:val="False"/>
          <w:attr w:name="Month" w:val="12"/>
          <w:attr w:name="Year" w:val="1899"/>
        </w:smartTagPr>
        <w:r w:rsidRPr="00233E76" w:rsidR="00830446">
          <w:rPr>
            <w:rFonts w:hint="eastAsia"/>
            <w:color w:val="000000"/>
            <w:kern w:val="0"/>
          </w:rPr>
          <w:t>4</w:t>
        </w:r>
        <w:r w:rsidRPr="00233E76" w:rsidR="007E4040">
          <w:rPr>
            <w:rFonts w:hint="eastAsia"/>
            <w:color w:val="000000"/>
            <w:kern w:val="0"/>
          </w:rPr>
          <w:t>.1</w:t>
        </w:r>
        <w:r w:rsidRPr="00233E76">
          <w:rPr>
            <w:rFonts w:hint="eastAsia"/>
            <w:color w:val="000000"/>
            <w:kern w:val="0"/>
          </w:rPr>
          <w:t>.1</w:t>
        </w:r>
      </w:smartTag>
      <w:r w:rsidRPr="00233E76" w:rsidR="00CB67D0">
        <w:rPr>
          <w:rFonts w:hint="eastAsia"/>
          <w:color w:val="000000"/>
          <w:kern w:val="0"/>
        </w:rPr>
        <w:t>管道及</w:t>
      </w:r>
      <w:r w:rsidRPr="00233E76">
        <w:rPr>
          <w:rFonts w:hint="eastAsia"/>
          <w:color w:val="000000"/>
          <w:kern w:val="0"/>
        </w:rPr>
        <w:t>光纤网</w:t>
      </w:r>
      <w:bookmarkEnd w:id="10"/>
    </w:p>
    <w:p w:rsidR="00B01767" w:rsidRPr="00233E76" w:rsidP="0082318C">
      <w:pPr>
        <w:spacing w:line="360" w:lineRule="auto"/>
        <w:ind w:firstLine="360" w:firstLineChars="150"/>
        <w:rPr>
          <w:rFonts w:hint="eastAsia"/>
          <w:color w:val="000000"/>
          <w:sz w:val="24"/>
        </w:rPr>
        <w:sectPr w:rsidSect="00945389">
          <w:type w:val="nextPage"/>
          <w:pgSz w:w="11906" w:h="16838" w:code="9"/>
          <w:pgMar w:top="1797" w:right="1440" w:bottom="1797" w:left="1440" w:header="851" w:footer="992" w:gutter="0"/>
          <w:pgNumType w:start="8"/>
          <w:cols w:space="425"/>
          <w:titlePg w:val="0"/>
          <w:docGrid w:type="lines" w:linePitch="312"/>
        </w:sectPr>
      </w:pPr>
      <w:r w:rsidRPr="00233E76" w:rsidR="00617CAA">
        <w:rPr>
          <w:rFonts w:hint="eastAsia"/>
          <w:color w:val="000000"/>
          <w:sz w:val="24"/>
        </w:rPr>
        <w:t>光纤网是工业园信息化建设的根底网络设施，没有完善的地面光纤网支持，无法建立各种信息化应用系统。因此一个可以伴随</w:t>
      </w:r>
      <w:r w:rsidRPr="00233E76" w:rsidR="00CB67D0">
        <w:rPr>
          <w:rFonts w:hint="eastAsia"/>
          <w:color w:val="000000"/>
          <w:sz w:val="24"/>
        </w:rPr>
        <w:t>工业</w:t>
      </w:r>
      <w:r w:rsidRPr="00233E76" w:rsidR="00617CAA">
        <w:rPr>
          <w:rFonts w:hint="eastAsia"/>
          <w:color w:val="000000"/>
          <w:sz w:val="24"/>
        </w:rPr>
        <w:t>园区建设延伸的光纤网不但是</w:t>
      </w:r>
      <w:r w:rsidRPr="00233E76" w:rsidR="00617CAA">
        <w:rPr>
          <w:rFonts w:hint="eastAsia"/>
          <w:color w:val="000000"/>
          <w:sz w:val="24"/>
        </w:rPr>
        <w:t>“</w:t>
      </w:r>
      <w:r w:rsidRPr="00233E76" w:rsidR="00617CAA">
        <w:rPr>
          <w:rFonts w:hint="eastAsia"/>
          <w:color w:val="000000"/>
          <w:sz w:val="24"/>
        </w:rPr>
        <w:t>无线园区〞也是园区信息化建设的网络根底。由于工业园地域面积较大，而且尚处于开发建设期，</w:t>
      </w:r>
      <w:r w:rsidRPr="00233E76" w:rsidR="00687B18">
        <w:rPr>
          <w:rFonts w:hint="eastAsia"/>
          <w:color w:val="000000"/>
          <w:sz w:val="24"/>
        </w:rPr>
        <w:t>建议</w:t>
      </w:r>
      <w:r w:rsidRPr="00233E76" w:rsidR="00617CAA">
        <w:rPr>
          <w:rFonts w:hint="eastAsia"/>
          <w:color w:val="000000"/>
          <w:sz w:val="24"/>
        </w:rPr>
        <w:t>分期逐步完成。针对</w:t>
      </w:r>
      <w:r w:rsidRPr="00233E76" w:rsidR="00687B18">
        <w:rPr>
          <w:rFonts w:hint="eastAsia"/>
          <w:color w:val="000000"/>
          <w:sz w:val="24"/>
        </w:rPr>
        <w:t>工业园信息化</w:t>
      </w:r>
      <w:r w:rsidRPr="00233E76" w:rsidR="00617CAA">
        <w:rPr>
          <w:rFonts w:hint="eastAsia"/>
          <w:color w:val="000000"/>
          <w:sz w:val="24"/>
        </w:rPr>
        <w:t>的业务需求，光纤通信网络一般采用两层架构：接入层和骨干层，接入层主要负责业务的接入；骨干层把从接入层会聚上来的业务进行合理的疏导和调度。原那么上核心层采用</w:t>
      </w:r>
      <w:r w:rsidRPr="00233E76" w:rsidR="00617CAA">
        <w:rPr>
          <w:color w:val="000000"/>
          <w:sz w:val="24"/>
        </w:rPr>
        <w:t>48</w:t>
      </w:r>
      <w:r w:rsidRPr="00233E76" w:rsidR="00617CAA">
        <w:rPr>
          <w:rFonts w:hint="eastAsia"/>
          <w:color w:val="000000"/>
          <w:sz w:val="24"/>
        </w:rPr>
        <w:t>芯光缆，接入采用</w:t>
      </w:r>
      <w:r w:rsidRPr="00233E76" w:rsidR="00617CAA">
        <w:rPr>
          <w:color w:val="000000"/>
          <w:sz w:val="24"/>
        </w:rPr>
        <w:t>12</w:t>
      </w:r>
      <w:r w:rsidRPr="00233E76" w:rsidR="00617CAA">
        <w:rPr>
          <w:rFonts w:hint="eastAsia"/>
          <w:color w:val="000000"/>
          <w:sz w:val="24"/>
        </w:rPr>
        <w:t>芯光缆接入；视频监控点每个摄像头考虑</w:t>
      </w:r>
      <w:r w:rsidRPr="00233E76" w:rsidR="00617CAA">
        <w:rPr>
          <w:color w:val="000000"/>
          <w:sz w:val="24"/>
        </w:rPr>
        <w:t>4</w:t>
      </w:r>
      <w:r w:rsidRPr="00233E76" w:rsidR="00617CAA">
        <w:rPr>
          <w:rFonts w:hint="eastAsia"/>
          <w:color w:val="000000"/>
          <w:sz w:val="24"/>
        </w:rPr>
        <w:t>芯接入本工程选用</w:t>
      </w:r>
      <w:r w:rsidRPr="00233E76" w:rsidR="00617CAA">
        <w:rPr>
          <w:color w:val="000000"/>
          <w:sz w:val="24"/>
        </w:rPr>
        <w:t>G.652</w:t>
      </w:r>
      <w:r w:rsidRPr="00233E76" w:rsidR="00617CAA">
        <w:rPr>
          <w:rFonts w:hint="eastAsia"/>
          <w:color w:val="000000"/>
          <w:sz w:val="24"/>
        </w:rPr>
        <w:t>光纤，是</w:t>
      </w:r>
      <w:r w:rsidRPr="00233E76" w:rsidR="00617CAA">
        <w:rPr>
          <w:color w:val="000000"/>
          <w:sz w:val="24"/>
        </w:rPr>
        <w:t>2003</w:t>
      </w:r>
      <w:r w:rsidRPr="00233E76" w:rsidR="00617CAA">
        <w:rPr>
          <w:rFonts w:hint="eastAsia"/>
          <w:color w:val="000000"/>
          <w:sz w:val="24"/>
        </w:rPr>
        <w:t>年</w:t>
      </w:r>
      <w:r w:rsidRPr="00233E76" w:rsidR="00617CAA">
        <w:rPr>
          <w:color w:val="000000"/>
          <w:sz w:val="24"/>
        </w:rPr>
        <w:t>ITU-T</w:t>
      </w:r>
      <w:r w:rsidRPr="00233E76" w:rsidR="00617CAA">
        <w:rPr>
          <w:rFonts w:hint="eastAsia"/>
          <w:color w:val="000000"/>
          <w:sz w:val="24"/>
        </w:rPr>
        <w:t>新规定的一种光纤，与</w:t>
      </w:r>
      <w:r w:rsidRPr="00233E76" w:rsidR="00617CAA">
        <w:rPr>
          <w:color w:val="000000"/>
          <w:sz w:val="24"/>
        </w:rPr>
        <w:t>G.652B</w:t>
      </w:r>
      <w:r w:rsidRPr="00233E76" w:rsidR="00617CAA">
        <w:rPr>
          <w:rFonts w:hint="eastAsia"/>
          <w:color w:val="000000"/>
          <w:sz w:val="24"/>
        </w:rPr>
        <w:t>属性类似，但可用于更宽范围的波长区域。路由的选择原那么：光纤网核心会聚层光缆路由选用主干道路，稳定性高，光缆线路应选择平安、稳定、可靠的路由。</w:t>
      </w:r>
      <w:r w:rsidRPr="00233E76">
        <w:rPr>
          <w:rFonts w:hint="eastAsia"/>
          <w:color w:val="000000"/>
          <w:sz w:val="24"/>
        </w:rPr>
        <w:t>在工业园区内的光电缆分布，可通过园区内规划的通信管道进行敷设。</w:t>
      </w:r>
      <w:r w:rsidR="00C77F95">
        <w:rPr>
          <w:rFonts w:hint="eastAsia"/>
          <w:color w:val="000000"/>
          <w:sz w:val="24"/>
        </w:rPr>
        <w:t>充分利用现有的</w:t>
      </w:r>
      <w:r w:rsidRPr="00233E76">
        <w:rPr>
          <w:rFonts w:hint="eastAsia"/>
          <w:color w:val="000000"/>
          <w:sz w:val="24"/>
        </w:rPr>
        <w:t>链路资源和机房设备能为工业园</w:t>
      </w:r>
      <w:r w:rsidRPr="00233E76" w:rsidR="00CB67D0">
        <w:rPr>
          <w:rFonts w:hint="eastAsia"/>
          <w:color w:val="000000"/>
          <w:sz w:val="24"/>
        </w:rPr>
        <w:t>光纤</w:t>
      </w:r>
      <w:r w:rsidRPr="00233E76">
        <w:rPr>
          <w:rFonts w:hint="eastAsia"/>
          <w:color w:val="000000"/>
          <w:sz w:val="24"/>
        </w:rPr>
        <w:t>网提供便利的接入资源，能有效的防止重复建设，节省社会资源。</w:t>
      </w:r>
    </w:p>
    <w:p w:rsidR="00617CAA" w:rsidRPr="00233E76" w:rsidP="0082318C">
      <w:pPr>
        <w:pStyle w:val="Heading3"/>
        <w:spacing w:line="360" w:lineRule="auto"/>
        <w:rPr>
          <w:color w:val="000000"/>
          <w:kern w:val="0"/>
        </w:rPr>
      </w:pPr>
      <w:bookmarkStart w:id="11" w:name="_Toc239445390"/>
      <w:smartTag w:uri="urn:schemas-microsoft-com:office:smarttags" w:element="chsdate">
        <w:smartTagPr>
          <w:attr w:name="Day" w:val="30"/>
          <w:attr w:name="IsLunarDate" w:val="False"/>
          <w:attr w:name="IsROCDate" w:val="False"/>
          <w:attr w:name="Month" w:val="12"/>
          <w:attr w:name="Year" w:val="1899"/>
        </w:smartTagPr>
        <w:r w:rsidRPr="00233E76" w:rsidR="00830446">
          <w:rPr>
            <w:rFonts w:hint="eastAsia"/>
            <w:color w:val="000000"/>
            <w:kern w:val="0"/>
          </w:rPr>
          <w:t>4</w:t>
        </w:r>
        <w:r w:rsidRPr="00233E76" w:rsidR="00CD0D5B">
          <w:rPr>
            <w:rFonts w:hint="eastAsia"/>
            <w:color w:val="000000"/>
            <w:kern w:val="0"/>
          </w:rPr>
          <w:t>.</w:t>
        </w:r>
        <w:r w:rsidRPr="00233E76" w:rsidR="007E4040">
          <w:rPr>
            <w:rFonts w:hint="eastAsia"/>
            <w:color w:val="000000"/>
            <w:kern w:val="0"/>
          </w:rPr>
          <w:t>1</w:t>
        </w:r>
        <w:r w:rsidRPr="00233E76" w:rsidR="00CD0D5B">
          <w:rPr>
            <w:rFonts w:hint="eastAsia"/>
            <w:color w:val="000000"/>
            <w:kern w:val="0"/>
          </w:rPr>
          <w:t>.2</w:t>
        </w:r>
      </w:smartTag>
      <w:r w:rsidRPr="00233E76" w:rsidR="00CD0D5B">
        <w:rPr>
          <w:color w:val="000000"/>
          <w:kern w:val="0"/>
        </w:rPr>
        <w:t>IP</w:t>
      </w:r>
      <w:r w:rsidRPr="00233E76">
        <w:rPr>
          <w:rFonts w:hint="eastAsia"/>
          <w:color w:val="000000"/>
          <w:kern w:val="0"/>
        </w:rPr>
        <w:t>承载网</w:t>
      </w:r>
      <w:bookmarkEnd w:id="11"/>
    </w:p>
    <w:p w:rsidR="00617CAA" w:rsidRPr="00233E76" w:rsidP="0082318C">
      <w:pPr>
        <w:spacing w:line="360" w:lineRule="auto"/>
        <w:ind w:firstLine="480" w:firstLineChars="200"/>
        <w:rPr>
          <w:color w:val="000000"/>
          <w:sz w:val="24"/>
        </w:rPr>
      </w:pPr>
      <w:r w:rsidRPr="00233E76">
        <w:rPr>
          <w:rFonts w:hint="eastAsia"/>
          <w:color w:val="000000"/>
          <w:sz w:val="24"/>
        </w:rPr>
        <w:t>依托光纤网建设</w:t>
      </w:r>
      <w:r w:rsidRPr="00233E76">
        <w:rPr>
          <w:color w:val="000000"/>
          <w:sz w:val="24"/>
        </w:rPr>
        <w:t xml:space="preserve">IP </w:t>
      </w:r>
      <w:r w:rsidRPr="00233E76">
        <w:rPr>
          <w:rFonts w:hint="eastAsia"/>
          <w:color w:val="000000"/>
          <w:sz w:val="24"/>
        </w:rPr>
        <w:t>承载网</w:t>
      </w:r>
      <w:r w:rsidRPr="00233E76">
        <w:rPr>
          <w:color w:val="000000"/>
          <w:sz w:val="24"/>
        </w:rPr>
        <w:t>,</w:t>
      </w:r>
      <w:r w:rsidRPr="00233E76">
        <w:rPr>
          <w:rFonts w:hint="eastAsia"/>
          <w:color w:val="000000"/>
          <w:sz w:val="24"/>
        </w:rPr>
        <w:t>支撑无线宽带网与</w:t>
      </w:r>
      <w:r w:rsidRPr="00233E76" w:rsidR="00687B18">
        <w:rPr>
          <w:rFonts w:hint="eastAsia"/>
          <w:color w:val="000000"/>
          <w:sz w:val="24"/>
        </w:rPr>
        <w:t>统一通信</w:t>
      </w:r>
      <w:r w:rsidRPr="00233E76">
        <w:rPr>
          <w:rFonts w:hint="eastAsia"/>
          <w:color w:val="000000"/>
          <w:sz w:val="24"/>
        </w:rPr>
        <w:t>平台，各种信息化应用采用千兆以太网技术组网，配置高端路由和交换设备，满足整个网络未来五年以上的业务需求</w:t>
      </w:r>
      <w:r w:rsidRPr="00233E76">
        <w:rPr>
          <w:color w:val="000000"/>
          <w:sz w:val="24"/>
        </w:rPr>
        <w:t xml:space="preserve">, </w:t>
      </w:r>
      <w:r w:rsidRPr="00233E76">
        <w:rPr>
          <w:rFonts w:hint="eastAsia"/>
          <w:color w:val="000000"/>
          <w:sz w:val="24"/>
        </w:rPr>
        <w:t>实现</w:t>
      </w:r>
      <w:r w:rsidRPr="00233E76" w:rsidR="00687B18">
        <w:rPr>
          <w:rFonts w:hint="eastAsia"/>
          <w:color w:val="000000"/>
          <w:sz w:val="24"/>
        </w:rPr>
        <w:t>张湾工业园区</w:t>
      </w:r>
      <w:r w:rsidRPr="00233E76">
        <w:rPr>
          <w:rFonts w:hint="eastAsia"/>
          <w:color w:val="000000"/>
          <w:sz w:val="24"/>
        </w:rPr>
        <w:t>办公网络</w:t>
      </w:r>
      <w:r w:rsidRPr="00233E76">
        <w:rPr>
          <w:rFonts w:hint="eastAsia"/>
          <w:color w:val="000000"/>
          <w:sz w:val="24"/>
        </w:rPr>
        <w:t>“</w:t>
      </w:r>
      <w:r w:rsidRPr="00233E76">
        <w:rPr>
          <w:rFonts w:hint="eastAsia"/>
          <w:color w:val="000000"/>
          <w:sz w:val="24"/>
        </w:rPr>
        <w:t>统一出口、统一平安策略、统一管理〞的目标</w:t>
      </w:r>
      <w:r w:rsidRPr="00233E76" w:rsidR="00FA1D17">
        <w:rPr>
          <w:rFonts w:hint="eastAsia"/>
          <w:color w:val="000000"/>
          <w:sz w:val="24"/>
        </w:rPr>
        <w:t>，这样的设计思路能够</w:t>
      </w:r>
      <w:r w:rsidRPr="00233E76" w:rsidR="00EB4C9A">
        <w:rPr>
          <w:rFonts w:hint="eastAsia"/>
          <w:color w:val="000000"/>
          <w:sz w:val="24"/>
        </w:rPr>
        <w:t>对网络的流量进行控制和过虑，节省人力等资源投入，提高工作效率</w:t>
      </w:r>
      <w:r w:rsidRPr="00233E76">
        <w:rPr>
          <w:rFonts w:hint="eastAsia"/>
          <w:color w:val="000000"/>
          <w:sz w:val="24"/>
        </w:rPr>
        <w:t>。</w:t>
      </w:r>
      <w:r w:rsidRPr="00233E76">
        <w:rPr>
          <w:color w:val="000000"/>
          <w:sz w:val="24"/>
        </w:rPr>
        <w:t xml:space="preserve">IP </w:t>
      </w:r>
      <w:r w:rsidRPr="00233E76">
        <w:rPr>
          <w:rFonts w:hint="eastAsia"/>
          <w:color w:val="000000"/>
          <w:sz w:val="24"/>
        </w:rPr>
        <w:t>承载网采用高性能计算网络，构建一体化应急平台的</w:t>
      </w:r>
      <w:r w:rsidRPr="00233E76">
        <w:rPr>
          <w:color w:val="000000"/>
          <w:sz w:val="24"/>
        </w:rPr>
        <w:t xml:space="preserve">IP </w:t>
      </w:r>
      <w:r w:rsidRPr="00233E76">
        <w:rPr>
          <w:rFonts w:hint="eastAsia"/>
          <w:color w:val="000000"/>
          <w:sz w:val="24"/>
        </w:rPr>
        <w:t>承载层，连接相关</w:t>
      </w:r>
      <w:r w:rsidRPr="00233E76" w:rsidR="00687B18">
        <w:rPr>
          <w:rFonts w:hint="eastAsia"/>
          <w:color w:val="000000"/>
          <w:sz w:val="24"/>
        </w:rPr>
        <w:t>园区政府机构</w:t>
      </w:r>
      <w:r w:rsidRPr="00233E76">
        <w:rPr>
          <w:rFonts w:hint="eastAsia"/>
          <w:color w:val="000000"/>
          <w:sz w:val="24"/>
        </w:rPr>
        <w:t>与企业，对上通过省</w:t>
      </w:r>
      <w:r w:rsidRPr="00233E76" w:rsidR="009E6C41">
        <w:rPr>
          <w:rFonts w:hint="eastAsia"/>
          <w:color w:val="000000"/>
          <w:sz w:val="24"/>
        </w:rPr>
        <w:t>级电信运营平台</w:t>
      </w:r>
      <w:r w:rsidRPr="00233E76" w:rsidR="00CC73D5">
        <w:rPr>
          <w:rFonts w:hint="eastAsia"/>
          <w:color w:val="000000"/>
          <w:sz w:val="24"/>
        </w:rPr>
        <w:t>连接，确保数据、语音、图像的信息流的畅通，</w:t>
      </w:r>
      <w:r w:rsidRPr="00233E76">
        <w:rPr>
          <w:rFonts w:hint="eastAsia"/>
          <w:color w:val="000000"/>
          <w:sz w:val="24"/>
        </w:rPr>
        <w:t>网络建设将以全千兆数据网络进行设计，并在关键连接处采用万兆链路。</w:t>
      </w:r>
      <w:r w:rsidRPr="00233E76" w:rsidR="00F624B8">
        <w:rPr>
          <w:rFonts w:hint="eastAsia"/>
          <w:color w:val="000000"/>
          <w:sz w:val="24"/>
        </w:rPr>
        <w:t>可以为园区企业提供高质量的IP网，实现</w:t>
      </w:r>
      <w:r w:rsidRPr="00233E76" w:rsidR="00095E31">
        <w:rPr>
          <w:color w:val="000000"/>
          <w:sz w:val="24"/>
        </w:rPr>
        <w:t>信息快速交互，节省人力等资源投入，提高</w:t>
      </w:r>
      <w:r w:rsidRPr="00233E76" w:rsidR="00095E31">
        <w:rPr>
          <w:rFonts w:hint="eastAsia"/>
          <w:color w:val="000000"/>
          <w:sz w:val="24"/>
        </w:rPr>
        <w:t>通信</w:t>
      </w:r>
      <w:r w:rsidRPr="00233E76" w:rsidR="00F624B8">
        <w:rPr>
          <w:color w:val="000000"/>
          <w:sz w:val="24"/>
        </w:rPr>
        <w:t>效率。</w:t>
      </w:r>
    </w:p>
    <w:p w:rsidR="00617CAA" w:rsidRPr="00233E76" w:rsidP="0082318C">
      <w:pPr>
        <w:spacing w:line="360" w:lineRule="auto"/>
        <w:ind w:firstLine="480" w:firstLineChars="200"/>
        <w:rPr>
          <w:rFonts w:hint="eastAsia"/>
          <w:color w:val="000000"/>
          <w:sz w:val="24"/>
        </w:rPr>
      </w:pPr>
      <w:r w:rsidRPr="00233E76" w:rsidR="00CD0D5B">
        <w:rPr>
          <w:rFonts w:hint="eastAsia"/>
          <w:color w:val="000000"/>
          <w:sz w:val="24"/>
        </w:rPr>
        <w:t>〔1〕</w:t>
      </w:r>
      <w:r w:rsidRPr="00233E76">
        <w:rPr>
          <w:rFonts w:hint="eastAsia"/>
          <w:color w:val="000000"/>
          <w:sz w:val="24"/>
        </w:rPr>
        <w:t>总体网络设计</w:t>
      </w:r>
    </w:p>
    <w:p w:rsidR="00617CAA" w:rsidRPr="00233E76" w:rsidP="0082318C">
      <w:pPr>
        <w:spacing w:line="360" w:lineRule="auto"/>
        <w:ind w:firstLine="480" w:firstLineChars="200"/>
        <w:rPr>
          <w:color w:val="000000"/>
          <w:sz w:val="24"/>
        </w:rPr>
      </w:pPr>
      <w:r w:rsidRPr="00233E76">
        <w:rPr>
          <w:rFonts w:hint="eastAsia"/>
          <w:color w:val="000000"/>
          <w:sz w:val="24"/>
        </w:rPr>
        <w:t>计算机网络系统是整个应急平台支撑系统的重要组成局部，它将作为整个系统统一的网络承载平台，很多其他的业务的运行都将建立在计算机网络上，如监控图像传送、</w:t>
      </w:r>
      <w:r w:rsidRPr="00233E76">
        <w:rPr>
          <w:color w:val="000000"/>
          <w:sz w:val="24"/>
        </w:rPr>
        <w:t xml:space="preserve">IP </w:t>
      </w:r>
      <w:r w:rsidRPr="00233E76">
        <w:rPr>
          <w:rFonts w:hint="eastAsia"/>
          <w:color w:val="000000"/>
          <w:sz w:val="24"/>
        </w:rPr>
        <w:t xml:space="preserve">   、视频会议、系统间的数据传递等等。因此，它的建设直接影响到整个应急联动平台体系是否能够正常、稳定和高效运转。</w:t>
      </w:r>
    </w:p>
    <w:p w:rsidR="00617CAA" w:rsidRPr="00233E76" w:rsidP="0082318C">
      <w:pPr>
        <w:spacing w:line="360" w:lineRule="auto"/>
        <w:ind w:firstLine="480" w:firstLineChars="200"/>
        <w:rPr>
          <w:rFonts w:ascii="宋体" w:hAnsi="宋体"/>
          <w:color w:val="000000"/>
          <w:sz w:val="24"/>
        </w:rPr>
      </w:pPr>
      <w:r w:rsidRPr="00233E76" w:rsidR="007D48EB">
        <w:rPr>
          <w:rFonts w:ascii="宋体" w:hAnsi="宋体" w:hint="eastAsia"/>
          <w:color w:val="000000"/>
          <w:sz w:val="24"/>
        </w:rPr>
        <w:t xml:space="preserve">(2) </w:t>
      </w:r>
      <w:r w:rsidRPr="00233E76">
        <w:rPr>
          <w:rFonts w:ascii="宋体" w:hAnsi="宋体" w:hint="eastAsia"/>
          <w:color w:val="000000"/>
          <w:sz w:val="24"/>
        </w:rPr>
        <w:t>方案特点</w:t>
      </w:r>
    </w:p>
    <w:p w:rsidR="00617CAA" w:rsidRPr="00233E76" w:rsidP="0082318C">
      <w:pPr>
        <w:spacing w:line="360" w:lineRule="auto"/>
        <w:ind w:firstLine="480" w:firstLineChars="200"/>
        <w:rPr>
          <w:color w:val="000000"/>
          <w:sz w:val="24"/>
        </w:rPr>
      </w:pPr>
      <w:r w:rsidRPr="00233E76">
        <w:rPr>
          <w:rFonts w:hint="eastAsia"/>
          <w:color w:val="000000"/>
          <w:sz w:val="24"/>
        </w:rPr>
        <w:t>双核心实现全网可靠运行，全千兆网络满足监控、存储、数据和语音的线性传输。效劳器区按内外网进行区分，根据不同的业务需求来划分不同的</w:t>
      </w:r>
      <w:r w:rsidRPr="00233E76">
        <w:rPr>
          <w:color w:val="000000"/>
          <w:sz w:val="24"/>
        </w:rPr>
        <w:t>VLAN</w:t>
      </w:r>
      <w:r w:rsidRPr="00233E76">
        <w:rPr>
          <w:rFonts w:hint="eastAsia"/>
          <w:color w:val="000000"/>
          <w:sz w:val="24"/>
        </w:rPr>
        <w:t>。外网出口的防火墙支持</w:t>
      </w:r>
      <w:r w:rsidRPr="00233E76">
        <w:rPr>
          <w:color w:val="000000"/>
          <w:sz w:val="24"/>
        </w:rPr>
        <w:t xml:space="preserve">SSL </w:t>
      </w:r>
      <w:r w:rsidRPr="00233E76">
        <w:rPr>
          <w:rFonts w:hint="eastAsia"/>
          <w:color w:val="000000"/>
          <w:sz w:val="24"/>
        </w:rPr>
        <w:t>功能，可让出差人员通过外网连接，实时查询内网数据和观看监控画片。</w:t>
      </w:r>
    </w:p>
    <w:p w:rsidR="00CD0D5B" w:rsidRPr="00233E76" w:rsidP="0082318C">
      <w:pPr>
        <w:pStyle w:val="Heading3"/>
        <w:spacing w:line="360" w:lineRule="auto"/>
        <w:rPr>
          <w:color w:val="000000"/>
          <w:kern w:val="0"/>
        </w:rPr>
      </w:pPr>
      <w:bookmarkStart w:id="12" w:name="_Toc239445391"/>
      <w:smartTag w:uri="urn:schemas-microsoft-com:office:smarttags" w:element="chsdate">
        <w:smartTagPr>
          <w:attr w:name="Day" w:val="30"/>
          <w:attr w:name="IsLunarDate" w:val="False"/>
          <w:attr w:name="IsROCDate" w:val="False"/>
          <w:attr w:name="Month" w:val="12"/>
          <w:attr w:name="Year" w:val="1899"/>
        </w:smartTagPr>
        <w:r w:rsidRPr="00233E76" w:rsidR="00830446">
          <w:rPr>
            <w:rFonts w:hint="eastAsia"/>
            <w:color w:val="000000"/>
            <w:kern w:val="0"/>
          </w:rPr>
          <w:t>4</w:t>
        </w:r>
        <w:r w:rsidRPr="00233E76">
          <w:rPr>
            <w:rFonts w:hint="eastAsia"/>
            <w:color w:val="000000"/>
            <w:kern w:val="0"/>
          </w:rPr>
          <w:t>.</w:t>
        </w:r>
        <w:r w:rsidRPr="00233E76" w:rsidR="007E4040">
          <w:rPr>
            <w:rFonts w:hint="eastAsia"/>
            <w:color w:val="000000"/>
            <w:kern w:val="0"/>
          </w:rPr>
          <w:t>1</w:t>
        </w:r>
        <w:r w:rsidRPr="00233E76">
          <w:rPr>
            <w:rFonts w:hint="eastAsia"/>
            <w:color w:val="000000"/>
            <w:kern w:val="0"/>
          </w:rPr>
          <w:t>.3</w:t>
        </w:r>
      </w:smartTag>
      <w:r w:rsidRPr="00233E76">
        <w:rPr>
          <w:rFonts w:hint="eastAsia"/>
          <w:color w:val="000000"/>
          <w:kern w:val="0"/>
        </w:rPr>
        <w:t xml:space="preserve"> 宽带无线</w:t>
      </w:r>
      <w:r w:rsidRPr="00233E76" w:rsidR="00440883">
        <w:rPr>
          <w:rFonts w:hint="eastAsia"/>
          <w:color w:val="000000"/>
          <w:kern w:val="0"/>
        </w:rPr>
        <w:t>多媒体集群网</w:t>
      </w:r>
      <w:bookmarkEnd w:id="12"/>
    </w:p>
    <w:p w:rsidR="007D48EB" w:rsidRPr="00233E76" w:rsidP="0082318C">
      <w:pPr>
        <w:spacing w:line="360" w:lineRule="auto"/>
        <w:ind w:firstLine="480" w:firstLineChars="200"/>
        <w:rPr>
          <w:rFonts w:hint="eastAsia"/>
          <w:color w:val="000000"/>
          <w:sz w:val="24"/>
        </w:rPr>
      </w:pPr>
      <w:r w:rsidRPr="00233E76" w:rsidR="00CD0D5B">
        <w:rPr>
          <w:rFonts w:hint="eastAsia"/>
          <w:color w:val="000000"/>
          <w:sz w:val="24"/>
        </w:rPr>
        <w:t>依托新建设的</w:t>
      </w:r>
      <w:r w:rsidRPr="00233E76" w:rsidR="00CD0D5B">
        <w:rPr>
          <w:color w:val="000000"/>
          <w:sz w:val="24"/>
        </w:rPr>
        <w:t xml:space="preserve">IP </w:t>
      </w:r>
      <w:r w:rsidRPr="00233E76" w:rsidR="00CD0D5B">
        <w:rPr>
          <w:rFonts w:hint="eastAsia"/>
          <w:color w:val="000000"/>
          <w:sz w:val="24"/>
        </w:rPr>
        <w:t>承载网，采用艾维通信推出的宽带</w:t>
      </w:r>
      <w:r w:rsidRPr="00233E76" w:rsidR="001F54B5">
        <w:rPr>
          <w:rFonts w:hint="eastAsia"/>
          <w:color w:val="000000"/>
          <w:sz w:val="24"/>
        </w:rPr>
        <w:t>无线多媒体集群网</w:t>
      </w:r>
      <w:r w:rsidRPr="00233E76" w:rsidR="00CD0D5B">
        <w:rPr>
          <w:rFonts w:hint="eastAsia"/>
          <w:color w:val="000000"/>
          <w:sz w:val="24"/>
        </w:rPr>
        <w:t>建设覆盖</w:t>
      </w:r>
      <w:r w:rsidRPr="00233E76" w:rsidR="001F54B5">
        <w:rPr>
          <w:rFonts w:hint="eastAsia"/>
          <w:color w:val="000000"/>
          <w:sz w:val="24"/>
        </w:rPr>
        <w:t>全工业园区</w:t>
      </w:r>
      <w:r w:rsidRPr="00233E76" w:rsidR="00CD0D5B">
        <w:rPr>
          <w:rFonts w:hint="eastAsia"/>
          <w:color w:val="000000"/>
          <w:sz w:val="24"/>
        </w:rPr>
        <w:t>的无线宽带城域网。</w:t>
      </w:r>
      <w:r w:rsidRPr="00233E76" w:rsidR="001F54B5">
        <w:rPr>
          <w:rFonts w:hint="eastAsia"/>
          <w:color w:val="000000"/>
          <w:sz w:val="24"/>
        </w:rPr>
        <w:t>初步方案</w:t>
      </w:r>
      <w:r w:rsidRPr="00233E76" w:rsidR="00CD0D5B">
        <w:rPr>
          <w:rFonts w:hint="eastAsia"/>
          <w:color w:val="000000"/>
          <w:sz w:val="24"/>
        </w:rPr>
        <w:t>建设</w:t>
      </w:r>
      <w:r w:rsidRPr="00233E76" w:rsidR="00C03B64">
        <w:rPr>
          <w:rFonts w:hint="eastAsia"/>
          <w:color w:val="000000"/>
          <w:sz w:val="24"/>
        </w:rPr>
        <w:t>无线</w:t>
      </w:r>
      <w:r w:rsidRPr="00233E76" w:rsidR="00CD0D5B">
        <w:rPr>
          <w:rFonts w:hint="eastAsia"/>
          <w:color w:val="000000"/>
          <w:sz w:val="24"/>
        </w:rPr>
        <w:t>基站</w:t>
      </w:r>
      <w:r w:rsidRPr="00233E76" w:rsidR="001F54B5">
        <w:rPr>
          <w:rFonts w:hint="eastAsia"/>
          <w:color w:val="000000"/>
          <w:sz w:val="24"/>
        </w:rPr>
        <w:t>全域</w:t>
      </w:r>
      <w:r w:rsidRPr="00233E76" w:rsidR="00CD0D5B">
        <w:rPr>
          <w:rFonts w:hint="eastAsia"/>
          <w:color w:val="000000"/>
          <w:sz w:val="24"/>
        </w:rPr>
        <w:t>覆盖</w:t>
      </w:r>
      <w:r w:rsidRPr="00233E76">
        <w:rPr>
          <w:rFonts w:hint="eastAsia"/>
          <w:color w:val="000000"/>
          <w:sz w:val="24"/>
        </w:rPr>
        <w:t>工业园</w:t>
      </w:r>
      <w:r w:rsidRPr="00233E76" w:rsidR="00CD0D5B">
        <w:rPr>
          <w:rFonts w:hint="eastAsia"/>
          <w:color w:val="000000"/>
          <w:sz w:val="24"/>
        </w:rPr>
        <w:t>区〔包括</w:t>
      </w:r>
      <w:r w:rsidRPr="00233E76">
        <w:rPr>
          <w:rFonts w:hint="eastAsia"/>
          <w:color w:val="000000"/>
          <w:sz w:val="24"/>
        </w:rPr>
        <w:t>工业园管理机构</w:t>
      </w:r>
      <w:r w:rsidRPr="00233E76" w:rsidR="00CD0D5B">
        <w:rPr>
          <w:rFonts w:hint="eastAsia"/>
          <w:color w:val="000000"/>
          <w:sz w:val="24"/>
        </w:rPr>
        <w:t>和重点企业〕，整个网络将全面支撑起</w:t>
      </w:r>
      <w:r w:rsidRPr="00233E76" w:rsidR="00CD0D5B">
        <w:rPr>
          <w:rFonts w:hint="eastAsia"/>
          <w:color w:val="000000"/>
          <w:sz w:val="24"/>
        </w:rPr>
        <w:t>“</w:t>
      </w:r>
      <w:r w:rsidRPr="00233E76" w:rsidR="00CD0D5B">
        <w:rPr>
          <w:rFonts w:hint="eastAsia"/>
          <w:color w:val="000000"/>
          <w:sz w:val="24"/>
        </w:rPr>
        <w:t>无线</w:t>
      </w:r>
      <w:r w:rsidR="000A267D">
        <w:rPr>
          <w:rFonts w:hint="eastAsia"/>
          <w:color w:val="000000"/>
          <w:sz w:val="24"/>
        </w:rPr>
        <w:t>园区</w:t>
      </w:r>
      <w:r w:rsidRPr="00233E76" w:rsidR="00CD0D5B">
        <w:rPr>
          <w:rFonts w:hint="eastAsia"/>
          <w:color w:val="000000"/>
          <w:sz w:val="24"/>
        </w:rPr>
        <w:t>〞各种数字化、移动化应用。</w:t>
      </w:r>
    </w:p>
    <w:p w:rsidR="00CD0D5B" w:rsidRPr="00233E76" w:rsidP="0082318C">
      <w:pPr>
        <w:spacing w:line="360" w:lineRule="auto"/>
        <w:ind w:firstLine="480" w:firstLineChars="200"/>
        <w:rPr>
          <w:color w:val="000000"/>
          <w:sz w:val="24"/>
        </w:rPr>
        <w:sectPr w:rsidSect="00945389">
          <w:type w:val="nextPage"/>
          <w:pgSz w:w="11906" w:h="16838" w:code="9"/>
          <w:pgMar w:top="1797" w:right="1440" w:bottom="1797" w:left="1440" w:header="851" w:footer="992" w:gutter="0"/>
          <w:pgNumType w:start="9"/>
          <w:cols w:space="425"/>
          <w:titlePg w:val="0"/>
          <w:docGrid w:type="lines" w:linePitch="312"/>
        </w:sectPr>
      </w:pPr>
      <w:r w:rsidRPr="00233E76" w:rsidR="001F54B5">
        <w:rPr>
          <w:rFonts w:hint="eastAsia"/>
          <w:color w:val="000000"/>
          <w:sz w:val="24"/>
        </w:rPr>
        <w:t>艾维通信推出的宽带无线多媒体集群网</w:t>
      </w:r>
      <w:r w:rsidRPr="00233E76">
        <w:rPr>
          <w:rFonts w:hint="eastAsia"/>
          <w:color w:val="000000"/>
          <w:sz w:val="24"/>
        </w:rPr>
        <w:t>是由艾维通信推出的具有完全自主知识产权的宽带无线接入系统，具有广覆盖、大容量、高并发、高速移动、易于扩容、灵活的</w:t>
      </w:r>
      <w:r w:rsidRPr="00233E76">
        <w:rPr>
          <w:color w:val="000000"/>
          <w:sz w:val="24"/>
        </w:rPr>
        <w:t xml:space="preserve">GoS/QoS </w:t>
      </w:r>
      <w:r w:rsidRPr="00233E76">
        <w:rPr>
          <w:rFonts w:hint="eastAsia"/>
          <w:color w:val="000000"/>
          <w:sz w:val="24"/>
        </w:rPr>
        <w:t>管理策略，具有电信级的平安策略，是宽带无线接入系统的理想选择。</w:t>
      </w:r>
      <w:r w:rsidRPr="00233E76" w:rsidR="00C53B7C">
        <w:rPr>
          <w:rFonts w:hint="eastAsia"/>
          <w:color w:val="000000"/>
          <w:sz w:val="24"/>
        </w:rPr>
        <w:t>宽带无线多媒体</w:t>
      </w:r>
      <w:r w:rsidRPr="00233E76">
        <w:rPr>
          <w:rFonts w:hint="eastAsia"/>
          <w:color w:val="000000"/>
          <w:sz w:val="24"/>
        </w:rPr>
        <w:t>技术采用</w:t>
      </w:r>
      <w:r w:rsidRPr="00233E76">
        <w:rPr>
          <w:color w:val="000000"/>
          <w:sz w:val="24"/>
        </w:rPr>
        <w:t xml:space="preserve">SCDMA </w:t>
      </w:r>
      <w:r w:rsidRPr="00233E76">
        <w:rPr>
          <w:rFonts w:hint="eastAsia"/>
          <w:color w:val="000000"/>
          <w:sz w:val="24"/>
        </w:rPr>
        <w:t>和</w:t>
      </w:r>
      <w:r w:rsidRPr="00233E76">
        <w:rPr>
          <w:color w:val="000000"/>
          <w:sz w:val="24"/>
        </w:rPr>
        <w:t>OFDMA</w:t>
      </w:r>
    </w:p>
    <w:p w:rsidR="00CD0D5B" w:rsidRPr="00233E76" w:rsidP="0082318C">
      <w:pPr>
        <w:spacing w:line="360" w:lineRule="auto"/>
        <w:ind w:firstLine="480" w:firstLineChars="200"/>
        <w:rPr>
          <w:color w:val="000000"/>
          <w:sz w:val="24"/>
        </w:rPr>
      </w:pPr>
      <w:r w:rsidRPr="00233E76">
        <w:rPr>
          <w:rFonts w:hint="eastAsia"/>
          <w:color w:val="000000"/>
          <w:sz w:val="24"/>
        </w:rPr>
        <w:t>、智能天线、空间零陷等先进的无线通信领域的技术，系统工作于</w:t>
      </w:r>
      <w:r w:rsidRPr="00233E76">
        <w:rPr>
          <w:color w:val="000000"/>
          <w:sz w:val="24"/>
        </w:rPr>
        <w:t>1</w:t>
      </w:r>
      <w:r w:rsidRPr="00233E76" w:rsidR="007D48EB">
        <w:rPr>
          <w:rFonts w:hint="eastAsia"/>
          <w:color w:val="000000"/>
          <w:sz w:val="24"/>
        </w:rPr>
        <w:t>.8G</w:t>
      </w:r>
      <w:r w:rsidRPr="00233E76">
        <w:rPr>
          <w:color w:val="000000"/>
          <w:sz w:val="24"/>
        </w:rPr>
        <w:t xml:space="preserve">Hz </w:t>
      </w:r>
      <w:r w:rsidRPr="00233E76">
        <w:rPr>
          <w:rFonts w:hint="eastAsia"/>
          <w:color w:val="000000"/>
          <w:sz w:val="24"/>
        </w:rPr>
        <w:t>国家法定频率，基站系统在</w:t>
      </w:r>
      <w:r w:rsidRPr="00233E76">
        <w:rPr>
          <w:color w:val="000000"/>
          <w:sz w:val="24"/>
        </w:rPr>
        <w:t>5MHz</w:t>
      </w:r>
      <w:r w:rsidRPr="00233E76">
        <w:rPr>
          <w:rFonts w:ascii="宋体" w:cs="宋体" w:hint="eastAsia"/>
          <w:color w:val="000000"/>
          <w:kern w:val="0"/>
          <w:sz w:val="24"/>
        </w:rPr>
        <w:t>频率内提供高达</w:t>
      </w:r>
      <w:r w:rsidRPr="00233E76">
        <w:rPr>
          <w:rFonts w:ascii="宋体" w:cs="宋体"/>
          <w:color w:val="000000"/>
          <w:kern w:val="0"/>
          <w:sz w:val="24"/>
        </w:rPr>
        <w:t xml:space="preserve">15Mbps </w:t>
      </w:r>
      <w:r w:rsidRPr="00233E76">
        <w:rPr>
          <w:rFonts w:ascii="宋体" w:cs="宋体" w:hint="eastAsia"/>
          <w:color w:val="000000"/>
          <w:kern w:val="0"/>
          <w:sz w:val="24"/>
        </w:rPr>
        <w:t>的数据传输速率，并支持终端高速移动、</w:t>
      </w:r>
      <w:r w:rsidRPr="00233E76">
        <w:rPr>
          <w:rFonts w:ascii="宋体" w:cs="宋体"/>
          <w:color w:val="000000"/>
          <w:kern w:val="0"/>
          <w:sz w:val="24"/>
        </w:rPr>
        <w:t xml:space="preserve">QoS </w:t>
      </w:r>
      <w:r w:rsidRPr="00233E76">
        <w:rPr>
          <w:rFonts w:ascii="宋体" w:cs="宋体" w:hint="eastAsia"/>
          <w:color w:val="000000"/>
          <w:kern w:val="0"/>
          <w:sz w:val="24"/>
        </w:rPr>
        <w:t>等功能。</w:t>
      </w:r>
      <w:r w:rsidRPr="00233E76" w:rsidR="001F54B5">
        <w:rPr>
          <w:rFonts w:ascii="宋体" w:cs="宋体" w:hint="eastAsia"/>
          <w:color w:val="000000"/>
          <w:kern w:val="0"/>
          <w:sz w:val="24"/>
        </w:rPr>
        <w:t>无线</w:t>
      </w:r>
      <w:r w:rsidRPr="00233E76">
        <w:rPr>
          <w:rFonts w:ascii="宋体" w:cs="宋体" w:hint="eastAsia"/>
          <w:color w:val="000000"/>
          <w:kern w:val="0"/>
          <w:sz w:val="24"/>
        </w:rPr>
        <w:t>终端</w:t>
      </w:r>
      <w:r w:rsidRPr="00233E76">
        <w:rPr>
          <w:rFonts w:ascii="宋体" w:cs="宋体"/>
          <w:color w:val="000000"/>
          <w:kern w:val="0"/>
          <w:sz w:val="24"/>
        </w:rPr>
        <w:t xml:space="preserve">CPE </w:t>
      </w:r>
      <w:r w:rsidRPr="00233E76">
        <w:rPr>
          <w:rFonts w:ascii="宋体" w:cs="宋体" w:hint="eastAsia"/>
          <w:color w:val="000000"/>
          <w:kern w:val="0"/>
          <w:sz w:val="24"/>
        </w:rPr>
        <w:t>最大提供各</w:t>
      </w:r>
      <w:r w:rsidRPr="00233E76" w:rsidR="00115E57">
        <w:rPr>
          <w:rFonts w:ascii="宋体" w:cs="宋体" w:hint="eastAsia"/>
          <w:color w:val="000000"/>
          <w:kern w:val="0"/>
          <w:sz w:val="24"/>
        </w:rPr>
        <w:t>数</w:t>
      </w:r>
      <w:r w:rsidRPr="00233E76">
        <w:rPr>
          <w:rFonts w:ascii="宋体" w:cs="宋体"/>
          <w:color w:val="000000"/>
          <w:kern w:val="0"/>
          <w:sz w:val="24"/>
        </w:rPr>
        <w:t xml:space="preserve">Mbps </w:t>
      </w:r>
      <w:r w:rsidRPr="00233E76">
        <w:rPr>
          <w:rFonts w:ascii="宋体" w:cs="宋体" w:hint="eastAsia"/>
          <w:color w:val="000000"/>
          <w:kern w:val="0"/>
          <w:sz w:val="24"/>
        </w:rPr>
        <w:t>的上下行数据传输速率，可以保证宽带无线上网的稳定性，另外系统还可以提供无线语音以及移动   等功能。系统提供</w:t>
      </w:r>
      <w:r w:rsidRPr="00233E76">
        <w:rPr>
          <w:rFonts w:ascii="宋体" w:cs="宋体"/>
          <w:color w:val="000000"/>
          <w:kern w:val="0"/>
          <w:sz w:val="24"/>
        </w:rPr>
        <w:t xml:space="preserve">PCMCIA </w:t>
      </w:r>
      <w:r w:rsidRPr="00233E76">
        <w:rPr>
          <w:rFonts w:ascii="宋体" w:cs="宋体" w:hint="eastAsia"/>
          <w:color w:val="000000"/>
          <w:kern w:val="0"/>
          <w:sz w:val="24"/>
        </w:rPr>
        <w:t>无线上网卡，最大可以提供</w:t>
      </w:r>
      <w:r w:rsidRPr="00233E76" w:rsidR="00115E57">
        <w:rPr>
          <w:rFonts w:ascii="宋体" w:cs="宋体" w:hint="eastAsia"/>
          <w:color w:val="000000"/>
          <w:kern w:val="0"/>
          <w:sz w:val="24"/>
        </w:rPr>
        <w:t>数</w:t>
      </w:r>
      <w:r w:rsidRPr="00233E76">
        <w:rPr>
          <w:rFonts w:ascii="宋体" w:cs="宋体"/>
          <w:color w:val="000000"/>
          <w:kern w:val="0"/>
          <w:sz w:val="24"/>
        </w:rPr>
        <w:t xml:space="preserve">Mbps </w:t>
      </w:r>
      <w:r w:rsidRPr="00233E76">
        <w:rPr>
          <w:rFonts w:ascii="宋体" w:cs="宋体" w:hint="eastAsia"/>
          <w:color w:val="000000"/>
          <w:kern w:val="0"/>
          <w:sz w:val="24"/>
        </w:rPr>
        <w:t>的上、下行数据传输速率。</w:t>
      </w:r>
    </w:p>
    <w:p w:rsidR="00CD0D5B" w:rsidRPr="00233E76" w:rsidP="0082318C">
      <w:pPr>
        <w:spacing w:line="360" w:lineRule="auto"/>
        <w:ind w:firstLine="480" w:firstLineChars="200"/>
        <w:rPr>
          <w:rFonts w:hint="eastAsia"/>
          <w:color w:val="000000"/>
          <w:sz w:val="24"/>
        </w:rPr>
      </w:pPr>
      <w:r w:rsidRPr="00233E76">
        <w:rPr>
          <w:rFonts w:hint="eastAsia"/>
          <w:color w:val="000000"/>
          <w:sz w:val="24"/>
        </w:rPr>
        <w:t>网络架构如下列图所示：</w:t>
      </w:r>
    </w:p>
    <w:p w:rsidR="00CD0D5B" w:rsidRPr="00233E76" w:rsidP="0082318C">
      <w:pPr>
        <w:spacing w:line="360" w:lineRule="auto"/>
        <w:ind w:firstLine="600" w:firstLineChars="250"/>
        <w:rPr>
          <w:rFonts w:hint="eastAsia"/>
          <w:color w:val="000000"/>
          <w:sz w:val="24"/>
        </w:rPr>
      </w:pPr>
      <w:r w:rsidRPr="00233E76">
        <w:rPr>
          <w:rFonts w:hint="eastAsia"/>
          <w:color w:val="000000"/>
          <w:sz w:val="24"/>
        </w:rPr>
        <w:t>图中无线终端〔</w:t>
      </w:r>
      <w:r w:rsidRPr="00233E76">
        <w:rPr>
          <w:color w:val="000000"/>
          <w:sz w:val="24"/>
        </w:rPr>
        <w:t xml:space="preserve">CPE </w:t>
      </w:r>
      <w:r w:rsidRPr="00233E76">
        <w:rPr>
          <w:rFonts w:hint="eastAsia"/>
          <w:color w:val="000000"/>
          <w:sz w:val="24"/>
        </w:rPr>
        <w:t>或</w:t>
      </w:r>
      <w:r w:rsidRPr="00233E76">
        <w:rPr>
          <w:color w:val="000000"/>
          <w:sz w:val="24"/>
        </w:rPr>
        <w:t xml:space="preserve">PCMCIA </w:t>
      </w:r>
      <w:r w:rsidRPr="00233E76">
        <w:rPr>
          <w:rFonts w:hint="eastAsia"/>
          <w:color w:val="000000"/>
          <w:sz w:val="24"/>
        </w:rPr>
        <w:t>卡〕、无线基站〔</w:t>
      </w:r>
      <w:r w:rsidRPr="00233E76">
        <w:rPr>
          <w:color w:val="000000"/>
          <w:sz w:val="24"/>
        </w:rPr>
        <w:t>BS</w:t>
      </w:r>
      <w:r w:rsidRPr="00233E76">
        <w:rPr>
          <w:rFonts w:hint="eastAsia"/>
          <w:color w:val="000000"/>
          <w:sz w:val="24"/>
        </w:rPr>
        <w:t>〕及网管支撑系统〔</w:t>
      </w:r>
      <w:r w:rsidRPr="00233E76">
        <w:rPr>
          <w:color w:val="000000"/>
          <w:sz w:val="24"/>
        </w:rPr>
        <w:t>OSS</w:t>
      </w:r>
      <w:r w:rsidRPr="00233E76">
        <w:rPr>
          <w:rFonts w:hint="eastAsia"/>
          <w:color w:val="000000"/>
          <w:sz w:val="24"/>
        </w:rPr>
        <w:t>〕组成</w:t>
      </w:r>
      <w:r w:rsidRPr="00233E76" w:rsidR="001F54B5">
        <w:rPr>
          <w:rFonts w:hint="eastAsia"/>
          <w:color w:val="000000"/>
          <w:sz w:val="24"/>
        </w:rPr>
        <w:t>宽带无线多媒体</w:t>
      </w:r>
      <w:r w:rsidRPr="00233E76">
        <w:rPr>
          <w:rFonts w:hint="eastAsia"/>
          <w:color w:val="000000"/>
          <w:sz w:val="24"/>
        </w:rPr>
        <w:t>网络的无线接入局部，用以完成语音数据及多媒体业务的综合接入。软交换网络〔</w:t>
      </w:r>
      <w:r w:rsidRPr="00233E76">
        <w:rPr>
          <w:color w:val="000000"/>
          <w:sz w:val="24"/>
        </w:rPr>
        <w:t xml:space="preserve">TG/SG </w:t>
      </w:r>
      <w:r w:rsidRPr="00233E76">
        <w:rPr>
          <w:rFonts w:hint="eastAsia"/>
          <w:color w:val="000000"/>
          <w:sz w:val="24"/>
        </w:rPr>
        <w:t>及</w:t>
      </w:r>
      <w:r w:rsidRPr="00233E76">
        <w:rPr>
          <w:color w:val="000000"/>
          <w:sz w:val="24"/>
        </w:rPr>
        <w:t xml:space="preserve">SS </w:t>
      </w:r>
      <w:r w:rsidRPr="00233E76">
        <w:rPr>
          <w:rFonts w:hint="eastAsia"/>
          <w:color w:val="000000"/>
          <w:sz w:val="24"/>
        </w:rPr>
        <w:t>等〕及</w:t>
      </w:r>
      <w:r w:rsidRPr="00233E76">
        <w:rPr>
          <w:color w:val="000000"/>
          <w:sz w:val="24"/>
        </w:rPr>
        <w:t>SAG</w:t>
      </w:r>
      <w:r w:rsidRPr="00233E76">
        <w:rPr>
          <w:rFonts w:hint="eastAsia"/>
          <w:color w:val="000000"/>
          <w:sz w:val="24"/>
        </w:rPr>
        <w:t>，完成语音业务的交换并和其他   网〔</w:t>
      </w:r>
      <w:r w:rsidRPr="00233E76">
        <w:rPr>
          <w:color w:val="000000"/>
          <w:sz w:val="24"/>
        </w:rPr>
        <w:t>PSTN</w:t>
      </w:r>
      <w:r w:rsidRPr="00233E76">
        <w:rPr>
          <w:rFonts w:hint="eastAsia"/>
          <w:color w:val="000000"/>
          <w:sz w:val="24"/>
        </w:rPr>
        <w:t>、</w:t>
      </w:r>
      <w:r w:rsidRPr="00233E76">
        <w:rPr>
          <w:color w:val="000000"/>
          <w:sz w:val="24"/>
        </w:rPr>
        <w:t>PLMN</w:t>
      </w:r>
      <w:r w:rsidRPr="00233E76">
        <w:rPr>
          <w:rFonts w:hint="eastAsia"/>
          <w:color w:val="000000"/>
          <w:sz w:val="24"/>
        </w:rPr>
        <w:t>〕的互联互通功能。</w:t>
      </w:r>
      <w:r w:rsidRPr="00233E76">
        <w:rPr>
          <w:color w:val="000000"/>
          <w:sz w:val="24"/>
        </w:rPr>
        <w:t>B</w:t>
      </w:r>
      <w:r w:rsidR="00C04E89">
        <w:rPr>
          <w:rFonts w:hint="eastAsia"/>
          <w:color w:val="000000"/>
          <w:sz w:val="24"/>
        </w:rPr>
        <w:t>R</w:t>
      </w:r>
      <w:r w:rsidRPr="00233E76">
        <w:rPr>
          <w:color w:val="000000"/>
          <w:sz w:val="24"/>
        </w:rPr>
        <w:t xml:space="preserve">AS/AAA </w:t>
      </w:r>
      <w:r w:rsidRPr="00233E76">
        <w:rPr>
          <w:rFonts w:hint="eastAsia"/>
          <w:color w:val="000000"/>
          <w:sz w:val="24"/>
        </w:rPr>
        <w:t>完成数据业务到互联网〔</w:t>
      </w:r>
      <w:r w:rsidRPr="00233E76">
        <w:rPr>
          <w:color w:val="000000"/>
          <w:sz w:val="24"/>
        </w:rPr>
        <w:t>Internet</w:t>
      </w:r>
      <w:r w:rsidRPr="00233E76">
        <w:rPr>
          <w:rFonts w:hint="eastAsia"/>
          <w:color w:val="000000"/>
          <w:sz w:val="24"/>
        </w:rPr>
        <w:t>〕接入控制功能。</w:t>
      </w:r>
      <w:r w:rsidRPr="00233E76" w:rsidR="00C53B7C">
        <w:rPr>
          <w:rFonts w:hint="eastAsia"/>
          <w:color w:val="000000"/>
          <w:sz w:val="24"/>
        </w:rPr>
        <w:t>宽带无线多媒体</w:t>
      </w:r>
      <w:r w:rsidRPr="00233E76">
        <w:rPr>
          <w:rFonts w:hint="eastAsia"/>
          <w:color w:val="000000"/>
          <w:sz w:val="24"/>
        </w:rPr>
        <w:t>网络可以根据具体的业务应用，采用灵活的组网方式。</w:t>
      </w:r>
    </w:p>
    <w:p w:rsidR="00DE6531" w:rsidRPr="00233E76" w:rsidP="00C77F95">
      <w:pPr>
        <w:spacing w:line="360" w:lineRule="auto"/>
        <w:ind w:firstLine="480" w:firstLineChars="200"/>
        <w:rPr>
          <w:rFonts w:hint="eastAsia"/>
          <w:color w:val="000000"/>
          <w:sz w:val="24"/>
        </w:rPr>
      </w:pPr>
      <w:r w:rsidRPr="00233E76" w:rsidR="007D73DF">
        <w:rPr>
          <w:rFonts w:hint="eastAsia"/>
          <w:color w:val="000000"/>
          <w:sz w:val="24"/>
        </w:rPr>
        <w:t>〔1〕</w:t>
      </w:r>
      <w:r w:rsidRPr="00233E76" w:rsidR="00E110ED">
        <w:rPr>
          <w:rFonts w:hint="eastAsia"/>
          <w:color w:val="000000"/>
          <w:sz w:val="24"/>
        </w:rPr>
        <w:t>基站覆盖效果</w:t>
      </w:r>
      <w:r w:rsidRPr="00233E76">
        <w:rPr>
          <w:rFonts w:hint="eastAsia"/>
          <w:color w:val="000000"/>
          <w:sz w:val="24"/>
        </w:rPr>
        <w:t>(工业园一期</w:t>
      </w:r>
      <w:r w:rsidRPr="00233E76" w:rsidR="0081202C">
        <w:rPr>
          <w:rFonts w:hint="eastAsia"/>
          <w:color w:val="000000"/>
          <w:sz w:val="24"/>
        </w:rPr>
        <w:t>、</w:t>
      </w:r>
      <w:r w:rsidRPr="00233E76">
        <w:rPr>
          <w:rFonts w:hint="eastAsia"/>
          <w:color w:val="000000"/>
          <w:sz w:val="24"/>
        </w:rPr>
        <w:t>二期</w:t>
      </w:r>
      <w:r w:rsidRPr="00233E76" w:rsidR="0081202C">
        <w:rPr>
          <w:rFonts w:hint="eastAsia"/>
          <w:color w:val="000000"/>
          <w:sz w:val="24"/>
        </w:rPr>
        <w:t>和三期</w:t>
      </w:r>
      <w:r w:rsidRPr="00233E76">
        <w:rPr>
          <w:rFonts w:hint="eastAsia"/>
          <w:color w:val="000000"/>
          <w:sz w:val="24"/>
        </w:rPr>
        <w:t>覆盖效果图)</w:t>
      </w:r>
      <w:r w:rsidR="00C77F95">
        <w:rPr>
          <w:rFonts w:hint="eastAsia"/>
          <w:color w:val="000000"/>
          <w:sz w:val="24"/>
        </w:rPr>
        <w:t>堪测报告</w:t>
      </w:r>
    </w:p>
    <w:p w:rsidR="007D73DF" w:rsidRPr="00233E76" w:rsidP="0082318C">
      <w:pPr>
        <w:spacing w:line="360" w:lineRule="auto"/>
        <w:ind w:firstLine="480" w:firstLineChars="200"/>
        <w:rPr>
          <w:color w:val="000000"/>
          <w:sz w:val="24"/>
        </w:rPr>
      </w:pPr>
      <w:r w:rsidRPr="00233E76">
        <w:rPr>
          <w:rFonts w:hint="eastAsia"/>
          <w:color w:val="000000"/>
          <w:sz w:val="24"/>
        </w:rPr>
        <w:t>〔2〕</w:t>
      </w:r>
      <w:r w:rsidRPr="00233E76" w:rsidR="00440883">
        <w:rPr>
          <w:rFonts w:hint="eastAsia"/>
          <w:color w:val="000000"/>
          <w:sz w:val="24"/>
        </w:rPr>
        <w:t>技术</w:t>
      </w:r>
      <w:r w:rsidRPr="00233E76">
        <w:rPr>
          <w:rFonts w:hint="eastAsia"/>
          <w:color w:val="000000"/>
          <w:sz w:val="24"/>
        </w:rPr>
        <w:t>优势</w:t>
      </w:r>
    </w:p>
    <w:p w:rsidR="007D73DF" w:rsidRPr="00233E76" w:rsidP="0082318C">
      <w:pPr>
        <w:spacing w:line="360" w:lineRule="auto"/>
        <w:ind w:firstLine="600" w:firstLineChars="250"/>
        <w:rPr>
          <w:rFonts w:hint="eastAsia"/>
          <w:b/>
          <w:color w:val="000000"/>
          <w:sz w:val="24"/>
        </w:rPr>
      </w:pPr>
      <w:r w:rsidRPr="00233E76">
        <w:rPr>
          <w:rFonts w:hint="eastAsia"/>
          <w:b/>
          <w:color w:val="000000"/>
          <w:sz w:val="24"/>
        </w:rPr>
        <w:t>覆盖广，终端布放灵活，移动性好</w:t>
      </w:r>
    </w:p>
    <w:p w:rsidR="007D73DF" w:rsidRPr="00233E76" w:rsidP="0082318C">
      <w:pPr>
        <w:spacing w:line="360" w:lineRule="auto"/>
        <w:ind w:firstLine="600" w:firstLineChars="250"/>
        <w:rPr>
          <w:color w:val="000000"/>
          <w:sz w:val="24"/>
        </w:rPr>
      </w:pPr>
      <w:r w:rsidRPr="00233E76" w:rsidR="001F54B5">
        <w:rPr>
          <w:rFonts w:hint="eastAsia"/>
          <w:color w:val="000000"/>
          <w:sz w:val="24"/>
        </w:rPr>
        <w:t>宽带无线多媒体</w:t>
      </w:r>
      <w:r w:rsidRPr="00233E76">
        <w:rPr>
          <w:rFonts w:hint="eastAsia"/>
          <w:color w:val="000000"/>
          <w:sz w:val="24"/>
        </w:rPr>
        <w:t>基站最大覆盖半径可达数公里以上。在覆盖区内，可随意布放和移动自己的监控或采集点，无需担忧线路的维护或有线在移机时导致的通讯中断。建设新的监控或采集点时，无需进行拉线、埋线等工作。较光纤或专线系统投资较少，设备安装方便。</w:t>
      </w:r>
    </w:p>
    <w:p w:rsidR="007D73DF" w:rsidRPr="00233E76" w:rsidP="0082318C">
      <w:pPr>
        <w:spacing w:line="360" w:lineRule="auto"/>
        <w:ind w:firstLine="600" w:firstLineChars="250"/>
        <w:rPr>
          <w:b/>
          <w:color w:val="000000"/>
          <w:sz w:val="24"/>
        </w:rPr>
      </w:pPr>
      <w:r w:rsidRPr="00233E76">
        <w:rPr>
          <w:rFonts w:hint="eastAsia"/>
          <w:b/>
          <w:color w:val="000000"/>
          <w:sz w:val="24"/>
        </w:rPr>
        <w:t>容量大，满足各种业务需求</w:t>
      </w:r>
    </w:p>
    <w:p w:rsidR="00331B59" w:rsidRPr="00233E76" w:rsidP="0082318C">
      <w:pPr>
        <w:spacing w:line="360" w:lineRule="auto"/>
        <w:ind w:firstLine="480" w:firstLineChars="200"/>
        <w:rPr>
          <w:rFonts w:hint="eastAsia"/>
          <w:color w:val="000000"/>
          <w:sz w:val="24"/>
        </w:rPr>
      </w:pPr>
      <w:r w:rsidRPr="00233E76" w:rsidR="007D73DF">
        <w:rPr>
          <w:rFonts w:hint="eastAsia"/>
          <w:color w:val="000000"/>
          <w:sz w:val="24"/>
        </w:rPr>
        <w:t>终端可提供高达</w:t>
      </w:r>
      <w:r w:rsidRPr="00233E76" w:rsidR="007D73DF">
        <w:rPr>
          <w:color w:val="000000"/>
          <w:sz w:val="24"/>
        </w:rPr>
        <w:t xml:space="preserve">3Mbps </w:t>
      </w:r>
      <w:r w:rsidRPr="00233E76" w:rsidR="007D73DF">
        <w:rPr>
          <w:rFonts w:hint="eastAsia"/>
          <w:color w:val="000000"/>
          <w:sz w:val="24"/>
        </w:rPr>
        <w:t>的吞吐量〔注：</w:t>
      </w:r>
      <w:r w:rsidRPr="00233E76" w:rsidR="007D73DF">
        <w:rPr>
          <w:color w:val="000000"/>
          <w:sz w:val="24"/>
        </w:rPr>
        <w:t xml:space="preserve"> GPRS </w:t>
      </w:r>
      <w:r w:rsidRPr="00233E76" w:rsidR="007D73DF">
        <w:rPr>
          <w:rFonts w:hint="eastAsia"/>
          <w:color w:val="000000"/>
          <w:sz w:val="24"/>
        </w:rPr>
        <w:t>的峰值速率为</w:t>
      </w:r>
      <w:r w:rsidRPr="00233E76" w:rsidR="007D73DF">
        <w:rPr>
          <w:color w:val="000000"/>
          <w:sz w:val="24"/>
        </w:rPr>
        <w:t xml:space="preserve">115.2kbit/s,CDMA1X </w:t>
      </w:r>
      <w:r w:rsidRPr="00233E76" w:rsidR="007D73DF">
        <w:rPr>
          <w:rFonts w:hint="eastAsia"/>
          <w:color w:val="000000"/>
          <w:sz w:val="24"/>
        </w:rPr>
        <w:t>系统的峰值速率为</w:t>
      </w:r>
      <w:r w:rsidRPr="00233E76" w:rsidR="007D73DF">
        <w:rPr>
          <w:color w:val="000000"/>
          <w:sz w:val="24"/>
        </w:rPr>
        <w:t xml:space="preserve">153.6kbit/s, </w:t>
      </w:r>
      <w:r w:rsidRPr="00233E76" w:rsidR="007D73DF">
        <w:rPr>
          <w:rFonts w:hint="eastAsia"/>
          <w:color w:val="000000"/>
          <w:sz w:val="24"/>
        </w:rPr>
        <w:t>从近年来的试验来看</w:t>
      </w:r>
      <w:r w:rsidRPr="00233E76" w:rsidR="007D73DF">
        <w:rPr>
          <w:color w:val="000000"/>
          <w:sz w:val="24"/>
        </w:rPr>
        <w:t xml:space="preserve">,GPRS </w:t>
      </w:r>
      <w:r w:rsidRPr="00233E76" w:rsidR="007D73DF">
        <w:rPr>
          <w:rFonts w:hint="eastAsia"/>
          <w:color w:val="000000"/>
          <w:sz w:val="24"/>
        </w:rPr>
        <w:t>的平均业务速率可以到达</w:t>
      </w:r>
      <w:r w:rsidRPr="00233E76" w:rsidR="007D73DF">
        <w:rPr>
          <w:color w:val="000000"/>
          <w:sz w:val="24"/>
        </w:rPr>
        <w:t xml:space="preserve">20kbit/s-40kbit/s,CDMA1X </w:t>
      </w:r>
      <w:r w:rsidRPr="00233E76" w:rsidR="007D73DF">
        <w:rPr>
          <w:rFonts w:hint="eastAsia"/>
          <w:color w:val="000000"/>
          <w:sz w:val="24"/>
        </w:rPr>
        <w:t>的平均业务速率为</w:t>
      </w:r>
      <w:r w:rsidRPr="00233E76" w:rsidR="007D73DF">
        <w:rPr>
          <w:color w:val="000000"/>
          <w:sz w:val="24"/>
        </w:rPr>
        <w:t>70kbit/s-80kbit/s</w:t>
      </w:r>
      <w:r w:rsidRPr="00233E76" w:rsidR="007D73DF">
        <w:rPr>
          <w:rFonts w:hint="eastAsia"/>
          <w:color w:val="000000"/>
          <w:sz w:val="24"/>
        </w:rPr>
        <w:t>〕，可满足针对行业应用中的数据采集、视频监控、信息。</w:t>
      </w:r>
    </w:p>
    <w:p w:rsidR="007D73DF" w:rsidRPr="00233E76" w:rsidP="0082318C">
      <w:pPr>
        <w:spacing w:line="360" w:lineRule="auto"/>
        <w:ind w:firstLine="600" w:firstLineChars="250"/>
        <w:rPr>
          <w:b/>
          <w:color w:val="000000"/>
          <w:sz w:val="24"/>
        </w:rPr>
      </w:pPr>
      <w:r w:rsidRPr="00233E76">
        <w:rPr>
          <w:rFonts w:hint="eastAsia"/>
          <w:b/>
          <w:color w:val="000000"/>
          <w:sz w:val="24"/>
        </w:rPr>
        <w:t>终端种类丰富，易于和各类采集或应用的前端设备集成</w:t>
      </w:r>
    </w:p>
    <w:p w:rsidR="007D73DF" w:rsidRPr="00233E76" w:rsidP="0082318C">
      <w:pPr>
        <w:spacing w:line="360" w:lineRule="auto"/>
        <w:ind w:firstLine="480" w:firstLineChars="200"/>
        <w:rPr>
          <w:rFonts w:hint="eastAsia"/>
          <w:color w:val="000000"/>
          <w:sz w:val="24"/>
        </w:rPr>
      </w:pPr>
      <w:r w:rsidRPr="00233E76" w:rsidR="001F54B5">
        <w:rPr>
          <w:rFonts w:hint="eastAsia"/>
          <w:color w:val="000000"/>
          <w:sz w:val="24"/>
        </w:rPr>
        <w:t>宽带无线多媒体</w:t>
      </w:r>
      <w:r w:rsidRPr="00233E76" w:rsidR="00077877">
        <w:rPr>
          <w:rFonts w:hint="eastAsia"/>
          <w:color w:val="000000"/>
          <w:sz w:val="24"/>
        </w:rPr>
        <w:t>集群</w:t>
      </w:r>
      <w:r w:rsidRPr="00233E76">
        <w:rPr>
          <w:rFonts w:hint="eastAsia"/>
          <w:color w:val="000000"/>
          <w:sz w:val="24"/>
        </w:rPr>
        <w:t>终端种类丰富，目前已有适用于不同应用场景的多种系列的终端方案，如下列图所示：</w:t>
      </w:r>
    </w:p>
    <w:p w:rsidR="007D73DF" w:rsidRPr="00233E76" w:rsidP="0082318C">
      <w:pPr>
        <w:spacing w:line="360" w:lineRule="auto"/>
        <w:ind w:firstLine="480" w:firstLineChars="200"/>
        <w:rPr>
          <w:rFonts w:hint="eastAsia"/>
          <w:color w:val="000000"/>
          <w:sz w:val="24"/>
        </w:rPr>
        <w:sectPr w:rsidSect="00945389">
          <w:type w:val="nextPage"/>
          <w:pgSz w:w="11906" w:h="16838" w:code="9"/>
          <w:pgMar w:top="1797" w:right="1440" w:bottom="1797" w:left="1440" w:header="851" w:footer="992" w:gutter="0"/>
          <w:pgNumType w:start="10"/>
          <w:cols w:space="425"/>
          <w:titlePg w:val="0"/>
          <w:docGrid w:type="lines" w:linePitch="312"/>
        </w:sectPr>
      </w:pPr>
      <w:r w:rsidRPr="00233E76">
        <w:rPr>
          <w:rFonts w:hint="eastAsia"/>
          <w:color w:val="000000"/>
          <w:sz w:val="24"/>
        </w:rPr>
        <w:t>其中的行业信息化模块</w:t>
      </w:r>
      <w:r w:rsidRPr="00233E76">
        <w:rPr>
          <w:color w:val="000000"/>
          <w:sz w:val="24"/>
        </w:rPr>
        <w:t>MEM</w:t>
      </w:r>
      <w:r w:rsidRPr="00233E76" w:rsidR="00E77F06">
        <w:rPr>
          <w:rFonts w:hint="eastAsia"/>
          <w:color w:val="000000"/>
          <w:sz w:val="24"/>
        </w:rPr>
        <w:t>模块</w:t>
      </w:r>
      <w:r w:rsidRPr="00233E76">
        <w:rPr>
          <w:rFonts w:hint="eastAsia"/>
          <w:color w:val="000000"/>
          <w:sz w:val="24"/>
        </w:rPr>
        <w:t>系列产品易于集成，可与视频编码器、摄像头、车载多媒体终端、车载和手持</w:t>
      </w:r>
      <w:r w:rsidRPr="00233E76">
        <w:rPr>
          <w:color w:val="000000"/>
          <w:sz w:val="24"/>
        </w:rPr>
        <w:t xml:space="preserve">IPTV </w:t>
      </w:r>
    </w:p>
    <w:p w:rsidR="007D73DF" w:rsidRPr="00233E76" w:rsidP="0082318C">
      <w:pPr>
        <w:spacing w:line="360" w:lineRule="auto"/>
        <w:ind w:firstLine="480" w:firstLineChars="200"/>
        <w:rPr>
          <w:rFonts w:hint="eastAsia"/>
          <w:color w:val="000000"/>
          <w:sz w:val="24"/>
        </w:rPr>
      </w:pPr>
      <w:r w:rsidRPr="00233E76">
        <w:rPr>
          <w:rFonts w:hint="eastAsia"/>
          <w:color w:val="000000"/>
          <w:sz w:val="24"/>
        </w:rPr>
        <w:t>终端、数据采集设备集成、工业监控设备、视频监控设备集成；提供多种接口</w:t>
      </w:r>
      <w:r w:rsidRPr="00233E76">
        <w:rPr>
          <w:color w:val="000000"/>
          <w:sz w:val="24"/>
        </w:rPr>
        <w:t>UART</w:t>
      </w:r>
      <w:r w:rsidRPr="00233E76">
        <w:rPr>
          <w:rFonts w:hint="eastAsia"/>
          <w:color w:val="000000"/>
          <w:sz w:val="24"/>
        </w:rPr>
        <w:t>、</w:t>
      </w:r>
      <w:r w:rsidRPr="00233E76">
        <w:rPr>
          <w:color w:val="000000"/>
          <w:sz w:val="24"/>
        </w:rPr>
        <w:t xml:space="preserve">Mini USB </w:t>
      </w:r>
      <w:r w:rsidRPr="00233E76">
        <w:rPr>
          <w:rFonts w:hint="eastAsia"/>
          <w:color w:val="000000"/>
          <w:sz w:val="24"/>
        </w:rPr>
        <w:t>等；可以通过扩展电路板的方式将</w:t>
      </w:r>
      <w:r w:rsidRPr="00233E76">
        <w:rPr>
          <w:color w:val="000000"/>
          <w:sz w:val="24"/>
        </w:rPr>
        <w:t xml:space="preserve">UART </w:t>
      </w:r>
      <w:r w:rsidRPr="00233E76">
        <w:rPr>
          <w:rFonts w:hint="eastAsia"/>
          <w:color w:val="000000"/>
          <w:sz w:val="24"/>
        </w:rPr>
        <w:t>转换为标准</w:t>
      </w:r>
      <w:r w:rsidRPr="00233E76">
        <w:rPr>
          <w:color w:val="000000"/>
          <w:sz w:val="24"/>
        </w:rPr>
        <w:t>RS232/RS485</w:t>
      </w:r>
      <w:r w:rsidRPr="00233E76">
        <w:rPr>
          <w:rFonts w:hint="eastAsia"/>
          <w:color w:val="000000"/>
          <w:sz w:val="24"/>
        </w:rPr>
        <w:t>、将</w:t>
      </w:r>
      <w:r w:rsidRPr="00233E76">
        <w:rPr>
          <w:color w:val="000000"/>
          <w:sz w:val="24"/>
        </w:rPr>
        <w:t xml:space="preserve">USB </w:t>
      </w:r>
      <w:r w:rsidRPr="00233E76">
        <w:rPr>
          <w:rFonts w:hint="eastAsia"/>
          <w:color w:val="000000"/>
          <w:sz w:val="24"/>
        </w:rPr>
        <w:t>接口转换为以太网口。</w:t>
      </w:r>
    </w:p>
    <w:p w:rsidR="007D73DF" w:rsidRPr="00233E76" w:rsidP="0082318C">
      <w:pPr>
        <w:spacing w:line="360" w:lineRule="auto"/>
        <w:ind w:firstLine="600" w:firstLineChars="250"/>
        <w:rPr>
          <w:b/>
          <w:color w:val="000000"/>
          <w:sz w:val="24"/>
        </w:rPr>
      </w:pPr>
      <w:r w:rsidRPr="00233E76">
        <w:rPr>
          <w:rFonts w:hint="eastAsia"/>
          <w:b/>
          <w:color w:val="000000"/>
          <w:sz w:val="24"/>
        </w:rPr>
        <w:t>通信质量可靠，可根据具体业务，分配带宽</w:t>
      </w:r>
    </w:p>
    <w:p w:rsidR="007D73DF" w:rsidRPr="00233E76" w:rsidP="0082318C">
      <w:pPr>
        <w:spacing w:line="360" w:lineRule="auto"/>
        <w:ind w:firstLine="480" w:firstLineChars="200"/>
        <w:rPr>
          <w:rFonts w:hint="eastAsia"/>
          <w:color w:val="000000"/>
          <w:sz w:val="24"/>
        </w:rPr>
      </w:pPr>
      <w:r w:rsidRPr="00233E76" w:rsidR="001F54B5">
        <w:rPr>
          <w:rFonts w:hint="eastAsia"/>
          <w:color w:val="000000"/>
          <w:sz w:val="24"/>
        </w:rPr>
        <w:t>宽带无线多媒体</w:t>
      </w:r>
      <w:r w:rsidRPr="00233E76">
        <w:rPr>
          <w:rFonts w:hint="eastAsia"/>
          <w:color w:val="000000"/>
          <w:sz w:val="24"/>
        </w:rPr>
        <w:t>系统，具有</w:t>
      </w:r>
      <w:r w:rsidRPr="00233E76">
        <w:rPr>
          <w:color w:val="000000"/>
          <w:sz w:val="24"/>
        </w:rPr>
        <w:t xml:space="preserve">QOS </w:t>
      </w:r>
      <w:r w:rsidRPr="00233E76">
        <w:rPr>
          <w:rFonts w:hint="eastAsia"/>
          <w:color w:val="000000"/>
          <w:sz w:val="24"/>
        </w:rPr>
        <w:t>和</w:t>
      </w:r>
      <w:r w:rsidRPr="00233E76">
        <w:rPr>
          <w:color w:val="000000"/>
          <w:sz w:val="24"/>
        </w:rPr>
        <w:t xml:space="preserve">GOS </w:t>
      </w:r>
      <w:r w:rsidRPr="00233E76">
        <w:rPr>
          <w:rFonts w:hint="eastAsia"/>
          <w:color w:val="000000"/>
          <w:sz w:val="24"/>
        </w:rPr>
        <w:t>保障机制，可以给根据业务描述，配置最小带宽和最大带宽。支持频繁的、少量突发型数据业务。通信质量稳定可靠。</w:t>
      </w:r>
    </w:p>
    <w:p w:rsidR="00EB4C9A" w:rsidRPr="00233E76" w:rsidP="0082318C">
      <w:pPr>
        <w:autoSpaceDE w:val="0"/>
        <w:autoSpaceDN w:val="0"/>
        <w:adjustRightInd w:val="0"/>
        <w:spacing w:line="360" w:lineRule="auto"/>
        <w:jc w:val="left"/>
        <w:rPr>
          <w:b/>
          <w:color w:val="000000"/>
          <w:sz w:val="24"/>
        </w:rPr>
      </w:pPr>
      <w:r w:rsidRPr="00233E76">
        <w:rPr>
          <w:rFonts w:ascii="方正舒体" w:eastAsia="方正舒体" w:hAnsi="方正舒体" w:cs="方正舒体" w:hint="eastAsia"/>
          <w:color w:val="000000"/>
          <w:kern w:val="0"/>
          <w:sz w:val="24"/>
        </w:rPr>
        <w:t></w:t>
      </w:r>
      <w:r w:rsidRPr="00233E76">
        <w:rPr>
          <w:rFonts w:hint="eastAsia"/>
          <w:b/>
          <w:color w:val="000000"/>
          <w:sz w:val="24"/>
        </w:rPr>
        <w:t>辐射低，绿色环保</w:t>
      </w:r>
    </w:p>
    <w:p w:rsidR="00EB4C9A" w:rsidRPr="00233E76" w:rsidP="0082318C">
      <w:pPr>
        <w:spacing w:line="360" w:lineRule="auto"/>
        <w:ind w:firstLine="480" w:firstLineChars="200"/>
        <w:rPr>
          <w:rFonts w:hint="eastAsia"/>
          <w:color w:val="000000"/>
          <w:sz w:val="24"/>
        </w:rPr>
      </w:pPr>
      <w:r w:rsidRPr="00233E76" w:rsidR="001F54B5">
        <w:rPr>
          <w:rFonts w:hint="eastAsia"/>
          <w:color w:val="000000"/>
          <w:sz w:val="24"/>
        </w:rPr>
        <w:t>宽带无线多媒体</w:t>
      </w:r>
      <w:r w:rsidRPr="00233E76">
        <w:rPr>
          <w:rFonts w:hint="eastAsia"/>
          <w:color w:val="000000"/>
          <w:sz w:val="24"/>
        </w:rPr>
        <w:t>系统通过采用智能天线等专利技术，最大限度地降低了多径干扰，从而有效降低了系统的发射功率。基站最大发射功率仅</w:t>
      </w:r>
      <w:r w:rsidRPr="00233E76">
        <w:rPr>
          <w:color w:val="000000"/>
          <w:sz w:val="24"/>
        </w:rPr>
        <w:t>2W</w:t>
      </w:r>
      <w:r w:rsidRPr="00233E76">
        <w:rPr>
          <w:rFonts w:hint="eastAsia"/>
          <w:color w:val="000000"/>
          <w:sz w:val="24"/>
        </w:rPr>
        <w:t>，大大低于其他系统。同时，由于发射功率的上下会影响到功放设备的本钱，发射功率越低，功放设备本钱越小，因此</w:t>
      </w:r>
      <w:r w:rsidRPr="00233E76" w:rsidR="00C53B7C">
        <w:rPr>
          <w:rFonts w:hint="eastAsia"/>
          <w:color w:val="000000"/>
          <w:sz w:val="24"/>
        </w:rPr>
        <w:t>系统</w:t>
      </w:r>
      <w:r w:rsidRPr="00233E76">
        <w:rPr>
          <w:rFonts w:hint="eastAsia"/>
          <w:color w:val="000000"/>
          <w:sz w:val="24"/>
        </w:rPr>
        <w:t>中功放设备本钱较低。</w:t>
      </w:r>
    </w:p>
    <w:p w:rsidR="007D73DF" w:rsidRPr="00233E76" w:rsidP="0082318C">
      <w:pPr>
        <w:spacing w:line="360" w:lineRule="auto"/>
        <w:ind w:firstLine="600" w:firstLineChars="250"/>
        <w:rPr>
          <w:b/>
          <w:color w:val="000000"/>
          <w:sz w:val="24"/>
        </w:rPr>
      </w:pPr>
      <w:r w:rsidRPr="00233E76">
        <w:rPr>
          <w:rFonts w:hint="eastAsia"/>
          <w:b/>
          <w:color w:val="000000"/>
          <w:sz w:val="24"/>
        </w:rPr>
        <w:t>全</w:t>
      </w:r>
      <w:r w:rsidRPr="00233E76">
        <w:rPr>
          <w:b/>
          <w:color w:val="000000"/>
          <w:sz w:val="24"/>
        </w:rPr>
        <w:t xml:space="preserve">IP </w:t>
      </w:r>
      <w:r w:rsidRPr="00233E76">
        <w:rPr>
          <w:rFonts w:hint="eastAsia"/>
          <w:b/>
          <w:color w:val="000000"/>
          <w:sz w:val="24"/>
        </w:rPr>
        <w:t>网络架构，易于和各类数据网络连接</w:t>
      </w:r>
    </w:p>
    <w:p w:rsidR="007D73DF" w:rsidRPr="00233E76" w:rsidP="0082318C">
      <w:pPr>
        <w:spacing w:line="360" w:lineRule="auto"/>
        <w:ind w:firstLine="480" w:firstLineChars="200"/>
        <w:rPr>
          <w:rFonts w:hint="eastAsia"/>
          <w:color w:val="000000"/>
          <w:sz w:val="24"/>
        </w:rPr>
      </w:pPr>
      <w:r w:rsidRPr="00233E76" w:rsidR="001F54B5">
        <w:rPr>
          <w:rFonts w:hint="eastAsia"/>
          <w:color w:val="000000"/>
          <w:sz w:val="24"/>
        </w:rPr>
        <w:t>宽带无线多媒体</w:t>
      </w:r>
      <w:r w:rsidRPr="00233E76">
        <w:rPr>
          <w:rFonts w:hint="eastAsia"/>
          <w:color w:val="000000"/>
          <w:sz w:val="24"/>
        </w:rPr>
        <w:t>网络扁平化的全</w:t>
      </w:r>
      <w:r w:rsidRPr="00233E76">
        <w:rPr>
          <w:color w:val="000000"/>
          <w:sz w:val="24"/>
        </w:rPr>
        <w:t xml:space="preserve">IP </w:t>
      </w:r>
      <w:r w:rsidRPr="00233E76">
        <w:rPr>
          <w:rFonts w:hint="eastAsia"/>
          <w:color w:val="000000"/>
          <w:sz w:val="24"/>
        </w:rPr>
        <w:t>网络架构，较以前的无线数据网络〔集群，双向传呼，</w:t>
      </w:r>
      <w:r w:rsidRPr="00233E76">
        <w:rPr>
          <w:color w:val="000000"/>
          <w:sz w:val="24"/>
        </w:rPr>
        <w:t xml:space="preserve">GSM </w:t>
      </w:r>
      <w:r w:rsidRPr="00233E76">
        <w:rPr>
          <w:rFonts w:hint="eastAsia"/>
          <w:color w:val="000000"/>
          <w:sz w:val="24"/>
        </w:rPr>
        <w:t>短信息〕而言，网络接入更加直接方便，网络接入速度快，提供了与现有数据网的无缝连接。</w:t>
      </w:r>
    </w:p>
    <w:p w:rsidR="009469E7" w:rsidRPr="00233E76" w:rsidP="0082318C">
      <w:pPr>
        <w:spacing w:line="360" w:lineRule="auto"/>
        <w:ind w:firstLine="480" w:firstLineChars="200"/>
        <w:rPr>
          <w:color w:val="000000"/>
          <w:sz w:val="24"/>
        </w:rPr>
      </w:pPr>
      <w:r w:rsidRPr="00233E76">
        <w:rPr>
          <w:rFonts w:hint="eastAsia"/>
          <w:color w:val="000000"/>
          <w:sz w:val="24"/>
        </w:rPr>
        <w:t>〔3〕业务应用</w:t>
      </w:r>
    </w:p>
    <w:p w:rsidR="009469E7" w:rsidRPr="00233E76" w:rsidP="0082318C">
      <w:pPr>
        <w:spacing w:line="360" w:lineRule="auto"/>
        <w:ind w:firstLine="600" w:firstLineChars="250"/>
        <w:rPr>
          <w:b/>
          <w:color w:val="000000"/>
          <w:sz w:val="24"/>
        </w:rPr>
      </w:pPr>
      <w:r w:rsidRPr="00233E76">
        <w:rPr>
          <w:rFonts w:hint="eastAsia"/>
          <w:b/>
          <w:color w:val="000000"/>
          <w:sz w:val="24"/>
        </w:rPr>
        <w:t>数据综合接入</w:t>
      </w:r>
      <w:r w:rsidRPr="00233E76" w:rsidR="007D3E92">
        <w:rPr>
          <w:rFonts w:hint="eastAsia"/>
          <w:b/>
          <w:color w:val="000000"/>
          <w:sz w:val="24"/>
        </w:rPr>
        <w:t>、集群调度指挥应用</w:t>
      </w:r>
    </w:p>
    <w:p w:rsidR="009469E7" w:rsidRPr="00233E76" w:rsidP="00077877">
      <w:pPr>
        <w:spacing w:line="360" w:lineRule="auto"/>
        <w:ind w:firstLine="480" w:firstLineChars="200"/>
        <w:rPr>
          <w:rFonts w:hint="eastAsia"/>
          <w:color w:val="000000"/>
          <w:sz w:val="24"/>
        </w:rPr>
      </w:pPr>
      <w:r w:rsidRPr="00233E76">
        <w:rPr>
          <w:rFonts w:hint="eastAsia"/>
          <w:color w:val="000000"/>
          <w:sz w:val="24"/>
        </w:rPr>
        <w:t>对于</w:t>
      </w:r>
      <w:r w:rsidRPr="00233E76" w:rsidR="00ED5910">
        <w:rPr>
          <w:rFonts w:hint="eastAsia"/>
          <w:color w:val="000000"/>
          <w:sz w:val="24"/>
        </w:rPr>
        <w:t>工业园内</w:t>
      </w:r>
      <w:r w:rsidRPr="00233E76">
        <w:rPr>
          <w:rFonts w:hint="eastAsia"/>
          <w:color w:val="000000"/>
          <w:sz w:val="24"/>
        </w:rPr>
        <w:t>很多的分散的</w:t>
      </w:r>
      <w:r w:rsidRPr="00233E76" w:rsidR="00ED5910">
        <w:rPr>
          <w:rFonts w:hint="eastAsia"/>
          <w:color w:val="000000"/>
          <w:sz w:val="24"/>
        </w:rPr>
        <w:t>政府机构及企业</w:t>
      </w:r>
      <w:r w:rsidRPr="00233E76">
        <w:rPr>
          <w:rFonts w:hint="eastAsia"/>
          <w:color w:val="000000"/>
          <w:sz w:val="24"/>
        </w:rPr>
        <w:t>，利用</w:t>
      </w:r>
      <w:r w:rsidRPr="00233E76" w:rsidR="00077877">
        <w:rPr>
          <w:rFonts w:hint="eastAsia"/>
          <w:color w:val="000000"/>
          <w:sz w:val="24"/>
        </w:rPr>
        <w:t>宽带无线多媒体集群网</w:t>
      </w:r>
      <w:r w:rsidRPr="00233E76">
        <w:rPr>
          <w:rFonts w:hint="eastAsia"/>
          <w:color w:val="000000"/>
          <w:sz w:val="24"/>
        </w:rPr>
        <w:t>可以解决综合业务接入问题，既能解决</w:t>
      </w:r>
      <w:r w:rsidRPr="00233E76" w:rsidR="00ED5910">
        <w:rPr>
          <w:rFonts w:hint="eastAsia"/>
          <w:color w:val="000000"/>
          <w:sz w:val="24"/>
        </w:rPr>
        <w:t>无线集群调度应用</w:t>
      </w:r>
      <w:r w:rsidRPr="00233E76">
        <w:rPr>
          <w:rFonts w:hint="eastAsia"/>
          <w:color w:val="000000"/>
          <w:sz w:val="24"/>
        </w:rPr>
        <w:t>问题，又能解决数据通信问题，并且具有：</w:t>
      </w:r>
      <w:r w:rsidRPr="00233E76">
        <w:rPr>
          <w:color w:val="000000"/>
          <w:sz w:val="24"/>
        </w:rPr>
        <w:fldChar w:fldCharType="begin" w:dirty="1"/>
      </w:r>
      <w:r w:rsidRPr="00233E76">
        <w:rPr>
          <w:rFonts w:hint="eastAsia"/>
          <w:color w:val="000000"/>
          <w:sz w:val="24"/>
        </w:rPr>
        <w:instrText>= 1 \* GB3</w:instrText>
      </w:r>
      <w:r w:rsidRPr="00233E76">
        <w:rPr>
          <w:color w:val="000000"/>
          <w:sz w:val="24"/>
        </w:rPr>
        <w:fldChar w:fldCharType="separate"/>
      </w:r>
      <w:r w:rsidRPr="00233E76">
        <w:rPr>
          <w:rFonts w:hint="eastAsia"/>
          <w:noProof/>
          <w:color w:val="000000"/>
          <w:sz w:val="24"/>
        </w:rPr>
        <w:t>①</w:t>
      </w:r>
      <w:r w:rsidRPr="00233E76">
        <w:rPr>
          <w:color w:val="000000"/>
          <w:sz w:val="24"/>
        </w:rPr>
        <w:fldChar w:fldCharType="end"/>
      </w:r>
      <w:r w:rsidRPr="00233E76">
        <w:rPr>
          <w:rFonts w:hint="eastAsia"/>
          <w:color w:val="000000"/>
          <w:sz w:val="24"/>
        </w:rPr>
        <w:t>建设速度快，无需铺设地下线路；</w:t>
      </w:r>
      <w:r w:rsidRPr="00233E76">
        <w:rPr>
          <w:color w:val="000000"/>
          <w:sz w:val="24"/>
        </w:rPr>
        <w:fldChar w:fldCharType="begin" w:dirty="1"/>
      </w:r>
      <w:r w:rsidRPr="00233E76">
        <w:rPr>
          <w:rFonts w:hint="eastAsia"/>
          <w:color w:val="000000"/>
          <w:sz w:val="24"/>
        </w:rPr>
        <w:instrText>= 2 \* GB3</w:instrText>
      </w:r>
      <w:r w:rsidRPr="00233E76">
        <w:rPr>
          <w:color w:val="000000"/>
          <w:sz w:val="24"/>
        </w:rPr>
        <w:fldChar w:fldCharType="separate"/>
      </w:r>
      <w:r w:rsidRPr="00233E76">
        <w:rPr>
          <w:rFonts w:hint="eastAsia"/>
          <w:noProof/>
          <w:color w:val="000000"/>
          <w:sz w:val="24"/>
        </w:rPr>
        <w:t>②</w:t>
      </w:r>
      <w:r w:rsidRPr="00233E76">
        <w:rPr>
          <w:color w:val="000000"/>
          <w:sz w:val="24"/>
        </w:rPr>
        <w:fldChar w:fldCharType="end"/>
      </w:r>
      <w:r w:rsidRPr="00233E76">
        <w:rPr>
          <w:rFonts w:hint="eastAsia"/>
          <w:color w:val="000000"/>
          <w:sz w:val="24"/>
        </w:rPr>
        <w:t>业务有</w:t>
      </w:r>
      <w:r w:rsidRPr="00233E76">
        <w:rPr>
          <w:color w:val="000000"/>
          <w:sz w:val="24"/>
        </w:rPr>
        <w:t xml:space="preserve">Qos </w:t>
      </w:r>
      <w:r w:rsidRPr="00233E76">
        <w:rPr>
          <w:rFonts w:hint="eastAsia"/>
          <w:color w:val="000000"/>
          <w:sz w:val="24"/>
        </w:rPr>
        <w:t>保障；</w:t>
      </w:r>
      <w:r w:rsidRPr="00233E76">
        <w:rPr>
          <w:color w:val="000000"/>
          <w:sz w:val="24"/>
        </w:rPr>
        <w:fldChar w:fldCharType="begin" w:dirty="1"/>
      </w:r>
      <w:r w:rsidRPr="00233E76">
        <w:rPr>
          <w:rFonts w:hint="eastAsia"/>
          <w:color w:val="000000"/>
          <w:sz w:val="24"/>
        </w:rPr>
        <w:instrText>= 3 \* GB3</w:instrText>
      </w:r>
      <w:r w:rsidRPr="00233E76">
        <w:rPr>
          <w:color w:val="000000"/>
          <w:sz w:val="24"/>
        </w:rPr>
        <w:fldChar w:fldCharType="separate"/>
      </w:r>
      <w:r w:rsidRPr="00233E76">
        <w:rPr>
          <w:rFonts w:hint="eastAsia"/>
          <w:noProof/>
          <w:color w:val="000000"/>
          <w:sz w:val="24"/>
        </w:rPr>
        <w:t>③</w:t>
      </w:r>
      <w:r w:rsidRPr="00233E76">
        <w:rPr>
          <w:color w:val="000000"/>
          <w:sz w:val="24"/>
        </w:rPr>
        <w:fldChar w:fldCharType="end"/>
      </w:r>
      <w:r w:rsidRPr="00233E76">
        <w:rPr>
          <w:rFonts w:hint="eastAsia"/>
          <w:color w:val="000000"/>
          <w:sz w:val="24"/>
        </w:rPr>
        <w:t>建设本钱低；</w:t>
      </w:r>
      <w:r w:rsidRPr="00233E76">
        <w:rPr>
          <w:color w:val="000000"/>
          <w:sz w:val="24"/>
        </w:rPr>
        <w:fldChar w:fldCharType="begin" w:dirty="1"/>
      </w:r>
      <w:r w:rsidRPr="00233E76">
        <w:rPr>
          <w:rFonts w:hint="eastAsia"/>
          <w:color w:val="000000"/>
          <w:sz w:val="24"/>
        </w:rPr>
        <w:instrText>= 4 \* GB3</w:instrText>
      </w:r>
      <w:r w:rsidRPr="00233E76">
        <w:rPr>
          <w:color w:val="000000"/>
          <w:sz w:val="24"/>
        </w:rPr>
        <w:fldChar w:fldCharType="separate"/>
      </w:r>
      <w:r w:rsidRPr="00233E76">
        <w:rPr>
          <w:rFonts w:hint="eastAsia"/>
          <w:noProof/>
          <w:color w:val="000000"/>
          <w:sz w:val="24"/>
        </w:rPr>
        <w:t>④</w:t>
      </w:r>
      <w:r w:rsidRPr="00233E76">
        <w:rPr>
          <w:color w:val="000000"/>
          <w:sz w:val="24"/>
        </w:rPr>
        <w:fldChar w:fldCharType="end"/>
      </w:r>
      <w:r w:rsidRPr="00233E76">
        <w:rPr>
          <w:rFonts w:hint="eastAsia"/>
          <w:color w:val="000000"/>
          <w:sz w:val="24"/>
        </w:rPr>
        <w:t>支持</w:t>
      </w:r>
      <w:r w:rsidRPr="00233E76" w:rsidR="0063764C">
        <w:rPr>
          <w:rFonts w:hint="eastAsia"/>
          <w:color w:val="000000"/>
          <w:sz w:val="24"/>
        </w:rPr>
        <w:t>移动</w:t>
      </w:r>
      <w:r w:rsidRPr="00233E76">
        <w:rPr>
          <w:rFonts w:hint="eastAsia"/>
          <w:color w:val="000000"/>
          <w:sz w:val="24"/>
        </w:rPr>
        <w:t>式接入等的优势。如下列图所示。</w:t>
      </w:r>
    </w:p>
    <w:p w:rsidR="00440883" w:rsidRPr="00233E76" w:rsidP="0082318C">
      <w:pPr>
        <w:spacing w:line="360" w:lineRule="auto"/>
        <w:ind w:firstLine="480" w:firstLineChars="200"/>
        <w:rPr>
          <w:rFonts w:hint="eastAsia"/>
          <w:color w:val="000000"/>
          <w:sz w:val="24"/>
        </w:rPr>
      </w:pPr>
      <w:r w:rsidRPr="00233E76">
        <w:rPr>
          <w:rFonts w:hint="eastAsia"/>
          <w:color w:val="000000"/>
          <w:sz w:val="24"/>
        </w:rPr>
        <w:t>本应用形式可以提供的业务有：宽带互联网接入、</w:t>
      </w:r>
      <w:r w:rsidRPr="00233E76">
        <w:rPr>
          <w:color w:val="000000"/>
          <w:sz w:val="24"/>
        </w:rPr>
        <w:t xml:space="preserve">IP </w:t>
      </w:r>
      <w:r w:rsidRPr="00233E76">
        <w:rPr>
          <w:rFonts w:hint="eastAsia"/>
          <w:color w:val="000000"/>
          <w:sz w:val="24"/>
        </w:rPr>
        <w:t xml:space="preserve">   、   数据</w:t>
      </w:r>
      <w:r w:rsidRPr="00233E76" w:rsidR="004A10C5">
        <w:rPr>
          <w:rFonts w:hint="eastAsia"/>
          <w:color w:val="000000"/>
          <w:sz w:val="24"/>
        </w:rPr>
        <w:t>、定位信息回传</w:t>
      </w:r>
      <w:r w:rsidRPr="00233E76">
        <w:rPr>
          <w:rFonts w:hint="eastAsia"/>
          <w:color w:val="000000"/>
          <w:sz w:val="24"/>
        </w:rPr>
        <w:t>。</w:t>
      </w:r>
    </w:p>
    <w:p w:rsidR="00440883" w:rsidRPr="00233E76" w:rsidP="0082318C">
      <w:pPr>
        <w:spacing w:line="360" w:lineRule="auto"/>
        <w:ind w:firstLine="600" w:firstLineChars="250"/>
        <w:rPr>
          <w:b/>
          <w:color w:val="000000"/>
          <w:sz w:val="24"/>
        </w:rPr>
      </w:pPr>
      <w:r w:rsidRPr="00233E76">
        <w:rPr>
          <w:rFonts w:hint="eastAsia"/>
          <w:b/>
          <w:color w:val="000000"/>
          <w:sz w:val="24"/>
        </w:rPr>
        <w:t>应急、临时通信应用</w:t>
      </w:r>
    </w:p>
    <w:p w:rsidR="00440883" w:rsidRPr="00233E76" w:rsidP="0082318C">
      <w:pPr>
        <w:spacing w:line="360" w:lineRule="auto"/>
        <w:ind w:firstLine="480" w:firstLineChars="200"/>
        <w:rPr>
          <w:color w:val="000000"/>
          <w:sz w:val="24"/>
        </w:rPr>
      </w:pPr>
      <w:r w:rsidRPr="00233E76">
        <w:rPr>
          <w:rFonts w:hint="eastAsia"/>
          <w:color w:val="000000"/>
          <w:sz w:val="24"/>
        </w:rPr>
        <w:t>紧急通信具备突发性、环境简陋等特点，通常在现场不具备有线网络连接的条件，同时又存在高速数据连接的需要，比方视频会议、高速上网，如果采用有线方式那么存在施工复杂、设备庞大、费用高昂、建设周期长等问题。因此需要能够迅速提供高速无线连接的通信方案。</w:t>
      </w:r>
    </w:p>
    <w:p w:rsidR="00440883" w:rsidRPr="00233E76" w:rsidP="0082318C">
      <w:pPr>
        <w:spacing w:line="360" w:lineRule="auto"/>
        <w:ind w:firstLine="480" w:firstLineChars="200"/>
        <w:rPr>
          <w:rFonts w:hint="eastAsia"/>
          <w:color w:val="000000"/>
          <w:sz w:val="24"/>
        </w:rPr>
        <w:sectPr w:rsidSect="00945389">
          <w:type w:val="nextPage"/>
          <w:pgSz w:w="11906" w:h="16838" w:code="9"/>
          <w:pgMar w:top="1797" w:right="1440" w:bottom="1797" w:left="1440" w:header="851" w:footer="992" w:gutter="0"/>
          <w:pgNumType w:start="11"/>
          <w:cols w:space="425"/>
          <w:titlePg w:val="0"/>
          <w:docGrid w:type="lines" w:linePitch="312"/>
        </w:sectPr>
      </w:pPr>
      <w:r w:rsidRPr="00233E76">
        <w:rPr>
          <w:rFonts w:hint="eastAsia"/>
          <w:color w:val="000000"/>
          <w:sz w:val="24"/>
        </w:rPr>
        <w:t>采用宽带无线多媒体集群网，在紧急通信情况下，只要一张简单的</w:t>
      </w:r>
      <w:r w:rsidRPr="00233E76">
        <w:rPr>
          <w:color w:val="000000"/>
          <w:sz w:val="24"/>
        </w:rPr>
        <w:t xml:space="preserve">CPE </w:t>
      </w:r>
      <w:r w:rsidRPr="00233E76">
        <w:rPr>
          <w:rFonts w:hint="eastAsia"/>
          <w:color w:val="000000"/>
          <w:sz w:val="24"/>
        </w:rPr>
        <w:t>或者</w:t>
      </w:r>
    </w:p>
    <w:p w:rsidR="00440883" w:rsidRPr="00233E76" w:rsidP="0082318C">
      <w:pPr>
        <w:spacing w:line="360" w:lineRule="auto"/>
        <w:ind w:firstLine="480" w:firstLineChars="200"/>
        <w:rPr>
          <w:rFonts w:hint="eastAsia"/>
          <w:color w:val="000000"/>
          <w:sz w:val="24"/>
        </w:rPr>
      </w:pPr>
      <w:r w:rsidRPr="00233E76">
        <w:rPr>
          <w:color w:val="000000"/>
          <w:sz w:val="24"/>
        </w:rPr>
        <w:t xml:space="preserve">PCMCIA </w:t>
      </w:r>
      <w:r w:rsidRPr="00233E76">
        <w:rPr>
          <w:rFonts w:hint="eastAsia"/>
          <w:color w:val="000000"/>
          <w:sz w:val="24"/>
        </w:rPr>
        <w:t>卡，无需进行现场安装、调试，能够迅速提供高速无线连接，同时由于其可移动性，便携性，能够满足紧急通信的更多需要。</w:t>
      </w:r>
    </w:p>
    <w:p w:rsidR="00B42C48" w:rsidRPr="00233E76" w:rsidP="0082318C">
      <w:pPr>
        <w:spacing w:line="360" w:lineRule="auto"/>
        <w:ind w:firstLine="600" w:firstLineChars="250"/>
        <w:rPr>
          <w:rFonts w:hint="eastAsia"/>
          <w:b/>
          <w:color w:val="000000"/>
          <w:sz w:val="24"/>
        </w:rPr>
      </w:pPr>
      <w:r w:rsidRPr="00233E76">
        <w:rPr>
          <w:rFonts w:hint="eastAsia"/>
          <w:b/>
          <w:color w:val="000000"/>
          <w:sz w:val="24"/>
        </w:rPr>
        <w:t>无线视频监控</w:t>
      </w:r>
    </w:p>
    <w:p w:rsidR="00440883" w:rsidRPr="00233E76" w:rsidP="0082318C">
      <w:pPr>
        <w:spacing w:line="360" w:lineRule="auto"/>
        <w:ind w:firstLine="480" w:firstLineChars="200"/>
        <w:rPr>
          <w:rFonts w:hint="eastAsia"/>
          <w:color w:val="000000"/>
          <w:sz w:val="24"/>
        </w:rPr>
      </w:pPr>
      <w:r w:rsidRPr="00233E76" w:rsidR="00B42C48">
        <w:rPr>
          <w:rFonts w:hint="eastAsia"/>
          <w:color w:val="000000"/>
          <w:sz w:val="24"/>
        </w:rPr>
        <w:t>无线视频监控应用方案，由于其无线传输的特性，摆脱了线缆的束缚，具有建设速度快、环境适应性好，同时具有可移动性〔可以</w:t>
      </w:r>
      <w:r w:rsidR="006034DD">
        <w:rPr>
          <w:rFonts w:hint="eastAsia"/>
          <w:color w:val="000000"/>
          <w:sz w:val="24"/>
        </w:rPr>
        <w:t>装</w:t>
      </w:r>
      <w:r w:rsidRPr="00233E76" w:rsidR="00B42C48">
        <w:rPr>
          <w:rFonts w:hint="eastAsia"/>
          <w:color w:val="000000"/>
          <w:sz w:val="24"/>
        </w:rPr>
        <w:t>到巡视车上〕、容量高、建设维护本钱低等优点，必将在开发</w:t>
      </w:r>
      <w:r w:rsidR="006034DD">
        <w:rPr>
          <w:rFonts w:hint="eastAsia"/>
          <w:color w:val="000000"/>
          <w:sz w:val="24"/>
        </w:rPr>
        <w:t>园</w:t>
      </w:r>
      <w:r w:rsidRPr="00233E76" w:rsidR="00B42C48">
        <w:rPr>
          <w:rFonts w:hint="eastAsia"/>
          <w:color w:val="000000"/>
          <w:sz w:val="24"/>
        </w:rPr>
        <w:t>区平安生产中发挥巨大的作用。视频监控的网络图如下：</w:t>
      </w:r>
    </w:p>
    <w:p w:rsidR="00435CFC" w:rsidRPr="00233E76" w:rsidP="0082318C">
      <w:pPr>
        <w:spacing w:line="360" w:lineRule="auto"/>
        <w:ind w:firstLine="600" w:firstLineChars="250"/>
        <w:rPr>
          <w:b/>
          <w:color w:val="000000"/>
          <w:sz w:val="24"/>
        </w:rPr>
      </w:pPr>
      <w:r w:rsidRPr="00233E76">
        <w:rPr>
          <w:rFonts w:hint="eastAsia"/>
          <w:b/>
          <w:color w:val="000000"/>
          <w:sz w:val="24"/>
        </w:rPr>
        <w:t>无线信息采集</w:t>
      </w:r>
    </w:p>
    <w:p w:rsidR="00435CFC" w:rsidRPr="00233E76" w:rsidP="0082318C">
      <w:pPr>
        <w:spacing w:line="360" w:lineRule="auto"/>
        <w:ind w:firstLine="480" w:firstLineChars="200"/>
        <w:rPr>
          <w:color w:val="000000"/>
          <w:sz w:val="24"/>
        </w:rPr>
      </w:pPr>
      <w:r w:rsidRPr="00233E76">
        <w:rPr>
          <w:rFonts w:hint="eastAsia"/>
          <w:color w:val="000000"/>
          <w:sz w:val="24"/>
        </w:rPr>
        <w:t>各种数据的采集与传输是工业信息化的根底，是正确分析和判断平安生产形式形势、科学地制定应急调度方案的依据。然而由于数据采集点数量较多，范围较广，自然条件恶劣等原因，长久以来信息的高效传输一直是工业信息化开展的一个瓶颈。</w:t>
      </w:r>
    </w:p>
    <w:p w:rsidR="00435CFC" w:rsidRPr="00233E76" w:rsidP="0082318C">
      <w:pPr>
        <w:spacing w:line="360" w:lineRule="auto"/>
        <w:ind w:firstLine="480" w:firstLineChars="200"/>
        <w:rPr>
          <w:rFonts w:ascii="宋体" w:hAnsi="宋体"/>
          <w:color w:val="000000"/>
          <w:sz w:val="24"/>
        </w:rPr>
      </w:pPr>
      <w:r w:rsidRPr="00233E76">
        <w:rPr>
          <w:rFonts w:ascii="宋体" w:hAnsi="宋体" w:hint="eastAsia"/>
          <w:color w:val="000000"/>
          <w:sz w:val="24"/>
        </w:rPr>
        <w:t>宽带无线多媒体集群网，由其高容量、大覆盖、平安可靠性好等优点，为解决这一瓶颈提供了新的手段，可以从根本上解决了传统传输方式的弊端。同时，</w:t>
      </w:r>
      <w:r w:rsidR="000A267D">
        <w:rPr>
          <w:rFonts w:ascii="宋体" w:hAnsi="宋体" w:hint="eastAsia"/>
          <w:color w:val="000000"/>
          <w:sz w:val="24"/>
        </w:rPr>
        <w:t>无线</w:t>
      </w:r>
      <w:r w:rsidRPr="00233E76">
        <w:rPr>
          <w:rFonts w:ascii="宋体" w:hAnsi="宋体" w:hint="eastAsia"/>
          <w:color w:val="000000"/>
          <w:sz w:val="24"/>
        </w:rPr>
        <w:t>信息采集应用方案，具有建设快、本钱低、扩展性好等特点，具有很好的实用价值。</w:t>
      </w:r>
    </w:p>
    <w:p w:rsidR="00B42C48" w:rsidRPr="00233E76" w:rsidP="0082318C">
      <w:pPr>
        <w:spacing w:line="360" w:lineRule="auto"/>
        <w:ind w:firstLine="480" w:firstLineChars="200"/>
        <w:rPr>
          <w:rFonts w:hint="eastAsia"/>
          <w:color w:val="000000"/>
          <w:sz w:val="24"/>
        </w:rPr>
      </w:pPr>
      <w:r w:rsidRPr="00233E76" w:rsidR="00435CFC">
        <w:rPr>
          <w:rFonts w:hint="eastAsia"/>
          <w:color w:val="000000"/>
          <w:sz w:val="24"/>
        </w:rPr>
        <w:t>信息采集网络结构如下：</w:t>
      </w:r>
    </w:p>
    <w:p w:rsidR="0096580D" w:rsidRPr="00233E76" w:rsidP="0082318C">
      <w:pPr>
        <w:spacing w:line="360" w:lineRule="auto"/>
        <w:ind w:firstLine="600" w:firstLineChars="250"/>
        <w:rPr>
          <w:b/>
          <w:color w:val="000000"/>
          <w:sz w:val="24"/>
        </w:rPr>
      </w:pPr>
      <w:r w:rsidRPr="00233E76">
        <w:rPr>
          <w:rFonts w:hint="eastAsia"/>
          <w:b/>
          <w:color w:val="000000"/>
          <w:sz w:val="24"/>
        </w:rPr>
        <w:t>个人数据业务应用</w:t>
      </w:r>
    </w:p>
    <w:p w:rsidR="0096580D" w:rsidRPr="00233E76" w:rsidP="0082318C">
      <w:pPr>
        <w:spacing w:line="360" w:lineRule="auto"/>
        <w:ind w:firstLine="480" w:firstLineChars="200"/>
        <w:rPr>
          <w:rFonts w:ascii="宋体" w:hAnsi="宋体"/>
          <w:color w:val="000000"/>
          <w:sz w:val="24"/>
        </w:rPr>
      </w:pPr>
      <w:r w:rsidRPr="00233E76">
        <w:rPr>
          <w:rFonts w:ascii="宋体" w:hAnsi="宋体" w:hint="eastAsia"/>
          <w:color w:val="000000"/>
          <w:sz w:val="24"/>
        </w:rPr>
        <w:t>宽带无线多媒体集群网良好的覆盖、穿透效果，能够保证用户对</w:t>
      </w:r>
      <w:r w:rsidRPr="00233E76">
        <w:rPr>
          <w:rFonts w:ascii="宋体" w:hAnsi="宋体" w:hint="eastAsia"/>
          <w:color w:val="000000"/>
          <w:sz w:val="24"/>
        </w:rPr>
        <w:t>“</w:t>
      </w:r>
      <w:r w:rsidRPr="00233E76">
        <w:rPr>
          <w:rFonts w:ascii="宋体" w:hAnsi="宋体" w:hint="eastAsia"/>
          <w:color w:val="000000"/>
          <w:sz w:val="24"/>
        </w:rPr>
        <w:t>网络无处不在〞的要求，同时，无线的终端〔</w:t>
      </w:r>
      <w:r w:rsidRPr="00233E76">
        <w:rPr>
          <w:rFonts w:ascii="宋体" w:hAnsi="宋体"/>
          <w:color w:val="000000"/>
          <w:sz w:val="24"/>
        </w:rPr>
        <w:t xml:space="preserve">PCMCIA </w:t>
      </w:r>
      <w:r w:rsidRPr="00233E76">
        <w:rPr>
          <w:rFonts w:ascii="宋体" w:hAnsi="宋体" w:hint="eastAsia"/>
          <w:color w:val="000000"/>
          <w:sz w:val="24"/>
        </w:rPr>
        <w:t>卡、</w:t>
      </w:r>
      <w:r w:rsidRPr="00233E76">
        <w:rPr>
          <w:rFonts w:ascii="宋体" w:hAnsi="宋体"/>
          <w:color w:val="000000"/>
          <w:sz w:val="24"/>
        </w:rPr>
        <w:t>PDA</w:t>
      </w:r>
      <w:r w:rsidRPr="00233E76">
        <w:rPr>
          <w:rFonts w:ascii="宋体" w:hAnsi="宋体" w:hint="eastAsia"/>
          <w:color w:val="000000"/>
          <w:sz w:val="24"/>
        </w:rPr>
        <w:t>、</w:t>
      </w:r>
      <w:r w:rsidRPr="00233E76">
        <w:rPr>
          <w:rFonts w:ascii="宋体" w:hAnsi="宋体"/>
          <w:color w:val="000000"/>
          <w:sz w:val="24"/>
        </w:rPr>
        <w:t>CPE</w:t>
      </w:r>
      <w:r w:rsidRPr="00233E76">
        <w:rPr>
          <w:rFonts w:ascii="宋体" w:hAnsi="宋体" w:hint="eastAsia"/>
          <w:color w:val="000000"/>
          <w:sz w:val="24"/>
        </w:rPr>
        <w:t>〕可以提供很高的上下行速率，用户可以通过无线网络随时保持接入</w:t>
      </w:r>
      <w:r w:rsidRPr="00233E76">
        <w:rPr>
          <w:rFonts w:ascii="宋体" w:hAnsi="宋体"/>
          <w:color w:val="000000"/>
          <w:sz w:val="24"/>
        </w:rPr>
        <w:t>Internet</w:t>
      </w:r>
      <w:r w:rsidRPr="00233E76">
        <w:rPr>
          <w:rFonts w:ascii="宋体" w:hAnsi="宋体" w:hint="eastAsia"/>
          <w:color w:val="000000"/>
          <w:sz w:val="24"/>
        </w:rPr>
        <w:t>，能够保证商务用户对包括大量文档传送、邮件收发；使用</w:t>
      </w:r>
      <w:r w:rsidRPr="00233E76">
        <w:rPr>
          <w:rFonts w:ascii="宋体" w:hAnsi="宋体"/>
          <w:color w:val="000000"/>
          <w:sz w:val="24"/>
        </w:rPr>
        <w:t>MSN</w:t>
      </w:r>
      <w:r w:rsidRPr="00233E76">
        <w:rPr>
          <w:rFonts w:ascii="宋体" w:hAnsi="宋体" w:hint="eastAsia"/>
          <w:color w:val="000000"/>
          <w:sz w:val="24"/>
        </w:rPr>
        <w:t>、</w:t>
      </w:r>
      <w:r w:rsidRPr="00233E76">
        <w:rPr>
          <w:rFonts w:ascii="宋体" w:hAnsi="宋体"/>
          <w:color w:val="000000"/>
          <w:sz w:val="24"/>
        </w:rPr>
        <w:t xml:space="preserve">Yahoo Messenger </w:t>
      </w:r>
      <w:r w:rsidRPr="00233E76">
        <w:rPr>
          <w:rFonts w:ascii="宋体" w:hAnsi="宋体" w:hint="eastAsia"/>
          <w:color w:val="000000"/>
          <w:sz w:val="24"/>
        </w:rPr>
        <w:t>等用于与合作伙伴以及同事保持实时通信，进行各种实时的日常交流、移动炒股、网络电视、即时短信等个人互联网数据业务。</w:t>
      </w:r>
    </w:p>
    <w:p w:rsidR="0096580D" w:rsidRPr="00233E76" w:rsidP="0082318C">
      <w:pPr>
        <w:spacing w:line="360" w:lineRule="auto"/>
        <w:ind w:firstLine="600" w:firstLineChars="250"/>
        <w:rPr>
          <w:rFonts w:ascii="SimSun" w:eastAsia="SimSun" w:cs="SimSun"/>
          <w:color w:val="000000"/>
          <w:kern w:val="0"/>
          <w:sz w:val="24"/>
        </w:rPr>
      </w:pPr>
      <w:r w:rsidRPr="00233E76">
        <w:rPr>
          <w:rFonts w:hint="eastAsia"/>
          <w:b/>
          <w:color w:val="000000"/>
          <w:sz w:val="24"/>
        </w:rPr>
        <w:t>移动政务应用</w:t>
      </w:r>
    </w:p>
    <w:p w:rsidR="00440883" w:rsidRPr="00233E76" w:rsidP="0082318C">
      <w:pPr>
        <w:spacing w:line="360" w:lineRule="auto"/>
        <w:ind w:firstLine="480" w:firstLineChars="200"/>
        <w:rPr>
          <w:rFonts w:ascii="宋体" w:hAnsi="宋体" w:hint="eastAsia"/>
          <w:color w:val="000000"/>
          <w:sz w:val="24"/>
        </w:rPr>
      </w:pPr>
      <w:r w:rsidRPr="00233E76" w:rsidR="0096580D">
        <w:rPr>
          <w:rFonts w:ascii="宋体" w:hAnsi="宋体" w:hint="eastAsia"/>
          <w:color w:val="000000"/>
          <w:sz w:val="24"/>
        </w:rPr>
        <w:t>使用宽带无线多媒体集群网，可以根据工业园特点，为政务及商务信息系统提供无线传输的链路，从而使得各个系统的用户摆脱线缆的束缚，可以在室外、移动环境下进行各系统的使用，方便随时的信息的查询和现场办公。</w:t>
      </w:r>
    </w:p>
    <w:p w:rsidR="007D48EB" w:rsidRPr="00233E76" w:rsidP="0082318C">
      <w:pPr>
        <w:pStyle w:val="Heading3"/>
        <w:spacing w:line="360" w:lineRule="auto"/>
        <w:rPr>
          <w:color w:val="000000"/>
          <w:kern w:val="0"/>
        </w:rPr>
      </w:pPr>
      <w:bookmarkStart w:id="13" w:name="_Toc239445392"/>
      <w:smartTag w:uri="urn:schemas-microsoft-com:office:smarttags" w:element="chsdate">
        <w:smartTagPr>
          <w:attr w:name="Day" w:val="30"/>
          <w:attr w:name="IsLunarDate" w:val="False"/>
          <w:attr w:name="IsROCDate" w:val="False"/>
          <w:attr w:name="Month" w:val="12"/>
          <w:attr w:name="Year" w:val="1899"/>
        </w:smartTagPr>
        <w:r w:rsidRPr="00233E76" w:rsidR="00830446">
          <w:rPr>
            <w:rFonts w:hint="eastAsia"/>
            <w:color w:val="000000"/>
            <w:kern w:val="0"/>
          </w:rPr>
          <w:t>4</w:t>
        </w:r>
        <w:r w:rsidRPr="00233E76">
          <w:rPr>
            <w:rFonts w:hint="eastAsia"/>
            <w:color w:val="000000"/>
            <w:kern w:val="0"/>
          </w:rPr>
          <w:t>.</w:t>
        </w:r>
        <w:r w:rsidRPr="00233E76" w:rsidR="007E4040">
          <w:rPr>
            <w:rFonts w:hint="eastAsia"/>
            <w:color w:val="000000"/>
            <w:kern w:val="0"/>
          </w:rPr>
          <w:t>1</w:t>
        </w:r>
        <w:r w:rsidRPr="00233E76">
          <w:rPr>
            <w:rFonts w:hint="eastAsia"/>
            <w:color w:val="000000"/>
            <w:kern w:val="0"/>
          </w:rPr>
          <w:t>.4</w:t>
        </w:r>
      </w:smartTag>
      <w:r w:rsidR="00FA610D">
        <w:rPr>
          <w:rFonts w:hint="eastAsia"/>
          <w:color w:val="000000"/>
          <w:kern w:val="0"/>
        </w:rPr>
        <w:t>园区网格化管理</w:t>
      </w:r>
      <w:r w:rsidR="00C4472D">
        <w:rPr>
          <w:rFonts w:hint="eastAsia"/>
          <w:color w:val="000000"/>
          <w:kern w:val="0"/>
        </w:rPr>
        <w:t>根底平台</w:t>
      </w:r>
      <w:bookmarkEnd w:id="13"/>
    </w:p>
    <w:p w:rsidR="008127F2" w:rsidP="008127F2">
      <w:pPr>
        <w:spacing w:line="360" w:lineRule="auto"/>
        <w:ind w:firstLine="480" w:firstLineChars="200"/>
        <w:rPr>
          <w:rFonts w:ascii="宋体" w:hAnsi="宋体" w:hint="eastAsia"/>
          <w:color w:val="000000"/>
          <w:sz w:val="24"/>
        </w:rPr>
        <w:sectPr w:rsidSect="00945389">
          <w:type w:val="nextPage"/>
          <w:pgSz w:w="11906" w:h="16838" w:code="9"/>
          <w:pgMar w:top="1797" w:right="1440" w:bottom="1797" w:left="1440" w:header="851" w:footer="992" w:gutter="0"/>
          <w:pgNumType w:start="12"/>
          <w:cols w:space="425"/>
          <w:titlePg w:val="0"/>
          <w:docGrid w:type="lines" w:linePitch="312"/>
        </w:sectPr>
      </w:pPr>
      <w:r>
        <w:rPr>
          <w:rFonts w:ascii="宋体" w:hAnsi="宋体" w:hint="eastAsia"/>
          <w:color w:val="000000"/>
          <w:sz w:val="24"/>
        </w:rPr>
        <w:t>园</w:t>
      </w:r>
    </w:p>
    <w:p w:rsidR="008127F2" w:rsidP="008127F2">
      <w:pPr>
        <w:spacing w:line="360" w:lineRule="auto"/>
        <w:ind w:firstLine="480" w:firstLineChars="200"/>
        <w:rPr>
          <w:rFonts w:ascii="宋体" w:hAnsi="宋体" w:hint="eastAsia"/>
          <w:color w:val="000000"/>
          <w:sz w:val="24"/>
        </w:rPr>
      </w:pPr>
      <w:r w:rsidRPr="008127F2">
        <w:rPr>
          <w:rFonts w:ascii="宋体" w:hAnsi="宋体" w:hint="eastAsia"/>
          <w:color w:val="000000"/>
          <w:sz w:val="24"/>
        </w:rPr>
        <w:t>区网格化管理系统采用精细化的单元网格化管理方法和城市部件与事件管理方法，开发信息采集和核查终端系统,并通过多种数字城市技术的应用与整合，建立监督中心平台、指挥中心平台和职能部门处理系统，同时建立大屏幕监控系统和立</w:t>
      </w:r>
      <w:r>
        <w:rPr>
          <w:rFonts w:ascii="宋体" w:hAnsi="宋体" w:hint="eastAsia"/>
          <w:color w:val="000000"/>
          <w:sz w:val="24"/>
        </w:rPr>
        <w:t>体评价体系，为园区长效管理提供一个软件支撑平台。</w:t>
      </w:r>
    </w:p>
    <w:p w:rsidR="00617CAA" w:rsidRPr="00233E76" w:rsidP="0082318C">
      <w:pPr>
        <w:pStyle w:val="Heading3"/>
        <w:spacing w:line="360" w:lineRule="auto"/>
        <w:rPr>
          <w:color w:val="000000"/>
          <w:kern w:val="0"/>
        </w:rPr>
      </w:pPr>
      <w:bookmarkStart w:id="14" w:name="_Toc239445393"/>
      <w:smartTag w:uri="urn:schemas-microsoft-com:office:smarttags" w:element="chsdate">
        <w:smartTagPr>
          <w:attr w:name="Day" w:val="30"/>
          <w:attr w:name="IsLunarDate" w:val="False"/>
          <w:attr w:name="IsROCDate" w:val="False"/>
          <w:attr w:name="Month" w:val="12"/>
          <w:attr w:name="Year" w:val="1899"/>
        </w:smartTagPr>
        <w:r w:rsidRPr="00233E76" w:rsidR="00830446">
          <w:rPr>
            <w:rFonts w:hint="eastAsia"/>
            <w:color w:val="000000"/>
            <w:kern w:val="0"/>
          </w:rPr>
          <w:t>4</w:t>
        </w:r>
        <w:r w:rsidRPr="00233E76" w:rsidR="007D48EB">
          <w:rPr>
            <w:rFonts w:hint="eastAsia"/>
            <w:color w:val="000000"/>
            <w:kern w:val="0"/>
          </w:rPr>
          <w:t>.</w:t>
        </w:r>
        <w:r w:rsidRPr="00233E76" w:rsidR="007E4040">
          <w:rPr>
            <w:rFonts w:hint="eastAsia"/>
            <w:color w:val="000000"/>
            <w:kern w:val="0"/>
          </w:rPr>
          <w:t>1</w:t>
        </w:r>
        <w:r w:rsidRPr="00233E76" w:rsidR="007D48EB">
          <w:rPr>
            <w:rFonts w:hint="eastAsia"/>
            <w:color w:val="000000"/>
            <w:kern w:val="0"/>
          </w:rPr>
          <w:t>.5</w:t>
        </w:r>
      </w:smartTag>
      <w:r w:rsidRPr="00233E76">
        <w:rPr>
          <w:rFonts w:hint="eastAsia"/>
          <w:color w:val="000000"/>
          <w:kern w:val="0"/>
        </w:rPr>
        <w:t>数据中心机房</w:t>
      </w:r>
      <w:bookmarkEnd w:id="14"/>
    </w:p>
    <w:p w:rsidR="00617CAA" w:rsidRPr="00233E76" w:rsidP="006F6F02">
      <w:pPr>
        <w:spacing w:line="360" w:lineRule="auto"/>
        <w:ind w:firstLine="360" w:firstLineChars="150"/>
        <w:rPr>
          <w:color w:val="000000"/>
          <w:sz w:val="24"/>
        </w:rPr>
      </w:pPr>
      <w:r w:rsidRPr="00233E76">
        <w:rPr>
          <w:rFonts w:hint="eastAsia"/>
          <w:color w:val="000000"/>
          <w:sz w:val="24"/>
        </w:rPr>
        <w:t>数据中心机房是</w:t>
      </w:r>
      <w:r w:rsidRPr="00233E76" w:rsidR="00CD0D5B">
        <w:rPr>
          <w:rFonts w:hint="eastAsia"/>
          <w:color w:val="000000"/>
          <w:sz w:val="24"/>
        </w:rPr>
        <w:t>工业园通信网络</w:t>
      </w:r>
      <w:r w:rsidRPr="00233E76">
        <w:rPr>
          <w:rFonts w:hint="eastAsia"/>
          <w:color w:val="000000"/>
          <w:sz w:val="24"/>
        </w:rPr>
        <w:t>的核心，</w:t>
      </w:r>
      <w:r w:rsidRPr="00233E76" w:rsidR="00CD0D5B">
        <w:rPr>
          <w:rFonts w:hint="eastAsia"/>
          <w:color w:val="000000"/>
          <w:sz w:val="24"/>
        </w:rPr>
        <w:t>也</w:t>
      </w:r>
      <w:r w:rsidRPr="00233E76">
        <w:rPr>
          <w:rFonts w:hint="eastAsia"/>
          <w:color w:val="000000"/>
          <w:sz w:val="24"/>
        </w:rPr>
        <w:t>是信息资源整合中心、电子信息资源交换与共享中心、</w:t>
      </w:r>
      <w:r w:rsidRPr="00233E76" w:rsidR="00CD0D5B">
        <w:rPr>
          <w:rFonts w:hint="eastAsia"/>
          <w:color w:val="000000"/>
          <w:sz w:val="24"/>
        </w:rPr>
        <w:t>园区</w:t>
      </w:r>
      <w:r w:rsidRPr="00233E76">
        <w:rPr>
          <w:rFonts w:hint="eastAsia"/>
          <w:color w:val="000000"/>
          <w:sz w:val="24"/>
        </w:rPr>
        <w:t>电子</w:t>
      </w:r>
      <w:r w:rsidRPr="00233E76" w:rsidR="00CD0D5B">
        <w:rPr>
          <w:rFonts w:hint="eastAsia"/>
          <w:color w:val="000000"/>
          <w:sz w:val="24"/>
        </w:rPr>
        <w:t>商务</w:t>
      </w:r>
      <w:r w:rsidRPr="00233E76">
        <w:rPr>
          <w:rFonts w:hint="eastAsia"/>
          <w:color w:val="000000"/>
          <w:sz w:val="24"/>
        </w:rPr>
        <w:t>应用系统的运行管理中心</w:t>
      </w:r>
      <w:r w:rsidRPr="00233E76" w:rsidR="006F6F02">
        <w:rPr>
          <w:rFonts w:hint="eastAsia"/>
          <w:color w:val="000000"/>
          <w:sz w:val="24"/>
        </w:rPr>
        <w:t>，</w:t>
      </w:r>
      <w:r w:rsidRPr="00233E76" w:rsidR="006F6F02">
        <w:rPr>
          <w:color w:val="000000"/>
          <w:sz w:val="24"/>
        </w:rPr>
        <w:t>由于IDC</w:t>
      </w:r>
      <w:r w:rsidRPr="00233E76" w:rsidR="006F6F02">
        <w:rPr>
          <w:rFonts w:hint="eastAsia"/>
          <w:color w:val="000000"/>
          <w:sz w:val="24"/>
        </w:rPr>
        <w:t>业务</w:t>
      </w:r>
      <w:r w:rsidRPr="00233E76" w:rsidR="006F6F02">
        <w:rPr>
          <w:color w:val="000000"/>
          <w:sz w:val="24"/>
        </w:rPr>
        <w:t>的网络结构相当庞大而且复杂，要保证其网络不间断对外效劳，</w:t>
      </w:r>
      <w:r w:rsidRPr="00233E76" w:rsidR="006F6F02">
        <w:rPr>
          <w:rFonts w:hint="eastAsia"/>
          <w:color w:val="000000"/>
          <w:sz w:val="24"/>
        </w:rPr>
        <w:t>就需要稳定高速的</w:t>
      </w:r>
      <w:r w:rsidRPr="00233E76" w:rsidR="006F6F02">
        <w:rPr>
          <w:color w:val="000000"/>
          <w:sz w:val="24"/>
        </w:rPr>
        <w:t>Internet接入</w:t>
      </w:r>
      <w:r w:rsidRPr="00233E76">
        <w:rPr>
          <w:rFonts w:hint="eastAsia"/>
          <w:color w:val="000000"/>
          <w:sz w:val="24"/>
        </w:rPr>
        <w:t>。数据中心的建设可以实现</w:t>
      </w:r>
      <w:r w:rsidRPr="00233E76" w:rsidR="00CD0D5B">
        <w:rPr>
          <w:rFonts w:hint="eastAsia"/>
          <w:color w:val="000000"/>
          <w:sz w:val="24"/>
        </w:rPr>
        <w:t>工业园</w:t>
      </w:r>
      <w:r w:rsidRPr="00233E76">
        <w:rPr>
          <w:rFonts w:hint="eastAsia"/>
          <w:color w:val="000000"/>
          <w:sz w:val="24"/>
        </w:rPr>
        <w:t>信息系统和资源的整合与综合利用，防止信息化建设的重复投资。</w:t>
      </w:r>
      <w:r w:rsidRPr="00233E76" w:rsidR="000A267D">
        <w:rPr>
          <w:rFonts w:hint="eastAsia"/>
          <w:color w:val="000000"/>
          <w:sz w:val="24"/>
        </w:rPr>
        <w:t>今后凡</w:t>
      </w:r>
      <w:r w:rsidR="000A267D">
        <w:rPr>
          <w:rFonts w:hint="eastAsia"/>
          <w:color w:val="000000"/>
          <w:sz w:val="24"/>
        </w:rPr>
        <w:t>工业园区</w:t>
      </w:r>
      <w:r w:rsidRPr="00233E76" w:rsidR="000A267D">
        <w:rPr>
          <w:rFonts w:hint="eastAsia"/>
          <w:color w:val="000000"/>
          <w:sz w:val="24"/>
        </w:rPr>
        <w:t>信息化应用系统</w:t>
      </w:r>
      <w:r w:rsidRPr="00233E76">
        <w:rPr>
          <w:rFonts w:hint="eastAsia"/>
          <w:color w:val="000000"/>
          <w:sz w:val="24"/>
        </w:rPr>
        <w:t>，信息资源管理系统、政府办公系统、公众效劳系统，以及一些部门的应用系统都将在</w:t>
      </w:r>
      <w:r w:rsidR="00A5356C">
        <w:rPr>
          <w:rFonts w:hint="eastAsia"/>
          <w:color w:val="000000"/>
          <w:sz w:val="24"/>
        </w:rPr>
        <w:t>园区</w:t>
      </w:r>
      <w:r w:rsidRPr="00233E76">
        <w:rPr>
          <w:rFonts w:hint="eastAsia"/>
          <w:color w:val="000000"/>
          <w:sz w:val="24"/>
        </w:rPr>
        <w:t>数据中心机房中心运行</w:t>
      </w:r>
      <w:r w:rsidRPr="00233E76" w:rsidR="00155810">
        <w:rPr>
          <w:rFonts w:hint="eastAsia"/>
          <w:color w:val="000000"/>
          <w:sz w:val="24"/>
        </w:rPr>
        <w:t>，这样的规划</w:t>
      </w:r>
      <w:r w:rsidRPr="00233E76" w:rsidR="007A4DC7">
        <w:rPr>
          <w:rFonts w:hint="eastAsia"/>
          <w:color w:val="000000"/>
          <w:sz w:val="24"/>
        </w:rPr>
        <w:t>可以提高信息网络维护和管理的工作效率，节约能源和原材料消耗，保证信息化效劳质量</w:t>
      </w:r>
      <w:r w:rsidRPr="00233E76">
        <w:rPr>
          <w:rFonts w:hint="eastAsia"/>
          <w:color w:val="000000"/>
          <w:sz w:val="24"/>
        </w:rPr>
        <w:t>。建议</w:t>
      </w:r>
      <w:r w:rsidRPr="00233E76" w:rsidR="00E110ED">
        <w:rPr>
          <w:rFonts w:hint="eastAsia"/>
          <w:color w:val="000000"/>
          <w:sz w:val="24"/>
        </w:rPr>
        <w:t>数据中心机房建议设在园区管委会</w:t>
      </w:r>
      <w:r w:rsidRPr="00233E76">
        <w:rPr>
          <w:rFonts w:hint="eastAsia"/>
          <w:color w:val="000000"/>
          <w:sz w:val="24"/>
        </w:rPr>
        <w:t>办公大楼，</w:t>
      </w:r>
      <w:r w:rsidRPr="00233E76" w:rsidR="00E110ED">
        <w:rPr>
          <w:rFonts w:hint="eastAsia"/>
          <w:color w:val="000000"/>
          <w:sz w:val="24"/>
        </w:rPr>
        <w:t>需要</w:t>
      </w:r>
      <w:r w:rsidRPr="00233E76">
        <w:rPr>
          <w:rFonts w:hint="eastAsia"/>
          <w:color w:val="000000"/>
          <w:sz w:val="24"/>
        </w:rPr>
        <w:t>面积约</w:t>
      </w:r>
      <w:r w:rsidRPr="00233E76">
        <w:rPr>
          <w:color w:val="000000"/>
          <w:sz w:val="24"/>
        </w:rPr>
        <w:t xml:space="preserve">300-500 </w:t>
      </w:r>
      <w:r w:rsidRPr="00233E76" w:rsidR="00E110ED">
        <w:rPr>
          <w:rFonts w:hint="eastAsia"/>
          <w:color w:val="000000"/>
          <w:sz w:val="24"/>
        </w:rPr>
        <w:t>平米。</w:t>
      </w:r>
    </w:p>
    <w:p w:rsidR="00617CAA" w:rsidRPr="00233E76" w:rsidP="006F6F02">
      <w:pPr>
        <w:spacing w:line="360" w:lineRule="auto"/>
        <w:ind w:firstLine="360" w:firstLineChars="150"/>
        <w:rPr>
          <w:color w:val="000000"/>
          <w:sz w:val="24"/>
        </w:rPr>
      </w:pPr>
      <w:r w:rsidRPr="00233E76">
        <w:rPr>
          <w:rFonts w:hint="eastAsia"/>
          <w:color w:val="000000"/>
          <w:sz w:val="24"/>
        </w:rPr>
        <w:t>根据业务开展需求，为</w:t>
      </w:r>
      <w:r w:rsidRPr="00233E76" w:rsidR="00E110ED">
        <w:rPr>
          <w:rFonts w:hint="eastAsia"/>
          <w:color w:val="000000"/>
          <w:sz w:val="24"/>
        </w:rPr>
        <w:t>工业园区</w:t>
      </w:r>
      <w:r w:rsidRPr="00233E76">
        <w:rPr>
          <w:rFonts w:hint="eastAsia"/>
          <w:color w:val="000000"/>
          <w:sz w:val="24"/>
        </w:rPr>
        <w:t>管理各部门提供统一的机房环境，实现</w:t>
      </w:r>
      <w:r w:rsidRPr="00233E76">
        <w:rPr>
          <w:rFonts w:hint="eastAsia"/>
          <w:color w:val="000000"/>
          <w:sz w:val="24"/>
        </w:rPr>
        <w:t>“</w:t>
      </w:r>
      <w:r w:rsidRPr="00233E76">
        <w:rPr>
          <w:rFonts w:hint="eastAsia"/>
          <w:color w:val="000000"/>
          <w:sz w:val="24"/>
        </w:rPr>
        <w:t>效劳器群集、计算能力、存储能力、</w:t>
      </w:r>
      <w:r w:rsidRPr="00233E76" w:rsidR="006F6F02">
        <w:rPr>
          <w:rFonts w:hint="eastAsia"/>
          <w:color w:val="000000"/>
          <w:sz w:val="24"/>
        </w:rPr>
        <w:t>高速的</w:t>
      </w:r>
      <w:r w:rsidRPr="00233E76" w:rsidR="006F6F02">
        <w:rPr>
          <w:color w:val="000000"/>
          <w:sz w:val="24"/>
        </w:rPr>
        <w:t>Internet接入</w:t>
      </w:r>
      <w:r w:rsidRPr="00233E76" w:rsidR="006F6F02">
        <w:rPr>
          <w:rFonts w:hint="eastAsia"/>
          <w:color w:val="000000"/>
          <w:sz w:val="24"/>
        </w:rPr>
        <w:t>、</w:t>
      </w:r>
      <w:r w:rsidRPr="00233E76">
        <w:rPr>
          <w:rFonts w:hint="eastAsia"/>
          <w:color w:val="000000"/>
          <w:sz w:val="24"/>
        </w:rPr>
        <w:t>数据中心硬件环境等硬件根底平台的共享</w:t>
      </w:r>
      <w:r w:rsidRPr="00233E76" w:rsidR="006F6F02">
        <w:rPr>
          <w:rFonts w:hint="eastAsia"/>
          <w:color w:val="000000"/>
          <w:sz w:val="24"/>
        </w:rPr>
        <w:t>〞</w:t>
      </w:r>
      <w:r w:rsidRPr="00233E76">
        <w:rPr>
          <w:rFonts w:hint="eastAsia"/>
          <w:color w:val="000000"/>
          <w:sz w:val="24"/>
        </w:rPr>
        <w:t>。</w:t>
      </w:r>
    </w:p>
    <w:p w:rsidR="00617CAA" w:rsidRPr="00233E76" w:rsidP="0082318C">
      <w:pPr>
        <w:spacing w:line="360" w:lineRule="auto"/>
        <w:ind w:firstLine="600" w:firstLineChars="250"/>
        <w:rPr>
          <w:color w:val="000000"/>
          <w:sz w:val="24"/>
        </w:rPr>
      </w:pPr>
      <w:r w:rsidRPr="00233E76">
        <w:rPr>
          <w:rFonts w:hint="eastAsia"/>
          <w:color w:val="000000"/>
          <w:sz w:val="24"/>
        </w:rPr>
        <w:t>数据中心工程施工建设内容主要包括：</w:t>
      </w:r>
    </w:p>
    <w:p w:rsidR="00617CAA" w:rsidRPr="00233E76" w:rsidP="0082318C">
      <w:pPr>
        <w:spacing w:line="360" w:lineRule="auto"/>
        <w:ind w:firstLine="600" w:firstLineChars="250"/>
        <w:rPr>
          <w:color w:val="000000"/>
          <w:sz w:val="24"/>
        </w:rPr>
      </w:pPr>
      <w:r w:rsidRPr="00233E76">
        <w:rPr>
          <w:rFonts w:hint="eastAsia"/>
          <w:color w:val="000000"/>
          <w:sz w:val="24"/>
        </w:rPr>
        <w:t>〔</w:t>
      </w:r>
      <w:r w:rsidRPr="00233E76">
        <w:rPr>
          <w:color w:val="000000"/>
          <w:sz w:val="24"/>
        </w:rPr>
        <w:t>1</w:t>
      </w:r>
      <w:r w:rsidRPr="00233E76">
        <w:rPr>
          <w:rFonts w:hint="eastAsia"/>
          <w:color w:val="000000"/>
          <w:sz w:val="24"/>
        </w:rPr>
        <w:t>〕机房装饰装修工程</w:t>
      </w:r>
    </w:p>
    <w:p w:rsidR="00617CAA" w:rsidRPr="00233E76" w:rsidP="0082318C">
      <w:pPr>
        <w:spacing w:line="360" w:lineRule="auto"/>
        <w:ind w:firstLine="600" w:firstLineChars="250"/>
        <w:rPr>
          <w:color w:val="000000"/>
          <w:sz w:val="24"/>
        </w:rPr>
      </w:pPr>
      <w:r w:rsidRPr="00233E76">
        <w:rPr>
          <w:rFonts w:hint="eastAsia"/>
          <w:color w:val="000000"/>
          <w:sz w:val="24"/>
        </w:rPr>
        <w:t>〔</w:t>
      </w:r>
      <w:r w:rsidRPr="00233E76">
        <w:rPr>
          <w:color w:val="000000"/>
          <w:sz w:val="24"/>
        </w:rPr>
        <w:t>2</w:t>
      </w:r>
      <w:r w:rsidRPr="00233E76">
        <w:rPr>
          <w:rFonts w:hint="eastAsia"/>
          <w:color w:val="000000"/>
          <w:sz w:val="24"/>
        </w:rPr>
        <w:t>〕供配电系统</w:t>
      </w:r>
    </w:p>
    <w:p w:rsidR="00617CAA" w:rsidRPr="00233E76" w:rsidP="0082318C">
      <w:pPr>
        <w:spacing w:line="360" w:lineRule="auto"/>
        <w:ind w:firstLine="600" w:firstLineChars="250"/>
        <w:rPr>
          <w:color w:val="000000"/>
          <w:sz w:val="24"/>
        </w:rPr>
      </w:pPr>
      <w:r w:rsidRPr="00233E76">
        <w:rPr>
          <w:rFonts w:hint="eastAsia"/>
          <w:color w:val="000000"/>
          <w:sz w:val="24"/>
        </w:rPr>
        <w:t>〔</w:t>
      </w:r>
      <w:r w:rsidRPr="00233E76">
        <w:rPr>
          <w:color w:val="000000"/>
          <w:sz w:val="24"/>
        </w:rPr>
        <w:t>3</w:t>
      </w:r>
      <w:r w:rsidRPr="00233E76">
        <w:rPr>
          <w:rFonts w:hint="eastAsia"/>
          <w:color w:val="000000"/>
          <w:sz w:val="24"/>
        </w:rPr>
        <w:t>〕防雷接地系统</w:t>
      </w:r>
    </w:p>
    <w:p w:rsidR="00617CAA" w:rsidRPr="00233E76" w:rsidP="0082318C">
      <w:pPr>
        <w:spacing w:line="360" w:lineRule="auto"/>
        <w:ind w:firstLine="600" w:firstLineChars="250"/>
        <w:rPr>
          <w:color w:val="000000"/>
          <w:sz w:val="24"/>
        </w:rPr>
      </w:pPr>
      <w:r w:rsidRPr="00233E76">
        <w:rPr>
          <w:rFonts w:hint="eastAsia"/>
          <w:color w:val="000000"/>
          <w:sz w:val="24"/>
        </w:rPr>
        <w:t>〔</w:t>
      </w:r>
      <w:r w:rsidRPr="00233E76">
        <w:rPr>
          <w:color w:val="000000"/>
          <w:sz w:val="24"/>
        </w:rPr>
        <w:t>4</w:t>
      </w:r>
      <w:r w:rsidRPr="00233E76">
        <w:rPr>
          <w:rFonts w:hint="eastAsia"/>
          <w:color w:val="000000"/>
          <w:sz w:val="24"/>
        </w:rPr>
        <w:t>〕综合布线系统</w:t>
      </w:r>
    </w:p>
    <w:p w:rsidR="00617CAA" w:rsidRPr="00233E76" w:rsidP="0082318C">
      <w:pPr>
        <w:spacing w:line="360" w:lineRule="auto"/>
        <w:ind w:firstLine="600" w:firstLineChars="250"/>
        <w:rPr>
          <w:color w:val="000000"/>
          <w:sz w:val="24"/>
        </w:rPr>
      </w:pPr>
      <w:r w:rsidRPr="00233E76">
        <w:rPr>
          <w:rFonts w:hint="eastAsia"/>
          <w:color w:val="000000"/>
          <w:sz w:val="24"/>
        </w:rPr>
        <w:t>〔</w:t>
      </w:r>
      <w:r w:rsidRPr="00233E76">
        <w:rPr>
          <w:color w:val="000000"/>
          <w:sz w:val="24"/>
        </w:rPr>
        <w:t>5</w:t>
      </w:r>
      <w:r w:rsidRPr="00233E76">
        <w:rPr>
          <w:rFonts w:hint="eastAsia"/>
          <w:color w:val="000000"/>
          <w:sz w:val="24"/>
        </w:rPr>
        <w:t>〕新风换气系统</w:t>
      </w:r>
    </w:p>
    <w:p w:rsidR="00617CAA" w:rsidRPr="00233E76" w:rsidP="0082318C">
      <w:pPr>
        <w:spacing w:line="360" w:lineRule="auto"/>
        <w:ind w:firstLine="600" w:firstLineChars="250"/>
        <w:rPr>
          <w:color w:val="000000"/>
          <w:sz w:val="24"/>
        </w:rPr>
      </w:pPr>
      <w:r w:rsidRPr="00233E76">
        <w:rPr>
          <w:rFonts w:hint="eastAsia"/>
          <w:color w:val="000000"/>
          <w:sz w:val="24"/>
        </w:rPr>
        <w:t>〔</w:t>
      </w:r>
      <w:r w:rsidRPr="00233E76">
        <w:rPr>
          <w:color w:val="000000"/>
          <w:sz w:val="24"/>
        </w:rPr>
        <w:t>6</w:t>
      </w:r>
      <w:r w:rsidRPr="00233E76">
        <w:rPr>
          <w:rFonts w:hint="eastAsia"/>
          <w:color w:val="000000"/>
          <w:sz w:val="24"/>
        </w:rPr>
        <w:t>〕安防监控及报警系统</w:t>
      </w:r>
    </w:p>
    <w:p w:rsidR="00617CAA" w:rsidRPr="00233E76" w:rsidP="0082318C">
      <w:pPr>
        <w:spacing w:line="360" w:lineRule="auto"/>
        <w:ind w:firstLine="600" w:firstLineChars="250"/>
        <w:rPr>
          <w:color w:val="000000"/>
          <w:sz w:val="24"/>
        </w:rPr>
      </w:pPr>
      <w:r w:rsidRPr="00233E76">
        <w:rPr>
          <w:rFonts w:hint="eastAsia"/>
          <w:color w:val="000000"/>
          <w:sz w:val="24"/>
        </w:rPr>
        <w:t>〔</w:t>
      </w:r>
      <w:r w:rsidRPr="00233E76">
        <w:rPr>
          <w:color w:val="000000"/>
          <w:sz w:val="24"/>
        </w:rPr>
        <w:t>7</w:t>
      </w:r>
      <w:r w:rsidRPr="00233E76">
        <w:rPr>
          <w:rFonts w:hint="eastAsia"/>
          <w:color w:val="000000"/>
          <w:sz w:val="24"/>
        </w:rPr>
        <w:t>〕门禁系统</w:t>
      </w:r>
    </w:p>
    <w:p w:rsidR="00617CAA" w:rsidRPr="00233E76" w:rsidP="0082318C">
      <w:pPr>
        <w:spacing w:line="360" w:lineRule="auto"/>
        <w:ind w:firstLine="600" w:firstLineChars="250"/>
        <w:rPr>
          <w:color w:val="000000"/>
          <w:sz w:val="24"/>
        </w:rPr>
      </w:pPr>
      <w:r w:rsidRPr="00233E76">
        <w:rPr>
          <w:rFonts w:hint="eastAsia"/>
          <w:color w:val="000000"/>
          <w:sz w:val="24"/>
        </w:rPr>
        <w:t>〔</w:t>
      </w:r>
      <w:r w:rsidRPr="00233E76">
        <w:rPr>
          <w:color w:val="000000"/>
          <w:sz w:val="24"/>
        </w:rPr>
        <w:t>8</w:t>
      </w:r>
      <w:r w:rsidRPr="00233E76">
        <w:rPr>
          <w:rFonts w:hint="eastAsia"/>
          <w:color w:val="000000"/>
          <w:sz w:val="24"/>
        </w:rPr>
        <w:t>〕消防报警系统</w:t>
      </w:r>
    </w:p>
    <w:p w:rsidR="00617CAA" w:rsidRPr="00233E76" w:rsidP="0082318C">
      <w:pPr>
        <w:spacing w:line="360" w:lineRule="auto"/>
        <w:ind w:firstLine="600" w:firstLineChars="250"/>
        <w:rPr>
          <w:color w:val="000000"/>
          <w:sz w:val="24"/>
        </w:rPr>
      </w:pPr>
      <w:r w:rsidRPr="00233E76">
        <w:rPr>
          <w:rFonts w:hint="eastAsia"/>
          <w:color w:val="000000"/>
          <w:sz w:val="24"/>
        </w:rPr>
        <w:t>〔</w:t>
      </w:r>
      <w:r w:rsidRPr="00233E76">
        <w:rPr>
          <w:color w:val="000000"/>
          <w:sz w:val="24"/>
        </w:rPr>
        <w:t>9</w:t>
      </w:r>
      <w:r w:rsidRPr="00233E76">
        <w:rPr>
          <w:rFonts w:hint="eastAsia"/>
          <w:color w:val="000000"/>
          <w:sz w:val="24"/>
        </w:rPr>
        <w:t>〕气体灭火系统</w:t>
      </w:r>
    </w:p>
    <w:p w:rsidR="00617CAA" w:rsidRPr="00233E76" w:rsidP="00ED5910">
      <w:pPr>
        <w:spacing w:line="360" w:lineRule="auto"/>
        <w:ind w:firstLine="720" w:firstLineChars="300"/>
        <w:rPr>
          <w:color w:val="000000"/>
          <w:sz w:val="24"/>
        </w:rPr>
      </w:pPr>
      <w:r w:rsidRPr="00233E76">
        <w:rPr>
          <w:color w:val="000000"/>
          <w:sz w:val="24"/>
        </w:rPr>
        <w:t xml:space="preserve">(10) </w:t>
      </w:r>
      <w:r w:rsidRPr="00233E76">
        <w:rPr>
          <w:rFonts w:hint="eastAsia"/>
          <w:color w:val="000000"/>
          <w:sz w:val="24"/>
        </w:rPr>
        <w:t>机房动力环境监控系统</w:t>
      </w:r>
    </w:p>
    <w:p w:rsidR="00617CAA" w:rsidRPr="00233E76" w:rsidP="00AF7A74">
      <w:pPr>
        <w:spacing w:line="360" w:lineRule="auto"/>
        <w:ind w:firstLine="480" w:firstLineChars="200"/>
        <w:rPr>
          <w:rFonts w:hint="eastAsia"/>
          <w:color w:val="000000"/>
          <w:sz w:val="24"/>
        </w:rPr>
        <w:sectPr w:rsidSect="00945389">
          <w:type w:val="nextPage"/>
          <w:pgSz w:w="11906" w:h="16838" w:code="9"/>
          <w:pgMar w:top="1797" w:right="1440" w:bottom="1797" w:left="1440" w:header="851" w:footer="992" w:gutter="0"/>
          <w:pgNumType w:start="13"/>
          <w:cols w:space="425"/>
          <w:titlePg w:val="0"/>
          <w:docGrid w:type="lines" w:linePitch="312"/>
        </w:sectPr>
      </w:pPr>
      <w:r w:rsidRPr="00233E76" w:rsidR="00E110ED">
        <w:rPr>
          <w:rFonts w:hint="eastAsia"/>
          <w:color w:val="000000"/>
          <w:sz w:val="24"/>
        </w:rPr>
        <w:t>工业园区</w:t>
      </w:r>
      <w:r w:rsidRPr="00233E76">
        <w:rPr>
          <w:rFonts w:hint="eastAsia"/>
          <w:color w:val="000000"/>
          <w:sz w:val="24"/>
        </w:rPr>
        <w:t>数据中心机房工程建设按照</w:t>
      </w:r>
      <w:r w:rsidRPr="00233E76">
        <w:rPr>
          <w:color w:val="000000"/>
          <w:sz w:val="24"/>
        </w:rPr>
        <w:t xml:space="preserve">A </w:t>
      </w:r>
      <w:r w:rsidRPr="00233E76">
        <w:rPr>
          <w:rFonts w:hint="eastAsia"/>
          <w:color w:val="000000"/>
          <w:sz w:val="24"/>
        </w:rPr>
        <w:t>类</w:t>
      </w:r>
      <w:r w:rsidRPr="00233E76" w:rsidR="00AF7A74">
        <w:rPr>
          <w:rFonts w:hint="eastAsia"/>
          <w:color w:val="000000"/>
          <w:sz w:val="24"/>
        </w:rPr>
        <w:t>IDC</w:t>
      </w:r>
    </w:p>
    <w:p w:rsidR="00617CAA" w:rsidRPr="00233E76" w:rsidP="00AF7A74">
      <w:pPr>
        <w:spacing w:line="360" w:lineRule="auto"/>
        <w:ind w:firstLine="480" w:firstLineChars="200"/>
        <w:rPr>
          <w:rFonts w:hint="eastAsia"/>
          <w:color w:val="000000"/>
          <w:sz w:val="24"/>
        </w:rPr>
      </w:pPr>
      <w:r w:rsidRPr="00233E76">
        <w:rPr>
          <w:rFonts w:hint="eastAsia"/>
          <w:color w:val="000000"/>
          <w:sz w:val="24"/>
        </w:rPr>
        <w:t>机房标准进行，设计和施工必须符合国家有关标准、标准、规定，同时也应严格遵守施工地所在城市施工要求，并且参照国际先进标准，建设一个现代化、标准化的计算机机房。机房工程的设计与建设应遵循技术先进、布局合理、经济适用、平安可靠、可扩展性等原那么。</w:t>
      </w:r>
      <w:r w:rsidRPr="00233E76" w:rsidR="00E110ED">
        <w:rPr>
          <w:rFonts w:hint="eastAsia"/>
          <w:color w:val="000000"/>
          <w:sz w:val="24"/>
        </w:rPr>
        <w:t>方案</w:t>
      </w:r>
      <w:r w:rsidRPr="00233E76">
        <w:rPr>
          <w:rFonts w:hint="eastAsia"/>
          <w:color w:val="000000"/>
          <w:sz w:val="24"/>
        </w:rPr>
        <w:t>依据客户提供的必要图纸再开展详细工程设计。</w:t>
      </w:r>
    </w:p>
    <w:p w:rsidR="006C050A" w:rsidRPr="00233E76" w:rsidP="0082318C">
      <w:pPr>
        <w:pStyle w:val="Heading2"/>
        <w:rPr>
          <w:rFonts w:hint="eastAsia"/>
          <w:color w:val="000000"/>
        </w:rPr>
      </w:pPr>
      <w:bookmarkStart w:id="15" w:name="_Toc239445394"/>
      <w:r w:rsidRPr="00233E76" w:rsidR="00830446">
        <w:rPr>
          <w:rFonts w:hint="eastAsia"/>
          <w:color w:val="000000"/>
        </w:rPr>
        <w:t>4</w:t>
      </w:r>
      <w:r w:rsidRPr="00233E76">
        <w:rPr>
          <w:rFonts w:hint="eastAsia"/>
          <w:color w:val="000000"/>
        </w:rPr>
        <w:t>.2</w:t>
      </w:r>
      <w:r w:rsidRPr="00233E76" w:rsidR="00970B11">
        <w:rPr>
          <w:rFonts w:hint="eastAsia"/>
          <w:color w:val="000000"/>
        </w:rPr>
        <w:t>系统</w:t>
      </w:r>
      <w:r w:rsidR="00970B11">
        <w:rPr>
          <w:rFonts w:hint="eastAsia"/>
          <w:color w:val="000000"/>
        </w:rPr>
        <w:t>核心功能</w:t>
      </w:r>
      <w:r w:rsidRPr="00233E76" w:rsidR="00B45831">
        <w:rPr>
          <w:rFonts w:hint="eastAsia"/>
          <w:color w:val="000000"/>
        </w:rPr>
        <w:t>应用建设规划</w:t>
      </w:r>
      <w:bookmarkEnd w:id="15"/>
    </w:p>
    <w:p w:rsidR="00830446" w:rsidRPr="00233E76" w:rsidP="0082318C">
      <w:pPr>
        <w:pStyle w:val="Heading3"/>
        <w:spacing w:line="360" w:lineRule="auto"/>
        <w:rPr>
          <w:rFonts w:hint="eastAsia"/>
          <w:color w:val="000000"/>
          <w:kern w:val="0"/>
        </w:rPr>
      </w:pPr>
      <w:bookmarkStart w:id="16" w:name="_Toc239445395"/>
      <w:smartTag w:uri="urn:schemas-microsoft-com:office:smarttags" w:element="chsdate">
        <w:smartTagPr>
          <w:attr w:name="Day" w:val="30"/>
          <w:attr w:name="IsLunarDate" w:val="False"/>
          <w:attr w:name="IsROCDate" w:val="False"/>
          <w:attr w:name="Month" w:val="12"/>
          <w:attr w:name="Year" w:val="1899"/>
        </w:smartTagPr>
        <w:r w:rsidRPr="00233E76">
          <w:rPr>
            <w:rFonts w:hint="eastAsia"/>
            <w:color w:val="000000"/>
            <w:kern w:val="0"/>
          </w:rPr>
          <w:t>4</w:t>
        </w:r>
        <w:r w:rsidRPr="00233E76" w:rsidR="00556B8F">
          <w:rPr>
            <w:rFonts w:hint="eastAsia"/>
            <w:color w:val="000000"/>
            <w:kern w:val="0"/>
          </w:rPr>
          <w:t>.</w:t>
        </w:r>
        <w:r w:rsidRPr="00233E76">
          <w:rPr>
            <w:rFonts w:hint="eastAsia"/>
            <w:color w:val="000000"/>
            <w:kern w:val="0"/>
          </w:rPr>
          <w:t>2</w:t>
        </w:r>
        <w:r w:rsidRPr="00233E76" w:rsidR="00556B8F">
          <w:rPr>
            <w:rFonts w:hint="eastAsia"/>
            <w:color w:val="000000"/>
            <w:kern w:val="0"/>
          </w:rPr>
          <w:t>.1</w:t>
        </w:r>
      </w:smartTag>
      <w:r w:rsidRPr="00233E76">
        <w:rPr>
          <w:rFonts w:hint="eastAsia"/>
          <w:color w:val="000000"/>
          <w:kern w:val="0"/>
        </w:rPr>
        <w:t>统一通信平台</w:t>
      </w:r>
      <w:bookmarkEnd w:id="16"/>
    </w:p>
    <w:p w:rsidR="00A408C0" w:rsidRPr="00233E76" w:rsidP="0082318C">
      <w:pPr>
        <w:spacing w:line="360" w:lineRule="auto"/>
        <w:ind w:firstLine="480" w:firstLineChars="200"/>
        <w:rPr>
          <w:rFonts w:hint="eastAsia"/>
          <w:color w:val="000000"/>
          <w:sz w:val="24"/>
        </w:rPr>
      </w:pPr>
      <w:r w:rsidRPr="00233E76">
        <w:rPr>
          <w:rFonts w:hint="eastAsia"/>
          <w:color w:val="000000"/>
          <w:sz w:val="24"/>
        </w:rPr>
        <w:t>随着人们对通信要求的不断提高，技术手段的日益成熟，越来越多的通信手段出现在人们的面前；其中不乏大量新型的技术和手段，如：即时通信，桌面及   视频通信，IP无线语音等等；当然，大量的传统通信手段仍然占有一定的市场，如：模拟   ，基于传统TDM交换的程控   交换机〔PBX〕等等。</w:t>
      </w:r>
    </w:p>
    <w:p w:rsidR="00A408C0" w:rsidRPr="00233E76" w:rsidP="0082318C">
      <w:pPr>
        <w:spacing w:line="360" w:lineRule="auto"/>
        <w:ind w:firstLine="480" w:firstLineChars="200"/>
        <w:rPr>
          <w:rFonts w:hint="eastAsia"/>
          <w:color w:val="000000"/>
          <w:sz w:val="24"/>
        </w:rPr>
      </w:pPr>
      <w:r w:rsidRPr="00233E76">
        <w:rPr>
          <w:rFonts w:hint="eastAsia"/>
          <w:color w:val="000000"/>
          <w:sz w:val="24"/>
        </w:rPr>
        <w:t>人们对通信要求的提升，尤其是企业用户对更高效率的企业通信及更低的通信本钱的追求，将明显的导致原有的多种通信手段的融合和统一，即通过统一的手段，将多种现有和将来的通信手段和技术集中到统一的界面加以集中使用。这就是通信的未来，统一通信解决方案。统一通信是一个标准和目标，是各个通信厂商追求的目标和广阔用户对更方便通信的希望。</w:t>
      </w:r>
    </w:p>
    <w:p w:rsidR="00A408C0" w:rsidRPr="00233E76" w:rsidP="0082318C">
      <w:pPr>
        <w:spacing w:line="360" w:lineRule="auto"/>
        <w:ind w:firstLine="480" w:firstLineChars="200"/>
        <w:rPr>
          <w:rFonts w:hint="eastAsia"/>
          <w:color w:val="000000"/>
          <w:sz w:val="24"/>
        </w:rPr>
      </w:pPr>
      <w:r w:rsidRPr="00233E76">
        <w:rPr>
          <w:rFonts w:hint="eastAsia"/>
          <w:color w:val="000000"/>
          <w:sz w:val="24"/>
        </w:rPr>
        <w:t>艾维通信主推的</w:t>
      </w:r>
      <w:r w:rsidRPr="00233E76">
        <w:rPr>
          <w:color w:val="000000"/>
          <w:sz w:val="24"/>
        </w:rPr>
        <w:t>统一通信解决方案</w:t>
      </w:r>
      <w:r w:rsidRPr="00233E76">
        <w:rPr>
          <w:rFonts w:hint="eastAsia"/>
          <w:color w:val="000000"/>
          <w:sz w:val="24"/>
        </w:rPr>
        <w:t>巧妙</w:t>
      </w:r>
      <w:r w:rsidRPr="00233E76">
        <w:rPr>
          <w:color w:val="000000"/>
          <w:sz w:val="24"/>
        </w:rPr>
        <w:t>地</w:t>
      </w:r>
      <w:r w:rsidRPr="00233E76">
        <w:rPr>
          <w:rFonts w:hint="eastAsia"/>
          <w:color w:val="000000"/>
          <w:sz w:val="24"/>
        </w:rPr>
        <w:t>将固定   ，移动   、电子邮件、语音留言、即时信息、视频会议、</w:t>
      </w:r>
      <w:r w:rsidRPr="00233E76" w:rsidR="00FF2BCB">
        <w:rPr>
          <w:rFonts w:hint="eastAsia"/>
          <w:color w:val="000000"/>
          <w:sz w:val="24"/>
        </w:rPr>
        <w:t>呼叫中心</w:t>
      </w:r>
      <w:r w:rsidRPr="00233E76">
        <w:rPr>
          <w:rFonts w:hint="eastAsia"/>
          <w:color w:val="000000"/>
          <w:sz w:val="24"/>
        </w:rPr>
        <w:t>等各</w:t>
      </w:r>
      <w:r w:rsidRPr="00233E76">
        <w:rPr>
          <w:color w:val="000000"/>
          <w:sz w:val="24"/>
        </w:rPr>
        <w:t>种类型的通信手段</w:t>
      </w:r>
      <w:r w:rsidRPr="00233E76">
        <w:rPr>
          <w:rFonts w:hint="eastAsia"/>
          <w:color w:val="000000"/>
          <w:sz w:val="24"/>
        </w:rPr>
        <w:t>融合</w:t>
      </w:r>
      <w:r w:rsidRPr="00233E76">
        <w:rPr>
          <w:color w:val="000000"/>
          <w:sz w:val="24"/>
        </w:rPr>
        <w:t>集成</w:t>
      </w:r>
      <w:r w:rsidRPr="00233E76">
        <w:rPr>
          <w:rFonts w:hint="eastAsia"/>
          <w:color w:val="000000"/>
          <w:sz w:val="24"/>
        </w:rPr>
        <w:t>，</w:t>
      </w:r>
      <w:r w:rsidRPr="00233E76">
        <w:rPr>
          <w:color w:val="000000"/>
          <w:sz w:val="24"/>
        </w:rPr>
        <w:t>通过</w:t>
      </w:r>
      <w:r w:rsidRPr="00233E76">
        <w:rPr>
          <w:rFonts w:hint="eastAsia"/>
          <w:color w:val="000000"/>
          <w:sz w:val="24"/>
        </w:rPr>
        <w:t>这种</w:t>
      </w:r>
      <w:r w:rsidRPr="00233E76">
        <w:rPr>
          <w:color w:val="000000"/>
          <w:sz w:val="24"/>
        </w:rPr>
        <w:t>将多种通信工具、网络效劳和移动设备整合为统一的用户体验，</w:t>
      </w:r>
      <w:r w:rsidRPr="00233E76">
        <w:rPr>
          <w:rFonts w:hint="eastAsia"/>
          <w:color w:val="000000"/>
          <w:sz w:val="24"/>
        </w:rPr>
        <w:t>它</w:t>
      </w:r>
      <w:r w:rsidRPr="00233E76">
        <w:rPr>
          <w:color w:val="000000"/>
          <w:sz w:val="24"/>
        </w:rPr>
        <w:t>以</w:t>
      </w:r>
      <w:r w:rsidRPr="00233E76">
        <w:rPr>
          <w:rFonts w:hint="eastAsia"/>
          <w:color w:val="000000"/>
          <w:sz w:val="24"/>
        </w:rPr>
        <w:t>崭</w:t>
      </w:r>
      <w:r w:rsidRPr="00233E76">
        <w:rPr>
          <w:color w:val="000000"/>
          <w:sz w:val="24"/>
        </w:rPr>
        <w:t>新的方式</w:t>
      </w:r>
      <w:r w:rsidRPr="00233E76">
        <w:rPr>
          <w:rFonts w:hint="eastAsia"/>
          <w:color w:val="000000"/>
          <w:sz w:val="24"/>
        </w:rPr>
        <w:t>将</w:t>
      </w:r>
      <w:r w:rsidRPr="00233E76">
        <w:rPr>
          <w:color w:val="000000"/>
          <w:sz w:val="24"/>
        </w:rPr>
        <w:t>员工</w:t>
      </w:r>
      <w:r w:rsidRPr="00233E76">
        <w:rPr>
          <w:rFonts w:hint="eastAsia"/>
          <w:color w:val="000000"/>
          <w:sz w:val="24"/>
        </w:rPr>
        <w:t>、客户、合作伙伴等</w:t>
      </w:r>
      <w:r w:rsidRPr="00233E76">
        <w:rPr>
          <w:color w:val="000000"/>
          <w:sz w:val="24"/>
        </w:rPr>
        <w:t>智能地联结</w:t>
      </w:r>
      <w:r w:rsidRPr="00233E76">
        <w:rPr>
          <w:rFonts w:hint="eastAsia"/>
          <w:color w:val="000000"/>
          <w:sz w:val="24"/>
        </w:rPr>
        <w:t>在一起，不管在办公室，在家，还是在路上。</w:t>
      </w:r>
      <w:r w:rsidRPr="00233E76">
        <w:rPr>
          <w:color w:val="000000"/>
          <w:sz w:val="24"/>
        </w:rPr>
        <w:t>从而</w:t>
      </w:r>
      <w:r w:rsidRPr="00233E76">
        <w:rPr>
          <w:rFonts w:hint="eastAsia"/>
          <w:color w:val="000000"/>
          <w:sz w:val="24"/>
        </w:rPr>
        <w:t>改良</w:t>
      </w:r>
      <w:r w:rsidRPr="00233E76">
        <w:rPr>
          <w:color w:val="000000"/>
          <w:sz w:val="24"/>
        </w:rPr>
        <w:t>业务流程，</w:t>
      </w:r>
      <w:r w:rsidRPr="00233E76">
        <w:rPr>
          <w:rFonts w:hint="eastAsia"/>
          <w:color w:val="000000"/>
          <w:sz w:val="24"/>
        </w:rPr>
        <w:t>创新业务模式，</w:t>
      </w:r>
      <w:r w:rsidRPr="00233E76">
        <w:rPr>
          <w:color w:val="000000"/>
          <w:sz w:val="24"/>
        </w:rPr>
        <w:t>提高生产</w:t>
      </w:r>
      <w:r w:rsidRPr="00233E76">
        <w:rPr>
          <w:rFonts w:hint="eastAsia"/>
          <w:color w:val="000000"/>
          <w:sz w:val="24"/>
        </w:rPr>
        <w:t>效</w:t>
      </w:r>
      <w:r w:rsidRPr="00233E76">
        <w:rPr>
          <w:color w:val="000000"/>
          <w:sz w:val="24"/>
        </w:rPr>
        <w:t>率，为</w:t>
      </w:r>
      <w:r w:rsidRPr="00233E76" w:rsidR="00FF2BCB">
        <w:rPr>
          <w:rFonts w:hint="eastAsia"/>
          <w:color w:val="000000"/>
          <w:sz w:val="24"/>
        </w:rPr>
        <w:t>工业园区</w:t>
      </w:r>
      <w:r w:rsidRPr="00233E76">
        <w:rPr>
          <w:color w:val="000000"/>
          <w:sz w:val="24"/>
        </w:rPr>
        <w:t>建立起</w:t>
      </w:r>
      <w:r w:rsidRPr="00233E76">
        <w:rPr>
          <w:rFonts w:hint="eastAsia"/>
          <w:color w:val="000000"/>
          <w:sz w:val="24"/>
        </w:rPr>
        <w:t>独有</w:t>
      </w:r>
      <w:r w:rsidRPr="00233E76">
        <w:rPr>
          <w:color w:val="000000"/>
          <w:sz w:val="24"/>
        </w:rPr>
        <w:t>的</w:t>
      </w:r>
      <w:r w:rsidRPr="00233E76" w:rsidR="00FF2BCB">
        <w:rPr>
          <w:rFonts w:hint="eastAsia"/>
          <w:color w:val="000000"/>
          <w:sz w:val="24"/>
        </w:rPr>
        <w:t>信息化</w:t>
      </w:r>
      <w:r w:rsidRPr="00233E76">
        <w:rPr>
          <w:color w:val="000000"/>
          <w:sz w:val="24"/>
        </w:rPr>
        <w:t>优势。</w:t>
      </w:r>
    </w:p>
    <w:p w:rsidR="00705559" w:rsidRPr="00233E76" w:rsidP="0082318C">
      <w:pPr>
        <w:pStyle w:val="Heading4"/>
        <w:spacing w:line="360" w:lineRule="auto"/>
        <w:rPr>
          <w:rFonts w:hint="eastAsia"/>
          <w:color w:val="000000"/>
        </w:rPr>
      </w:pPr>
      <w:bookmarkStart w:id="17" w:name="_Toc239445396"/>
      <w:smartTag w:uri="urn:schemas-microsoft-com:office:smarttags" w:element="chsdate">
        <w:smartTagPr>
          <w:attr w:name="Day" w:val="30"/>
          <w:attr w:name="IsLunarDate" w:val="False"/>
          <w:attr w:name="IsROCDate" w:val="False"/>
          <w:attr w:name="Month" w:val="12"/>
          <w:attr w:name="Year" w:val="1899"/>
        </w:smartTagPr>
      </w:smartTag>
      <w:r w:rsidRPr="00233E76">
        <w:rPr>
          <w:rFonts w:hint="eastAsia"/>
          <w:color w:val="000000"/>
        </w:rPr>
        <w:t>.1系统总体架构和部署</w:t>
      </w:r>
      <w:bookmarkEnd w:id="17"/>
    </w:p>
    <w:p w:rsidR="00705559" w:rsidRPr="00233E76" w:rsidP="0082318C">
      <w:pPr>
        <w:spacing w:line="360" w:lineRule="auto"/>
        <w:ind w:firstLine="360" w:firstLineChars="150"/>
        <w:rPr>
          <w:rFonts w:hint="eastAsia"/>
          <w:color w:val="000000"/>
          <w:sz w:val="24"/>
        </w:rPr>
      </w:pPr>
      <w:r w:rsidRPr="00233E76">
        <w:rPr>
          <w:rFonts w:hint="eastAsia"/>
          <w:color w:val="000000"/>
          <w:sz w:val="24"/>
        </w:rPr>
        <w:t>为满足工业园区的政府部门及企业客户对单点语音系统或多点系统的要求，同时兼顾实施和部署的可行性及未来的扩展能力，建议采用以下的系统体系作为IP统一通信系统的总体架构，如</w:t>
      </w:r>
      <w:r w:rsidRPr="00233E76" w:rsidR="009D042B">
        <w:rPr>
          <w:rFonts w:hint="eastAsia"/>
          <w:color w:val="000000"/>
          <w:sz w:val="24"/>
        </w:rPr>
        <w:t>下列图</w:t>
      </w:r>
      <w:r w:rsidRPr="00233E76">
        <w:rPr>
          <w:rFonts w:hint="eastAsia"/>
          <w:color w:val="000000"/>
          <w:sz w:val="24"/>
        </w:rPr>
        <w:t>所示。</w:t>
      </w:r>
    </w:p>
    <w:p w:rsidR="00705559" w:rsidRPr="00233E76" w:rsidP="0082318C">
      <w:pPr>
        <w:spacing w:line="360" w:lineRule="auto"/>
        <w:ind w:firstLine="360" w:firstLineChars="150"/>
        <w:rPr>
          <w:rFonts w:hint="eastAsia"/>
          <w:color w:val="000000"/>
          <w:sz w:val="24"/>
        </w:rPr>
      </w:pPr>
      <w:r w:rsidRPr="00233E76">
        <w:rPr>
          <w:rFonts w:hint="eastAsia"/>
          <w:color w:val="000000"/>
          <w:sz w:val="24"/>
        </w:rPr>
        <w:t>针对客户的实际需求，以上设计从几个方面考虑到企业的实际通信需要：</w:t>
      </w:r>
      <w:r w:rsidRPr="00233E76">
        <w:rPr>
          <w:rFonts w:hint="eastAsia"/>
          <w:color w:val="000000"/>
          <w:sz w:val="24"/>
        </w:rPr>
        <w:br/>
      </w:r>
      <w:r w:rsidRPr="00233E76">
        <w:rPr>
          <w:rFonts w:hint="eastAsia"/>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https://d.book118.com/425141000204011100</w:t>
        </w:r>
      </w:hyperlink>
    </w:p>
    <w:p w:rsidR="00705559" w:rsidRPr="00233E76" w:rsidP="0082318C">
      <w:pPr>
        <w:spacing w:line="360" w:lineRule="auto"/>
        <w:ind w:firstLine="360" w:firstLineChars="150"/>
        <w:rPr>
          <w:rFonts w:hint="eastAsia"/>
          <w:color w:val="000000"/>
          <w:sz w:val="24"/>
        </w:rPr>
      </w:pPr>
    </w:p>
    <w:sectPr w:rsidSect="00945389">
      <w:type w:val="nextPage"/>
      <w:pgSz w:w="11906" w:h="16838" w:code="9"/>
      <w:pgMar w:top="1797" w:right="1440" w:bottom="1797" w:left="1440" w:header="851" w:footer="992"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方正舒体">
    <w:panose1 w:val="02010601030101010101"/>
    <w:charset w:val="86"/>
    <w:family w:val="auto"/>
    <w:pitch w:val="variable"/>
    <w:sig w:usb0="00000003" w:usb1="080E0000" w:usb2="00000010" w:usb3="00000000" w:csb0="00040000" w:csb1="00000000"/>
  </w:font>
  <w:font w:name="Wingdings-Regular">
    <w:altName w:val="黑体"/>
    <w:panose1 w:val="00000000000000000000"/>
    <w:charset w:val="86"/>
    <w:family w:val="auto"/>
    <w:notTrueType/>
    <w:pitch w:val="default"/>
    <w:sig w:usb0="00000001" w:usb1="080E0000" w:usb2="00000010" w:usb3="00000000" w:csb0="00140000" w:csb1="00000000"/>
  </w:font>
  <w:font w:name="SimSun">
    <w:altName w:val="MS Mincho"/>
    <w:panose1 w:val="00000000000000000000"/>
    <w:charset w:val="80"/>
    <w:family w:val="auto"/>
    <w:notTrueType/>
    <w:pitch w:val="default"/>
    <w:sig w:usb0="00000001" w:usb1="08070000" w:usb2="00000010" w:usb3="00000000" w:csb0="00020000" w:csb1="00000000"/>
  </w:font>
  <w:font w:name="ˎ̥">
    <w:altName w:val="Times New Roman"/>
    <w:panose1 w:val="00000000000000000000"/>
    <w:charset w:val="00"/>
    <w:family w:val="roman"/>
    <w:notTrueType/>
    <w:pitch w:val="default"/>
    <w:sig w:usb0="00000000"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仿宋_GB2312">
    <w:altName w:val="Arial Unicode MS"/>
    <w:panose1 w:val="02010609030101010101"/>
    <w:charset w:val="86"/>
    <w:family w:val="modern"/>
    <w:pitch w:val="fixed"/>
    <w:sig w:usb0="00000000"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Helvetica">
    <w:panose1 w:val="020B05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stroked="f">
        <v:imagedata r:id="rId1" o:title=""/>
      </v:shape>
    </w:pict>
  </w:numPicBullet>
  <w:abstractNum w:abstractNumId="0">
    <w:nsid w:val="FFFFFF7E"/>
    <w:multiLevelType w:val="singleLevel"/>
    <w:tmpl w:val="594C394E"/>
    <w:lvl w:ilvl="0">
      <w:start w:val="1"/>
      <w:numFmt w:val="decimal"/>
      <w:pStyle w:val="ListNumber3"/>
      <w:lvlText w:val="%1."/>
      <w:lvlJc w:val="left"/>
      <w:pPr>
        <w:tabs>
          <w:tab w:val="num" w:pos="1200"/>
        </w:tabs>
        <w:ind w:left="1200" w:hanging="360" w:leftChars="400" w:hangingChars="200"/>
      </w:pPr>
    </w:lvl>
  </w:abstractNum>
  <w:abstractNum w:abstractNumId="1">
    <w:nsid w:val="FFFFFF7F"/>
    <w:multiLevelType w:val="singleLevel"/>
    <w:tmpl w:val="D666A938"/>
    <w:lvl w:ilvl="0">
      <w:start w:val="1"/>
      <w:numFmt w:val="decimal"/>
      <w:pStyle w:val="ListNumber2"/>
      <w:lvlText w:val="%1."/>
      <w:lvlJc w:val="left"/>
      <w:pPr>
        <w:tabs>
          <w:tab w:val="num" w:pos="780"/>
        </w:tabs>
        <w:ind w:left="780" w:hanging="360" w:leftChars="200" w:hangingChars="200"/>
      </w:pPr>
    </w:lvl>
  </w:abstractNum>
  <w:abstractNum w:abstractNumId="2">
    <w:nsid w:val="FFFFFF82"/>
    <w:multiLevelType w:val="singleLevel"/>
    <w:tmpl w:val="B0E2414C"/>
    <w:lvl w:ilvl="0">
      <w:start w:val="1"/>
      <w:numFmt w:val="bullet"/>
      <w:pStyle w:val="ListBullet3"/>
      <w:lvlText w:val=""/>
      <w:lvlJc w:val="left"/>
      <w:pPr>
        <w:tabs>
          <w:tab w:val="num" w:pos="960"/>
        </w:tabs>
        <w:ind w:left="960" w:hanging="480"/>
      </w:pPr>
      <w:rPr>
        <w:rFonts w:ascii="Wingdings" w:hAnsi="Wingdings" w:hint="default"/>
      </w:rPr>
    </w:lvl>
  </w:abstractNum>
  <w:abstractNum w:abstractNumId="3">
    <w:nsid w:val="0038219F"/>
    <w:multiLevelType w:val="hybridMultilevel"/>
    <w:tmpl w:val="EF763F54"/>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4">
    <w:nsid w:val="00B014EC"/>
    <w:multiLevelType w:val="hybridMultilevel"/>
    <w:tmpl w:val="913C0CD4"/>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011E0130"/>
    <w:multiLevelType w:val="hybridMultilevel"/>
    <w:tmpl w:val="8BE68C70"/>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01607B66"/>
    <w:multiLevelType w:val="hybridMultilevel"/>
    <w:tmpl w:val="F732BDE6"/>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7">
    <w:nsid w:val="018D1F46"/>
    <w:multiLevelType w:val="hybridMultilevel"/>
    <w:tmpl w:val="04103FD4"/>
    <w:lvl w:ilvl="0">
      <w:start w:val="1"/>
      <w:numFmt w:val="decimal"/>
      <w:lvlText w:val="%1."/>
      <w:lvlJc w:val="left"/>
      <w:pPr>
        <w:tabs>
          <w:tab w:val="num" w:pos="840"/>
        </w:tabs>
        <w:ind w:left="84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04543C32"/>
    <w:multiLevelType w:val="hybridMultilevel"/>
    <w:tmpl w:val="9816FCD8"/>
    <w:lvl w:ilvl="0">
      <w:start w:val="1"/>
      <w:numFmt w:val="decimal"/>
      <w:lvlText w:val="（%1）"/>
      <w:lvlJc w:val="left"/>
      <w:pPr>
        <w:tabs>
          <w:tab w:val="num" w:pos="1455"/>
        </w:tabs>
        <w:ind w:left="1455" w:hanging="720"/>
      </w:pPr>
      <w:rPr>
        <w:rFonts w:hint="default"/>
      </w:rPr>
    </w:lvl>
    <w:lvl w:ilvl="1" w:tentative="1">
      <w:start w:val="1"/>
      <w:numFmt w:val="lowerLetter"/>
      <w:lvlText w:val="%2)"/>
      <w:lvlJc w:val="left"/>
      <w:pPr>
        <w:tabs>
          <w:tab w:val="num" w:pos="1575"/>
        </w:tabs>
        <w:ind w:left="1575" w:hanging="420"/>
      </w:pPr>
    </w:lvl>
    <w:lvl w:ilvl="2" w:tentative="1">
      <w:start w:val="1"/>
      <w:numFmt w:val="lowerRoman"/>
      <w:lvlText w:val="%3."/>
      <w:lvlJc w:val="right"/>
      <w:pPr>
        <w:tabs>
          <w:tab w:val="num" w:pos="1995"/>
        </w:tabs>
        <w:ind w:left="1995" w:hanging="420"/>
      </w:pPr>
    </w:lvl>
    <w:lvl w:ilvl="3" w:tentative="1">
      <w:start w:val="1"/>
      <w:numFmt w:val="decimal"/>
      <w:lvlText w:val="%4."/>
      <w:lvlJc w:val="left"/>
      <w:pPr>
        <w:tabs>
          <w:tab w:val="num" w:pos="2415"/>
        </w:tabs>
        <w:ind w:left="2415" w:hanging="420"/>
      </w:pPr>
    </w:lvl>
    <w:lvl w:ilvl="4" w:tentative="1">
      <w:start w:val="1"/>
      <w:numFmt w:val="lowerLetter"/>
      <w:lvlText w:val="%5)"/>
      <w:lvlJc w:val="left"/>
      <w:pPr>
        <w:tabs>
          <w:tab w:val="num" w:pos="2835"/>
        </w:tabs>
        <w:ind w:left="2835" w:hanging="420"/>
      </w:pPr>
    </w:lvl>
    <w:lvl w:ilvl="5" w:tentative="1">
      <w:start w:val="1"/>
      <w:numFmt w:val="lowerRoman"/>
      <w:lvlText w:val="%6."/>
      <w:lvlJc w:val="right"/>
      <w:pPr>
        <w:tabs>
          <w:tab w:val="num" w:pos="3255"/>
        </w:tabs>
        <w:ind w:left="3255" w:hanging="420"/>
      </w:pPr>
    </w:lvl>
    <w:lvl w:ilvl="6" w:tentative="1">
      <w:start w:val="1"/>
      <w:numFmt w:val="decimal"/>
      <w:lvlText w:val="%7."/>
      <w:lvlJc w:val="left"/>
      <w:pPr>
        <w:tabs>
          <w:tab w:val="num" w:pos="3675"/>
        </w:tabs>
        <w:ind w:left="3675" w:hanging="420"/>
      </w:pPr>
    </w:lvl>
    <w:lvl w:ilvl="7" w:tentative="1">
      <w:start w:val="1"/>
      <w:numFmt w:val="lowerLetter"/>
      <w:lvlText w:val="%8)"/>
      <w:lvlJc w:val="left"/>
      <w:pPr>
        <w:tabs>
          <w:tab w:val="num" w:pos="4095"/>
        </w:tabs>
        <w:ind w:left="4095" w:hanging="420"/>
      </w:pPr>
    </w:lvl>
    <w:lvl w:ilvl="8" w:tentative="1">
      <w:start w:val="1"/>
      <w:numFmt w:val="lowerRoman"/>
      <w:lvlText w:val="%9."/>
      <w:lvlJc w:val="right"/>
      <w:pPr>
        <w:tabs>
          <w:tab w:val="num" w:pos="4515"/>
        </w:tabs>
        <w:ind w:left="4515" w:hanging="420"/>
      </w:pPr>
    </w:lvl>
  </w:abstractNum>
  <w:abstractNum w:abstractNumId="9">
    <w:nsid w:val="070D2039"/>
    <w:multiLevelType w:val="hybridMultilevel"/>
    <w:tmpl w:val="2F7C1382"/>
    <w:lvl w:ilvl="0">
      <w:start w:val="1"/>
      <w:numFmt w:val="decimal"/>
      <w:lvlText w:val="%1、"/>
      <w:lvlJc w:val="left"/>
      <w:pPr>
        <w:tabs>
          <w:tab w:val="num" w:pos="780"/>
        </w:tabs>
        <w:ind w:left="780" w:hanging="360"/>
      </w:pPr>
      <w:rPr>
        <w:rFonts w:hint="default"/>
      </w:rPr>
    </w:lvl>
    <w:lvl w:ilvl="1">
      <w:start w:val="1"/>
      <w:numFmt w:val="bullet"/>
      <w:lvlText w:val=""/>
      <w:lvlJc w:val="left"/>
      <w:pPr>
        <w:tabs>
          <w:tab w:val="num" w:pos="1260"/>
        </w:tabs>
        <w:ind w:left="1260" w:hanging="420"/>
      </w:pPr>
      <w:rPr>
        <w:rFonts w:ascii="Wingdings" w:hAnsi="Wingdings" w:hint="default"/>
      </w:rPr>
    </w:lvl>
    <w:lvl w:ilvl="2">
      <w:start w:val="1"/>
      <w:numFmt w:val="decimal"/>
      <w:lvlText w:val="%3)"/>
      <w:lvlJc w:val="left"/>
      <w:pPr>
        <w:tabs>
          <w:tab w:val="num" w:pos="1680"/>
        </w:tabs>
        <w:ind w:left="1680" w:hanging="420"/>
      </w:pPr>
      <w:rPr>
        <w:rFonts w:hint="default"/>
      </w:r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
    <w:nsid w:val="07A44C7B"/>
    <w:multiLevelType w:val="hybridMultilevel"/>
    <w:tmpl w:val="55449604"/>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11">
    <w:nsid w:val="08781E54"/>
    <w:multiLevelType w:val="hybridMultilevel"/>
    <w:tmpl w:val="6AB4EBFC"/>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12">
    <w:nsid w:val="0B503573"/>
    <w:multiLevelType w:val="multilevel"/>
    <w:tmpl w:val="C20844C6"/>
    <w:lvl w:ilvl="0">
      <w:start w:val="1"/>
      <w:numFmt w:val="none"/>
      <w:lvlText w:val="第一章"/>
      <w:lvlJc w:val="left"/>
      <w:pPr>
        <w:tabs>
          <w:tab w:val="num" w:pos="432"/>
        </w:tabs>
        <w:ind w:left="432" w:hanging="432"/>
      </w:pPr>
      <w:rPr>
        <w:rFonts w:hint="eastAsia"/>
      </w:rPr>
    </w:lvl>
    <w:lvl w:ilvl="1">
      <w:start w:val="1"/>
      <w:numFmt w:val="decimal"/>
      <w:lvlText w:val="%1.%2"/>
      <w:lvlJc w:val="left"/>
      <w:pPr>
        <w:tabs>
          <w:tab w:val="num" w:pos="576"/>
        </w:tabs>
        <w:ind w:left="576" w:hanging="576"/>
      </w:pPr>
      <w:rPr>
        <w:rFonts w:hint="eastAsia"/>
      </w:rPr>
    </w:lvl>
    <w:lvl w:ilvl="2">
      <w:start w:val="1"/>
      <w:numFmt w:val="decimal"/>
      <w:lvlText w:val="%1.%2.%3"/>
      <w:lvlJc w:val="left"/>
      <w:pPr>
        <w:tabs>
          <w:tab w:val="num" w:pos="1140"/>
        </w:tabs>
        <w:ind w:left="1140" w:hanging="720"/>
      </w:pPr>
      <w:rPr>
        <w:rFonts w:hint="eastAsia"/>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3">
    <w:nsid w:val="0EAF7259"/>
    <w:multiLevelType w:val="hybridMultilevel"/>
    <w:tmpl w:val="28FA4AD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0EEA6022"/>
    <w:multiLevelType w:val="hybridMultilevel"/>
    <w:tmpl w:val="80769772"/>
    <w:lvl w:ilvl="0">
      <w:start w:val="1"/>
      <w:numFmt w:val="decimal"/>
      <w:lvlText w:val="%1."/>
      <w:lvlJc w:val="left"/>
      <w:pPr>
        <w:tabs>
          <w:tab w:val="num" w:pos="840"/>
        </w:tabs>
        <w:ind w:left="84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10B074E2"/>
    <w:multiLevelType w:val="hybridMultilevel"/>
    <w:tmpl w:val="8D429832"/>
    <w:lvl w:ilvl="0">
      <w:start w:val="1"/>
      <w:numFmt w:val="decimal"/>
      <w:lvlText w:val="（%1）"/>
      <w:lvlJc w:val="left"/>
      <w:pPr>
        <w:tabs>
          <w:tab w:val="num" w:pos="1140"/>
        </w:tabs>
        <w:ind w:left="1140" w:hanging="720"/>
      </w:pPr>
      <w:rPr>
        <w:rFonts w:hint="default"/>
      </w:rPr>
    </w:lvl>
    <w:lvl w:ilvl="1">
      <w:start w:val="1"/>
      <w:numFmt w:val="bullet"/>
      <w:lvlText w:val=""/>
      <w:lvlJc w:val="left"/>
      <w:pPr>
        <w:tabs>
          <w:tab w:val="num" w:pos="1260"/>
        </w:tabs>
        <w:ind w:left="1260" w:hanging="420"/>
      </w:pPr>
      <w:rPr>
        <w:rFonts w:ascii="Wingdings" w:hAnsi="Wingdings" w:hint="default"/>
      </w:rPr>
    </w:lvl>
    <w:lvl w:ilvl="2">
      <w:start w:val="1"/>
      <w:numFmt w:val="japaneseCounting"/>
      <w:lvlText w:val="%3、"/>
      <w:lvlJc w:val="left"/>
      <w:pPr>
        <w:tabs>
          <w:tab w:val="num" w:pos="1980"/>
        </w:tabs>
        <w:ind w:left="1980" w:hanging="720"/>
      </w:pPr>
      <w:rPr>
        <w:rFonts w:hint="default"/>
      </w:r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
    <w:nsid w:val="118C4C48"/>
    <w:multiLevelType w:val="hybridMultilevel"/>
    <w:tmpl w:val="FA400A0A"/>
    <w:lvl w:ilvl="0">
      <w:start w:val="1"/>
      <w:numFmt w:val="decimal"/>
      <w:lvlText w:val="(%1)"/>
      <w:lvlJc w:val="left"/>
      <w:pPr>
        <w:tabs>
          <w:tab w:val="num" w:pos="741"/>
        </w:tabs>
        <w:ind w:left="741" w:hanging="360"/>
      </w:pPr>
      <w:rPr>
        <w:rFonts w:hint="default"/>
      </w:rPr>
    </w:lvl>
    <w:lvl w:ilvl="1" w:tentative="1">
      <w:start w:val="1"/>
      <w:numFmt w:val="lowerLetter"/>
      <w:lvlText w:val="%2)"/>
      <w:lvlJc w:val="left"/>
      <w:pPr>
        <w:tabs>
          <w:tab w:val="num" w:pos="1221"/>
        </w:tabs>
        <w:ind w:left="1221" w:hanging="420"/>
      </w:pPr>
    </w:lvl>
    <w:lvl w:ilvl="2" w:tentative="1">
      <w:start w:val="1"/>
      <w:numFmt w:val="lowerRoman"/>
      <w:lvlText w:val="%3."/>
      <w:lvlJc w:val="right"/>
      <w:pPr>
        <w:tabs>
          <w:tab w:val="num" w:pos="1641"/>
        </w:tabs>
        <w:ind w:left="1641" w:hanging="420"/>
      </w:pPr>
    </w:lvl>
    <w:lvl w:ilvl="3" w:tentative="1">
      <w:start w:val="1"/>
      <w:numFmt w:val="decimal"/>
      <w:lvlText w:val="%4."/>
      <w:lvlJc w:val="left"/>
      <w:pPr>
        <w:tabs>
          <w:tab w:val="num" w:pos="2061"/>
        </w:tabs>
        <w:ind w:left="2061" w:hanging="420"/>
      </w:pPr>
    </w:lvl>
    <w:lvl w:ilvl="4" w:tentative="1">
      <w:start w:val="1"/>
      <w:numFmt w:val="lowerLetter"/>
      <w:lvlText w:val="%5)"/>
      <w:lvlJc w:val="left"/>
      <w:pPr>
        <w:tabs>
          <w:tab w:val="num" w:pos="2481"/>
        </w:tabs>
        <w:ind w:left="2481" w:hanging="420"/>
      </w:pPr>
    </w:lvl>
    <w:lvl w:ilvl="5" w:tentative="1">
      <w:start w:val="1"/>
      <w:numFmt w:val="lowerRoman"/>
      <w:lvlText w:val="%6."/>
      <w:lvlJc w:val="right"/>
      <w:pPr>
        <w:tabs>
          <w:tab w:val="num" w:pos="2901"/>
        </w:tabs>
        <w:ind w:left="2901" w:hanging="420"/>
      </w:pPr>
    </w:lvl>
    <w:lvl w:ilvl="6" w:tentative="1">
      <w:start w:val="1"/>
      <w:numFmt w:val="decimal"/>
      <w:lvlText w:val="%7."/>
      <w:lvlJc w:val="left"/>
      <w:pPr>
        <w:tabs>
          <w:tab w:val="num" w:pos="3321"/>
        </w:tabs>
        <w:ind w:left="3321" w:hanging="420"/>
      </w:pPr>
    </w:lvl>
    <w:lvl w:ilvl="7" w:tentative="1">
      <w:start w:val="1"/>
      <w:numFmt w:val="lowerLetter"/>
      <w:lvlText w:val="%8)"/>
      <w:lvlJc w:val="left"/>
      <w:pPr>
        <w:tabs>
          <w:tab w:val="num" w:pos="3741"/>
        </w:tabs>
        <w:ind w:left="3741" w:hanging="420"/>
      </w:pPr>
    </w:lvl>
    <w:lvl w:ilvl="8" w:tentative="1">
      <w:start w:val="1"/>
      <w:numFmt w:val="lowerRoman"/>
      <w:lvlText w:val="%9."/>
      <w:lvlJc w:val="right"/>
      <w:pPr>
        <w:tabs>
          <w:tab w:val="num" w:pos="4161"/>
        </w:tabs>
        <w:ind w:left="4161" w:hanging="420"/>
      </w:pPr>
    </w:lvl>
  </w:abstractNum>
  <w:abstractNum w:abstractNumId="17">
    <w:nsid w:val="136F2E06"/>
    <w:multiLevelType w:val="multilevel"/>
    <w:tmpl w:val="CB3C3402"/>
    <w:lvl w:ilvl="0">
      <w:start w:val="1"/>
      <w:numFmt w:val="decimal"/>
      <w:lvlText w:val="%1"/>
      <w:lvlJc w:val="left"/>
      <w:pPr>
        <w:tabs>
          <w:tab w:val="num" w:pos="432"/>
        </w:tabs>
        <w:ind w:left="432" w:hanging="432"/>
      </w:pPr>
      <w:rPr>
        <w:rFonts w:hint="eastAsia"/>
      </w:rPr>
    </w:lvl>
    <w:lvl w:ilvl="1">
      <w:start w:val="1"/>
      <w:numFmt w:val="decimal"/>
      <w:lvlText w:val="%1.%2"/>
      <w:lvlJc w:val="left"/>
      <w:pPr>
        <w:tabs>
          <w:tab w:val="num" w:pos="576"/>
        </w:tabs>
        <w:ind w:left="576" w:hanging="576"/>
      </w:pPr>
      <w:rPr>
        <w:rFonts w:hint="eastAsia"/>
      </w:rPr>
    </w:lvl>
    <w:lvl w:ilvl="2">
      <w:start w:val="1"/>
      <w:numFmt w:val="decimal"/>
      <w:lvlText w:val="%1.%2.%3"/>
      <w:lvlJc w:val="left"/>
      <w:pPr>
        <w:tabs>
          <w:tab w:val="num" w:pos="1140"/>
        </w:tabs>
        <w:ind w:left="1140" w:hanging="720"/>
      </w:pPr>
      <w:rPr>
        <w:rFonts w:hint="eastAsia"/>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8">
    <w:nsid w:val="13985240"/>
    <w:multiLevelType w:val="hybridMultilevel"/>
    <w:tmpl w:val="8BD8681E"/>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19">
    <w:nsid w:val="14344CCE"/>
    <w:multiLevelType w:val="hybridMultilevel"/>
    <w:tmpl w:val="AFAE559A"/>
    <w:lvl w:ilvl="0">
      <w:start w:val="2"/>
      <w:numFmt w:val="japaneseCounting"/>
      <w:lvlText w:val="第%1章"/>
      <w:lvlJc w:val="left"/>
      <w:pPr>
        <w:tabs>
          <w:tab w:val="num" w:pos="1095"/>
        </w:tabs>
        <w:ind w:left="1095" w:hanging="109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14AA0304"/>
    <w:multiLevelType w:val="hybridMultilevel"/>
    <w:tmpl w:val="4DD2F514"/>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21">
    <w:nsid w:val="14F24497"/>
    <w:multiLevelType w:val="hybridMultilevel"/>
    <w:tmpl w:val="4E3A6466"/>
    <w:lvl w:ilvl="0">
      <w:start w:val="1"/>
      <w:numFmt w:val="decimal"/>
      <w:lvlText w:val="%1."/>
      <w:lvlJc w:val="left"/>
      <w:pPr>
        <w:tabs>
          <w:tab w:val="num" w:pos="840"/>
        </w:tabs>
        <w:ind w:left="84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189678D9"/>
    <w:multiLevelType w:val="hybridMultilevel"/>
    <w:tmpl w:val="E50ED3D2"/>
    <w:lvl w:ilvl="0">
      <w:start w:val="1"/>
      <w:numFmt w:val="bullet"/>
      <w:lvlText w:val=""/>
      <w:lvlJc w:val="left"/>
      <w:pPr>
        <w:tabs>
          <w:tab w:val="num" w:pos="1260"/>
        </w:tabs>
        <w:ind w:left="1260" w:hanging="420"/>
      </w:pPr>
      <w:rPr>
        <w:rFonts w:ascii="Wingdings" w:hAnsi="Wingdings"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3">
    <w:nsid w:val="1A41562A"/>
    <w:multiLevelType w:val="hybridMultilevel"/>
    <w:tmpl w:val="E66E9B7E"/>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24">
    <w:nsid w:val="1AA73997"/>
    <w:multiLevelType w:val="hybridMultilevel"/>
    <w:tmpl w:val="3DBA968C"/>
    <w:lvl w:ilvl="0">
      <w:start w:val="1"/>
      <w:numFmt w:val="decimal"/>
      <w:lvlText w:val="（%1）"/>
      <w:lvlJc w:val="left"/>
      <w:pPr>
        <w:tabs>
          <w:tab w:val="num" w:pos="1560"/>
        </w:tabs>
        <w:ind w:left="1560" w:hanging="720"/>
      </w:pPr>
      <w:rPr>
        <w:rFonts w:hint="default"/>
      </w:rPr>
    </w:lvl>
    <w:lvl w:ilvl="1">
      <w:start w:val="1"/>
      <w:numFmt w:val="bullet"/>
      <w:lvlText w:val=""/>
      <w:lvlJc w:val="left"/>
      <w:pPr>
        <w:tabs>
          <w:tab w:val="num" w:pos="1260"/>
        </w:tabs>
        <w:ind w:left="1260" w:hanging="420"/>
      </w:pPr>
      <w:rPr>
        <w:rFonts w:ascii="Wingdings" w:hAnsi="Wingdings" w:hint="default"/>
      </w:r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25">
    <w:nsid w:val="1B0426E3"/>
    <w:multiLevelType w:val="hybridMultilevel"/>
    <w:tmpl w:val="A91E89B4"/>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845"/>
        </w:tabs>
        <w:ind w:left="845"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6">
    <w:nsid w:val="24F04EA3"/>
    <w:multiLevelType w:val="hybridMultilevel"/>
    <w:tmpl w:val="03449322"/>
    <w:lvl w:ilvl="0">
      <w:start w:val="1"/>
      <w:numFmt w:val="decimal"/>
      <w:lvlText w:val="%1."/>
      <w:lvlJc w:val="left"/>
      <w:pPr>
        <w:tabs>
          <w:tab w:val="num" w:pos="840"/>
        </w:tabs>
        <w:ind w:left="84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25224C48"/>
    <w:multiLevelType w:val="hybridMultilevel"/>
    <w:tmpl w:val="339073A0"/>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8">
    <w:nsid w:val="2636270A"/>
    <w:multiLevelType w:val="multilevel"/>
    <w:tmpl w:val="8800D354"/>
    <w:lvl w:ilvl="0">
      <w:start w:val="1"/>
      <w:numFmt w:val="none"/>
      <w:pStyle w:val="Heading1"/>
      <w:lvlText w:val="第一章"/>
      <w:lvlJc w:val="left"/>
      <w:pPr>
        <w:tabs>
          <w:tab w:val="num" w:pos="432"/>
        </w:tabs>
        <w:ind w:left="432" w:hanging="432"/>
      </w:pPr>
      <w:rPr>
        <w:rFonts w:hint="eastAsia"/>
      </w:rPr>
    </w:lvl>
    <w:lvl w:ilvl="1">
      <w:start w:val="1"/>
      <w:numFmt w:val="decimal"/>
      <w:lvlText w:val="%1.1.2"/>
      <w:lvlJc w:val="left"/>
      <w:pPr>
        <w:tabs>
          <w:tab w:val="num" w:pos="576"/>
        </w:tabs>
        <w:ind w:left="576" w:hanging="576"/>
      </w:pPr>
      <w:rPr>
        <w:rFonts w:hint="eastAsia"/>
      </w:rPr>
    </w:lvl>
    <w:lvl w:ilvl="2">
      <w:start w:val="1"/>
      <w:numFmt w:val="decimal"/>
      <w:lvlText w:val="%1.%2.%3"/>
      <w:lvlJc w:val="left"/>
      <w:pPr>
        <w:tabs>
          <w:tab w:val="num" w:pos="1140"/>
        </w:tabs>
        <w:ind w:left="1140" w:hanging="720"/>
      </w:pPr>
      <w:rPr>
        <w:rFonts w:hint="eastAsia"/>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9">
    <w:nsid w:val="26A11B63"/>
    <w:multiLevelType w:val="hybridMultilevel"/>
    <w:tmpl w:val="A5B81F02"/>
    <w:lvl w:ilvl="0">
      <w:start w:val="1"/>
      <w:numFmt w:val="decimal"/>
      <w:lvlText w:val="%1."/>
      <w:lvlJc w:val="left"/>
      <w:pPr>
        <w:tabs>
          <w:tab w:val="num" w:pos="840"/>
        </w:tabs>
        <w:ind w:left="84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29241600"/>
    <w:multiLevelType w:val="hybridMultilevel"/>
    <w:tmpl w:val="82A4504A"/>
    <w:lvl w:ilvl="0">
      <w:start w:val="1"/>
      <w:numFmt w:val="bullet"/>
      <w:lvlText w:val=""/>
      <w:lvlJc w:val="left"/>
      <w:pPr>
        <w:tabs>
          <w:tab w:val="num" w:pos="780"/>
        </w:tabs>
        <w:ind w:left="780" w:hanging="420"/>
      </w:pPr>
      <w:rPr>
        <w:rFonts w:ascii="Wingdings" w:hAnsi="Wingdings" w:hint="default"/>
      </w:rPr>
    </w:lvl>
    <w:lvl w:ilvl="1" w:tentative="1">
      <w:start w:val="1"/>
      <w:numFmt w:val="bullet"/>
      <w:lvlText w:val=""/>
      <w:lvlJc w:val="left"/>
      <w:pPr>
        <w:tabs>
          <w:tab w:val="num" w:pos="1200"/>
        </w:tabs>
        <w:ind w:left="1200" w:hanging="420"/>
      </w:pPr>
      <w:rPr>
        <w:rFonts w:ascii="Wingdings" w:hAnsi="Wingdings" w:hint="default"/>
      </w:rPr>
    </w:lvl>
    <w:lvl w:ilvl="2" w:tentative="1">
      <w:start w:val="1"/>
      <w:numFmt w:val="bullet"/>
      <w:lvlText w:val=""/>
      <w:lvlJc w:val="left"/>
      <w:pPr>
        <w:tabs>
          <w:tab w:val="num" w:pos="1620"/>
        </w:tabs>
        <w:ind w:left="1620" w:hanging="420"/>
      </w:pPr>
      <w:rPr>
        <w:rFonts w:ascii="Wingdings" w:hAnsi="Wingdings" w:hint="default"/>
      </w:rPr>
    </w:lvl>
    <w:lvl w:ilvl="3" w:tentative="1">
      <w:start w:val="1"/>
      <w:numFmt w:val="bullet"/>
      <w:lvlText w:val=""/>
      <w:lvlJc w:val="left"/>
      <w:pPr>
        <w:tabs>
          <w:tab w:val="num" w:pos="2040"/>
        </w:tabs>
        <w:ind w:left="2040" w:hanging="420"/>
      </w:pPr>
      <w:rPr>
        <w:rFonts w:ascii="Wingdings" w:hAnsi="Wingdings" w:hint="default"/>
      </w:rPr>
    </w:lvl>
    <w:lvl w:ilvl="4" w:tentative="1">
      <w:start w:val="1"/>
      <w:numFmt w:val="bullet"/>
      <w:lvlText w:val=""/>
      <w:lvlJc w:val="left"/>
      <w:pPr>
        <w:tabs>
          <w:tab w:val="num" w:pos="2460"/>
        </w:tabs>
        <w:ind w:left="2460" w:hanging="420"/>
      </w:pPr>
      <w:rPr>
        <w:rFonts w:ascii="Wingdings" w:hAnsi="Wingdings" w:hint="default"/>
      </w:rPr>
    </w:lvl>
    <w:lvl w:ilvl="5" w:tentative="1">
      <w:start w:val="1"/>
      <w:numFmt w:val="bullet"/>
      <w:lvlText w:val=""/>
      <w:lvlJc w:val="left"/>
      <w:pPr>
        <w:tabs>
          <w:tab w:val="num" w:pos="2880"/>
        </w:tabs>
        <w:ind w:left="2880" w:hanging="420"/>
      </w:pPr>
      <w:rPr>
        <w:rFonts w:ascii="Wingdings" w:hAnsi="Wingdings" w:hint="default"/>
      </w:rPr>
    </w:lvl>
    <w:lvl w:ilvl="6" w:tentative="1">
      <w:start w:val="1"/>
      <w:numFmt w:val="bullet"/>
      <w:lvlText w:val=""/>
      <w:lvlJc w:val="left"/>
      <w:pPr>
        <w:tabs>
          <w:tab w:val="num" w:pos="3300"/>
        </w:tabs>
        <w:ind w:left="3300" w:hanging="420"/>
      </w:pPr>
      <w:rPr>
        <w:rFonts w:ascii="Wingdings" w:hAnsi="Wingdings" w:hint="default"/>
      </w:rPr>
    </w:lvl>
    <w:lvl w:ilvl="7" w:tentative="1">
      <w:start w:val="1"/>
      <w:numFmt w:val="bullet"/>
      <w:lvlText w:val=""/>
      <w:lvlJc w:val="left"/>
      <w:pPr>
        <w:tabs>
          <w:tab w:val="num" w:pos="3720"/>
        </w:tabs>
        <w:ind w:left="3720" w:hanging="420"/>
      </w:pPr>
      <w:rPr>
        <w:rFonts w:ascii="Wingdings" w:hAnsi="Wingdings" w:hint="default"/>
      </w:rPr>
    </w:lvl>
    <w:lvl w:ilvl="8" w:tentative="1">
      <w:start w:val="1"/>
      <w:numFmt w:val="bullet"/>
      <w:lvlText w:val=""/>
      <w:lvlJc w:val="left"/>
      <w:pPr>
        <w:tabs>
          <w:tab w:val="num" w:pos="4140"/>
        </w:tabs>
        <w:ind w:left="4140" w:hanging="420"/>
      </w:pPr>
      <w:rPr>
        <w:rFonts w:ascii="Wingdings" w:hAnsi="Wingdings" w:hint="default"/>
      </w:rPr>
    </w:lvl>
  </w:abstractNum>
  <w:abstractNum w:abstractNumId="31">
    <w:nsid w:val="2A872BF8"/>
    <w:multiLevelType w:val="hybridMultilevel"/>
    <w:tmpl w:val="F42E4F84"/>
    <w:lvl w:ilvl="0">
      <w:start w:val="1"/>
      <w:numFmt w:val="bullet"/>
      <w:lvlText w:val=""/>
      <w:lvlJc w:val="left"/>
      <w:pPr>
        <w:tabs>
          <w:tab w:val="num" w:pos="1260"/>
        </w:tabs>
        <w:ind w:left="1260" w:hanging="420"/>
      </w:pPr>
      <w:rPr>
        <w:rFonts w:ascii="Wingdings" w:hAnsi="Wingdings"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2">
    <w:nsid w:val="2C8E7F5E"/>
    <w:multiLevelType w:val="hybridMultilevel"/>
    <w:tmpl w:val="536E195C"/>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33">
    <w:nsid w:val="2FA63544"/>
    <w:multiLevelType w:val="hybridMultilevel"/>
    <w:tmpl w:val="527492A8"/>
    <w:lvl w:ilvl="0">
      <w:start w:val="3"/>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2FCE21AA"/>
    <w:multiLevelType w:val="hybridMultilevel"/>
    <w:tmpl w:val="702806EC"/>
    <w:lvl w:ilvl="0">
      <w:start w:val="1"/>
      <w:numFmt w:val="decimal"/>
      <w:lvlText w:val="%1."/>
      <w:lvlJc w:val="left"/>
      <w:pPr>
        <w:tabs>
          <w:tab w:val="num" w:pos="840"/>
        </w:tabs>
        <w:ind w:left="84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33BB4499"/>
    <w:multiLevelType w:val="hybridMultilevel"/>
    <w:tmpl w:val="7354DF6C"/>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36">
    <w:nsid w:val="34D937A3"/>
    <w:multiLevelType w:val="hybridMultilevel"/>
    <w:tmpl w:val="2F82190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35D736A0"/>
    <w:multiLevelType w:val="hybridMultilevel"/>
    <w:tmpl w:val="27C281B2"/>
    <w:lvl w:ilvl="0">
      <w:start w:val="1"/>
      <w:numFmt w:val="decimal"/>
      <w:pStyle w:val="Question"/>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
    <w:nsid w:val="38055E9C"/>
    <w:multiLevelType w:val="hybridMultilevel"/>
    <w:tmpl w:val="8356D844"/>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39">
    <w:nsid w:val="38CC3291"/>
    <w:multiLevelType w:val="hybridMultilevel"/>
    <w:tmpl w:val="8520B248"/>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40">
    <w:nsid w:val="3A1E4EC8"/>
    <w:multiLevelType w:val="hybridMultilevel"/>
    <w:tmpl w:val="CE32DC3E"/>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41">
    <w:nsid w:val="3F624D51"/>
    <w:multiLevelType w:val="hybridMultilevel"/>
    <w:tmpl w:val="63E84584"/>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42">
    <w:nsid w:val="40233230"/>
    <w:multiLevelType w:val="hybridMultilevel"/>
    <w:tmpl w:val="145EC456"/>
    <w:lvl w:ilvl="0">
      <w:start w:val="1"/>
      <w:numFmt w:val="decimal"/>
      <w:lvlText w:val="%1."/>
      <w:lvlJc w:val="left"/>
      <w:pPr>
        <w:tabs>
          <w:tab w:val="num" w:pos="840"/>
        </w:tabs>
        <w:ind w:left="84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
    <w:nsid w:val="408C72FA"/>
    <w:multiLevelType w:val="hybridMultilevel"/>
    <w:tmpl w:val="6E1EE9CE"/>
    <w:lvl w:ilvl="0">
      <w:start w:val="1"/>
      <w:numFmt w:val="bullet"/>
      <w:lvlText w:val=""/>
      <w:lvlJc w:val="left"/>
      <w:pPr>
        <w:tabs>
          <w:tab w:val="num" w:pos="420"/>
        </w:tabs>
        <w:ind w:left="420" w:hanging="420"/>
      </w:pPr>
      <w:rPr>
        <w:rFonts w:ascii="Wingdings" w:hAnsi="Wingdings" w:hint="default"/>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430D166D"/>
    <w:multiLevelType w:val="hybridMultilevel"/>
    <w:tmpl w:val="150CCEF0"/>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45">
    <w:nsid w:val="432C3F66"/>
    <w:multiLevelType w:val="hybridMultilevel"/>
    <w:tmpl w:val="E876973C"/>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46">
    <w:nsid w:val="465036A9"/>
    <w:multiLevelType w:val="hybridMultilevel"/>
    <w:tmpl w:val="6AD2680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7">
    <w:nsid w:val="472D4B22"/>
    <w:multiLevelType w:val="hybridMultilevel"/>
    <w:tmpl w:val="F0FA3F7E"/>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48">
    <w:nsid w:val="47F54B3E"/>
    <w:multiLevelType w:val="hybridMultilevel"/>
    <w:tmpl w:val="7A42B610"/>
    <w:lvl w:ilvl="0">
      <w:start w:val="1"/>
      <w:numFmt w:val="decimal"/>
      <w:lvlText w:val="%1."/>
      <w:lvlJc w:val="left"/>
      <w:pPr>
        <w:tabs>
          <w:tab w:val="num" w:pos="840"/>
        </w:tabs>
        <w:ind w:left="84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
    <w:nsid w:val="49B6090E"/>
    <w:multiLevelType w:val="hybridMultilevel"/>
    <w:tmpl w:val="C5BAE830"/>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50">
    <w:nsid w:val="4A556A5D"/>
    <w:multiLevelType w:val="hybridMultilevel"/>
    <w:tmpl w:val="687CFAA0"/>
    <w:lvl w:ilvl="0">
      <w:start w:val="1"/>
      <w:numFmt w:val="decimal"/>
      <w:lvlText w:val="%1."/>
      <w:lvlJc w:val="left"/>
      <w:pPr>
        <w:tabs>
          <w:tab w:val="num" w:pos="840"/>
        </w:tabs>
        <w:ind w:left="84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
    <w:nsid w:val="50343439"/>
    <w:multiLevelType w:val="hybridMultilevel"/>
    <w:tmpl w:val="59428DBC"/>
    <w:lvl w:ilvl="0">
      <w:start w:val="1"/>
      <w:numFmt w:val="decimal"/>
      <w:lvlText w:val="%1."/>
      <w:lvlJc w:val="left"/>
      <w:pPr>
        <w:tabs>
          <w:tab w:val="num" w:pos="840"/>
        </w:tabs>
        <w:ind w:left="84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2">
    <w:nsid w:val="55D05FE8"/>
    <w:multiLevelType w:val="hybridMultilevel"/>
    <w:tmpl w:val="698E02FA"/>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53">
    <w:nsid w:val="55E03013"/>
    <w:multiLevelType w:val="hybridMultilevel"/>
    <w:tmpl w:val="316A0F5E"/>
    <w:lvl w:ilvl="0">
      <w:start w:val="1"/>
      <w:numFmt w:val="bullet"/>
      <w:pStyle w:val="NormalBulletLis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4">
    <w:nsid w:val="57EF2491"/>
    <w:multiLevelType w:val="hybridMultilevel"/>
    <w:tmpl w:val="2486B4FC"/>
    <w:lvl w:ilvl="0">
      <w:start w:val="1"/>
      <w:numFmt w:val="bullet"/>
      <w:lvlText w:val=""/>
      <w:lvlJc w:val="left"/>
      <w:pPr>
        <w:tabs>
          <w:tab w:val="num" w:pos="1260"/>
        </w:tabs>
        <w:ind w:left="1260" w:hanging="420"/>
      </w:pPr>
      <w:rPr>
        <w:rFonts w:ascii="Wingdings" w:hAnsi="Wingdings"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55">
    <w:nsid w:val="5AE42610"/>
    <w:multiLevelType w:val="hybridMultilevel"/>
    <w:tmpl w:val="4FBC5158"/>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56">
    <w:nsid w:val="5CBA056C"/>
    <w:multiLevelType w:val="hybridMultilevel"/>
    <w:tmpl w:val="0B8A3304"/>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57">
    <w:nsid w:val="5E290A11"/>
    <w:multiLevelType w:val="hybridMultilevel"/>
    <w:tmpl w:val="12A468A4"/>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58">
    <w:nsid w:val="5EA77FB7"/>
    <w:multiLevelType w:val="hybridMultilevel"/>
    <w:tmpl w:val="417A578A"/>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59">
    <w:nsid w:val="60DD59F0"/>
    <w:multiLevelType w:val="hybridMultilevel"/>
    <w:tmpl w:val="064282A2"/>
    <w:lvl w:ilvl="0">
      <w:start w:val="1"/>
      <w:numFmt w:val="bullet"/>
      <w:lvlText w:val=""/>
      <w:lvlJc w:val="left"/>
      <w:pPr>
        <w:tabs>
          <w:tab w:val="num" w:pos="1260"/>
        </w:tabs>
        <w:ind w:left="1260" w:hanging="420"/>
      </w:pPr>
      <w:rPr>
        <w:rFonts w:ascii="Wingdings" w:hAnsi="Wingdings"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60">
    <w:nsid w:val="60E0343C"/>
    <w:multiLevelType w:val="hybridMultilevel"/>
    <w:tmpl w:val="A710933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
    <w:nsid w:val="618446BE"/>
    <w:multiLevelType w:val="hybridMultilevel"/>
    <w:tmpl w:val="F0A69EFC"/>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62">
    <w:nsid w:val="621A4690"/>
    <w:multiLevelType w:val="hybridMultilevel"/>
    <w:tmpl w:val="766CA066"/>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63">
    <w:nsid w:val="629820F8"/>
    <w:multiLevelType w:val="hybridMultilevel"/>
    <w:tmpl w:val="E1181A74"/>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64">
    <w:nsid w:val="63477570"/>
    <w:multiLevelType w:val="hybridMultilevel"/>
    <w:tmpl w:val="1F30F5CA"/>
    <w:lvl w:ilvl="0">
      <w:start w:val="1"/>
      <w:numFmt w:val="bullet"/>
      <w:lvlText w:val=""/>
      <w:lvlJc w:val="left"/>
      <w:pPr>
        <w:ind w:left="900" w:hanging="420"/>
      </w:pPr>
      <w:rPr>
        <w:rFonts w:ascii="Wingdings" w:hAnsi="Wingdings" w:hint="default"/>
      </w:rPr>
    </w:lvl>
    <w:lvl w:ilvl="1" w:tentative="1">
      <w:start w:val="1"/>
      <w:numFmt w:val="bullet"/>
      <w:lvlText w:val=""/>
      <w:lvlJc w:val="left"/>
      <w:pPr>
        <w:ind w:left="1320" w:hanging="420"/>
      </w:pPr>
      <w:rPr>
        <w:rFonts w:ascii="Wingdings" w:hAnsi="Wingdings" w:hint="default"/>
      </w:rPr>
    </w:lvl>
    <w:lvl w:ilvl="2" w:tentative="1">
      <w:start w:val="1"/>
      <w:numFmt w:val="bullet"/>
      <w:lvlText w:val=""/>
      <w:lvlJc w:val="left"/>
      <w:pPr>
        <w:ind w:left="1740" w:hanging="420"/>
      </w:pPr>
      <w:rPr>
        <w:rFonts w:ascii="Wingdings" w:hAnsi="Wingdings" w:hint="default"/>
      </w:rPr>
    </w:lvl>
    <w:lvl w:ilvl="3" w:tentative="1">
      <w:start w:val="1"/>
      <w:numFmt w:val="bullet"/>
      <w:lvlText w:val=""/>
      <w:lvlJc w:val="left"/>
      <w:pPr>
        <w:ind w:left="2160" w:hanging="420"/>
      </w:pPr>
      <w:rPr>
        <w:rFonts w:ascii="Wingdings" w:hAnsi="Wingdings" w:hint="default"/>
      </w:rPr>
    </w:lvl>
    <w:lvl w:ilvl="4" w:tentative="1">
      <w:start w:val="1"/>
      <w:numFmt w:val="bullet"/>
      <w:lvlText w:val=""/>
      <w:lvlJc w:val="left"/>
      <w:pPr>
        <w:ind w:left="2580" w:hanging="420"/>
      </w:pPr>
      <w:rPr>
        <w:rFonts w:ascii="Wingdings" w:hAnsi="Wingdings" w:hint="default"/>
      </w:rPr>
    </w:lvl>
    <w:lvl w:ilvl="5" w:tentative="1">
      <w:start w:val="1"/>
      <w:numFmt w:val="bullet"/>
      <w:lvlText w:val=""/>
      <w:lvlJc w:val="left"/>
      <w:pPr>
        <w:ind w:left="3000" w:hanging="420"/>
      </w:pPr>
      <w:rPr>
        <w:rFonts w:ascii="Wingdings" w:hAnsi="Wingdings" w:hint="default"/>
      </w:rPr>
    </w:lvl>
    <w:lvl w:ilvl="6" w:tentative="1">
      <w:start w:val="1"/>
      <w:numFmt w:val="bullet"/>
      <w:lvlText w:val=""/>
      <w:lvlJc w:val="left"/>
      <w:pPr>
        <w:ind w:left="3420" w:hanging="420"/>
      </w:pPr>
      <w:rPr>
        <w:rFonts w:ascii="Wingdings" w:hAnsi="Wingdings" w:hint="default"/>
      </w:rPr>
    </w:lvl>
    <w:lvl w:ilvl="7" w:tentative="1">
      <w:start w:val="1"/>
      <w:numFmt w:val="bullet"/>
      <w:lvlText w:val=""/>
      <w:lvlJc w:val="left"/>
      <w:pPr>
        <w:ind w:left="3840" w:hanging="420"/>
      </w:pPr>
      <w:rPr>
        <w:rFonts w:ascii="Wingdings" w:hAnsi="Wingdings" w:hint="default"/>
      </w:rPr>
    </w:lvl>
    <w:lvl w:ilvl="8" w:tentative="1">
      <w:start w:val="1"/>
      <w:numFmt w:val="bullet"/>
      <w:lvlText w:val=""/>
      <w:lvlJc w:val="left"/>
      <w:pPr>
        <w:ind w:left="4260" w:hanging="420"/>
      </w:pPr>
      <w:rPr>
        <w:rFonts w:ascii="Wingdings" w:hAnsi="Wingdings" w:hint="default"/>
      </w:rPr>
    </w:lvl>
  </w:abstractNum>
  <w:abstractNum w:abstractNumId="65">
    <w:nsid w:val="65D02532"/>
    <w:multiLevelType w:val="hybridMultilevel"/>
    <w:tmpl w:val="302EC84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
    <w:nsid w:val="66D54F14"/>
    <w:multiLevelType w:val="hybridMultilevel"/>
    <w:tmpl w:val="23C0D20C"/>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67">
    <w:nsid w:val="6827748D"/>
    <w:multiLevelType w:val="hybridMultilevel"/>
    <w:tmpl w:val="E34C5862"/>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8">
    <w:nsid w:val="6B4624CE"/>
    <w:multiLevelType w:val="hybridMultilevel"/>
    <w:tmpl w:val="3C0E6AD0"/>
    <w:lvl w:ilvl="0">
      <w:start w:val="1"/>
      <w:numFmt w:val="bullet"/>
      <w:lvlText w:val=""/>
      <w:lvlJc w:val="left"/>
      <w:pPr>
        <w:tabs>
          <w:tab w:val="num" w:pos="1191"/>
        </w:tabs>
        <w:ind w:left="1191" w:hanging="420"/>
      </w:pPr>
      <w:rPr>
        <w:rFonts w:ascii="Wingdings" w:hAnsi="Wingdings" w:hint="default"/>
      </w:rPr>
    </w:lvl>
    <w:lvl w:ilvl="1" w:tentative="1">
      <w:start w:val="1"/>
      <w:numFmt w:val="bullet"/>
      <w:lvlText w:val=""/>
      <w:lvlJc w:val="left"/>
      <w:pPr>
        <w:tabs>
          <w:tab w:val="num" w:pos="1611"/>
        </w:tabs>
        <w:ind w:left="1611" w:hanging="420"/>
      </w:pPr>
      <w:rPr>
        <w:rFonts w:ascii="Wingdings" w:hAnsi="Wingdings" w:hint="default"/>
      </w:rPr>
    </w:lvl>
    <w:lvl w:ilvl="2" w:tentative="1">
      <w:start w:val="1"/>
      <w:numFmt w:val="bullet"/>
      <w:lvlText w:val=""/>
      <w:lvlJc w:val="left"/>
      <w:pPr>
        <w:tabs>
          <w:tab w:val="num" w:pos="2031"/>
        </w:tabs>
        <w:ind w:left="2031" w:hanging="420"/>
      </w:pPr>
      <w:rPr>
        <w:rFonts w:ascii="Wingdings" w:hAnsi="Wingdings" w:hint="default"/>
      </w:rPr>
    </w:lvl>
    <w:lvl w:ilvl="3" w:tentative="1">
      <w:start w:val="1"/>
      <w:numFmt w:val="bullet"/>
      <w:lvlText w:val=""/>
      <w:lvlJc w:val="left"/>
      <w:pPr>
        <w:tabs>
          <w:tab w:val="num" w:pos="2451"/>
        </w:tabs>
        <w:ind w:left="2451" w:hanging="420"/>
      </w:pPr>
      <w:rPr>
        <w:rFonts w:ascii="Wingdings" w:hAnsi="Wingdings" w:hint="default"/>
      </w:rPr>
    </w:lvl>
    <w:lvl w:ilvl="4" w:tentative="1">
      <w:start w:val="1"/>
      <w:numFmt w:val="bullet"/>
      <w:lvlText w:val=""/>
      <w:lvlJc w:val="left"/>
      <w:pPr>
        <w:tabs>
          <w:tab w:val="num" w:pos="2871"/>
        </w:tabs>
        <w:ind w:left="2871" w:hanging="420"/>
      </w:pPr>
      <w:rPr>
        <w:rFonts w:ascii="Wingdings" w:hAnsi="Wingdings" w:hint="default"/>
      </w:rPr>
    </w:lvl>
    <w:lvl w:ilvl="5" w:tentative="1">
      <w:start w:val="1"/>
      <w:numFmt w:val="bullet"/>
      <w:lvlText w:val=""/>
      <w:lvlJc w:val="left"/>
      <w:pPr>
        <w:tabs>
          <w:tab w:val="num" w:pos="3291"/>
        </w:tabs>
        <w:ind w:left="3291" w:hanging="420"/>
      </w:pPr>
      <w:rPr>
        <w:rFonts w:ascii="Wingdings" w:hAnsi="Wingdings" w:hint="default"/>
      </w:rPr>
    </w:lvl>
    <w:lvl w:ilvl="6" w:tentative="1">
      <w:start w:val="1"/>
      <w:numFmt w:val="bullet"/>
      <w:lvlText w:val=""/>
      <w:lvlJc w:val="left"/>
      <w:pPr>
        <w:tabs>
          <w:tab w:val="num" w:pos="3711"/>
        </w:tabs>
        <w:ind w:left="3711" w:hanging="420"/>
      </w:pPr>
      <w:rPr>
        <w:rFonts w:ascii="Wingdings" w:hAnsi="Wingdings" w:hint="default"/>
      </w:rPr>
    </w:lvl>
    <w:lvl w:ilvl="7" w:tentative="1">
      <w:start w:val="1"/>
      <w:numFmt w:val="bullet"/>
      <w:lvlText w:val=""/>
      <w:lvlJc w:val="left"/>
      <w:pPr>
        <w:tabs>
          <w:tab w:val="num" w:pos="4131"/>
        </w:tabs>
        <w:ind w:left="4131" w:hanging="420"/>
      </w:pPr>
      <w:rPr>
        <w:rFonts w:ascii="Wingdings" w:hAnsi="Wingdings" w:hint="default"/>
      </w:rPr>
    </w:lvl>
    <w:lvl w:ilvl="8" w:tentative="1">
      <w:start w:val="1"/>
      <w:numFmt w:val="bullet"/>
      <w:lvlText w:val=""/>
      <w:lvlJc w:val="left"/>
      <w:pPr>
        <w:tabs>
          <w:tab w:val="num" w:pos="4551"/>
        </w:tabs>
        <w:ind w:left="4551" w:hanging="420"/>
      </w:pPr>
      <w:rPr>
        <w:rFonts w:ascii="Wingdings" w:hAnsi="Wingdings" w:hint="default"/>
      </w:rPr>
    </w:lvl>
  </w:abstractNum>
  <w:abstractNum w:abstractNumId="69">
    <w:nsid w:val="6BE044FD"/>
    <w:multiLevelType w:val="hybridMultilevel"/>
    <w:tmpl w:val="491E85BA"/>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70">
    <w:nsid w:val="6E114647"/>
    <w:multiLevelType w:val="hybridMultilevel"/>
    <w:tmpl w:val="A07C3C26"/>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71">
    <w:nsid w:val="6E44729A"/>
    <w:multiLevelType w:val="hybridMultilevel"/>
    <w:tmpl w:val="A2F2D0C0"/>
    <w:lvl w:ilvl="0">
      <w:start w:val="1"/>
      <w:numFmt w:val="decimal"/>
      <w:lvlText w:val="%1."/>
      <w:lvlJc w:val="left"/>
      <w:pPr>
        <w:tabs>
          <w:tab w:val="num" w:pos="840"/>
        </w:tabs>
        <w:ind w:left="84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2">
    <w:nsid w:val="6EF6147D"/>
    <w:multiLevelType w:val="multilevel"/>
    <w:tmpl w:val="840C60B2"/>
    <w:lvl w:ilvl="0">
      <w:start w:val="1"/>
      <w:numFmt w:val="none"/>
      <w:lvlText w:val="第一章"/>
      <w:lvlJc w:val="left"/>
      <w:pPr>
        <w:tabs>
          <w:tab w:val="num" w:pos="432"/>
        </w:tabs>
        <w:ind w:left="432" w:hanging="432"/>
      </w:pPr>
      <w:rPr>
        <w:rFonts w:hint="eastAsia"/>
      </w:rPr>
    </w:lvl>
    <w:lvl w:ilvl="1">
      <w:start w:val="1"/>
      <w:numFmt w:val="decimal"/>
      <w:lvlText w:val="%1.%2.1"/>
      <w:lvlJc w:val="left"/>
      <w:pPr>
        <w:tabs>
          <w:tab w:val="num" w:pos="576"/>
        </w:tabs>
        <w:ind w:left="576" w:hanging="576"/>
      </w:pPr>
      <w:rPr>
        <w:rFonts w:hint="eastAsia"/>
      </w:rPr>
    </w:lvl>
    <w:lvl w:ilvl="2">
      <w:start w:val="1"/>
      <w:numFmt w:val="decimal"/>
      <w:lvlText w:val="%1.%2.%3"/>
      <w:lvlJc w:val="left"/>
      <w:pPr>
        <w:tabs>
          <w:tab w:val="num" w:pos="1140"/>
        </w:tabs>
        <w:ind w:left="1140" w:hanging="720"/>
      </w:pPr>
      <w:rPr>
        <w:rFonts w:hint="eastAsia"/>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73">
    <w:nsid w:val="741F2407"/>
    <w:multiLevelType w:val="hybridMultilevel"/>
    <w:tmpl w:val="BA501352"/>
    <w:lvl w:ilvl="0">
      <w:start w:val="1"/>
      <w:numFmt w:val="bullet"/>
      <w:lvlText w:val=""/>
      <w:lvlJc w:val="left"/>
      <w:pPr>
        <w:ind w:left="780" w:hanging="420"/>
      </w:pPr>
      <w:rPr>
        <w:rFonts w:ascii="Wingdings" w:hAnsi="Wingdings" w:hint="default"/>
      </w:rPr>
    </w:lvl>
    <w:lvl w:ilvl="1" w:tentative="1">
      <w:start w:val="1"/>
      <w:numFmt w:val="bullet"/>
      <w:lvlText w:val=""/>
      <w:lvlJc w:val="left"/>
      <w:pPr>
        <w:ind w:left="1200" w:hanging="420"/>
      </w:pPr>
      <w:rPr>
        <w:rFonts w:ascii="Wingdings" w:hAnsi="Wingdings" w:hint="default"/>
      </w:rPr>
    </w:lvl>
    <w:lvl w:ilvl="2" w:tentative="1">
      <w:start w:val="1"/>
      <w:numFmt w:val="bullet"/>
      <w:lvlText w:val=""/>
      <w:lvlJc w:val="left"/>
      <w:pPr>
        <w:ind w:left="1620" w:hanging="420"/>
      </w:pPr>
      <w:rPr>
        <w:rFonts w:ascii="Wingdings" w:hAnsi="Wingdings" w:hint="default"/>
      </w:rPr>
    </w:lvl>
    <w:lvl w:ilvl="3" w:tentative="1">
      <w:start w:val="1"/>
      <w:numFmt w:val="bullet"/>
      <w:lvlText w:val=""/>
      <w:lvlJc w:val="left"/>
      <w:pPr>
        <w:ind w:left="2040" w:hanging="420"/>
      </w:pPr>
      <w:rPr>
        <w:rFonts w:ascii="Wingdings" w:hAnsi="Wingdings" w:hint="default"/>
      </w:rPr>
    </w:lvl>
    <w:lvl w:ilvl="4" w:tentative="1">
      <w:start w:val="1"/>
      <w:numFmt w:val="bullet"/>
      <w:lvlText w:val=""/>
      <w:lvlJc w:val="left"/>
      <w:pPr>
        <w:ind w:left="2460" w:hanging="420"/>
      </w:pPr>
      <w:rPr>
        <w:rFonts w:ascii="Wingdings" w:hAnsi="Wingdings" w:hint="default"/>
      </w:rPr>
    </w:lvl>
    <w:lvl w:ilvl="5" w:tentative="1">
      <w:start w:val="1"/>
      <w:numFmt w:val="bullet"/>
      <w:lvlText w:val=""/>
      <w:lvlJc w:val="left"/>
      <w:pPr>
        <w:ind w:left="2880" w:hanging="420"/>
      </w:pPr>
      <w:rPr>
        <w:rFonts w:ascii="Wingdings" w:hAnsi="Wingdings" w:hint="default"/>
      </w:rPr>
    </w:lvl>
    <w:lvl w:ilvl="6" w:tentative="1">
      <w:start w:val="1"/>
      <w:numFmt w:val="bullet"/>
      <w:lvlText w:val=""/>
      <w:lvlJc w:val="left"/>
      <w:pPr>
        <w:ind w:left="3300" w:hanging="420"/>
      </w:pPr>
      <w:rPr>
        <w:rFonts w:ascii="Wingdings" w:hAnsi="Wingdings" w:hint="default"/>
      </w:rPr>
    </w:lvl>
    <w:lvl w:ilvl="7" w:tentative="1">
      <w:start w:val="1"/>
      <w:numFmt w:val="bullet"/>
      <w:lvlText w:val=""/>
      <w:lvlJc w:val="left"/>
      <w:pPr>
        <w:ind w:left="3720" w:hanging="420"/>
      </w:pPr>
      <w:rPr>
        <w:rFonts w:ascii="Wingdings" w:hAnsi="Wingdings" w:hint="default"/>
      </w:rPr>
    </w:lvl>
    <w:lvl w:ilvl="8" w:tentative="1">
      <w:start w:val="1"/>
      <w:numFmt w:val="bullet"/>
      <w:lvlText w:val=""/>
      <w:lvlJc w:val="left"/>
      <w:pPr>
        <w:ind w:left="4140" w:hanging="420"/>
      </w:pPr>
      <w:rPr>
        <w:rFonts w:ascii="Wingdings" w:hAnsi="Wingdings" w:hint="default"/>
      </w:rPr>
    </w:lvl>
  </w:abstractNum>
  <w:abstractNum w:abstractNumId="74">
    <w:nsid w:val="7C8A013E"/>
    <w:multiLevelType w:val="hybridMultilevel"/>
    <w:tmpl w:val="6D2C8ED2"/>
    <w:lvl w:ilvl="0">
      <w:start w:val="1"/>
      <w:numFmt w:val="decimal"/>
      <w:lvlText w:val="%1."/>
      <w:lvlJc w:val="left"/>
      <w:pPr>
        <w:tabs>
          <w:tab w:val="num" w:pos="580"/>
        </w:tabs>
        <w:ind w:left="580" w:hanging="360"/>
      </w:pPr>
      <w:rPr>
        <w:rFonts w:hint="default"/>
      </w:rPr>
    </w:lvl>
    <w:lvl w:ilvl="1" w:tentative="1">
      <w:start w:val="1"/>
      <w:numFmt w:val="lowerLetter"/>
      <w:lvlText w:val="%2)"/>
      <w:lvlJc w:val="left"/>
      <w:pPr>
        <w:tabs>
          <w:tab w:val="num" w:pos="1060"/>
        </w:tabs>
        <w:ind w:left="1060" w:hanging="420"/>
      </w:pPr>
    </w:lvl>
    <w:lvl w:ilvl="2" w:tentative="1">
      <w:start w:val="1"/>
      <w:numFmt w:val="lowerRoman"/>
      <w:lvlText w:val="%3."/>
      <w:lvlJc w:val="right"/>
      <w:pPr>
        <w:tabs>
          <w:tab w:val="num" w:pos="1480"/>
        </w:tabs>
        <w:ind w:left="1480" w:hanging="420"/>
      </w:pPr>
    </w:lvl>
    <w:lvl w:ilvl="3" w:tentative="1">
      <w:start w:val="1"/>
      <w:numFmt w:val="decimal"/>
      <w:lvlText w:val="%4."/>
      <w:lvlJc w:val="left"/>
      <w:pPr>
        <w:tabs>
          <w:tab w:val="num" w:pos="1900"/>
        </w:tabs>
        <w:ind w:left="1900" w:hanging="420"/>
      </w:pPr>
    </w:lvl>
    <w:lvl w:ilvl="4" w:tentative="1">
      <w:start w:val="1"/>
      <w:numFmt w:val="lowerLetter"/>
      <w:lvlText w:val="%5)"/>
      <w:lvlJc w:val="left"/>
      <w:pPr>
        <w:tabs>
          <w:tab w:val="num" w:pos="2320"/>
        </w:tabs>
        <w:ind w:left="2320" w:hanging="420"/>
      </w:pPr>
    </w:lvl>
    <w:lvl w:ilvl="5" w:tentative="1">
      <w:start w:val="1"/>
      <w:numFmt w:val="lowerRoman"/>
      <w:lvlText w:val="%6."/>
      <w:lvlJc w:val="right"/>
      <w:pPr>
        <w:tabs>
          <w:tab w:val="num" w:pos="2740"/>
        </w:tabs>
        <w:ind w:left="2740" w:hanging="420"/>
      </w:pPr>
    </w:lvl>
    <w:lvl w:ilvl="6" w:tentative="1">
      <w:start w:val="1"/>
      <w:numFmt w:val="decimal"/>
      <w:lvlText w:val="%7."/>
      <w:lvlJc w:val="left"/>
      <w:pPr>
        <w:tabs>
          <w:tab w:val="num" w:pos="3160"/>
        </w:tabs>
        <w:ind w:left="3160" w:hanging="420"/>
      </w:pPr>
    </w:lvl>
    <w:lvl w:ilvl="7" w:tentative="1">
      <w:start w:val="1"/>
      <w:numFmt w:val="lowerLetter"/>
      <w:lvlText w:val="%8)"/>
      <w:lvlJc w:val="left"/>
      <w:pPr>
        <w:tabs>
          <w:tab w:val="num" w:pos="3580"/>
        </w:tabs>
        <w:ind w:left="3580" w:hanging="420"/>
      </w:pPr>
    </w:lvl>
    <w:lvl w:ilvl="8" w:tentative="1">
      <w:start w:val="1"/>
      <w:numFmt w:val="lowerRoman"/>
      <w:lvlText w:val="%9."/>
      <w:lvlJc w:val="right"/>
      <w:pPr>
        <w:tabs>
          <w:tab w:val="num" w:pos="4000"/>
        </w:tabs>
        <w:ind w:left="4000" w:hanging="420"/>
      </w:pPr>
    </w:lvl>
  </w:abstractNum>
  <w:abstractNum w:abstractNumId="75">
    <w:nsid w:val="7E222728"/>
    <w:multiLevelType w:val="hybridMultilevel"/>
    <w:tmpl w:val="F45C2EC8"/>
    <w:lvl w:ilvl="0">
      <w:start w:val="1"/>
      <w:numFmt w:val="decimal"/>
      <w:lvlText w:val="%1）"/>
      <w:lvlJc w:val="left"/>
      <w:pPr>
        <w:ind w:left="660" w:hanging="360"/>
      </w:pPr>
      <w:rPr>
        <w:rFonts w:hint="default"/>
      </w:rPr>
    </w:lvl>
    <w:lvl w:ilvl="1" w:tentative="1">
      <w:start w:val="1"/>
      <w:numFmt w:val="lowerLetter"/>
      <w:lvlText w:val="%2)"/>
      <w:lvlJc w:val="left"/>
      <w:pPr>
        <w:ind w:left="1140" w:hanging="420"/>
      </w:pPr>
    </w:lvl>
    <w:lvl w:ilvl="2" w:tentative="1">
      <w:start w:val="1"/>
      <w:numFmt w:val="lowerRoman"/>
      <w:lvlText w:val="%3."/>
      <w:lvlJc w:val="right"/>
      <w:pPr>
        <w:ind w:left="1560" w:hanging="420"/>
      </w:pPr>
    </w:lvl>
    <w:lvl w:ilvl="3" w:tentative="1">
      <w:start w:val="1"/>
      <w:numFmt w:val="decimal"/>
      <w:lvlText w:val="%4."/>
      <w:lvlJc w:val="left"/>
      <w:pPr>
        <w:ind w:left="1980" w:hanging="420"/>
      </w:pPr>
    </w:lvl>
    <w:lvl w:ilvl="4" w:tentative="1">
      <w:start w:val="1"/>
      <w:numFmt w:val="lowerLetter"/>
      <w:lvlText w:val="%5)"/>
      <w:lvlJc w:val="left"/>
      <w:pPr>
        <w:ind w:left="2400" w:hanging="420"/>
      </w:pPr>
    </w:lvl>
    <w:lvl w:ilvl="5" w:tentative="1">
      <w:start w:val="1"/>
      <w:numFmt w:val="lowerRoman"/>
      <w:lvlText w:val="%6."/>
      <w:lvlJc w:val="right"/>
      <w:pPr>
        <w:ind w:left="2820" w:hanging="420"/>
      </w:pPr>
    </w:lvl>
    <w:lvl w:ilvl="6" w:tentative="1">
      <w:start w:val="1"/>
      <w:numFmt w:val="decimal"/>
      <w:lvlText w:val="%7."/>
      <w:lvlJc w:val="left"/>
      <w:pPr>
        <w:ind w:left="3240" w:hanging="420"/>
      </w:pPr>
    </w:lvl>
    <w:lvl w:ilvl="7" w:tentative="1">
      <w:start w:val="1"/>
      <w:numFmt w:val="lowerLetter"/>
      <w:lvlText w:val="%8)"/>
      <w:lvlJc w:val="left"/>
      <w:pPr>
        <w:ind w:left="3660" w:hanging="420"/>
      </w:pPr>
    </w:lvl>
    <w:lvl w:ilvl="8" w:tentative="1">
      <w:start w:val="1"/>
      <w:numFmt w:val="lowerRoman"/>
      <w:lvlText w:val="%9."/>
      <w:lvlJc w:val="right"/>
      <w:pPr>
        <w:ind w:left="4080" w:hanging="420"/>
      </w:pPr>
    </w:lvl>
  </w:abstractNum>
  <w:num w:numId="1">
    <w:abstractNumId w:val="28"/>
  </w:num>
  <w:num w:numId="2">
    <w:abstractNumId w:val="37"/>
  </w:num>
  <w:num w:numId="3">
    <w:abstractNumId w:val="53"/>
  </w:num>
  <w:num w:numId="4">
    <w:abstractNumId w:val="25"/>
  </w:num>
  <w:num w:numId="5">
    <w:abstractNumId w:val="5"/>
  </w:num>
  <w:num w:numId="6">
    <w:abstractNumId w:val="4"/>
  </w:num>
  <w:num w:numId="7">
    <w:abstractNumId w:val="0"/>
  </w:num>
  <w:num w:numId="8">
    <w:abstractNumId w:val="1"/>
  </w:num>
  <w:num w:numId="9">
    <w:abstractNumId w:val="13"/>
  </w:num>
  <w:num w:numId="10">
    <w:abstractNumId w:val="35"/>
  </w:num>
  <w:num w:numId="11">
    <w:abstractNumId w:val="44"/>
  </w:num>
  <w:num w:numId="12">
    <w:abstractNumId w:val="40"/>
  </w:num>
  <w:num w:numId="13">
    <w:abstractNumId w:val="62"/>
  </w:num>
  <w:num w:numId="14">
    <w:abstractNumId w:val="66"/>
  </w:num>
  <w:num w:numId="15">
    <w:abstractNumId w:val="32"/>
  </w:num>
  <w:num w:numId="16">
    <w:abstractNumId w:val="63"/>
  </w:num>
  <w:num w:numId="17">
    <w:abstractNumId w:val="74"/>
  </w:num>
  <w:num w:numId="18">
    <w:abstractNumId w:val="39"/>
  </w:num>
  <w:num w:numId="19">
    <w:abstractNumId w:val="70"/>
  </w:num>
  <w:num w:numId="20">
    <w:abstractNumId w:val="11"/>
  </w:num>
  <w:num w:numId="21">
    <w:abstractNumId w:val="6"/>
  </w:num>
  <w:num w:numId="22">
    <w:abstractNumId w:val="58"/>
  </w:num>
  <w:num w:numId="23">
    <w:abstractNumId w:val="61"/>
  </w:num>
  <w:num w:numId="24">
    <w:abstractNumId w:val="18"/>
  </w:num>
  <w:num w:numId="25">
    <w:abstractNumId w:val="52"/>
  </w:num>
  <w:num w:numId="26">
    <w:abstractNumId w:val="38"/>
  </w:num>
  <w:num w:numId="27">
    <w:abstractNumId w:val="20"/>
  </w:num>
  <w:num w:numId="28">
    <w:abstractNumId w:val="45"/>
  </w:num>
  <w:num w:numId="29">
    <w:abstractNumId w:val="47"/>
  </w:num>
  <w:num w:numId="30">
    <w:abstractNumId w:val="3"/>
  </w:num>
  <w:num w:numId="31">
    <w:abstractNumId w:val="10"/>
  </w:num>
  <w:num w:numId="32">
    <w:abstractNumId w:val="55"/>
  </w:num>
  <w:num w:numId="33">
    <w:abstractNumId w:val="49"/>
  </w:num>
  <w:num w:numId="34">
    <w:abstractNumId w:val="23"/>
  </w:num>
  <w:num w:numId="35">
    <w:abstractNumId w:val="69"/>
  </w:num>
  <w:num w:numId="36">
    <w:abstractNumId w:val="56"/>
  </w:num>
  <w:num w:numId="37">
    <w:abstractNumId w:val="42"/>
  </w:num>
  <w:num w:numId="38">
    <w:abstractNumId w:val="21"/>
  </w:num>
  <w:num w:numId="39">
    <w:abstractNumId w:val="51"/>
  </w:num>
  <w:num w:numId="40">
    <w:abstractNumId w:val="50"/>
  </w:num>
  <w:num w:numId="41">
    <w:abstractNumId w:val="29"/>
  </w:num>
  <w:num w:numId="42">
    <w:abstractNumId w:val="26"/>
  </w:num>
  <w:num w:numId="43">
    <w:abstractNumId w:val="14"/>
  </w:num>
  <w:num w:numId="44">
    <w:abstractNumId w:val="71"/>
  </w:num>
  <w:num w:numId="45">
    <w:abstractNumId w:val="34"/>
  </w:num>
  <w:num w:numId="46">
    <w:abstractNumId w:val="48"/>
  </w:num>
  <w:num w:numId="47">
    <w:abstractNumId w:val="7"/>
  </w:num>
  <w:num w:numId="48">
    <w:abstractNumId w:val="57"/>
  </w:num>
  <w:num w:numId="49">
    <w:abstractNumId w:val="17"/>
  </w:num>
  <w:num w:numId="50">
    <w:abstractNumId w:val="12"/>
  </w:num>
  <w:num w:numId="51">
    <w:abstractNumId w:val="28"/>
  </w:num>
  <w:num w:numId="52">
    <w:abstractNumId w:val="72"/>
  </w:num>
  <w:num w:numId="53">
    <w:abstractNumId w:val="28"/>
  </w:num>
  <w:num w:numId="54">
    <w:abstractNumId w:val="19"/>
  </w:num>
  <w:num w:numId="55">
    <w:abstractNumId w:val="28"/>
  </w:num>
  <w:num w:numId="56">
    <w:abstractNumId w:val="28"/>
  </w:num>
  <w:num w:numId="57">
    <w:abstractNumId w:val="28"/>
  </w:num>
  <w:num w:numId="58">
    <w:abstractNumId w:val="28"/>
  </w:num>
  <w:num w:numId="59">
    <w:abstractNumId w:val="28"/>
  </w:num>
  <w:num w:numId="60">
    <w:abstractNumId w:val="28"/>
  </w:num>
  <w:num w:numId="61">
    <w:abstractNumId w:val="28"/>
  </w:num>
  <w:num w:numId="62">
    <w:abstractNumId w:val="28"/>
  </w:num>
  <w:num w:numId="63">
    <w:abstractNumId w:val="9"/>
  </w:num>
  <w:num w:numId="64">
    <w:abstractNumId w:val="43"/>
  </w:num>
  <w:num w:numId="65">
    <w:abstractNumId w:val="27"/>
  </w:num>
  <w:num w:numId="66">
    <w:abstractNumId w:val="8"/>
  </w:num>
  <w:num w:numId="67">
    <w:abstractNumId w:val="60"/>
  </w:num>
  <w:num w:numId="68">
    <w:abstractNumId w:val="15"/>
  </w:num>
  <w:num w:numId="69">
    <w:abstractNumId w:val="24"/>
  </w:num>
  <w:num w:numId="70">
    <w:abstractNumId w:val="59"/>
  </w:num>
  <w:num w:numId="71">
    <w:abstractNumId w:val="54"/>
  </w:num>
  <w:num w:numId="72">
    <w:abstractNumId w:val="22"/>
  </w:num>
  <w:num w:numId="73">
    <w:abstractNumId w:val="65"/>
  </w:num>
  <w:num w:numId="74">
    <w:abstractNumId w:val="73"/>
  </w:num>
  <w:num w:numId="75">
    <w:abstractNumId w:val="46"/>
  </w:num>
  <w:num w:numId="76">
    <w:abstractNumId w:val="28"/>
  </w:num>
  <w:num w:numId="77">
    <w:abstractNumId w:val="28"/>
  </w:num>
  <w:num w:numId="78">
    <w:abstractNumId w:val="16"/>
  </w:num>
  <w:num w:numId="79">
    <w:abstractNumId w:val="68"/>
  </w:num>
  <w:num w:numId="80">
    <w:abstractNumId w:val="28"/>
  </w:num>
  <w:num w:numId="81">
    <w:abstractNumId w:val="28"/>
  </w:num>
  <w:num w:numId="82">
    <w:abstractNumId w:val="28"/>
  </w:num>
  <w:num w:numId="83">
    <w:abstractNumId w:val="28"/>
  </w:num>
  <w:num w:numId="84">
    <w:abstractNumId w:val="28"/>
  </w:num>
  <w:num w:numId="85">
    <w:abstractNumId w:val="28"/>
  </w:num>
  <w:num w:numId="86">
    <w:abstractNumId w:val="28"/>
  </w:num>
  <w:num w:numId="87">
    <w:abstractNumId w:val="28"/>
  </w:num>
  <w:num w:numId="88">
    <w:abstractNumId w:val="28"/>
  </w:num>
  <w:num w:numId="89">
    <w:abstractNumId w:val="36"/>
  </w:num>
  <w:num w:numId="90">
    <w:abstractNumId w:val="33"/>
  </w:num>
  <w:num w:numId="91">
    <w:abstractNumId w:val="2"/>
  </w:num>
  <w:num w:numId="92">
    <w:abstractNumId w:val="64"/>
  </w:num>
  <w:num w:numId="93">
    <w:abstractNumId w:val="28"/>
  </w:num>
  <w:num w:numId="94">
    <w:abstractNumId w:val="28"/>
  </w:num>
  <w:num w:numId="95">
    <w:abstractNumId w:val="28"/>
  </w:num>
  <w:num w:numId="96">
    <w:abstractNumId w:val="31"/>
  </w:num>
  <w:num w:numId="97">
    <w:abstractNumId w:val="41"/>
  </w:num>
  <w:num w:numId="98">
    <w:abstractNumId w:val="30"/>
  </w:num>
  <w:num w:numId="99">
    <w:abstractNumId w:val="67"/>
  </w:num>
  <w:num w:numId="100">
    <w:abstractNumId w:val="7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3A1F"/>
    <w:rsid w:val="0000027C"/>
    <w:rsid w:val="00000327"/>
    <w:rsid w:val="0000047E"/>
    <w:rsid w:val="000005D5"/>
    <w:rsid w:val="00001618"/>
    <w:rsid w:val="00002B9C"/>
    <w:rsid w:val="00002C97"/>
    <w:rsid w:val="000041E6"/>
    <w:rsid w:val="000045E8"/>
    <w:rsid w:val="00010DAC"/>
    <w:rsid w:val="0001211E"/>
    <w:rsid w:val="00012618"/>
    <w:rsid w:val="0001283A"/>
    <w:rsid w:val="00012B25"/>
    <w:rsid w:val="00016B7E"/>
    <w:rsid w:val="00017916"/>
    <w:rsid w:val="00017E17"/>
    <w:rsid w:val="00021E5D"/>
    <w:rsid w:val="00022234"/>
    <w:rsid w:val="00023632"/>
    <w:rsid w:val="00023D05"/>
    <w:rsid w:val="000275E1"/>
    <w:rsid w:val="00031FB9"/>
    <w:rsid w:val="000347CD"/>
    <w:rsid w:val="00035B88"/>
    <w:rsid w:val="00036254"/>
    <w:rsid w:val="00040710"/>
    <w:rsid w:val="000407C8"/>
    <w:rsid w:val="0004355F"/>
    <w:rsid w:val="00043B3D"/>
    <w:rsid w:val="00043BE2"/>
    <w:rsid w:val="00044959"/>
    <w:rsid w:val="0004524B"/>
    <w:rsid w:val="00045ACB"/>
    <w:rsid w:val="000461FC"/>
    <w:rsid w:val="00046F80"/>
    <w:rsid w:val="00050D8F"/>
    <w:rsid w:val="000512B7"/>
    <w:rsid w:val="000519C4"/>
    <w:rsid w:val="00052B11"/>
    <w:rsid w:val="00053FE4"/>
    <w:rsid w:val="00055686"/>
    <w:rsid w:val="00055C22"/>
    <w:rsid w:val="000610D5"/>
    <w:rsid w:val="00061BD5"/>
    <w:rsid w:val="00062637"/>
    <w:rsid w:val="000634EB"/>
    <w:rsid w:val="00065A0F"/>
    <w:rsid w:val="00066D20"/>
    <w:rsid w:val="00067889"/>
    <w:rsid w:val="00067CC1"/>
    <w:rsid w:val="00075899"/>
    <w:rsid w:val="0007682E"/>
    <w:rsid w:val="000772C1"/>
    <w:rsid w:val="00077402"/>
    <w:rsid w:val="00077877"/>
    <w:rsid w:val="00082683"/>
    <w:rsid w:val="00082BDB"/>
    <w:rsid w:val="00082F5A"/>
    <w:rsid w:val="00083950"/>
    <w:rsid w:val="00083C44"/>
    <w:rsid w:val="0008433A"/>
    <w:rsid w:val="000844DA"/>
    <w:rsid w:val="0008456A"/>
    <w:rsid w:val="00084955"/>
    <w:rsid w:val="00084CEE"/>
    <w:rsid w:val="00086F0E"/>
    <w:rsid w:val="00087CB3"/>
    <w:rsid w:val="00090933"/>
    <w:rsid w:val="00090CF7"/>
    <w:rsid w:val="000915EA"/>
    <w:rsid w:val="00093C0B"/>
    <w:rsid w:val="00095E31"/>
    <w:rsid w:val="00096A9F"/>
    <w:rsid w:val="000A0DB9"/>
    <w:rsid w:val="000A1078"/>
    <w:rsid w:val="000A267D"/>
    <w:rsid w:val="000A3C09"/>
    <w:rsid w:val="000A42A8"/>
    <w:rsid w:val="000A4700"/>
    <w:rsid w:val="000A4F2F"/>
    <w:rsid w:val="000A6932"/>
    <w:rsid w:val="000B319D"/>
    <w:rsid w:val="000B3D57"/>
    <w:rsid w:val="000B4580"/>
    <w:rsid w:val="000B50EF"/>
    <w:rsid w:val="000B5968"/>
    <w:rsid w:val="000B5A2E"/>
    <w:rsid w:val="000B66C7"/>
    <w:rsid w:val="000C118C"/>
    <w:rsid w:val="000C1F27"/>
    <w:rsid w:val="000C255E"/>
    <w:rsid w:val="000C3CA0"/>
    <w:rsid w:val="000C4DDF"/>
    <w:rsid w:val="000C50E8"/>
    <w:rsid w:val="000C5439"/>
    <w:rsid w:val="000D0E1C"/>
    <w:rsid w:val="000D18B7"/>
    <w:rsid w:val="000D2740"/>
    <w:rsid w:val="000D2DC2"/>
    <w:rsid w:val="000D3772"/>
    <w:rsid w:val="000D3F9E"/>
    <w:rsid w:val="000D5846"/>
    <w:rsid w:val="000D5A79"/>
    <w:rsid w:val="000D6696"/>
    <w:rsid w:val="000D7B51"/>
    <w:rsid w:val="000E0F34"/>
    <w:rsid w:val="000E1364"/>
    <w:rsid w:val="000E35A0"/>
    <w:rsid w:val="000E3D37"/>
    <w:rsid w:val="000E4B2E"/>
    <w:rsid w:val="000E607B"/>
    <w:rsid w:val="000E7C98"/>
    <w:rsid w:val="000F2403"/>
    <w:rsid w:val="000F3284"/>
    <w:rsid w:val="000F4D2E"/>
    <w:rsid w:val="000F7090"/>
    <w:rsid w:val="00103408"/>
    <w:rsid w:val="00106499"/>
    <w:rsid w:val="00106614"/>
    <w:rsid w:val="00111FE8"/>
    <w:rsid w:val="00112410"/>
    <w:rsid w:val="00112A48"/>
    <w:rsid w:val="0011312E"/>
    <w:rsid w:val="00113EE5"/>
    <w:rsid w:val="00115E57"/>
    <w:rsid w:val="00117368"/>
    <w:rsid w:val="001178F4"/>
    <w:rsid w:val="00117BC5"/>
    <w:rsid w:val="00122B09"/>
    <w:rsid w:val="001235AD"/>
    <w:rsid w:val="001235D1"/>
    <w:rsid w:val="00124651"/>
    <w:rsid w:val="00125313"/>
    <w:rsid w:val="00130009"/>
    <w:rsid w:val="0013031C"/>
    <w:rsid w:val="00132CE0"/>
    <w:rsid w:val="001338AA"/>
    <w:rsid w:val="00134709"/>
    <w:rsid w:val="00135BFC"/>
    <w:rsid w:val="00136790"/>
    <w:rsid w:val="00137745"/>
    <w:rsid w:val="00137BC7"/>
    <w:rsid w:val="00137D4A"/>
    <w:rsid w:val="00140881"/>
    <w:rsid w:val="00143E76"/>
    <w:rsid w:val="00144685"/>
    <w:rsid w:val="00144B4E"/>
    <w:rsid w:val="00144E9B"/>
    <w:rsid w:val="0015001F"/>
    <w:rsid w:val="00150681"/>
    <w:rsid w:val="00150B2D"/>
    <w:rsid w:val="00151320"/>
    <w:rsid w:val="00154084"/>
    <w:rsid w:val="00154AA8"/>
    <w:rsid w:val="0015569D"/>
    <w:rsid w:val="00155810"/>
    <w:rsid w:val="001564E5"/>
    <w:rsid w:val="001608D5"/>
    <w:rsid w:val="0016104A"/>
    <w:rsid w:val="0016325C"/>
    <w:rsid w:val="00163E89"/>
    <w:rsid w:val="00164484"/>
    <w:rsid w:val="001659DB"/>
    <w:rsid w:val="00166161"/>
    <w:rsid w:val="00166B55"/>
    <w:rsid w:val="00166BE3"/>
    <w:rsid w:val="00166E61"/>
    <w:rsid w:val="00172346"/>
    <w:rsid w:val="00172AB6"/>
    <w:rsid w:val="001746A7"/>
    <w:rsid w:val="00174B31"/>
    <w:rsid w:val="0017712F"/>
    <w:rsid w:val="001805DF"/>
    <w:rsid w:val="00180C9A"/>
    <w:rsid w:val="0018226E"/>
    <w:rsid w:val="00183C63"/>
    <w:rsid w:val="00186205"/>
    <w:rsid w:val="00191CDA"/>
    <w:rsid w:val="00194B29"/>
    <w:rsid w:val="00195317"/>
    <w:rsid w:val="001954FF"/>
    <w:rsid w:val="00197BA6"/>
    <w:rsid w:val="001A2DC7"/>
    <w:rsid w:val="001A32F8"/>
    <w:rsid w:val="001A5F3E"/>
    <w:rsid w:val="001A790B"/>
    <w:rsid w:val="001B019C"/>
    <w:rsid w:val="001B04AE"/>
    <w:rsid w:val="001B19D0"/>
    <w:rsid w:val="001B1F63"/>
    <w:rsid w:val="001B2AA9"/>
    <w:rsid w:val="001B3ECB"/>
    <w:rsid w:val="001B4975"/>
    <w:rsid w:val="001B6A26"/>
    <w:rsid w:val="001C08AD"/>
    <w:rsid w:val="001C20B3"/>
    <w:rsid w:val="001C4932"/>
    <w:rsid w:val="001C6863"/>
    <w:rsid w:val="001D3D02"/>
    <w:rsid w:val="001D3D71"/>
    <w:rsid w:val="001D416E"/>
    <w:rsid w:val="001D491E"/>
    <w:rsid w:val="001D6F53"/>
    <w:rsid w:val="001E1072"/>
    <w:rsid w:val="001E1CFD"/>
    <w:rsid w:val="001E1DF1"/>
    <w:rsid w:val="001E204A"/>
    <w:rsid w:val="001E2E30"/>
    <w:rsid w:val="001E4A7B"/>
    <w:rsid w:val="001E6A9D"/>
    <w:rsid w:val="001E7309"/>
    <w:rsid w:val="001E7B74"/>
    <w:rsid w:val="001F260A"/>
    <w:rsid w:val="001F54B5"/>
    <w:rsid w:val="001F57CA"/>
    <w:rsid w:val="001F6E4A"/>
    <w:rsid w:val="001F75B3"/>
    <w:rsid w:val="001F771C"/>
    <w:rsid w:val="00200C34"/>
    <w:rsid w:val="00201ED7"/>
    <w:rsid w:val="00203EE0"/>
    <w:rsid w:val="002045EC"/>
    <w:rsid w:val="00206895"/>
    <w:rsid w:val="00207BA7"/>
    <w:rsid w:val="00212E2B"/>
    <w:rsid w:val="00213F84"/>
    <w:rsid w:val="0021430B"/>
    <w:rsid w:val="00214DB7"/>
    <w:rsid w:val="002178F6"/>
    <w:rsid w:val="00222ECE"/>
    <w:rsid w:val="002252C4"/>
    <w:rsid w:val="00231E89"/>
    <w:rsid w:val="002320E3"/>
    <w:rsid w:val="002327A8"/>
    <w:rsid w:val="00233E76"/>
    <w:rsid w:val="002341E2"/>
    <w:rsid w:val="0023647D"/>
    <w:rsid w:val="00240AAB"/>
    <w:rsid w:val="00240B33"/>
    <w:rsid w:val="00240C91"/>
    <w:rsid w:val="00241DA4"/>
    <w:rsid w:val="00244A34"/>
    <w:rsid w:val="00247C73"/>
    <w:rsid w:val="002501DA"/>
    <w:rsid w:val="002533A5"/>
    <w:rsid w:val="002551F7"/>
    <w:rsid w:val="00257394"/>
    <w:rsid w:val="00260C93"/>
    <w:rsid w:val="00260DB8"/>
    <w:rsid w:val="00262697"/>
    <w:rsid w:val="00264D0D"/>
    <w:rsid w:val="0026501A"/>
    <w:rsid w:val="00267D19"/>
    <w:rsid w:val="00271648"/>
    <w:rsid w:val="00271855"/>
    <w:rsid w:val="0027227D"/>
    <w:rsid w:val="00272B95"/>
    <w:rsid w:val="002736F7"/>
    <w:rsid w:val="002751B8"/>
    <w:rsid w:val="002768E9"/>
    <w:rsid w:val="00283F7C"/>
    <w:rsid w:val="00284D39"/>
    <w:rsid w:val="002851D8"/>
    <w:rsid w:val="0028532C"/>
    <w:rsid w:val="00285A1B"/>
    <w:rsid w:val="00285EAD"/>
    <w:rsid w:val="00285FAB"/>
    <w:rsid w:val="002903B4"/>
    <w:rsid w:val="002903C1"/>
    <w:rsid w:val="002916AC"/>
    <w:rsid w:val="00291F82"/>
    <w:rsid w:val="00292B33"/>
    <w:rsid w:val="00292F5E"/>
    <w:rsid w:val="00294E20"/>
    <w:rsid w:val="002A192A"/>
    <w:rsid w:val="002A307C"/>
    <w:rsid w:val="002A32AF"/>
    <w:rsid w:val="002A438D"/>
    <w:rsid w:val="002B1331"/>
    <w:rsid w:val="002B135B"/>
    <w:rsid w:val="002B13BF"/>
    <w:rsid w:val="002B22C3"/>
    <w:rsid w:val="002B336A"/>
    <w:rsid w:val="002B6050"/>
    <w:rsid w:val="002B7582"/>
    <w:rsid w:val="002C04AF"/>
    <w:rsid w:val="002C15A8"/>
    <w:rsid w:val="002C339C"/>
    <w:rsid w:val="002C351F"/>
    <w:rsid w:val="002C3F8F"/>
    <w:rsid w:val="002C6614"/>
    <w:rsid w:val="002D10A1"/>
    <w:rsid w:val="002D12D1"/>
    <w:rsid w:val="002D1488"/>
    <w:rsid w:val="002D15C3"/>
    <w:rsid w:val="002D1D0E"/>
    <w:rsid w:val="002D2BA6"/>
    <w:rsid w:val="002D3EC8"/>
    <w:rsid w:val="002D53E7"/>
    <w:rsid w:val="002D7259"/>
    <w:rsid w:val="002E1395"/>
    <w:rsid w:val="002E1CD2"/>
    <w:rsid w:val="002E27CC"/>
    <w:rsid w:val="002E2AAE"/>
    <w:rsid w:val="002E3A5A"/>
    <w:rsid w:val="002E5CAF"/>
    <w:rsid w:val="002F2AB4"/>
    <w:rsid w:val="002F3CBD"/>
    <w:rsid w:val="002F56AB"/>
    <w:rsid w:val="002F5A52"/>
    <w:rsid w:val="00304241"/>
    <w:rsid w:val="00304754"/>
    <w:rsid w:val="003055FD"/>
    <w:rsid w:val="0031092F"/>
    <w:rsid w:val="0031194E"/>
    <w:rsid w:val="00312565"/>
    <w:rsid w:val="00313016"/>
    <w:rsid w:val="0031382B"/>
    <w:rsid w:val="003146C3"/>
    <w:rsid w:val="00315BA0"/>
    <w:rsid w:val="00316380"/>
    <w:rsid w:val="0032001C"/>
    <w:rsid w:val="003200AA"/>
    <w:rsid w:val="003203EC"/>
    <w:rsid w:val="0032075C"/>
    <w:rsid w:val="00321749"/>
    <w:rsid w:val="00321B64"/>
    <w:rsid w:val="00322A22"/>
    <w:rsid w:val="00326B6C"/>
    <w:rsid w:val="0032701A"/>
    <w:rsid w:val="0032741D"/>
    <w:rsid w:val="00327A8F"/>
    <w:rsid w:val="00330327"/>
    <w:rsid w:val="00331B59"/>
    <w:rsid w:val="00334100"/>
    <w:rsid w:val="00334324"/>
    <w:rsid w:val="003362B1"/>
    <w:rsid w:val="00336BE8"/>
    <w:rsid w:val="00337D38"/>
    <w:rsid w:val="003401B1"/>
    <w:rsid w:val="00340216"/>
    <w:rsid w:val="003412EA"/>
    <w:rsid w:val="00343732"/>
    <w:rsid w:val="003438E6"/>
    <w:rsid w:val="003452E7"/>
    <w:rsid w:val="00347765"/>
    <w:rsid w:val="00347AE0"/>
    <w:rsid w:val="003506B4"/>
    <w:rsid w:val="00354C4E"/>
    <w:rsid w:val="003564F6"/>
    <w:rsid w:val="00357964"/>
    <w:rsid w:val="00357A6D"/>
    <w:rsid w:val="00357B72"/>
    <w:rsid w:val="00362423"/>
    <w:rsid w:val="003649A4"/>
    <w:rsid w:val="00365EDE"/>
    <w:rsid w:val="00367F52"/>
    <w:rsid w:val="003710BE"/>
    <w:rsid w:val="0037157B"/>
    <w:rsid w:val="00372FAA"/>
    <w:rsid w:val="003742E7"/>
    <w:rsid w:val="003743EB"/>
    <w:rsid w:val="00374D60"/>
    <w:rsid w:val="0037522C"/>
    <w:rsid w:val="003761CA"/>
    <w:rsid w:val="003762A2"/>
    <w:rsid w:val="0037739C"/>
    <w:rsid w:val="003775FE"/>
    <w:rsid w:val="00377858"/>
    <w:rsid w:val="00380AD7"/>
    <w:rsid w:val="00381F37"/>
    <w:rsid w:val="0038258A"/>
    <w:rsid w:val="00385FD5"/>
    <w:rsid w:val="003864EB"/>
    <w:rsid w:val="00390956"/>
    <w:rsid w:val="00391CBF"/>
    <w:rsid w:val="00391CE8"/>
    <w:rsid w:val="00392C67"/>
    <w:rsid w:val="00394AEC"/>
    <w:rsid w:val="00397FB5"/>
    <w:rsid w:val="003A0461"/>
    <w:rsid w:val="003A0596"/>
    <w:rsid w:val="003A1794"/>
    <w:rsid w:val="003A1B42"/>
    <w:rsid w:val="003A1E83"/>
    <w:rsid w:val="003A21FF"/>
    <w:rsid w:val="003A2712"/>
    <w:rsid w:val="003A454F"/>
    <w:rsid w:val="003A57FB"/>
    <w:rsid w:val="003B25C4"/>
    <w:rsid w:val="003B44FC"/>
    <w:rsid w:val="003B464C"/>
    <w:rsid w:val="003B4D24"/>
    <w:rsid w:val="003B5451"/>
    <w:rsid w:val="003B5E5F"/>
    <w:rsid w:val="003C089B"/>
    <w:rsid w:val="003C0C94"/>
    <w:rsid w:val="003C119B"/>
    <w:rsid w:val="003C1A56"/>
    <w:rsid w:val="003C21D5"/>
    <w:rsid w:val="003C2D31"/>
    <w:rsid w:val="003C419D"/>
    <w:rsid w:val="003C44C3"/>
    <w:rsid w:val="003C53E4"/>
    <w:rsid w:val="003C55D4"/>
    <w:rsid w:val="003C5785"/>
    <w:rsid w:val="003C6517"/>
    <w:rsid w:val="003C6C0E"/>
    <w:rsid w:val="003C7835"/>
    <w:rsid w:val="003C7A18"/>
    <w:rsid w:val="003C7F4F"/>
    <w:rsid w:val="003C7FE4"/>
    <w:rsid w:val="003D17EE"/>
    <w:rsid w:val="003D1AA1"/>
    <w:rsid w:val="003D4627"/>
    <w:rsid w:val="003D4697"/>
    <w:rsid w:val="003D4DE4"/>
    <w:rsid w:val="003E01EF"/>
    <w:rsid w:val="003E0AC9"/>
    <w:rsid w:val="003E1EA6"/>
    <w:rsid w:val="003E2521"/>
    <w:rsid w:val="003E44D8"/>
    <w:rsid w:val="003E478E"/>
    <w:rsid w:val="003E520A"/>
    <w:rsid w:val="003E6B72"/>
    <w:rsid w:val="003F1A80"/>
    <w:rsid w:val="003F23F1"/>
    <w:rsid w:val="003F3A1F"/>
    <w:rsid w:val="003F408A"/>
    <w:rsid w:val="003F5312"/>
    <w:rsid w:val="003F545E"/>
    <w:rsid w:val="003F669C"/>
    <w:rsid w:val="003F7C1A"/>
    <w:rsid w:val="00400512"/>
    <w:rsid w:val="004022B7"/>
    <w:rsid w:val="0040671D"/>
    <w:rsid w:val="00406806"/>
    <w:rsid w:val="00411A9E"/>
    <w:rsid w:val="00412EA7"/>
    <w:rsid w:val="00413404"/>
    <w:rsid w:val="004173CB"/>
    <w:rsid w:val="004176D3"/>
    <w:rsid w:val="004220C1"/>
    <w:rsid w:val="00424F1F"/>
    <w:rsid w:val="00426D38"/>
    <w:rsid w:val="00427FAC"/>
    <w:rsid w:val="004302F5"/>
    <w:rsid w:val="00432003"/>
    <w:rsid w:val="00433358"/>
    <w:rsid w:val="00434542"/>
    <w:rsid w:val="00435CFC"/>
    <w:rsid w:val="004372B7"/>
    <w:rsid w:val="00437CA7"/>
    <w:rsid w:val="00440883"/>
    <w:rsid w:val="00441DB0"/>
    <w:rsid w:val="0044471D"/>
    <w:rsid w:val="004449A6"/>
    <w:rsid w:val="0045373A"/>
    <w:rsid w:val="004546C5"/>
    <w:rsid w:val="0045490D"/>
    <w:rsid w:val="00454DDF"/>
    <w:rsid w:val="00454EF0"/>
    <w:rsid w:val="00456228"/>
    <w:rsid w:val="0045624F"/>
    <w:rsid w:val="004565CA"/>
    <w:rsid w:val="00456B31"/>
    <w:rsid w:val="00457AFA"/>
    <w:rsid w:val="00457F01"/>
    <w:rsid w:val="004604A6"/>
    <w:rsid w:val="00463474"/>
    <w:rsid w:val="00463DCA"/>
    <w:rsid w:val="00465A85"/>
    <w:rsid w:val="00466132"/>
    <w:rsid w:val="00467B30"/>
    <w:rsid w:val="00470CFB"/>
    <w:rsid w:val="00471A85"/>
    <w:rsid w:val="00475635"/>
    <w:rsid w:val="00476BEE"/>
    <w:rsid w:val="004772CC"/>
    <w:rsid w:val="00477CB6"/>
    <w:rsid w:val="0048098F"/>
    <w:rsid w:val="00483680"/>
    <w:rsid w:val="00484BA7"/>
    <w:rsid w:val="00485393"/>
    <w:rsid w:val="00485D9C"/>
    <w:rsid w:val="004861B4"/>
    <w:rsid w:val="004910B0"/>
    <w:rsid w:val="004917E8"/>
    <w:rsid w:val="00492757"/>
    <w:rsid w:val="00493475"/>
    <w:rsid w:val="00493D54"/>
    <w:rsid w:val="00493E88"/>
    <w:rsid w:val="00494325"/>
    <w:rsid w:val="004949B4"/>
    <w:rsid w:val="00495204"/>
    <w:rsid w:val="00495B37"/>
    <w:rsid w:val="004A0A10"/>
    <w:rsid w:val="004A10C5"/>
    <w:rsid w:val="004A1296"/>
    <w:rsid w:val="004A3F59"/>
    <w:rsid w:val="004A68D6"/>
    <w:rsid w:val="004A7131"/>
    <w:rsid w:val="004A7C73"/>
    <w:rsid w:val="004B0516"/>
    <w:rsid w:val="004B1113"/>
    <w:rsid w:val="004B126B"/>
    <w:rsid w:val="004B154E"/>
    <w:rsid w:val="004B235C"/>
    <w:rsid w:val="004B2D12"/>
    <w:rsid w:val="004B3B1F"/>
    <w:rsid w:val="004B4114"/>
    <w:rsid w:val="004B5305"/>
    <w:rsid w:val="004B56D0"/>
    <w:rsid w:val="004C0CC6"/>
    <w:rsid w:val="004C2B48"/>
    <w:rsid w:val="004C3D2D"/>
    <w:rsid w:val="004C465F"/>
    <w:rsid w:val="004C590B"/>
    <w:rsid w:val="004D0C04"/>
    <w:rsid w:val="004D0D64"/>
    <w:rsid w:val="004D117F"/>
    <w:rsid w:val="004D3A3E"/>
    <w:rsid w:val="004D433F"/>
    <w:rsid w:val="004D5EC0"/>
    <w:rsid w:val="004D7417"/>
    <w:rsid w:val="004D74D4"/>
    <w:rsid w:val="004E444F"/>
    <w:rsid w:val="004E4804"/>
    <w:rsid w:val="004E4C73"/>
    <w:rsid w:val="004E5FD4"/>
    <w:rsid w:val="004E67A1"/>
    <w:rsid w:val="004E763D"/>
    <w:rsid w:val="004F0E8A"/>
    <w:rsid w:val="004F1A2A"/>
    <w:rsid w:val="004F2367"/>
    <w:rsid w:val="004F2565"/>
    <w:rsid w:val="004F3D92"/>
    <w:rsid w:val="004F5407"/>
    <w:rsid w:val="004F70AF"/>
    <w:rsid w:val="005006D9"/>
    <w:rsid w:val="00502EB6"/>
    <w:rsid w:val="00503111"/>
    <w:rsid w:val="0050361C"/>
    <w:rsid w:val="00503810"/>
    <w:rsid w:val="00504462"/>
    <w:rsid w:val="00505ADC"/>
    <w:rsid w:val="00505B69"/>
    <w:rsid w:val="00505E28"/>
    <w:rsid w:val="00506F8B"/>
    <w:rsid w:val="0051045E"/>
    <w:rsid w:val="005112E9"/>
    <w:rsid w:val="005135FA"/>
    <w:rsid w:val="005137A9"/>
    <w:rsid w:val="00515235"/>
    <w:rsid w:val="0051662D"/>
    <w:rsid w:val="00516B69"/>
    <w:rsid w:val="005236CE"/>
    <w:rsid w:val="00523A13"/>
    <w:rsid w:val="00526777"/>
    <w:rsid w:val="005273F9"/>
    <w:rsid w:val="00527B36"/>
    <w:rsid w:val="00532F12"/>
    <w:rsid w:val="005333B0"/>
    <w:rsid w:val="00535723"/>
    <w:rsid w:val="00535765"/>
    <w:rsid w:val="005374A6"/>
    <w:rsid w:val="00537EBE"/>
    <w:rsid w:val="00537F85"/>
    <w:rsid w:val="00540F22"/>
    <w:rsid w:val="00543462"/>
    <w:rsid w:val="00544DF1"/>
    <w:rsid w:val="00545CF4"/>
    <w:rsid w:val="00547501"/>
    <w:rsid w:val="0055090F"/>
    <w:rsid w:val="0055183D"/>
    <w:rsid w:val="00551EBD"/>
    <w:rsid w:val="00552321"/>
    <w:rsid w:val="00552AE2"/>
    <w:rsid w:val="0055305D"/>
    <w:rsid w:val="00553605"/>
    <w:rsid w:val="00554AE5"/>
    <w:rsid w:val="00556A58"/>
    <w:rsid w:val="00556B8F"/>
    <w:rsid w:val="005572DF"/>
    <w:rsid w:val="005607A7"/>
    <w:rsid w:val="00560A57"/>
    <w:rsid w:val="00560B70"/>
    <w:rsid w:val="00564D3F"/>
    <w:rsid w:val="00564F7A"/>
    <w:rsid w:val="00565424"/>
    <w:rsid w:val="0056575F"/>
    <w:rsid w:val="005703DD"/>
    <w:rsid w:val="00573063"/>
    <w:rsid w:val="0057335F"/>
    <w:rsid w:val="005741E9"/>
    <w:rsid w:val="00575999"/>
    <w:rsid w:val="0057796A"/>
    <w:rsid w:val="00577B1A"/>
    <w:rsid w:val="00580124"/>
    <w:rsid w:val="005848AB"/>
    <w:rsid w:val="0058615E"/>
    <w:rsid w:val="0058650D"/>
    <w:rsid w:val="0058657E"/>
    <w:rsid w:val="00587DB1"/>
    <w:rsid w:val="00590497"/>
    <w:rsid w:val="00590927"/>
    <w:rsid w:val="005913F1"/>
    <w:rsid w:val="005934DA"/>
    <w:rsid w:val="00593D31"/>
    <w:rsid w:val="00594587"/>
    <w:rsid w:val="005970F1"/>
    <w:rsid w:val="0059763D"/>
    <w:rsid w:val="005A00A8"/>
    <w:rsid w:val="005A55E6"/>
    <w:rsid w:val="005A646A"/>
    <w:rsid w:val="005A6F99"/>
    <w:rsid w:val="005A7536"/>
    <w:rsid w:val="005A76EB"/>
    <w:rsid w:val="005B1E4F"/>
    <w:rsid w:val="005B2EB7"/>
    <w:rsid w:val="005B6117"/>
    <w:rsid w:val="005B612B"/>
    <w:rsid w:val="005B7B2E"/>
    <w:rsid w:val="005B7B37"/>
    <w:rsid w:val="005C09A9"/>
    <w:rsid w:val="005C0D5F"/>
    <w:rsid w:val="005C1419"/>
    <w:rsid w:val="005C2A82"/>
    <w:rsid w:val="005C4F01"/>
    <w:rsid w:val="005C7C33"/>
    <w:rsid w:val="005D14AB"/>
    <w:rsid w:val="005D31ED"/>
    <w:rsid w:val="005D374B"/>
    <w:rsid w:val="005D5223"/>
    <w:rsid w:val="005D5B9B"/>
    <w:rsid w:val="005D6783"/>
    <w:rsid w:val="005D7E35"/>
    <w:rsid w:val="005E1F5B"/>
    <w:rsid w:val="005E31DD"/>
    <w:rsid w:val="005E44B8"/>
    <w:rsid w:val="005E5BE8"/>
    <w:rsid w:val="005E7744"/>
    <w:rsid w:val="005E778C"/>
    <w:rsid w:val="005F1332"/>
    <w:rsid w:val="005F19F1"/>
    <w:rsid w:val="005F2D6B"/>
    <w:rsid w:val="005F3308"/>
    <w:rsid w:val="005F5556"/>
    <w:rsid w:val="005F6216"/>
    <w:rsid w:val="00602AC3"/>
    <w:rsid w:val="006034DD"/>
    <w:rsid w:val="006048DE"/>
    <w:rsid w:val="00606B18"/>
    <w:rsid w:val="00607B72"/>
    <w:rsid w:val="00607D91"/>
    <w:rsid w:val="0061029F"/>
    <w:rsid w:val="006119A1"/>
    <w:rsid w:val="00611C04"/>
    <w:rsid w:val="0061273C"/>
    <w:rsid w:val="00612D03"/>
    <w:rsid w:val="00613BE2"/>
    <w:rsid w:val="00614B46"/>
    <w:rsid w:val="006150C7"/>
    <w:rsid w:val="00616C4F"/>
    <w:rsid w:val="00616DE3"/>
    <w:rsid w:val="0061793E"/>
    <w:rsid w:val="00617CAA"/>
    <w:rsid w:val="00621447"/>
    <w:rsid w:val="00626419"/>
    <w:rsid w:val="006319A4"/>
    <w:rsid w:val="00632099"/>
    <w:rsid w:val="006331FE"/>
    <w:rsid w:val="00635618"/>
    <w:rsid w:val="006363AD"/>
    <w:rsid w:val="00636F07"/>
    <w:rsid w:val="0063764C"/>
    <w:rsid w:val="00637689"/>
    <w:rsid w:val="00640BDC"/>
    <w:rsid w:val="00640C82"/>
    <w:rsid w:val="00641A37"/>
    <w:rsid w:val="00642334"/>
    <w:rsid w:val="006426E9"/>
    <w:rsid w:val="006438DC"/>
    <w:rsid w:val="00643E32"/>
    <w:rsid w:val="0064425B"/>
    <w:rsid w:val="00644354"/>
    <w:rsid w:val="00644378"/>
    <w:rsid w:val="006447A9"/>
    <w:rsid w:val="00644F78"/>
    <w:rsid w:val="006457CE"/>
    <w:rsid w:val="00650FC3"/>
    <w:rsid w:val="00652D8A"/>
    <w:rsid w:val="0065344C"/>
    <w:rsid w:val="00653A2A"/>
    <w:rsid w:val="00654451"/>
    <w:rsid w:val="00654675"/>
    <w:rsid w:val="00654BC0"/>
    <w:rsid w:val="00655D86"/>
    <w:rsid w:val="006569CA"/>
    <w:rsid w:val="006575C1"/>
    <w:rsid w:val="00662E25"/>
    <w:rsid w:val="006640EE"/>
    <w:rsid w:val="0066584D"/>
    <w:rsid w:val="006658F9"/>
    <w:rsid w:val="00667045"/>
    <w:rsid w:val="0067033E"/>
    <w:rsid w:val="00680351"/>
    <w:rsid w:val="006807C0"/>
    <w:rsid w:val="00681489"/>
    <w:rsid w:val="006817FE"/>
    <w:rsid w:val="0068189E"/>
    <w:rsid w:val="00681C37"/>
    <w:rsid w:val="006849BF"/>
    <w:rsid w:val="00684FA0"/>
    <w:rsid w:val="006851A7"/>
    <w:rsid w:val="00685C4E"/>
    <w:rsid w:val="00687A55"/>
    <w:rsid w:val="00687B18"/>
    <w:rsid w:val="006901EE"/>
    <w:rsid w:val="00691161"/>
    <w:rsid w:val="0069118D"/>
    <w:rsid w:val="0069139A"/>
    <w:rsid w:val="00691B8E"/>
    <w:rsid w:val="0069298F"/>
    <w:rsid w:val="00693F28"/>
    <w:rsid w:val="006941A0"/>
    <w:rsid w:val="0069620A"/>
    <w:rsid w:val="006A1389"/>
    <w:rsid w:val="006A3548"/>
    <w:rsid w:val="006A47C1"/>
    <w:rsid w:val="006A5F1D"/>
    <w:rsid w:val="006A606D"/>
    <w:rsid w:val="006B2068"/>
    <w:rsid w:val="006B6554"/>
    <w:rsid w:val="006C050A"/>
    <w:rsid w:val="006C1665"/>
    <w:rsid w:val="006C1C26"/>
    <w:rsid w:val="006C4E74"/>
    <w:rsid w:val="006D1977"/>
    <w:rsid w:val="006D329C"/>
    <w:rsid w:val="006D36D8"/>
    <w:rsid w:val="006D4201"/>
    <w:rsid w:val="006D65E0"/>
    <w:rsid w:val="006D679E"/>
    <w:rsid w:val="006D726A"/>
    <w:rsid w:val="006D7E6C"/>
    <w:rsid w:val="006E2A7C"/>
    <w:rsid w:val="006E2C39"/>
    <w:rsid w:val="006E30A8"/>
    <w:rsid w:val="006E33E5"/>
    <w:rsid w:val="006E403D"/>
    <w:rsid w:val="006E5363"/>
    <w:rsid w:val="006E7A75"/>
    <w:rsid w:val="006F016E"/>
    <w:rsid w:val="006F3072"/>
    <w:rsid w:val="006F36F7"/>
    <w:rsid w:val="006F4C04"/>
    <w:rsid w:val="006F56E3"/>
    <w:rsid w:val="006F6F02"/>
    <w:rsid w:val="0070221D"/>
    <w:rsid w:val="007025DE"/>
    <w:rsid w:val="007039B9"/>
    <w:rsid w:val="00705559"/>
    <w:rsid w:val="00705774"/>
    <w:rsid w:val="007061C1"/>
    <w:rsid w:val="00710B96"/>
    <w:rsid w:val="0071135C"/>
    <w:rsid w:val="00712918"/>
    <w:rsid w:val="007137B8"/>
    <w:rsid w:val="0071429A"/>
    <w:rsid w:val="00715D7F"/>
    <w:rsid w:val="007173D2"/>
    <w:rsid w:val="00717E44"/>
    <w:rsid w:val="00720CAD"/>
    <w:rsid w:val="00721E8A"/>
    <w:rsid w:val="00723155"/>
    <w:rsid w:val="0072596B"/>
    <w:rsid w:val="00726985"/>
    <w:rsid w:val="00727534"/>
    <w:rsid w:val="007276BE"/>
    <w:rsid w:val="007326E0"/>
    <w:rsid w:val="00734838"/>
    <w:rsid w:val="0073516C"/>
    <w:rsid w:val="00740543"/>
    <w:rsid w:val="00740A1E"/>
    <w:rsid w:val="0074334E"/>
    <w:rsid w:val="00745F08"/>
    <w:rsid w:val="0074699A"/>
    <w:rsid w:val="00747D11"/>
    <w:rsid w:val="00750899"/>
    <w:rsid w:val="007544F7"/>
    <w:rsid w:val="00754A2B"/>
    <w:rsid w:val="00754E30"/>
    <w:rsid w:val="00756686"/>
    <w:rsid w:val="0075729F"/>
    <w:rsid w:val="00760222"/>
    <w:rsid w:val="007646CF"/>
    <w:rsid w:val="00764FAD"/>
    <w:rsid w:val="00767E9D"/>
    <w:rsid w:val="0077069B"/>
    <w:rsid w:val="007711EF"/>
    <w:rsid w:val="007714CE"/>
    <w:rsid w:val="00771971"/>
    <w:rsid w:val="00773C96"/>
    <w:rsid w:val="00774E7D"/>
    <w:rsid w:val="00775968"/>
    <w:rsid w:val="00776E82"/>
    <w:rsid w:val="00777021"/>
    <w:rsid w:val="00777A71"/>
    <w:rsid w:val="0078383C"/>
    <w:rsid w:val="007852A2"/>
    <w:rsid w:val="00786843"/>
    <w:rsid w:val="00786FDF"/>
    <w:rsid w:val="007879FF"/>
    <w:rsid w:val="007911B9"/>
    <w:rsid w:val="007915A4"/>
    <w:rsid w:val="00792FF9"/>
    <w:rsid w:val="00795E8C"/>
    <w:rsid w:val="007963A0"/>
    <w:rsid w:val="00797CA7"/>
    <w:rsid w:val="007A01EA"/>
    <w:rsid w:val="007A1C4E"/>
    <w:rsid w:val="007A1DF8"/>
    <w:rsid w:val="007A2209"/>
    <w:rsid w:val="007A2711"/>
    <w:rsid w:val="007A36A5"/>
    <w:rsid w:val="007A3AE4"/>
    <w:rsid w:val="007A471C"/>
    <w:rsid w:val="007A4818"/>
    <w:rsid w:val="007A4DC7"/>
    <w:rsid w:val="007A4E0C"/>
    <w:rsid w:val="007B0179"/>
    <w:rsid w:val="007B0A29"/>
    <w:rsid w:val="007B16C7"/>
    <w:rsid w:val="007B2222"/>
    <w:rsid w:val="007B27DB"/>
    <w:rsid w:val="007B36CF"/>
    <w:rsid w:val="007B3ADF"/>
    <w:rsid w:val="007B5BE1"/>
    <w:rsid w:val="007C0035"/>
    <w:rsid w:val="007C3EFC"/>
    <w:rsid w:val="007C401D"/>
    <w:rsid w:val="007D03A2"/>
    <w:rsid w:val="007D0AC2"/>
    <w:rsid w:val="007D16B5"/>
    <w:rsid w:val="007D3E92"/>
    <w:rsid w:val="007D48EB"/>
    <w:rsid w:val="007D73DF"/>
    <w:rsid w:val="007E4040"/>
    <w:rsid w:val="007E724F"/>
    <w:rsid w:val="007F229F"/>
    <w:rsid w:val="007F35EC"/>
    <w:rsid w:val="007F3DB3"/>
    <w:rsid w:val="007F57E4"/>
    <w:rsid w:val="007F7054"/>
    <w:rsid w:val="00800991"/>
    <w:rsid w:val="0080283B"/>
    <w:rsid w:val="00802A50"/>
    <w:rsid w:val="00804531"/>
    <w:rsid w:val="008056B4"/>
    <w:rsid w:val="00807734"/>
    <w:rsid w:val="00811AEA"/>
    <w:rsid w:val="0081202C"/>
    <w:rsid w:val="008120EF"/>
    <w:rsid w:val="008127F2"/>
    <w:rsid w:val="00812A81"/>
    <w:rsid w:val="00813A25"/>
    <w:rsid w:val="00814035"/>
    <w:rsid w:val="0081443C"/>
    <w:rsid w:val="008162F7"/>
    <w:rsid w:val="00817397"/>
    <w:rsid w:val="00820224"/>
    <w:rsid w:val="008206B4"/>
    <w:rsid w:val="0082151C"/>
    <w:rsid w:val="0082318C"/>
    <w:rsid w:val="008231A8"/>
    <w:rsid w:val="00823316"/>
    <w:rsid w:val="00825B16"/>
    <w:rsid w:val="00826F44"/>
    <w:rsid w:val="00827E51"/>
    <w:rsid w:val="00830446"/>
    <w:rsid w:val="00830AA8"/>
    <w:rsid w:val="00830D19"/>
    <w:rsid w:val="00832C8E"/>
    <w:rsid w:val="00835917"/>
    <w:rsid w:val="00835C6F"/>
    <w:rsid w:val="008370E8"/>
    <w:rsid w:val="008401DB"/>
    <w:rsid w:val="00840DF9"/>
    <w:rsid w:val="008455CA"/>
    <w:rsid w:val="00846E25"/>
    <w:rsid w:val="00850A7A"/>
    <w:rsid w:val="00851792"/>
    <w:rsid w:val="00851FC4"/>
    <w:rsid w:val="00852A18"/>
    <w:rsid w:val="00852DF5"/>
    <w:rsid w:val="00852E4E"/>
    <w:rsid w:val="00856524"/>
    <w:rsid w:val="00857C77"/>
    <w:rsid w:val="008601EC"/>
    <w:rsid w:val="00861A64"/>
    <w:rsid w:val="00861D1A"/>
    <w:rsid w:val="00862A7F"/>
    <w:rsid w:val="00862DD0"/>
    <w:rsid w:val="00863EF9"/>
    <w:rsid w:val="0086514F"/>
    <w:rsid w:val="00866149"/>
    <w:rsid w:val="00866926"/>
    <w:rsid w:val="0086694C"/>
    <w:rsid w:val="00867AD4"/>
    <w:rsid w:val="008714C4"/>
    <w:rsid w:val="008729C8"/>
    <w:rsid w:val="00874BF0"/>
    <w:rsid w:val="00875022"/>
    <w:rsid w:val="008778E7"/>
    <w:rsid w:val="008778FC"/>
    <w:rsid w:val="008801F6"/>
    <w:rsid w:val="008823DB"/>
    <w:rsid w:val="00882A10"/>
    <w:rsid w:val="008833F9"/>
    <w:rsid w:val="00890B60"/>
    <w:rsid w:val="0089182A"/>
    <w:rsid w:val="00891D6E"/>
    <w:rsid w:val="00892E78"/>
    <w:rsid w:val="00892FB8"/>
    <w:rsid w:val="008940AB"/>
    <w:rsid w:val="008945A0"/>
    <w:rsid w:val="00894837"/>
    <w:rsid w:val="008A0801"/>
    <w:rsid w:val="008A2569"/>
    <w:rsid w:val="008A2DDB"/>
    <w:rsid w:val="008A5109"/>
    <w:rsid w:val="008B1667"/>
    <w:rsid w:val="008B2E00"/>
    <w:rsid w:val="008B2FAD"/>
    <w:rsid w:val="008B4585"/>
    <w:rsid w:val="008B5A6B"/>
    <w:rsid w:val="008B65B7"/>
    <w:rsid w:val="008B669D"/>
    <w:rsid w:val="008B79C2"/>
    <w:rsid w:val="008C39F8"/>
    <w:rsid w:val="008D0FC8"/>
    <w:rsid w:val="008D1C2F"/>
    <w:rsid w:val="008D476D"/>
    <w:rsid w:val="008D50F2"/>
    <w:rsid w:val="008D66D0"/>
    <w:rsid w:val="008E044C"/>
    <w:rsid w:val="008E0D20"/>
    <w:rsid w:val="008E1566"/>
    <w:rsid w:val="008E204C"/>
    <w:rsid w:val="008E5A98"/>
    <w:rsid w:val="008E719A"/>
    <w:rsid w:val="008E73A6"/>
    <w:rsid w:val="008F20F3"/>
    <w:rsid w:val="008F2716"/>
    <w:rsid w:val="008F29FE"/>
    <w:rsid w:val="008F2A3C"/>
    <w:rsid w:val="008F5B8D"/>
    <w:rsid w:val="008F5E7C"/>
    <w:rsid w:val="008F604B"/>
    <w:rsid w:val="00901282"/>
    <w:rsid w:val="0090209A"/>
    <w:rsid w:val="00905662"/>
    <w:rsid w:val="0090597F"/>
    <w:rsid w:val="00911D94"/>
    <w:rsid w:val="0091279C"/>
    <w:rsid w:val="009148BC"/>
    <w:rsid w:val="00915BCF"/>
    <w:rsid w:val="0091752B"/>
    <w:rsid w:val="00921498"/>
    <w:rsid w:val="00922DCF"/>
    <w:rsid w:val="009242DC"/>
    <w:rsid w:val="0092513A"/>
    <w:rsid w:val="009318DC"/>
    <w:rsid w:val="00934CAE"/>
    <w:rsid w:val="009351A0"/>
    <w:rsid w:val="00936051"/>
    <w:rsid w:val="0093625C"/>
    <w:rsid w:val="009375DE"/>
    <w:rsid w:val="009376B7"/>
    <w:rsid w:val="0094124C"/>
    <w:rsid w:val="009438A2"/>
    <w:rsid w:val="0094427D"/>
    <w:rsid w:val="00945389"/>
    <w:rsid w:val="00945D52"/>
    <w:rsid w:val="00945F77"/>
    <w:rsid w:val="009469E7"/>
    <w:rsid w:val="00946E94"/>
    <w:rsid w:val="009504C2"/>
    <w:rsid w:val="00951D5B"/>
    <w:rsid w:val="00952DDC"/>
    <w:rsid w:val="00954500"/>
    <w:rsid w:val="00954960"/>
    <w:rsid w:val="00955662"/>
    <w:rsid w:val="009559FD"/>
    <w:rsid w:val="009619DE"/>
    <w:rsid w:val="00963DCA"/>
    <w:rsid w:val="0096580D"/>
    <w:rsid w:val="00965FED"/>
    <w:rsid w:val="009664BA"/>
    <w:rsid w:val="00967EB5"/>
    <w:rsid w:val="00970B11"/>
    <w:rsid w:val="009725B4"/>
    <w:rsid w:val="009732F3"/>
    <w:rsid w:val="009736D6"/>
    <w:rsid w:val="00975504"/>
    <w:rsid w:val="00976CE4"/>
    <w:rsid w:val="00977346"/>
    <w:rsid w:val="009806DB"/>
    <w:rsid w:val="00984062"/>
    <w:rsid w:val="009850A4"/>
    <w:rsid w:val="009873D6"/>
    <w:rsid w:val="00990645"/>
    <w:rsid w:val="009906D9"/>
    <w:rsid w:val="00992DE8"/>
    <w:rsid w:val="00993983"/>
    <w:rsid w:val="0099799D"/>
    <w:rsid w:val="009A0271"/>
    <w:rsid w:val="009A073F"/>
    <w:rsid w:val="009A373E"/>
    <w:rsid w:val="009A3C52"/>
    <w:rsid w:val="009A5A0D"/>
    <w:rsid w:val="009A5E8F"/>
    <w:rsid w:val="009A74FD"/>
    <w:rsid w:val="009B0FC4"/>
    <w:rsid w:val="009B15EE"/>
    <w:rsid w:val="009B1A0C"/>
    <w:rsid w:val="009B21F9"/>
    <w:rsid w:val="009B282B"/>
    <w:rsid w:val="009B2967"/>
    <w:rsid w:val="009B3AA7"/>
    <w:rsid w:val="009B4C85"/>
    <w:rsid w:val="009B526D"/>
    <w:rsid w:val="009B5940"/>
    <w:rsid w:val="009C3972"/>
    <w:rsid w:val="009C3D88"/>
    <w:rsid w:val="009C518C"/>
    <w:rsid w:val="009C599B"/>
    <w:rsid w:val="009C5BCF"/>
    <w:rsid w:val="009C6D64"/>
    <w:rsid w:val="009D042B"/>
    <w:rsid w:val="009D5CA8"/>
    <w:rsid w:val="009E044F"/>
    <w:rsid w:val="009E0B4A"/>
    <w:rsid w:val="009E0DE3"/>
    <w:rsid w:val="009E244C"/>
    <w:rsid w:val="009E3EDE"/>
    <w:rsid w:val="009E55B2"/>
    <w:rsid w:val="009E5A19"/>
    <w:rsid w:val="009E6C41"/>
    <w:rsid w:val="009E75CF"/>
    <w:rsid w:val="009F02A5"/>
    <w:rsid w:val="009F26B6"/>
    <w:rsid w:val="009F4375"/>
    <w:rsid w:val="009F64BA"/>
    <w:rsid w:val="009F7639"/>
    <w:rsid w:val="00A006F0"/>
    <w:rsid w:val="00A00EF2"/>
    <w:rsid w:val="00A011FD"/>
    <w:rsid w:val="00A03053"/>
    <w:rsid w:val="00A04CDC"/>
    <w:rsid w:val="00A0753E"/>
    <w:rsid w:val="00A07D14"/>
    <w:rsid w:val="00A10C1E"/>
    <w:rsid w:val="00A10D6E"/>
    <w:rsid w:val="00A11F27"/>
    <w:rsid w:val="00A12BF7"/>
    <w:rsid w:val="00A12D68"/>
    <w:rsid w:val="00A1426C"/>
    <w:rsid w:val="00A1562D"/>
    <w:rsid w:val="00A166AD"/>
    <w:rsid w:val="00A17024"/>
    <w:rsid w:val="00A2132E"/>
    <w:rsid w:val="00A23DE9"/>
    <w:rsid w:val="00A267FA"/>
    <w:rsid w:val="00A304E3"/>
    <w:rsid w:val="00A32664"/>
    <w:rsid w:val="00A334BC"/>
    <w:rsid w:val="00A34F1D"/>
    <w:rsid w:val="00A35A99"/>
    <w:rsid w:val="00A37452"/>
    <w:rsid w:val="00A408C0"/>
    <w:rsid w:val="00A42B93"/>
    <w:rsid w:val="00A43DA6"/>
    <w:rsid w:val="00A4782A"/>
    <w:rsid w:val="00A47B55"/>
    <w:rsid w:val="00A50778"/>
    <w:rsid w:val="00A511D0"/>
    <w:rsid w:val="00A51FE5"/>
    <w:rsid w:val="00A5356C"/>
    <w:rsid w:val="00A55308"/>
    <w:rsid w:val="00A56B3E"/>
    <w:rsid w:val="00A6205F"/>
    <w:rsid w:val="00A642E2"/>
    <w:rsid w:val="00A6516F"/>
    <w:rsid w:val="00A654A0"/>
    <w:rsid w:val="00A67356"/>
    <w:rsid w:val="00A679D6"/>
    <w:rsid w:val="00A67B36"/>
    <w:rsid w:val="00A70D8A"/>
    <w:rsid w:val="00A71B72"/>
    <w:rsid w:val="00A723CE"/>
    <w:rsid w:val="00A72746"/>
    <w:rsid w:val="00A72D08"/>
    <w:rsid w:val="00A73C9E"/>
    <w:rsid w:val="00A76E3A"/>
    <w:rsid w:val="00A77512"/>
    <w:rsid w:val="00A807F9"/>
    <w:rsid w:val="00A82656"/>
    <w:rsid w:val="00A82FE8"/>
    <w:rsid w:val="00A83CBB"/>
    <w:rsid w:val="00A85AF3"/>
    <w:rsid w:val="00A91503"/>
    <w:rsid w:val="00A9157A"/>
    <w:rsid w:val="00A92D6C"/>
    <w:rsid w:val="00A945D6"/>
    <w:rsid w:val="00A94D4C"/>
    <w:rsid w:val="00A955EF"/>
    <w:rsid w:val="00A96DC7"/>
    <w:rsid w:val="00A976ED"/>
    <w:rsid w:val="00A97AA8"/>
    <w:rsid w:val="00A97C5C"/>
    <w:rsid w:val="00AA0BD3"/>
    <w:rsid w:val="00AA3E72"/>
    <w:rsid w:val="00AA50F3"/>
    <w:rsid w:val="00AA62F7"/>
    <w:rsid w:val="00AA68C2"/>
    <w:rsid w:val="00AA690A"/>
    <w:rsid w:val="00AA7BB4"/>
    <w:rsid w:val="00AB1888"/>
    <w:rsid w:val="00AB18EB"/>
    <w:rsid w:val="00AB1AD2"/>
    <w:rsid w:val="00AB1BFE"/>
    <w:rsid w:val="00AB1FEC"/>
    <w:rsid w:val="00AB2F2B"/>
    <w:rsid w:val="00AB45A6"/>
    <w:rsid w:val="00AB53DC"/>
    <w:rsid w:val="00AB7122"/>
    <w:rsid w:val="00AC0402"/>
    <w:rsid w:val="00AC23B6"/>
    <w:rsid w:val="00AC2F0E"/>
    <w:rsid w:val="00AC4205"/>
    <w:rsid w:val="00AC5CBB"/>
    <w:rsid w:val="00AC60DB"/>
    <w:rsid w:val="00AC644F"/>
    <w:rsid w:val="00AC73E8"/>
    <w:rsid w:val="00AD3540"/>
    <w:rsid w:val="00AD3815"/>
    <w:rsid w:val="00AD4AFF"/>
    <w:rsid w:val="00AD5071"/>
    <w:rsid w:val="00AD6065"/>
    <w:rsid w:val="00AD6413"/>
    <w:rsid w:val="00AD6BC6"/>
    <w:rsid w:val="00AD719B"/>
    <w:rsid w:val="00AD7535"/>
    <w:rsid w:val="00AD7701"/>
    <w:rsid w:val="00AE26B8"/>
    <w:rsid w:val="00AE374F"/>
    <w:rsid w:val="00AE4157"/>
    <w:rsid w:val="00AE4511"/>
    <w:rsid w:val="00AE468E"/>
    <w:rsid w:val="00AE4A89"/>
    <w:rsid w:val="00AE4C9E"/>
    <w:rsid w:val="00AE7173"/>
    <w:rsid w:val="00AE7783"/>
    <w:rsid w:val="00AF0613"/>
    <w:rsid w:val="00AF3B31"/>
    <w:rsid w:val="00AF4D0D"/>
    <w:rsid w:val="00AF5D37"/>
    <w:rsid w:val="00AF7A74"/>
    <w:rsid w:val="00B004BD"/>
    <w:rsid w:val="00B00FD4"/>
    <w:rsid w:val="00B01767"/>
    <w:rsid w:val="00B01B14"/>
    <w:rsid w:val="00B01B44"/>
    <w:rsid w:val="00B02E1F"/>
    <w:rsid w:val="00B040F7"/>
    <w:rsid w:val="00B04103"/>
    <w:rsid w:val="00B04587"/>
    <w:rsid w:val="00B0526B"/>
    <w:rsid w:val="00B065F0"/>
    <w:rsid w:val="00B07512"/>
    <w:rsid w:val="00B10F3A"/>
    <w:rsid w:val="00B1168F"/>
    <w:rsid w:val="00B13032"/>
    <w:rsid w:val="00B1527D"/>
    <w:rsid w:val="00B17091"/>
    <w:rsid w:val="00B1780A"/>
    <w:rsid w:val="00B17ED6"/>
    <w:rsid w:val="00B21D94"/>
    <w:rsid w:val="00B23E9C"/>
    <w:rsid w:val="00B24211"/>
    <w:rsid w:val="00B27404"/>
    <w:rsid w:val="00B275B4"/>
    <w:rsid w:val="00B332E6"/>
    <w:rsid w:val="00B35894"/>
    <w:rsid w:val="00B35DD4"/>
    <w:rsid w:val="00B36BBF"/>
    <w:rsid w:val="00B371A8"/>
    <w:rsid w:val="00B37B5F"/>
    <w:rsid w:val="00B4002C"/>
    <w:rsid w:val="00B42C48"/>
    <w:rsid w:val="00B45831"/>
    <w:rsid w:val="00B45913"/>
    <w:rsid w:val="00B45A0C"/>
    <w:rsid w:val="00B4775D"/>
    <w:rsid w:val="00B518DD"/>
    <w:rsid w:val="00B53944"/>
    <w:rsid w:val="00B53D26"/>
    <w:rsid w:val="00B545B4"/>
    <w:rsid w:val="00B55148"/>
    <w:rsid w:val="00B56BCE"/>
    <w:rsid w:val="00B62479"/>
    <w:rsid w:val="00B64A56"/>
    <w:rsid w:val="00B64BA7"/>
    <w:rsid w:val="00B652E6"/>
    <w:rsid w:val="00B663B6"/>
    <w:rsid w:val="00B664DD"/>
    <w:rsid w:val="00B674C6"/>
    <w:rsid w:val="00B71B41"/>
    <w:rsid w:val="00B734F4"/>
    <w:rsid w:val="00B7468D"/>
    <w:rsid w:val="00B748FF"/>
    <w:rsid w:val="00B74AC8"/>
    <w:rsid w:val="00B76E1B"/>
    <w:rsid w:val="00B7771C"/>
    <w:rsid w:val="00B804B5"/>
    <w:rsid w:val="00B80740"/>
    <w:rsid w:val="00B84012"/>
    <w:rsid w:val="00B871A4"/>
    <w:rsid w:val="00B87256"/>
    <w:rsid w:val="00B90522"/>
    <w:rsid w:val="00B927E6"/>
    <w:rsid w:val="00B947E0"/>
    <w:rsid w:val="00B95B3D"/>
    <w:rsid w:val="00B95EF4"/>
    <w:rsid w:val="00B960C1"/>
    <w:rsid w:val="00B97B73"/>
    <w:rsid w:val="00BA0675"/>
    <w:rsid w:val="00BA2FA8"/>
    <w:rsid w:val="00BA3A2B"/>
    <w:rsid w:val="00BA4E50"/>
    <w:rsid w:val="00BA6F1B"/>
    <w:rsid w:val="00BA7E01"/>
    <w:rsid w:val="00BB2205"/>
    <w:rsid w:val="00BB498D"/>
    <w:rsid w:val="00BC1BF8"/>
    <w:rsid w:val="00BC2BF2"/>
    <w:rsid w:val="00BC3103"/>
    <w:rsid w:val="00BC445B"/>
    <w:rsid w:val="00BC4C64"/>
    <w:rsid w:val="00BC5ACD"/>
    <w:rsid w:val="00BC621C"/>
    <w:rsid w:val="00BC721C"/>
    <w:rsid w:val="00BD07B0"/>
    <w:rsid w:val="00BD3223"/>
    <w:rsid w:val="00BD5BE9"/>
    <w:rsid w:val="00BD7504"/>
    <w:rsid w:val="00BD7693"/>
    <w:rsid w:val="00BD7E1D"/>
    <w:rsid w:val="00BE0F4B"/>
    <w:rsid w:val="00BE2776"/>
    <w:rsid w:val="00BE2853"/>
    <w:rsid w:val="00BE2B03"/>
    <w:rsid w:val="00BE2B1A"/>
    <w:rsid w:val="00BE380B"/>
    <w:rsid w:val="00BE3C5D"/>
    <w:rsid w:val="00BE5418"/>
    <w:rsid w:val="00BE6425"/>
    <w:rsid w:val="00BF52A3"/>
    <w:rsid w:val="00BF6928"/>
    <w:rsid w:val="00BF7A58"/>
    <w:rsid w:val="00C016C9"/>
    <w:rsid w:val="00C0204E"/>
    <w:rsid w:val="00C025D0"/>
    <w:rsid w:val="00C0366C"/>
    <w:rsid w:val="00C03B64"/>
    <w:rsid w:val="00C0411D"/>
    <w:rsid w:val="00C04E89"/>
    <w:rsid w:val="00C055A3"/>
    <w:rsid w:val="00C05885"/>
    <w:rsid w:val="00C07038"/>
    <w:rsid w:val="00C101F7"/>
    <w:rsid w:val="00C10CA1"/>
    <w:rsid w:val="00C10F4F"/>
    <w:rsid w:val="00C14C5D"/>
    <w:rsid w:val="00C16E80"/>
    <w:rsid w:val="00C17204"/>
    <w:rsid w:val="00C217B7"/>
    <w:rsid w:val="00C21ADD"/>
    <w:rsid w:val="00C236AE"/>
    <w:rsid w:val="00C23A65"/>
    <w:rsid w:val="00C2422E"/>
    <w:rsid w:val="00C26117"/>
    <w:rsid w:val="00C26933"/>
    <w:rsid w:val="00C27315"/>
    <w:rsid w:val="00C307F2"/>
    <w:rsid w:val="00C32EFA"/>
    <w:rsid w:val="00C34166"/>
    <w:rsid w:val="00C348AE"/>
    <w:rsid w:val="00C36269"/>
    <w:rsid w:val="00C36367"/>
    <w:rsid w:val="00C37712"/>
    <w:rsid w:val="00C378E8"/>
    <w:rsid w:val="00C37CA0"/>
    <w:rsid w:val="00C412BF"/>
    <w:rsid w:val="00C4472D"/>
    <w:rsid w:val="00C4667F"/>
    <w:rsid w:val="00C467ED"/>
    <w:rsid w:val="00C46A9B"/>
    <w:rsid w:val="00C4719F"/>
    <w:rsid w:val="00C50EA6"/>
    <w:rsid w:val="00C51189"/>
    <w:rsid w:val="00C52C7A"/>
    <w:rsid w:val="00C53439"/>
    <w:rsid w:val="00C53B7C"/>
    <w:rsid w:val="00C53CF7"/>
    <w:rsid w:val="00C5465E"/>
    <w:rsid w:val="00C5527A"/>
    <w:rsid w:val="00C55685"/>
    <w:rsid w:val="00C55725"/>
    <w:rsid w:val="00C5697F"/>
    <w:rsid w:val="00C623E2"/>
    <w:rsid w:val="00C6382B"/>
    <w:rsid w:val="00C6496E"/>
    <w:rsid w:val="00C65D2C"/>
    <w:rsid w:val="00C6789C"/>
    <w:rsid w:val="00C7021B"/>
    <w:rsid w:val="00C70ABC"/>
    <w:rsid w:val="00C71278"/>
    <w:rsid w:val="00C7185F"/>
    <w:rsid w:val="00C7230F"/>
    <w:rsid w:val="00C723DE"/>
    <w:rsid w:val="00C7406A"/>
    <w:rsid w:val="00C74178"/>
    <w:rsid w:val="00C7594E"/>
    <w:rsid w:val="00C77F95"/>
    <w:rsid w:val="00C80F71"/>
    <w:rsid w:val="00C8261C"/>
    <w:rsid w:val="00C82727"/>
    <w:rsid w:val="00C8369B"/>
    <w:rsid w:val="00C8399B"/>
    <w:rsid w:val="00C83EEF"/>
    <w:rsid w:val="00C844E2"/>
    <w:rsid w:val="00C85EE0"/>
    <w:rsid w:val="00C90112"/>
    <w:rsid w:val="00C90587"/>
    <w:rsid w:val="00C90921"/>
    <w:rsid w:val="00C92397"/>
    <w:rsid w:val="00C928DA"/>
    <w:rsid w:val="00C950F0"/>
    <w:rsid w:val="00C95380"/>
    <w:rsid w:val="00C95B5F"/>
    <w:rsid w:val="00C96819"/>
    <w:rsid w:val="00C96B30"/>
    <w:rsid w:val="00C97CED"/>
    <w:rsid w:val="00CA0993"/>
    <w:rsid w:val="00CA0ACD"/>
    <w:rsid w:val="00CA1089"/>
    <w:rsid w:val="00CA197E"/>
    <w:rsid w:val="00CA4471"/>
    <w:rsid w:val="00CA5797"/>
    <w:rsid w:val="00CA684E"/>
    <w:rsid w:val="00CA6A8C"/>
    <w:rsid w:val="00CA73C5"/>
    <w:rsid w:val="00CA7510"/>
    <w:rsid w:val="00CA7D2A"/>
    <w:rsid w:val="00CB0438"/>
    <w:rsid w:val="00CB09FE"/>
    <w:rsid w:val="00CB17B7"/>
    <w:rsid w:val="00CB195F"/>
    <w:rsid w:val="00CB22C0"/>
    <w:rsid w:val="00CB2929"/>
    <w:rsid w:val="00CB3079"/>
    <w:rsid w:val="00CB3222"/>
    <w:rsid w:val="00CB5163"/>
    <w:rsid w:val="00CB6527"/>
    <w:rsid w:val="00CB67D0"/>
    <w:rsid w:val="00CC05D5"/>
    <w:rsid w:val="00CC0924"/>
    <w:rsid w:val="00CC0EAD"/>
    <w:rsid w:val="00CC40E8"/>
    <w:rsid w:val="00CC5881"/>
    <w:rsid w:val="00CC73D5"/>
    <w:rsid w:val="00CD07B9"/>
    <w:rsid w:val="00CD0D5B"/>
    <w:rsid w:val="00CD2341"/>
    <w:rsid w:val="00CD4E06"/>
    <w:rsid w:val="00CD57F5"/>
    <w:rsid w:val="00CD665E"/>
    <w:rsid w:val="00CD6854"/>
    <w:rsid w:val="00CE0A89"/>
    <w:rsid w:val="00CE0E24"/>
    <w:rsid w:val="00CE2418"/>
    <w:rsid w:val="00CE29F4"/>
    <w:rsid w:val="00CE33CD"/>
    <w:rsid w:val="00CE3E36"/>
    <w:rsid w:val="00CE420E"/>
    <w:rsid w:val="00CE5620"/>
    <w:rsid w:val="00CE5895"/>
    <w:rsid w:val="00CE7E60"/>
    <w:rsid w:val="00CF3042"/>
    <w:rsid w:val="00CF753F"/>
    <w:rsid w:val="00D02942"/>
    <w:rsid w:val="00D02C05"/>
    <w:rsid w:val="00D02DAC"/>
    <w:rsid w:val="00D04B44"/>
    <w:rsid w:val="00D05542"/>
    <w:rsid w:val="00D071B6"/>
    <w:rsid w:val="00D0731F"/>
    <w:rsid w:val="00D109AB"/>
    <w:rsid w:val="00D10EC1"/>
    <w:rsid w:val="00D128F9"/>
    <w:rsid w:val="00D13171"/>
    <w:rsid w:val="00D147ED"/>
    <w:rsid w:val="00D15269"/>
    <w:rsid w:val="00D17E64"/>
    <w:rsid w:val="00D23FC4"/>
    <w:rsid w:val="00D27507"/>
    <w:rsid w:val="00D32D6F"/>
    <w:rsid w:val="00D34389"/>
    <w:rsid w:val="00D34ED0"/>
    <w:rsid w:val="00D36CC5"/>
    <w:rsid w:val="00D40865"/>
    <w:rsid w:val="00D4188D"/>
    <w:rsid w:val="00D427E2"/>
    <w:rsid w:val="00D440B4"/>
    <w:rsid w:val="00D44F3D"/>
    <w:rsid w:val="00D45732"/>
    <w:rsid w:val="00D458A1"/>
    <w:rsid w:val="00D47A91"/>
    <w:rsid w:val="00D50951"/>
    <w:rsid w:val="00D52E7B"/>
    <w:rsid w:val="00D53B8A"/>
    <w:rsid w:val="00D54E1E"/>
    <w:rsid w:val="00D54FBF"/>
    <w:rsid w:val="00D561C0"/>
    <w:rsid w:val="00D56BE0"/>
    <w:rsid w:val="00D56F95"/>
    <w:rsid w:val="00D57BBB"/>
    <w:rsid w:val="00D62FF6"/>
    <w:rsid w:val="00D64BA5"/>
    <w:rsid w:val="00D665FD"/>
    <w:rsid w:val="00D671DC"/>
    <w:rsid w:val="00D7007A"/>
    <w:rsid w:val="00D76A31"/>
    <w:rsid w:val="00D81F04"/>
    <w:rsid w:val="00D83660"/>
    <w:rsid w:val="00D84A2B"/>
    <w:rsid w:val="00D85300"/>
    <w:rsid w:val="00D85A07"/>
    <w:rsid w:val="00D86BBE"/>
    <w:rsid w:val="00D872B1"/>
    <w:rsid w:val="00D907D4"/>
    <w:rsid w:val="00D92141"/>
    <w:rsid w:val="00D93F23"/>
    <w:rsid w:val="00D93FFF"/>
    <w:rsid w:val="00D96147"/>
    <w:rsid w:val="00D9739A"/>
    <w:rsid w:val="00DA0BA0"/>
    <w:rsid w:val="00DA2A0E"/>
    <w:rsid w:val="00DA6294"/>
    <w:rsid w:val="00DA76B7"/>
    <w:rsid w:val="00DB05CD"/>
    <w:rsid w:val="00DB1632"/>
    <w:rsid w:val="00DB1C8A"/>
    <w:rsid w:val="00DB1D61"/>
    <w:rsid w:val="00DB1E9B"/>
    <w:rsid w:val="00DB24F0"/>
    <w:rsid w:val="00DB3DE6"/>
    <w:rsid w:val="00DB3F9E"/>
    <w:rsid w:val="00DB5225"/>
    <w:rsid w:val="00DB5BC3"/>
    <w:rsid w:val="00DB63E2"/>
    <w:rsid w:val="00DB645B"/>
    <w:rsid w:val="00DC081A"/>
    <w:rsid w:val="00DC0AD9"/>
    <w:rsid w:val="00DC1526"/>
    <w:rsid w:val="00DC37FC"/>
    <w:rsid w:val="00DC542A"/>
    <w:rsid w:val="00DC61CD"/>
    <w:rsid w:val="00DD114E"/>
    <w:rsid w:val="00DD32EE"/>
    <w:rsid w:val="00DD60C4"/>
    <w:rsid w:val="00DD68B4"/>
    <w:rsid w:val="00DD7AD5"/>
    <w:rsid w:val="00DE1117"/>
    <w:rsid w:val="00DE166D"/>
    <w:rsid w:val="00DE1CEB"/>
    <w:rsid w:val="00DE3015"/>
    <w:rsid w:val="00DE5105"/>
    <w:rsid w:val="00DE6531"/>
    <w:rsid w:val="00DE7477"/>
    <w:rsid w:val="00DF1EDB"/>
    <w:rsid w:val="00DF33AB"/>
    <w:rsid w:val="00DF4C7D"/>
    <w:rsid w:val="00DF5E18"/>
    <w:rsid w:val="00DF60B6"/>
    <w:rsid w:val="00DF67EA"/>
    <w:rsid w:val="00DF69C2"/>
    <w:rsid w:val="00E00FB0"/>
    <w:rsid w:val="00E036D1"/>
    <w:rsid w:val="00E10797"/>
    <w:rsid w:val="00E10FD0"/>
    <w:rsid w:val="00E11007"/>
    <w:rsid w:val="00E110ED"/>
    <w:rsid w:val="00E12819"/>
    <w:rsid w:val="00E12ADE"/>
    <w:rsid w:val="00E1385F"/>
    <w:rsid w:val="00E16939"/>
    <w:rsid w:val="00E17740"/>
    <w:rsid w:val="00E227A4"/>
    <w:rsid w:val="00E22950"/>
    <w:rsid w:val="00E22F2D"/>
    <w:rsid w:val="00E24312"/>
    <w:rsid w:val="00E27BD8"/>
    <w:rsid w:val="00E30A05"/>
    <w:rsid w:val="00E32C5B"/>
    <w:rsid w:val="00E3309D"/>
    <w:rsid w:val="00E34467"/>
    <w:rsid w:val="00E35373"/>
    <w:rsid w:val="00E416CB"/>
    <w:rsid w:val="00E4236E"/>
    <w:rsid w:val="00E42415"/>
    <w:rsid w:val="00E42540"/>
    <w:rsid w:val="00E42B82"/>
    <w:rsid w:val="00E42F81"/>
    <w:rsid w:val="00E458DA"/>
    <w:rsid w:val="00E475F7"/>
    <w:rsid w:val="00E50393"/>
    <w:rsid w:val="00E52C91"/>
    <w:rsid w:val="00E605A9"/>
    <w:rsid w:val="00E646F9"/>
    <w:rsid w:val="00E64DF3"/>
    <w:rsid w:val="00E66335"/>
    <w:rsid w:val="00E6731D"/>
    <w:rsid w:val="00E6738F"/>
    <w:rsid w:val="00E70D83"/>
    <w:rsid w:val="00E72A4E"/>
    <w:rsid w:val="00E7556A"/>
    <w:rsid w:val="00E76758"/>
    <w:rsid w:val="00E77F06"/>
    <w:rsid w:val="00E818B1"/>
    <w:rsid w:val="00E82273"/>
    <w:rsid w:val="00E82305"/>
    <w:rsid w:val="00E85B92"/>
    <w:rsid w:val="00E8642F"/>
    <w:rsid w:val="00E905AE"/>
    <w:rsid w:val="00E9154A"/>
    <w:rsid w:val="00E91C6A"/>
    <w:rsid w:val="00E93B81"/>
    <w:rsid w:val="00E95591"/>
    <w:rsid w:val="00E96918"/>
    <w:rsid w:val="00E970D1"/>
    <w:rsid w:val="00E97902"/>
    <w:rsid w:val="00EA1E87"/>
    <w:rsid w:val="00EA2807"/>
    <w:rsid w:val="00EA2B1D"/>
    <w:rsid w:val="00EA48BC"/>
    <w:rsid w:val="00EA4AB9"/>
    <w:rsid w:val="00EA5AA7"/>
    <w:rsid w:val="00EA6887"/>
    <w:rsid w:val="00EB1536"/>
    <w:rsid w:val="00EB1DD0"/>
    <w:rsid w:val="00EB2CF4"/>
    <w:rsid w:val="00EB3F51"/>
    <w:rsid w:val="00EB4C9A"/>
    <w:rsid w:val="00EB5364"/>
    <w:rsid w:val="00EC02D5"/>
    <w:rsid w:val="00EC0652"/>
    <w:rsid w:val="00EC2825"/>
    <w:rsid w:val="00EC2E7A"/>
    <w:rsid w:val="00EC3398"/>
    <w:rsid w:val="00EC455D"/>
    <w:rsid w:val="00EC4C26"/>
    <w:rsid w:val="00EC5820"/>
    <w:rsid w:val="00EC5995"/>
    <w:rsid w:val="00EC5F41"/>
    <w:rsid w:val="00EC652C"/>
    <w:rsid w:val="00ED0A96"/>
    <w:rsid w:val="00ED1124"/>
    <w:rsid w:val="00ED146F"/>
    <w:rsid w:val="00ED1C18"/>
    <w:rsid w:val="00ED2A27"/>
    <w:rsid w:val="00ED2F71"/>
    <w:rsid w:val="00ED535F"/>
    <w:rsid w:val="00ED5442"/>
    <w:rsid w:val="00ED5910"/>
    <w:rsid w:val="00ED6214"/>
    <w:rsid w:val="00EE0A68"/>
    <w:rsid w:val="00EE1245"/>
    <w:rsid w:val="00EE50D8"/>
    <w:rsid w:val="00EE55AA"/>
    <w:rsid w:val="00EE56E3"/>
    <w:rsid w:val="00EE622F"/>
    <w:rsid w:val="00EF017A"/>
    <w:rsid w:val="00EF0217"/>
    <w:rsid w:val="00EF2024"/>
    <w:rsid w:val="00EF4586"/>
    <w:rsid w:val="00EF5D41"/>
    <w:rsid w:val="00EF6E70"/>
    <w:rsid w:val="00EF6ED7"/>
    <w:rsid w:val="00F01432"/>
    <w:rsid w:val="00F02B6B"/>
    <w:rsid w:val="00F04532"/>
    <w:rsid w:val="00F05FFB"/>
    <w:rsid w:val="00F070A6"/>
    <w:rsid w:val="00F0733B"/>
    <w:rsid w:val="00F07908"/>
    <w:rsid w:val="00F10644"/>
    <w:rsid w:val="00F1151D"/>
    <w:rsid w:val="00F12443"/>
    <w:rsid w:val="00F12879"/>
    <w:rsid w:val="00F1327F"/>
    <w:rsid w:val="00F139D6"/>
    <w:rsid w:val="00F14114"/>
    <w:rsid w:val="00F14326"/>
    <w:rsid w:val="00F14DA1"/>
    <w:rsid w:val="00F166A0"/>
    <w:rsid w:val="00F208AC"/>
    <w:rsid w:val="00F22262"/>
    <w:rsid w:val="00F22797"/>
    <w:rsid w:val="00F2517B"/>
    <w:rsid w:val="00F262A3"/>
    <w:rsid w:val="00F275BC"/>
    <w:rsid w:val="00F30F92"/>
    <w:rsid w:val="00F316BE"/>
    <w:rsid w:val="00F33C25"/>
    <w:rsid w:val="00F3677E"/>
    <w:rsid w:val="00F403BF"/>
    <w:rsid w:val="00F40C33"/>
    <w:rsid w:val="00F40D60"/>
    <w:rsid w:val="00F42174"/>
    <w:rsid w:val="00F42950"/>
    <w:rsid w:val="00F51695"/>
    <w:rsid w:val="00F516A4"/>
    <w:rsid w:val="00F51735"/>
    <w:rsid w:val="00F535C4"/>
    <w:rsid w:val="00F53F46"/>
    <w:rsid w:val="00F56021"/>
    <w:rsid w:val="00F578EB"/>
    <w:rsid w:val="00F603D2"/>
    <w:rsid w:val="00F61E10"/>
    <w:rsid w:val="00F624B8"/>
    <w:rsid w:val="00F63C95"/>
    <w:rsid w:val="00F651F9"/>
    <w:rsid w:val="00F65D6C"/>
    <w:rsid w:val="00F67F07"/>
    <w:rsid w:val="00F67F50"/>
    <w:rsid w:val="00F72109"/>
    <w:rsid w:val="00F72BB6"/>
    <w:rsid w:val="00F73034"/>
    <w:rsid w:val="00F73A6B"/>
    <w:rsid w:val="00F74610"/>
    <w:rsid w:val="00F7533D"/>
    <w:rsid w:val="00F75F2C"/>
    <w:rsid w:val="00F76C12"/>
    <w:rsid w:val="00F823B3"/>
    <w:rsid w:val="00F83357"/>
    <w:rsid w:val="00F83E56"/>
    <w:rsid w:val="00F852DF"/>
    <w:rsid w:val="00F8570D"/>
    <w:rsid w:val="00F9156F"/>
    <w:rsid w:val="00F9176E"/>
    <w:rsid w:val="00F94035"/>
    <w:rsid w:val="00F9453A"/>
    <w:rsid w:val="00F94D1D"/>
    <w:rsid w:val="00F96E1A"/>
    <w:rsid w:val="00FA046E"/>
    <w:rsid w:val="00FA1D17"/>
    <w:rsid w:val="00FA1D9D"/>
    <w:rsid w:val="00FA26BE"/>
    <w:rsid w:val="00FA34B9"/>
    <w:rsid w:val="00FA484E"/>
    <w:rsid w:val="00FA5679"/>
    <w:rsid w:val="00FA610D"/>
    <w:rsid w:val="00FB4D95"/>
    <w:rsid w:val="00FB6340"/>
    <w:rsid w:val="00FB6A2F"/>
    <w:rsid w:val="00FB6EAE"/>
    <w:rsid w:val="00FB7439"/>
    <w:rsid w:val="00FC0072"/>
    <w:rsid w:val="00FC222A"/>
    <w:rsid w:val="00FC2B0C"/>
    <w:rsid w:val="00FC2D8D"/>
    <w:rsid w:val="00FC685A"/>
    <w:rsid w:val="00FC7C1B"/>
    <w:rsid w:val="00FD2F05"/>
    <w:rsid w:val="00FD39E4"/>
    <w:rsid w:val="00FD47D5"/>
    <w:rsid w:val="00FD64CF"/>
    <w:rsid w:val="00FD7308"/>
    <w:rsid w:val="00FE3FCA"/>
    <w:rsid w:val="00FE5D41"/>
    <w:rsid w:val="00FE5F77"/>
    <w:rsid w:val="00FE5F81"/>
    <w:rsid w:val="00FF06D4"/>
    <w:rsid w:val="00FF19B6"/>
    <w:rsid w:val="00FF1FE3"/>
    <w:rsid w:val="00FF2BCB"/>
    <w:rsid w:val="00FF354C"/>
    <w:rsid w:val="00FF5728"/>
    <w:rsid w:val="00FF5D05"/>
    <w:rsid w:val="00FF6A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aliases w:val="1,H1,H11,H110,H111,H112,H113,H12,H121,H122,H13,H131,H132,H14,H141,H142,H15,H151,H152,H16,H161,H162,H17,H171,H172,H18,H181,H19,H191,Heading 11,Huvudrubrik,I,II+,PIM 1,app heading 1,app heading 11,app heading 111,app heading 12,app heading 13,h1,prop"/>
    <w:basedOn w:val="Normal"/>
    <w:next w:val="Normal"/>
    <w:autoRedefine/>
    <w:qFormat/>
    <w:rsid w:val="007646CF"/>
    <w:pPr>
      <w:keepNext/>
      <w:pageBreakBefore/>
      <w:numPr>
        <w:ilvl w:val="0"/>
        <w:numId w:val="1"/>
      </w:numPr>
      <w:spacing w:before="240" w:after="100" w:afterAutospacing="1" w:line="360" w:lineRule="auto"/>
      <w:jc w:val="left"/>
      <w:outlineLvl w:val="0"/>
    </w:pPr>
    <w:rPr>
      <w:rFonts w:ascii="Arial" w:eastAsia="黑体" w:hAnsi="Arial"/>
      <w:b/>
      <w:kern w:val="28"/>
      <w:sz w:val="36"/>
      <w:szCs w:val="20"/>
    </w:rPr>
  </w:style>
  <w:style w:type="paragraph" w:styleId="Heading2">
    <w:name w:val="heading 2"/>
    <w:aliases w:val="2,2nd level,Chapter Number/Appendix Letter,DO,DO NOT USE_h2,H2,H21,H211,H212,H22,H23,HD2,Heading 2 CCBS,Heading 2 Hidden,ISO1,L2,PIM2,Titre3,UNDERRUBRIK 1-2,chn,h2,heading 2,l2,sect 1.2,sect 1.21,sect 1.211,sect 1.212,sect 1.22,sect 1.23,第一章 标题 2"/>
    <w:basedOn w:val="Normal"/>
    <w:next w:val="Normal"/>
    <w:autoRedefine/>
    <w:qFormat/>
    <w:rsid w:val="00527B36"/>
    <w:pPr>
      <w:keepNext/>
      <w:keepLines/>
      <w:spacing w:before="120" w:after="120" w:line="360" w:lineRule="auto"/>
      <w:outlineLvl w:val="1"/>
    </w:pPr>
    <w:rPr>
      <w:rFonts w:ascii="黑体" w:eastAsia="黑体" w:hAnsi="Arial"/>
      <w:b/>
      <w:kern w:val="0"/>
      <w:sz w:val="30"/>
      <w:szCs w:val="30"/>
    </w:rPr>
  </w:style>
  <w:style w:type="paragraph" w:styleId="Heading3">
    <w:name w:val="heading 3"/>
    <w:aliases w:val="1.2.3.,3,3heading,Arial 12 Fett,BOD 0,Bold Head,H3,H31,H32,HeadSmall,Heading 3 - old,Heading 31,Level 1 - 1,Level 1 - 2,Level 3 Head,PIM 3,Underrubrik2,bh,h3,heading 3,level_3,prop3,sect1.2.3,sect1.2.31,sect1.2.311,sect1.2.312,sect1.2.32,sect1.2.33"/>
    <w:basedOn w:val="Normal"/>
    <w:next w:val="Normal"/>
    <w:qFormat/>
    <w:pPr>
      <w:keepNext/>
      <w:keepLines/>
      <w:spacing w:before="260" w:after="260" w:line="416" w:lineRule="auto"/>
      <w:outlineLvl w:val="2"/>
    </w:pPr>
    <w:rPr>
      <w:b/>
      <w:bCs/>
      <w:sz w:val="32"/>
      <w:szCs w:val="32"/>
    </w:rPr>
  </w:style>
  <w:style w:type="paragraph" w:styleId="Heading4">
    <w:name w:val="heading 4"/>
    <w:aliases w:val="4,4heading,H4,H41,H410,H4101,H4102,H411,H4111,H412,H42,H421,H4211,H422,H43,H431,H4311,H432,H44,H441,H4411,H442,H45,H451,H452,H46,H461,H462,H47,H471,H472,H48,H481,H482,H49,H491,H492,Level 2 - (a),Level 2 - a,PIM 4,Table and Figures,b,bb,bl,bullet,h4"/>
    <w:basedOn w:val="Normal"/>
    <w:next w:val="Normal"/>
    <w:qFormat/>
    <w:pPr>
      <w:keepNext/>
      <w:keepLines/>
      <w:spacing w:before="280" w:after="290" w:line="376" w:lineRule="auto"/>
      <w:outlineLvl w:val="3"/>
    </w:pPr>
    <w:rPr>
      <w:rFonts w:ascii="Arial" w:eastAsia="黑体" w:hAnsi="Arial"/>
      <w:b/>
      <w:bCs/>
      <w:sz w:val="28"/>
      <w:szCs w:val="28"/>
    </w:rPr>
  </w:style>
  <w:style w:type="paragraph" w:styleId="Heading5">
    <w:name w:val="heading 5"/>
    <w:aliases w:val="H5,PIM 5,dash,dash1,dash10,dash11,dash2,dash21,dash3,dash31,dash4,dash41,dash5,dash6,dash7,dash8,dash9,dd,dd1,dd10,dd11,dd2,dd21,dd3,dd31,dd4,dd41,dd5,dd6,dd7,dd8,dd9,ds,ds1,ds10,ds11,ds2,ds21,ds3,ds31,ds4,ds41,ds5,ds51,ds6,ds7,ds8,ds9,h5,heading 5"/>
    <w:basedOn w:val="Normal"/>
    <w:next w:val="Normal"/>
    <w:autoRedefine/>
    <w:qFormat/>
    <w:pPr>
      <w:keepNext/>
      <w:keepLines/>
      <w:spacing w:before="120" w:after="120" w:line="360" w:lineRule="auto"/>
      <w:outlineLvl w:val="4"/>
    </w:pPr>
    <w:rPr>
      <w:b/>
      <w:color w:val="000000"/>
      <w:szCs w:val="21"/>
    </w:rPr>
  </w:style>
  <w:style w:type="paragraph" w:styleId="Heading6">
    <w:name w:val="heading 6"/>
    <w:aliases w:val="51,52,53,54,55,56,BOD 4,Bullet list,Bullet list1,Bullet list2,Caption number (page-wide),H6,ITT t6,Legal Level 1.,PA Appendix,PIM 6,cnp,h6,sd,sd1,sd2,sd3,sd4,sd5,sd6,sub-dash,sub-dash1,sub-dash2,sub-dash3,sub-dash4,sub-dash5,sub-dash6"/>
    <w:basedOn w:val="Normal"/>
    <w:next w:val="Normal"/>
    <w:qFormat/>
    <w:pPr>
      <w:keepNext/>
      <w:keepLines/>
      <w:spacing w:before="50" w:beforeLines="50" w:after="50" w:afterLines="50" w:line="360" w:lineRule="auto"/>
      <w:outlineLvl w:val="5"/>
    </w:pPr>
    <w:rPr>
      <w:rFonts w:ascii="Arial" w:hAnsi="Arial"/>
      <w:b/>
      <w:bCs/>
      <w:sz w:val="22"/>
      <w:szCs w:val="20"/>
    </w:rPr>
  </w:style>
  <w:style w:type="paragraph" w:styleId="Heading7">
    <w:name w:val="heading 7"/>
    <w:aliases w:val="Caption number (column-wide),ITT t7,PA Appendix Major,PIM 7,cnc,letter list,letter list1,letter list11,letter list12,letter list2,letter list3,lettered list,lettered list1,lettered list11,lettered list12,lettered list2,lettered list3,st,不用"/>
    <w:basedOn w:val="Normal"/>
    <w:next w:val="Normal"/>
    <w:qFormat/>
    <w:pPr>
      <w:keepNext/>
      <w:keepLines/>
      <w:spacing w:before="240" w:after="64" w:line="320" w:lineRule="auto"/>
      <w:outlineLvl w:val="6"/>
    </w:pPr>
    <w:rPr>
      <w:b/>
      <w:bCs/>
      <w:sz w:val="22"/>
      <w:szCs w:val="20"/>
    </w:rPr>
  </w:style>
  <w:style w:type="paragraph" w:styleId="Heading8">
    <w:name w:val="heading 8"/>
    <w:aliases w:val=" action, action1, action11, action2, action3, action4, action5, action6, action7,Caption text (page-wide),Center Bold,Center Bold1,Center Bold2,Center Bold3,Center Bold4,Center Bold5,Center Bold6,ITT t8,PA Appendix Minor,ctp,h8,tt,不用8,注意框体"/>
    <w:basedOn w:val="Normal"/>
    <w:next w:val="Normal"/>
    <w:qFormat/>
    <w:pPr>
      <w:keepNext/>
      <w:keepLines/>
      <w:spacing w:before="240" w:after="64" w:line="320" w:lineRule="auto"/>
      <w:outlineLvl w:val="7"/>
    </w:pPr>
    <w:rPr>
      <w:rFonts w:ascii="Arial" w:eastAsia="黑体" w:hAnsi="Arial"/>
      <w:sz w:val="22"/>
      <w:szCs w:val="20"/>
    </w:rPr>
  </w:style>
  <w:style w:type="paragraph" w:styleId="Heading9">
    <w:name w:val="heading 9"/>
    <w:aliases w:val=" progress, progress1, progress11, progress111, progress12, progress2, progress21, progress3, progress31, progress4, progress5, progress6, progress7,App Heading,App Heading1,App Heading2,Caption text (column-wide),ITT t9,PIM 9,ctc,ft,不用9"/>
    <w:basedOn w:val="Normal"/>
    <w:next w:val="Normal"/>
    <w:qFormat/>
    <w:pPr>
      <w:keepNext/>
      <w:keepLines/>
      <w:spacing w:before="240" w:after="64" w:line="320" w:lineRule="auto"/>
      <w:outlineLvl w:val="8"/>
    </w:pPr>
    <w:rPr>
      <w:rFonts w:ascii="Arial" w:eastAsia="黑体" w:hAnsi="Arial"/>
      <w:sz w:val="22"/>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5">
    <w:name w:val="5"/>
    <w:basedOn w:val="Normal"/>
    <w:next w:val="BodyTextIndent"/>
    <w:pPr>
      <w:spacing w:line="360" w:lineRule="auto"/>
      <w:ind w:firstLine="480" w:firstLineChars="200"/>
    </w:pPr>
  </w:style>
  <w:style w:type="paragraph" w:styleId="BodyTextIndent">
    <w:name w:val="Body Text Indent"/>
    <w:basedOn w:val="Normal"/>
    <w:pPr>
      <w:spacing w:after="120"/>
      <w:ind w:left="420" w:leftChars="200"/>
    </w:pPr>
  </w:style>
  <w:style w:type="paragraph" w:customStyle="1" w:styleId="a">
    <w:name w:val="文档正文"/>
    <w:basedOn w:val="Normal"/>
    <w:link w:val="Char0"/>
    <w:pPr>
      <w:adjustRightInd w:val="0"/>
      <w:spacing w:line="360" w:lineRule="auto"/>
      <w:ind w:firstLine="567"/>
      <w:textAlignment w:val="baseline"/>
    </w:pPr>
    <w:rPr>
      <w:rFonts w:ascii="Arial" w:hAnsi="Arial"/>
      <w:kern w:val="0"/>
      <w:sz w:val="24"/>
      <w:szCs w:val="20"/>
    </w:rPr>
  </w:style>
  <w:style w:type="paragraph" w:customStyle="1" w:styleId="Question">
    <w:name w:val="Question"/>
    <w:basedOn w:val="Normal"/>
    <w:autoRedefine/>
    <w:pPr>
      <w:widowControl/>
      <w:numPr>
        <w:ilvl w:val="0"/>
        <w:numId w:val="2"/>
      </w:numPr>
      <w:spacing w:after="100" w:afterAutospacing="1"/>
      <w:jc w:val="left"/>
    </w:pPr>
    <w:rPr>
      <w:b/>
      <w:kern w:val="0"/>
      <w:lang w:eastAsia="en-US"/>
    </w:rPr>
  </w:style>
  <w:style w:type="paragraph" w:styleId="DocumentMap">
    <w:name w:val="Document Map"/>
    <w:basedOn w:val="Normal"/>
    <w:semiHidden/>
    <w:pPr>
      <w:shd w:val="clear" w:color="auto" w:fill="000080"/>
    </w:pPr>
  </w:style>
  <w:style w:type="paragraph" w:styleId="Header">
    <w:name w:val="header"/>
    <w:basedOn w:val="Normal"/>
    <w:link w:val="Char3"/>
    <w:rsid w:val="002E2AAE"/>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4"/>
    <w:pPr>
      <w:tabs>
        <w:tab w:val="center" w:pos="4153"/>
        <w:tab w:val="right" w:pos="8306"/>
      </w:tabs>
      <w:snapToGrid w:val="0"/>
      <w:jc w:val="left"/>
    </w:pPr>
    <w:rPr>
      <w:sz w:val="18"/>
      <w:szCs w:val="18"/>
    </w:rPr>
  </w:style>
  <w:style w:type="paragraph" w:styleId="TOC2">
    <w:name w:val="toc 2"/>
    <w:basedOn w:val="Normal"/>
    <w:next w:val="Normal"/>
    <w:autoRedefine/>
    <w:uiPriority w:val="39"/>
    <w:rsid w:val="00F67F50"/>
    <w:pPr>
      <w:tabs>
        <w:tab w:val="left" w:pos="840"/>
        <w:tab w:val="right" w:leader="dot" w:pos="9016"/>
      </w:tabs>
      <w:ind w:left="210"/>
      <w:jc w:val="left"/>
    </w:pPr>
    <w:rPr>
      <w:smallCaps/>
    </w:rPr>
  </w:style>
  <w:style w:type="paragraph" w:styleId="TOC3">
    <w:name w:val="toc 3"/>
    <w:basedOn w:val="Normal"/>
    <w:next w:val="Normal"/>
    <w:autoRedefine/>
    <w:uiPriority w:val="39"/>
    <w:pPr>
      <w:ind w:left="420"/>
      <w:jc w:val="left"/>
    </w:pPr>
    <w:rPr>
      <w:i/>
      <w:iCs/>
    </w:rPr>
  </w:style>
  <w:style w:type="paragraph" w:styleId="TOC1">
    <w:name w:val="toc 1"/>
    <w:basedOn w:val="Normal"/>
    <w:next w:val="Normal"/>
    <w:autoRedefine/>
    <w:uiPriority w:val="39"/>
    <w:pPr>
      <w:spacing w:before="120" w:after="120"/>
      <w:jc w:val="left"/>
    </w:pPr>
    <w:rPr>
      <w:b/>
      <w:bCs/>
      <w:caps/>
    </w:rPr>
  </w:style>
  <w:style w:type="character" w:styleId="PageNumber">
    <w:name w:val="page number"/>
    <w:basedOn w:val="DefaultParagraphFont"/>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800080"/>
      <w:u w:val="single"/>
    </w:rPr>
  </w:style>
  <w:style w:type="paragraph" w:customStyle="1" w:styleId="Reply">
    <w:name w:val="Reply"/>
    <w:basedOn w:val="Normal"/>
    <w:autoRedefine/>
    <w:pPr>
      <w:widowControl/>
      <w:spacing w:after="100" w:afterAutospacing="1"/>
      <w:ind w:left="1276"/>
      <w:jc w:val="left"/>
    </w:pPr>
    <w:rPr>
      <w:rFonts w:ascii="宋体"/>
      <w:b/>
      <w:kern w:val="0"/>
      <w:szCs w:val="20"/>
      <w:lang w:eastAsia="en-US"/>
    </w:rPr>
  </w:style>
  <w:style w:type="paragraph" w:customStyle="1" w:styleId="IndentNormal">
    <w:name w:val="Indent Normal"/>
    <w:basedOn w:val="NormalIndent"/>
    <w:autoRedefine/>
    <w:pPr>
      <w:widowControl/>
      <w:numPr>
        <w:ilvl w:val="1"/>
        <w:numId w:val="0"/>
      </w:numPr>
      <w:spacing w:line="240" w:lineRule="auto"/>
      <w:ind w:left="424" w:leftChars="202"/>
      <w:jc w:val="left"/>
    </w:pPr>
  </w:style>
  <w:style w:type="paragraph" w:styleId="NormalIndent">
    <w:name w:val="Normal Indent"/>
    <w:aliases w:val="(符号) 宋体,ALT+Z,加宽...,四号,左侧:  2.59 厘米,标题4,正文缩进 Char Char,正文缩进 Char1,正文非缩进,正文非缩进 + 加粗,正文（小五号） Char,正文（小五号） Char Char,正文（小五号） Char Char Char Char Char Char Char Char Char Char Char Char Char Char,正文（首行缩进两,段1,段1 + 黑体,特点,特点标题,缩进,蓝色,表正文,首行缩进:  0 厘米,首行缩进二字"/>
    <w:basedOn w:val="Normal"/>
    <w:pPr>
      <w:spacing w:line="300" w:lineRule="auto"/>
      <w:ind w:firstLine="420"/>
    </w:pPr>
    <w:rPr>
      <w:szCs w:val="20"/>
      <w:lang w:eastAsia="en-US"/>
    </w:rPr>
  </w:style>
  <w:style w:type="paragraph" w:customStyle="1" w:styleId="NormalNumberlist">
    <w:name w:val="Normal Number list"/>
    <w:basedOn w:val="ListNumber"/>
    <w:pPr>
      <w:numPr>
        <w:ilvl w:val="0"/>
        <w:numId w:val="0"/>
      </w:numPr>
      <w:spacing w:after="0"/>
    </w:pPr>
    <w:rPr>
      <w:rFonts w:ascii="Arial" w:hAnsi="Arial"/>
    </w:rPr>
  </w:style>
  <w:style w:type="paragraph" w:styleId="ListNumber">
    <w:name w:val="List Number"/>
    <w:basedOn w:val="Normal"/>
    <w:pPr>
      <w:widowControl/>
      <w:tabs>
        <w:tab w:val="num" w:pos="420"/>
      </w:tabs>
      <w:spacing w:after="100" w:afterAutospacing="1"/>
      <w:ind w:left="420" w:hanging="420"/>
      <w:jc w:val="left"/>
    </w:pPr>
    <w:rPr>
      <w:kern w:val="0"/>
      <w:lang w:eastAsia="en-US"/>
    </w:rPr>
  </w:style>
  <w:style w:type="paragraph" w:customStyle="1" w:styleId="NormalBulletList">
    <w:name w:val="Normal Bullet List"/>
    <w:basedOn w:val="Normal"/>
    <w:pPr>
      <w:widowControl/>
      <w:numPr>
        <w:ilvl w:val="0"/>
        <w:numId w:val="3"/>
      </w:numPr>
      <w:spacing w:after="100" w:afterAutospacing="1"/>
      <w:jc w:val="left"/>
    </w:pPr>
    <w:rPr>
      <w:kern w:val="0"/>
      <w:lang w:eastAsia="en-US"/>
    </w:rPr>
  </w:style>
  <w:style w:type="paragraph" w:customStyle="1" w:styleId="NormalText">
    <w:name w:val="Normal Text"/>
    <w:basedOn w:val="Normal"/>
    <w:autoRedefine/>
    <w:pPr>
      <w:widowControl/>
      <w:spacing w:after="100" w:afterAutospacing="1"/>
      <w:ind w:firstLine="200" w:firstLineChars="200"/>
      <w:jc w:val="left"/>
    </w:pPr>
    <w:rPr>
      <w:kern w:val="0"/>
      <w:lang w:eastAsia="en-US"/>
    </w:rPr>
  </w:style>
  <w:style w:type="paragraph" w:styleId="BodyText2">
    <w:name w:val="Body Text 2"/>
    <w:basedOn w:val="Normal"/>
    <w:pPr>
      <w:tabs>
        <w:tab w:val="num" w:pos="425"/>
      </w:tabs>
      <w:autoSpaceDE w:val="0"/>
      <w:autoSpaceDN w:val="0"/>
      <w:adjustRightInd w:val="0"/>
      <w:ind w:left="425" w:hanging="425"/>
    </w:pPr>
    <w:rPr>
      <w:color w:val="000000"/>
      <w:sz w:val="24"/>
      <w:szCs w:val="20"/>
      <w:lang w:eastAsia="en-US"/>
    </w:rPr>
  </w:style>
  <w:style w:type="paragraph" w:styleId="BodyText">
    <w:name w:val="Body Text"/>
    <w:aliases w:val=" ändrad,Body Text(ch),body text,bt"/>
    <w:basedOn w:val="Normal"/>
    <w:pPr>
      <w:widowControl/>
      <w:spacing w:after="120" w:afterAutospacing="1"/>
      <w:jc w:val="left"/>
    </w:pPr>
    <w:rPr>
      <w:kern w:val="0"/>
      <w:lang w:eastAsia="en-US"/>
    </w:rPr>
  </w:style>
  <w:style w:type="paragraph" w:customStyle="1" w:styleId="Bulletwithtext1">
    <w:name w:val="Bullet with text 1"/>
    <w:basedOn w:val="Normal"/>
    <w:pPr>
      <w:widowControl/>
      <w:tabs>
        <w:tab w:val="num" w:pos="360"/>
      </w:tabs>
      <w:ind w:left="360" w:hanging="360"/>
    </w:pPr>
    <w:rPr>
      <w:rFonts w:ascii="Arial" w:hAnsi="Arial"/>
      <w:kern w:val="0"/>
      <w:sz w:val="20"/>
      <w:szCs w:val="20"/>
      <w:lang w:eastAsia="en-US"/>
    </w:rPr>
  </w:style>
  <w:style w:type="paragraph" w:customStyle="1" w:styleId="Bulletwithtext2">
    <w:name w:val="Bullet with text 2"/>
    <w:basedOn w:val="Normal"/>
    <w:pPr>
      <w:widowControl/>
      <w:tabs>
        <w:tab w:val="num" w:pos="720"/>
      </w:tabs>
      <w:ind w:left="720" w:hanging="360"/>
    </w:pPr>
    <w:rPr>
      <w:rFonts w:ascii="Arial" w:hAnsi="Arial"/>
      <w:kern w:val="0"/>
      <w:sz w:val="20"/>
      <w:szCs w:val="20"/>
      <w:lang w:eastAsia="en-US"/>
    </w:rPr>
  </w:style>
  <w:style w:type="paragraph" w:customStyle="1" w:styleId="Bulletwithtext3">
    <w:name w:val="Bullet with text 3"/>
    <w:basedOn w:val="Normal"/>
    <w:pPr>
      <w:widowControl/>
      <w:tabs>
        <w:tab w:val="num" w:pos="1080"/>
      </w:tabs>
      <w:ind w:left="1080" w:hanging="360"/>
    </w:pPr>
    <w:rPr>
      <w:rFonts w:ascii="Arial" w:hAnsi="Arial"/>
      <w:kern w:val="0"/>
      <w:sz w:val="20"/>
      <w:szCs w:val="20"/>
      <w:lang w:eastAsia="en-US"/>
    </w:rPr>
  </w:style>
  <w:style w:type="paragraph" w:customStyle="1" w:styleId="Bulletwithtext4">
    <w:name w:val="Bullet with text 4"/>
    <w:basedOn w:val="Normal"/>
    <w:pPr>
      <w:widowControl/>
      <w:tabs>
        <w:tab w:val="num" w:pos="1440"/>
      </w:tabs>
      <w:ind w:left="1440" w:hanging="360"/>
    </w:pPr>
    <w:rPr>
      <w:rFonts w:ascii="Arial" w:hAnsi="Arial"/>
      <w:kern w:val="0"/>
      <w:sz w:val="20"/>
      <w:szCs w:val="20"/>
      <w:lang w:eastAsia="en-US"/>
    </w:rPr>
  </w:style>
  <w:style w:type="paragraph" w:customStyle="1" w:styleId="Bulletwithtext5">
    <w:name w:val="Bullet with text 5"/>
    <w:basedOn w:val="Normal"/>
    <w:pPr>
      <w:widowControl/>
      <w:tabs>
        <w:tab w:val="num" w:pos="1800"/>
      </w:tabs>
      <w:ind w:left="1800" w:hanging="360"/>
    </w:pPr>
    <w:rPr>
      <w:rFonts w:ascii="Arial" w:hAnsi="Arial"/>
      <w:kern w:val="0"/>
      <w:sz w:val="20"/>
      <w:szCs w:val="20"/>
      <w:lang w:eastAsia="en-US"/>
    </w:rPr>
  </w:style>
  <w:style w:type="paragraph" w:customStyle="1" w:styleId="bullet1">
    <w:name w:val="bullet1"/>
    <w:basedOn w:val="Normal"/>
    <w:pPr>
      <w:widowControl/>
      <w:tabs>
        <w:tab w:val="num" w:pos="420"/>
      </w:tabs>
      <w:spacing w:line="360" w:lineRule="auto"/>
      <w:ind w:left="135" w:hanging="420"/>
      <w:jc w:val="left"/>
    </w:pPr>
    <w:rPr>
      <w:rFonts w:ascii="楷体" w:eastAsia="楷体" w:hAnsi="Arial"/>
      <w:kern w:val="0"/>
      <w:sz w:val="24"/>
      <w:szCs w:val="20"/>
      <w:lang w:eastAsia="en-US"/>
    </w:rPr>
  </w:style>
  <w:style w:type="character" w:customStyle="1" w:styleId="CharacterUserEntry">
    <w:name w:val="Character UserEntry"/>
    <w:basedOn w:val="DefaultParagraphFont"/>
    <w:rPr>
      <w:color w:val="FF0000"/>
    </w:rPr>
  </w:style>
  <w:style w:type="paragraph" w:customStyle="1" w:styleId="HPInternal">
    <w:name w:val="HP_Internal"/>
    <w:basedOn w:val="Normal"/>
    <w:next w:val="Normal"/>
    <w:pPr>
      <w:widowControl/>
      <w:spacing w:after="100" w:afterAutospacing="1"/>
      <w:jc w:val="left"/>
    </w:pPr>
    <w:rPr>
      <w:rFonts w:ascii="Arial" w:eastAsia="PMingLiU" w:hAnsi="Arial"/>
      <w:i/>
      <w:kern w:val="0"/>
      <w:sz w:val="18"/>
      <w:szCs w:val="20"/>
      <w:lang w:eastAsia="zh-TW"/>
    </w:rPr>
  </w:style>
  <w:style w:type="paragraph" w:customStyle="1" w:styleId="HPTableTitle">
    <w:name w:val="HP_Table_Title"/>
    <w:basedOn w:val="Normal"/>
    <w:next w:val="Normal"/>
    <w:pPr>
      <w:keepNext/>
      <w:keepLines/>
      <w:widowControl/>
      <w:spacing w:before="240" w:after="60" w:afterAutospacing="1"/>
      <w:jc w:val="left"/>
    </w:pPr>
    <w:rPr>
      <w:rFonts w:ascii="Arial" w:eastAsia="PMingLiU" w:hAnsi="Arial"/>
      <w:b/>
      <w:kern w:val="0"/>
      <w:sz w:val="18"/>
      <w:szCs w:val="20"/>
      <w:lang w:eastAsia="zh-TW"/>
    </w:rPr>
  </w:style>
  <w:style w:type="paragraph" w:styleId="List">
    <w:name w:val="List"/>
    <w:basedOn w:val="Normal"/>
    <w:pPr>
      <w:tabs>
        <w:tab w:val="num" w:pos="840"/>
      </w:tabs>
      <w:spacing w:line="360" w:lineRule="auto"/>
      <w:ind w:left="840" w:hanging="420"/>
    </w:pPr>
    <w:rPr>
      <w:rFonts w:ascii="宋体" w:hAnsi="Arial"/>
      <w:sz w:val="24"/>
      <w:szCs w:val="20"/>
    </w:rPr>
  </w:style>
  <w:style w:type="paragraph" w:customStyle="1" w:styleId="NormalNumberList0">
    <w:name w:val="Normal Number List"/>
    <w:basedOn w:val="Normal"/>
    <w:pPr>
      <w:widowControl/>
      <w:tabs>
        <w:tab w:val="num" w:pos="840"/>
      </w:tabs>
      <w:spacing w:after="100" w:afterAutospacing="1"/>
      <w:ind w:left="840" w:hanging="420"/>
      <w:jc w:val="left"/>
    </w:pPr>
    <w:rPr>
      <w:kern w:val="0"/>
      <w:lang w:eastAsia="en-US"/>
    </w:rPr>
  </w:style>
  <w:style w:type="paragraph" w:customStyle="1" w:styleId="Numberedlist1">
    <w:name w:val="Numbered list 1"/>
    <w:basedOn w:val="Normal"/>
    <w:next w:val="Normal"/>
    <w:pPr>
      <w:widowControl/>
      <w:tabs>
        <w:tab w:val="num" w:pos="360"/>
      </w:tabs>
      <w:ind w:left="360" w:hanging="360"/>
    </w:pPr>
    <w:rPr>
      <w:rFonts w:ascii="Arial" w:hAnsi="Arial"/>
      <w:kern w:val="0"/>
      <w:sz w:val="24"/>
      <w:szCs w:val="20"/>
      <w:lang w:eastAsia="en-US"/>
    </w:rPr>
  </w:style>
  <w:style w:type="paragraph" w:customStyle="1" w:styleId="Numberedlist21">
    <w:name w:val="Numbered list 2.1"/>
    <w:basedOn w:val="Heading1"/>
    <w:next w:val="Normal"/>
    <w:pPr>
      <w:numPr>
        <w:ilvl w:val="0"/>
        <w:numId w:val="0"/>
      </w:numPr>
      <w:tabs>
        <w:tab w:val="num" w:pos="432"/>
        <w:tab w:val="left" w:pos="720"/>
      </w:tabs>
      <w:ind w:left="432" w:hanging="432"/>
    </w:pPr>
    <w:rPr>
      <w:rFonts w:eastAsia="宋体"/>
      <w:sz w:val="44"/>
    </w:rPr>
  </w:style>
  <w:style w:type="paragraph" w:customStyle="1" w:styleId="Numberedlist22">
    <w:name w:val="Numbered list 2.2"/>
    <w:basedOn w:val="Heading2"/>
    <w:next w:val="Normal"/>
    <w:pPr>
      <w:numPr>
        <w:ilvl w:val="0"/>
        <w:numId w:val="0"/>
      </w:numPr>
      <w:tabs>
        <w:tab w:val="num" w:pos="576"/>
        <w:tab w:val="left" w:pos="720"/>
      </w:tabs>
      <w:ind w:left="576" w:hanging="576"/>
      <w:jc w:val="left"/>
    </w:pPr>
    <w:rPr>
      <w:rFonts w:ascii="Arial"/>
    </w:rPr>
  </w:style>
  <w:style w:type="paragraph" w:customStyle="1" w:styleId="Numberedlist23">
    <w:name w:val="Numbered list 2.3"/>
    <w:basedOn w:val="Heading3"/>
    <w:next w:val="Normal"/>
    <w:pPr>
      <w:keepLines w:val="0"/>
      <w:widowControl/>
      <w:tabs>
        <w:tab w:val="num" w:pos="720"/>
        <w:tab w:val="left" w:pos="1080"/>
        <w:tab w:val="left" w:pos="1440"/>
      </w:tabs>
      <w:spacing w:before="240" w:after="100" w:afterAutospacing="1" w:line="480" w:lineRule="auto"/>
      <w:ind w:left="1080" w:hanging="1080"/>
      <w:jc w:val="left"/>
    </w:pPr>
    <w:rPr>
      <w:rFonts w:ascii="Arial" w:hAnsi="Arial"/>
      <w:bCs w:val="0"/>
      <w:kern w:val="0"/>
      <w:szCs w:val="20"/>
    </w:rPr>
  </w:style>
  <w:style w:type="paragraph" w:customStyle="1" w:styleId="Numberedlist24">
    <w:name w:val="Numbered list 2.4"/>
    <w:basedOn w:val="Heading4"/>
    <w:next w:val="Normal"/>
    <w:pPr>
      <w:tabs>
        <w:tab w:val="num" w:pos="1080"/>
        <w:tab w:val="left" w:pos="1440"/>
        <w:tab w:val="left" w:pos="1800"/>
        <w:tab w:val="num" w:pos="2100"/>
      </w:tabs>
      <w:spacing w:before="120" w:after="120" w:line="377" w:lineRule="auto"/>
      <w:ind w:left="864" w:hanging="864"/>
    </w:pPr>
    <w:rPr>
      <w:rFonts w:ascii="Times New Roman" w:eastAsia="宋体" w:hAnsi="Times New Roman"/>
      <w:bCs w:val="0"/>
      <w:szCs w:val="20"/>
    </w:rPr>
  </w:style>
  <w:style w:type="paragraph" w:customStyle="1" w:styleId="Numberedlist31">
    <w:name w:val="Numbered list 3.1"/>
    <w:basedOn w:val="Heading1"/>
    <w:next w:val="Normal"/>
    <w:pPr>
      <w:numPr>
        <w:ilvl w:val="0"/>
        <w:numId w:val="0"/>
      </w:numPr>
      <w:tabs>
        <w:tab w:val="num" w:pos="360"/>
      </w:tabs>
      <w:spacing w:before="120" w:after="120" w:afterAutospacing="0" w:line="360" w:lineRule="auto"/>
      <w:ind w:left="360" w:hanging="360"/>
      <w:jc w:val="both"/>
    </w:pPr>
    <w:rPr>
      <w:rFonts w:ascii="Arial Narrow" w:eastAsia="宋体" w:hAnsi="Arial Narrow"/>
      <w:bCs/>
      <w:sz w:val="28"/>
    </w:rPr>
  </w:style>
  <w:style w:type="paragraph" w:customStyle="1" w:styleId="Numberedlist32">
    <w:name w:val="Numbered list 3.2"/>
    <w:basedOn w:val="Heading2"/>
    <w:next w:val="Normal"/>
    <w:pPr>
      <w:numPr>
        <w:ilvl w:val="0"/>
        <w:numId w:val="0"/>
      </w:numPr>
      <w:tabs>
        <w:tab w:val="num" w:pos="360"/>
      </w:tabs>
      <w:ind w:left="360" w:hanging="360"/>
      <w:jc w:val="left"/>
    </w:pPr>
    <w:rPr>
      <w:rFonts w:ascii="Arial"/>
    </w:rPr>
  </w:style>
  <w:style w:type="paragraph" w:customStyle="1" w:styleId="Numberedlist33">
    <w:name w:val="Numbered list 3.3"/>
    <w:basedOn w:val="Heading3"/>
    <w:next w:val="Normal"/>
    <w:pPr>
      <w:keepLines w:val="0"/>
      <w:widowControl/>
      <w:tabs>
        <w:tab w:val="num" w:pos="720"/>
      </w:tabs>
      <w:spacing w:before="240" w:after="100" w:afterAutospacing="1" w:line="480" w:lineRule="auto"/>
      <w:ind w:left="360" w:hanging="360"/>
      <w:jc w:val="left"/>
    </w:pPr>
    <w:rPr>
      <w:rFonts w:ascii="Arial" w:hAnsi="Arial"/>
      <w:bCs w:val="0"/>
      <w:kern w:val="0"/>
      <w:szCs w:val="20"/>
    </w:rPr>
  </w:style>
  <w:style w:type="paragraph" w:customStyle="1" w:styleId="Table">
    <w:name w:val="Table"/>
    <w:basedOn w:val="Normal"/>
    <w:pPr>
      <w:widowControl/>
      <w:spacing w:before="40" w:after="40" w:afterAutospacing="1"/>
      <w:jc w:val="left"/>
    </w:pPr>
    <w:rPr>
      <w:rFonts w:ascii="Arial" w:eastAsia="PMingLiU" w:hAnsi="Arial"/>
      <w:kern w:val="0"/>
      <w:szCs w:val="20"/>
      <w:lang w:eastAsia="zh-TW"/>
    </w:rPr>
  </w:style>
  <w:style w:type="paragraph" w:customStyle="1" w:styleId="TableHeading">
    <w:name w:val="Table_Heading"/>
    <w:basedOn w:val="Normal"/>
    <w:next w:val="Table"/>
    <w:pPr>
      <w:keepNext/>
      <w:keepLines/>
      <w:widowControl/>
      <w:spacing w:before="40" w:after="40" w:afterAutospacing="1"/>
      <w:jc w:val="left"/>
    </w:pPr>
    <w:rPr>
      <w:rFonts w:ascii="Arial" w:eastAsia="PMingLiU" w:hAnsi="Arial"/>
      <w:b/>
      <w:kern w:val="0"/>
      <w:szCs w:val="20"/>
      <w:lang w:eastAsia="zh-TW"/>
    </w:rPr>
  </w:style>
  <w:style w:type="paragraph" w:customStyle="1" w:styleId="TableMedium">
    <w:name w:val="Table_Medium"/>
    <w:basedOn w:val="Table"/>
    <w:rPr>
      <w:sz w:val="18"/>
    </w:rPr>
  </w:style>
  <w:style w:type="paragraph" w:customStyle="1" w:styleId="TableSmHeading">
    <w:name w:val="Table_Sm_Heading"/>
    <w:basedOn w:val="TableHeading"/>
    <w:pPr>
      <w:spacing w:before="60"/>
    </w:pPr>
    <w:rPr>
      <w:sz w:val="16"/>
    </w:rPr>
  </w:style>
  <w:style w:type="paragraph" w:customStyle="1" w:styleId="TableSmHeadingRight">
    <w:name w:val="Table_Sm_Heading_Right"/>
    <w:basedOn w:val="TableSmHeading"/>
    <w:pPr>
      <w:jc w:val="right"/>
    </w:pPr>
  </w:style>
  <w:style w:type="paragraph" w:customStyle="1" w:styleId="TableSmall">
    <w:name w:val="Table_Small"/>
    <w:basedOn w:val="Table"/>
    <w:rPr>
      <w:sz w:val="16"/>
    </w:rPr>
  </w:style>
  <w:style w:type="paragraph" w:customStyle="1" w:styleId="TitlePageHeader">
    <w:name w:val="TitlePage_Header"/>
    <w:basedOn w:val="Normal"/>
    <w:pPr>
      <w:widowControl/>
      <w:spacing w:before="240" w:after="240" w:afterAutospacing="1"/>
      <w:ind w:left="3240"/>
      <w:jc w:val="left"/>
    </w:pPr>
    <w:rPr>
      <w:rFonts w:ascii="Arial" w:eastAsia="PMingLiU" w:hAnsi="Arial"/>
      <w:b/>
      <w:kern w:val="0"/>
      <w:sz w:val="32"/>
      <w:szCs w:val="20"/>
      <w:lang w:eastAsia="zh-TW"/>
    </w:rPr>
  </w:style>
  <w:style w:type="paragraph" w:customStyle="1" w:styleId="TitlePageTopBorder">
    <w:name w:val="TitlePage_TopBorder"/>
    <w:basedOn w:val="TitlePageHeader"/>
    <w:next w:val="TitlePageHeader"/>
    <w:pPr>
      <w:pBdr>
        <w:top w:val="single" w:sz="18" w:space="1" w:color="auto"/>
      </w:pBdr>
    </w:pPr>
  </w:style>
  <w:style w:type="paragraph" w:customStyle="1" w:styleId="TOCHeading">
    <w:name w:val="TOC_Heading"/>
    <w:basedOn w:val="Normal"/>
    <w:next w:val="Normal"/>
    <w:pPr>
      <w:keepNext/>
      <w:widowControl/>
      <w:spacing w:before="80" w:after="120" w:afterAutospacing="1"/>
      <w:jc w:val="left"/>
    </w:pPr>
    <w:rPr>
      <w:rFonts w:ascii="Arial" w:eastAsia="PMingLiU" w:hAnsi="Arial"/>
      <w:b/>
      <w:kern w:val="0"/>
      <w:sz w:val="24"/>
      <w:szCs w:val="20"/>
      <w:lang w:eastAsia="zh-TW"/>
    </w:rPr>
  </w:style>
  <w:style w:type="paragraph" w:customStyle="1" w:styleId="a0">
    <w:name w:val="标号"/>
    <w:basedOn w:val="Normal"/>
    <w:pPr>
      <w:tabs>
        <w:tab w:val="num" w:pos="780"/>
      </w:tabs>
      <w:spacing w:line="360" w:lineRule="auto"/>
      <w:ind w:left="780" w:hanging="360"/>
    </w:pPr>
    <w:rPr>
      <w:sz w:val="24"/>
      <w:szCs w:val="20"/>
    </w:rPr>
  </w:style>
  <w:style w:type="paragraph" w:styleId="BalloonText">
    <w:name w:val="Balloon Text"/>
    <w:basedOn w:val="Normal"/>
    <w:semiHidden/>
    <w:pPr>
      <w:widowControl/>
      <w:spacing w:after="100" w:afterAutospacing="1"/>
      <w:jc w:val="left"/>
    </w:pPr>
    <w:rPr>
      <w:kern w:val="0"/>
      <w:sz w:val="18"/>
      <w:szCs w:val="18"/>
      <w:lang w:eastAsia="en-US"/>
    </w:rPr>
  </w:style>
  <w:style w:type="paragraph" w:customStyle="1" w:styleId="a1">
    <w:name w:val="项"/>
    <w:basedOn w:val="Normal"/>
    <w:pPr>
      <w:tabs>
        <w:tab w:val="num" w:pos="780"/>
      </w:tabs>
      <w:spacing w:line="360" w:lineRule="auto"/>
      <w:ind w:left="780" w:hanging="360"/>
    </w:pPr>
    <w:rPr>
      <w:sz w:val="24"/>
      <w:szCs w:val="20"/>
    </w:rPr>
  </w:style>
  <w:style w:type="paragraph" w:customStyle="1" w:styleId="a2">
    <w:name w:val="小小节"/>
    <w:basedOn w:val="Normal"/>
    <w:autoRedefine/>
    <w:pPr>
      <w:widowControl/>
      <w:tabs>
        <w:tab w:val="num" w:pos="1125"/>
      </w:tabs>
      <w:spacing w:line="360" w:lineRule="auto"/>
      <w:ind w:left="1125" w:hanging="705"/>
      <w:jc w:val="left"/>
    </w:pPr>
    <w:rPr>
      <w:sz w:val="24"/>
      <w:szCs w:val="20"/>
      <w:lang w:eastAsia="en-US"/>
    </w:rPr>
  </w:style>
  <w:style w:type="paragraph" w:customStyle="1" w:styleId="41">
    <w:name w:val="正文列4_1"/>
    <w:basedOn w:val="Normal"/>
    <w:pPr>
      <w:tabs>
        <w:tab w:val="num" w:pos="425"/>
      </w:tabs>
      <w:adjustRightInd w:val="0"/>
      <w:spacing w:line="360" w:lineRule="exact"/>
      <w:ind w:left="425" w:hanging="425"/>
      <w:textAlignment w:val="baseline"/>
    </w:pPr>
    <w:rPr>
      <w:rFonts w:ascii="宋体"/>
      <w:kern w:val="0"/>
      <w:sz w:val="24"/>
      <w:szCs w:val="20"/>
    </w:rPr>
  </w:style>
  <w:style w:type="paragraph" w:customStyle="1" w:styleId="43">
    <w:name w:val="正文列4_3"/>
    <w:basedOn w:val="Normal"/>
    <w:pPr>
      <w:autoSpaceDE w:val="0"/>
      <w:autoSpaceDN w:val="0"/>
      <w:adjustRightInd w:val="0"/>
      <w:spacing w:line="360" w:lineRule="exact"/>
    </w:pPr>
    <w:rPr>
      <w:rFonts w:ascii="宋体"/>
      <w:color w:val="000000"/>
      <w:sz w:val="24"/>
      <w:szCs w:val="20"/>
    </w:rPr>
  </w:style>
  <w:style w:type="paragraph" w:customStyle="1" w:styleId="a3">
    <w:name w:val="标号正文"/>
    <w:basedOn w:val="Normal"/>
    <w:pPr>
      <w:tabs>
        <w:tab w:val="num" w:pos="1260"/>
      </w:tabs>
      <w:ind w:left="1260" w:hanging="420"/>
    </w:pPr>
  </w:style>
  <w:style w:type="paragraph" w:styleId="TOC4">
    <w:name w:val="toc 4"/>
    <w:basedOn w:val="Normal"/>
    <w:next w:val="Normal"/>
    <w:autoRedefine/>
    <w:uiPriority w:val="39"/>
    <w:pPr>
      <w:ind w:left="630"/>
      <w:jc w:val="left"/>
    </w:pPr>
    <w:rPr>
      <w:szCs w:val="21"/>
    </w:rPr>
  </w:style>
  <w:style w:type="paragraph" w:styleId="TOC5">
    <w:name w:val="toc 5"/>
    <w:basedOn w:val="Normal"/>
    <w:next w:val="Normal"/>
    <w:autoRedefine/>
    <w:uiPriority w:val="39"/>
    <w:pPr>
      <w:ind w:left="840"/>
      <w:jc w:val="left"/>
    </w:pPr>
    <w:rPr>
      <w:szCs w:val="21"/>
    </w:rPr>
  </w:style>
  <w:style w:type="paragraph" w:styleId="TOC6">
    <w:name w:val="toc 6"/>
    <w:basedOn w:val="Normal"/>
    <w:next w:val="Normal"/>
    <w:autoRedefine/>
    <w:uiPriority w:val="39"/>
    <w:pPr>
      <w:ind w:left="1050"/>
      <w:jc w:val="left"/>
    </w:pPr>
    <w:rPr>
      <w:szCs w:val="21"/>
    </w:rPr>
  </w:style>
  <w:style w:type="paragraph" w:styleId="TOC7">
    <w:name w:val="toc 7"/>
    <w:basedOn w:val="Normal"/>
    <w:next w:val="Normal"/>
    <w:autoRedefine/>
    <w:uiPriority w:val="39"/>
    <w:pPr>
      <w:ind w:left="1260"/>
      <w:jc w:val="left"/>
    </w:pPr>
    <w:rPr>
      <w:szCs w:val="21"/>
    </w:rPr>
  </w:style>
  <w:style w:type="paragraph" w:styleId="TOC8">
    <w:name w:val="toc 8"/>
    <w:basedOn w:val="Normal"/>
    <w:next w:val="Normal"/>
    <w:autoRedefine/>
    <w:uiPriority w:val="39"/>
    <w:pPr>
      <w:ind w:left="1470"/>
      <w:jc w:val="left"/>
    </w:pPr>
    <w:rPr>
      <w:szCs w:val="21"/>
    </w:rPr>
  </w:style>
  <w:style w:type="paragraph" w:styleId="TOC9">
    <w:name w:val="toc 9"/>
    <w:basedOn w:val="Normal"/>
    <w:next w:val="Normal"/>
    <w:autoRedefine/>
    <w:uiPriority w:val="39"/>
    <w:pPr>
      <w:ind w:left="1680"/>
      <w:jc w:val="left"/>
    </w:pPr>
    <w:rPr>
      <w:szCs w:val="21"/>
    </w:rPr>
  </w:style>
  <w:style w:type="paragraph" w:customStyle="1" w:styleId="CharCharCharChar">
    <w:name w:val=" Char Char Char Char"/>
    <w:basedOn w:val="DocumentMap"/>
    <w:autoRedefine/>
    <w:rsid w:val="008162F7"/>
    <w:rPr>
      <w:rFonts w:ascii="Tahoma" w:hAnsi="Tahoma"/>
      <w:sz w:val="24"/>
    </w:rPr>
  </w:style>
  <w:style w:type="paragraph" w:customStyle="1" w:styleId="CharChar2">
    <w:name w:val=" Char Char2"/>
    <w:next w:val="Normal"/>
    <w:rsid w:val="00A006F0"/>
    <w:pPr>
      <w:keepNext/>
      <w:keepLines/>
      <w:tabs>
        <w:tab w:val="num" w:pos="1440"/>
      </w:tabs>
      <w:spacing w:before="240" w:after="240"/>
      <w:ind w:left="1440" w:hanging="1440"/>
      <w:outlineLvl w:val="7"/>
    </w:pPr>
    <w:rPr>
      <w:rFonts w:ascii="Arial" w:eastAsia="黑体" w:hAnsi="Arial" w:cs="Arial"/>
      <w:snapToGrid w:val="0"/>
      <w:sz w:val="21"/>
      <w:szCs w:val="21"/>
      <w:lang w:val="en-US" w:eastAsia="zh-CN" w:bidi="ar-SA"/>
    </w:rPr>
  </w:style>
  <w:style w:type="paragraph" w:customStyle="1" w:styleId="1CharCharCharCharCharCharChar">
    <w:name w:val="1 Char Char Char Char Char Char Char"/>
    <w:basedOn w:val="Normal"/>
    <w:autoRedefine/>
    <w:semiHidden/>
    <w:rsid w:val="00BE2B1A"/>
    <w:pPr>
      <w:spacing w:line="360" w:lineRule="auto"/>
      <w:jc w:val="left"/>
    </w:pPr>
    <w:rPr>
      <w:rFonts w:ascii="Tahoma" w:hAnsi="Tahoma"/>
      <w:sz w:val="24"/>
      <w:szCs w:val="20"/>
    </w:rPr>
  </w:style>
  <w:style w:type="paragraph" w:styleId="BodyTextFirstIndent">
    <w:name w:val="Body Text First Indent"/>
    <w:basedOn w:val="BodyText"/>
    <w:rsid w:val="00FF354C"/>
    <w:pPr>
      <w:widowControl w:val="0"/>
      <w:spacing w:afterAutospacing="0"/>
      <w:ind w:firstLine="420" w:firstLineChars="100"/>
      <w:jc w:val="both"/>
    </w:pPr>
    <w:rPr>
      <w:kern w:val="2"/>
      <w:szCs w:val="20"/>
      <w:lang w:eastAsia="zh-CN"/>
    </w:rPr>
  </w:style>
  <w:style w:type="paragraph" w:styleId="BodyTextIndent2">
    <w:name w:val="Body Text Indent 2"/>
    <w:basedOn w:val="Normal"/>
    <w:rsid w:val="004F3D92"/>
    <w:pPr>
      <w:spacing w:after="120" w:line="480" w:lineRule="auto"/>
      <w:ind w:left="420" w:leftChars="200"/>
    </w:pPr>
  </w:style>
  <w:style w:type="paragraph" w:customStyle="1" w:styleId="a4">
    <w:name w:val="填表文字"/>
    <w:basedOn w:val="Normal"/>
    <w:rsid w:val="0070221D"/>
    <w:pPr>
      <w:spacing w:line="360" w:lineRule="auto"/>
    </w:pPr>
    <w:rPr>
      <w:rFonts w:eastAsia="仿宋_GB2312"/>
      <w:sz w:val="24"/>
    </w:rPr>
  </w:style>
  <w:style w:type="paragraph" w:customStyle="1" w:styleId="ParaChar">
    <w:name w:val="默认段落字体 Para Char"/>
    <w:basedOn w:val="Normal"/>
    <w:semiHidden/>
    <w:rsid w:val="00797CA7"/>
    <w:pPr>
      <w:widowControl/>
    </w:pPr>
    <w:rPr>
      <w:rFonts w:ascii="Arial" w:hAnsi="Arial" w:cs="Arial"/>
      <w:sz w:val="20"/>
      <w:szCs w:val="20"/>
    </w:rPr>
  </w:style>
  <w:style w:type="paragraph" w:customStyle="1" w:styleId="CharCharChar1Char">
    <w:name w:val=" Char Char Char1 Char"/>
    <w:basedOn w:val="Normal"/>
    <w:autoRedefine/>
    <w:rsid w:val="002D7259"/>
    <w:rPr>
      <w:rFonts w:ascii="Tahoma" w:hAnsi="Tahoma"/>
      <w:sz w:val="24"/>
    </w:rPr>
  </w:style>
  <w:style w:type="paragraph" w:styleId="ListNumber3">
    <w:name w:val="List Number 3"/>
    <w:basedOn w:val="Normal"/>
    <w:semiHidden/>
    <w:rsid w:val="00800991"/>
    <w:pPr>
      <w:numPr>
        <w:ilvl w:val="0"/>
        <w:numId w:val="7"/>
      </w:numPr>
      <w:spacing w:line="360" w:lineRule="auto"/>
    </w:pPr>
  </w:style>
  <w:style w:type="table" w:styleId="Table3Deffects3">
    <w:name w:val="Table 3D effects 3"/>
    <w:basedOn w:val="TableNormal"/>
    <w:semiHidden/>
    <w:rsid w:val="001235AD"/>
    <w:pPr>
      <w:widowControl w:val="0"/>
      <w:jc w:val="both"/>
    </w:pPr>
    <w:tblPr>
      <w:tblStyleRowBandSize w:val="1"/>
      <w:tblStyleColBandSize w:val="1"/>
    </w:tblPr>
    <w:tblStylePr w:type="band1Horz">
      <w:tblPr/>
      <w:tcPr>
        <w:tcBorders>
          <w:top w:val="single" w:sz="6" w:space="0" w:color="808080"/>
          <w:bottom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lastCol">
      <w:tblPr/>
      <w:tcPr>
        <w:tcBorders>
          <w:right w:val="single" w:sz="6" w:space="0" w:color="FFFFFF"/>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Number2">
    <w:name w:val="List Number 2"/>
    <w:basedOn w:val="Normal"/>
    <w:semiHidden/>
    <w:rsid w:val="00495204"/>
    <w:pPr>
      <w:numPr>
        <w:ilvl w:val="0"/>
        <w:numId w:val="8"/>
      </w:numPr>
      <w:spacing w:line="360" w:lineRule="auto"/>
    </w:pPr>
  </w:style>
  <w:style w:type="character" w:customStyle="1" w:styleId="Char0">
    <w:name w:val="文档正文 Char"/>
    <w:basedOn w:val="DefaultParagraphFont"/>
    <w:link w:val="a"/>
    <w:rsid w:val="00043BE2"/>
    <w:rPr>
      <w:rFonts w:ascii="Arial" w:eastAsia="宋体" w:hAnsi="Arial"/>
      <w:sz w:val="24"/>
      <w:lang w:val="en-US" w:eastAsia="zh-CN" w:bidi="ar-SA"/>
    </w:rPr>
  </w:style>
  <w:style w:type="paragraph" w:customStyle="1" w:styleId="CharCharChar">
    <w:name w:val=" Char Char Char"/>
    <w:basedOn w:val="DocumentMap"/>
    <w:autoRedefine/>
    <w:rsid w:val="002E5CAF"/>
    <w:rPr>
      <w:rFonts w:ascii="Tahoma" w:hAnsi="Tahoma"/>
      <w:sz w:val="24"/>
    </w:rPr>
  </w:style>
  <w:style w:type="paragraph" w:styleId="NormalWeb">
    <w:name w:val="Normal (Web)"/>
    <w:basedOn w:val="Normal"/>
    <w:rsid w:val="00734838"/>
    <w:pPr>
      <w:widowControl/>
      <w:spacing w:before="100" w:beforeAutospacing="1" w:after="100" w:afterAutospacing="1"/>
      <w:jc w:val="left"/>
    </w:pPr>
    <w:rPr>
      <w:rFonts w:ascii="宋体" w:hAnsi="宋体"/>
      <w:kern w:val="0"/>
      <w:sz w:val="24"/>
    </w:rPr>
  </w:style>
  <w:style w:type="paragraph" w:customStyle="1" w:styleId="a5">
    <w:name w:val="首行缩进"/>
    <w:basedOn w:val="Normal"/>
    <w:rsid w:val="00EC2825"/>
    <w:pPr>
      <w:spacing w:line="360" w:lineRule="auto"/>
      <w:ind w:firstLine="420"/>
    </w:pPr>
    <w:rPr>
      <w:rFonts w:cs="宋体"/>
      <w:szCs w:val="20"/>
    </w:rPr>
  </w:style>
  <w:style w:type="paragraph" w:customStyle="1" w:styleId="Char2">
    <w:name w:val=" Char"/>
    <w:basedOn w:val="Normal"/>
    <w:link w:val="DefaultParagraphFont"/>
    <w:rsid w:val="00EC2825"/>
    <w:rPr>
      <w:rFonts w:ascii="Tahoma" w:hAnsi="Tahoma"/>
      <w:sz w:val="24"/>
      <w:szCs w:val="20"/>
    </w:rPr>
  </w:style>
  <w:style w:type="character" w:customStyle="1" w:styleId="3zw1">
    <w:name w:val="3zw1"/>
    <w:basedOn w:val="DefaultParagraphFont"/>
    <w:rsid w:val="003E520A"/>
  </w:style>
  <w:style w:type="paragraph" w:styleId="Date">
    <w:name w:val="Date"/>
    <w:basedOn w:val="Normal"/>
    <w:next w:val="Normal"/>
    <w:rsid w:val="00556B8F"/>
    <w:pPr>
      <w:ind w:left="100" w:leftChars="2500"/>
    </w:pPr>
  </w:style>
  <w:style w:type="paragraph" w:customStyle="1" w:styleId="Default">
    <w:name w:val="Default"/>
    <w:rsid w:val="00B35DD4"/>
    <w:pPr>
      <w:widowControl w:val="0"/>
      <w:autoSpaceDE w:val="0"/>
      <w:autoSpaceDN w:val="0"/>
      <w:adjustRightInd w:val="0"/>
    </w:pPr>
    <w:rPr>
      <w:rFonts w:ascii="宋体" w:hAnsi="Calibri" w:cs="宋体"/>
      <w:color w:val="000000"/>
      <w:sz w:val="24"/>
      <w:szCs w:val="24"/>
      <w:lang w:val="en-US" w:eastAsia="zh-CN" w:bidi="ar-SA"/>
    </w:rPr>
  </w:style>
  <w:style w:type="paragraph" w:customStyle="1" w:styleId="formhead9pt">
    <w:name w:val="form head 9pt"/>
    <w:basedOn w:val="Normal"/>
    <w:rsid w:val="00A011FD"/>
    <w:pPr>
      <w:widowControl/>
      <w:spacing w:before="240"/>
      <w:ind w:left="-115"/>
      <w:jc w:val="left"/>
    </w:pPr>
    <w:rPr>
      <w:rFonts w:ascii="Helvetica" w:hAnsi="Helvetica"/>
      <w:b/>
      <w:caps/>
      <w:kern w:val="0"/>
      <w:sz w:val="18"/>
      <w:szCs w:val="20"/>
    </w:rPr>
  </w:style>
  <w:style w:type="paragraph" w:customStyle="1" w:styleId="215">
    <w:name w:val="样式 段 + 四号 首行缩进:  2 字符 行距: 1.5 倍行距"/>
    <w:basedOn w:val="Normal"/>
    <w:rsid w:val="00A011FD"/>
    <w:pPr>
      <w:widowControl/>
      <w:autoSpaceDE w:val="0"/>
      <w:autoSpaceDN w:val="0"/>
      <w:spacing w:line="360" w:lineRule="auto"/>
      <w:ind w:firstLine="560" w:firstLineChars="200"/>
    </w:pPr>
    <w:rPr>
      <w:rFonts w:ascii="宋体" w:cs="宋体"/>
      <w:noProof/>
      <w:kern w:val="0"/>
      <w:sz w:val="24"/>
      <w:szCs w:val="20"/>
    </w:rPr>
  </w:style>
  <w:style w:type="paragraph" w:customStyle="1" w:styleId="CharCharCharCharCharChar1Char">
    <w:name w:val=" Char Char Char Char Char Char1 Char"/>
    <w:basedOn w:val="Normal"/>
    <w:rsid w:val="00A011FD"/>
    <w:pPr>
      <w:widowControl/>
      <w:spacing w:after="160" w:line="240" w:lineRule="exact"/>
      <w:jc w:val="left"/>
    </w:pPr>
    <w:rPr>
      <w:rFonts w:ascii="Arial" w:eastAsia="Times New Roman" w:hAnsi="Arial" w:cs="Verdana"/>
      <w:b/>
      <w:kern w:val="0"/>
      <w:sz w:val="24"/>
      <w:lang w:eastAsia="en-US"/>
    </w:rPr>
  </w:style>
  <w:style w:type="character" w:styleId="Strong">
    <w:name w:val="Strong"/>
    <w:basedOn w:val="DefaultParagraphFont"/>
    <w:qFormat/>
    <w:rsid w:val="00EF5D41"/>
    <w:rPr>
      <w:b/>
      <w:bCs/>
    </w:rPr>
  </w:style>
  <w:style w:type="paragraph" w:customStyle="1" w:styleId="indent">
    <w:name w:val="indent"/>
    <w:basedOn w:val="Normal"/>
    <w:rsid w:val="00B04103"/>
    <w:pPr>
      <w:widowControl/>
      <w:spacing w:before="100" w:beforeAutospacing="1" w:after="100" w:afterAutospacing="1"/>
      <w:ind w:firstLine="480"/>
      <w:jc w:val="left"/>
    </w:pPr>
    <w:rPr>
      <w:rFonts w:ascii="宋体" w:hAnsi="宋体" w:cs="宋体"/>
      <w:kern w:val="0"/>
      <w:sz w:val="24"/>
    </w:rPr>
  </w:style>
  <w:style w:type="paragraph" w:customStyle="1" w:styleId="278">
    <w:name w:val="正文 + 首行缩进:  2 字符 段后: 7.8 磅"/>
    <w:basedOn w:val="Normal"/>
    <w:link w:val="278Char"/>
    <w:rsid w:val="00DA6294"/>
    <w:pPr>
      <w:spacing w:after="156" w:line="360" w:lineRule="auto"/>
      <w:ind w:firstLine="480" w:firstLineChars="200"/>
      <w:jc w:val="left"/>
    </w:pPr>
    <w:rPr>
      <w:rFonts w:cs="宋体"/>
      <w:sz w:val="24"/>
      <w:szCs w:val="20"/>
    </w:rPr>
  </w:style>
  <w:style w:type="character" w:customStyle="1" w:styleId="278Char">
    <w:name w:val="正文 + 首行缩进:  2 字符 段后: 7.8 磅 Char"/>
    <w:basedOn w:val="DefaultParagraphFont"/>
    <w:link w:val="278"/>
    <w:rsid w:val="00DA6294"/>
    <w:rPr>
      <w:rFonts w:eastAsia="宋体" w:cs="宋体"/>
      <w:kern w:val="2"/>
      <w:sz w:val="24"/>
      <w:lang w:val="en-US" w:eastAsia="zh-CN" w:bidi="ar-SA"/>
    </w:rPr>
  </w:style>
  <w:style w:type="paragraph" w:styleId="ListBullet3">
    <w:name w:val="List Bullet 3"/>
    <w:basedOn w:val="Normal"/>
    <w:link w:val="3Char"/>
    <w:rsid w:val="0086694C"/>
    <w:pPr>
      <w:numPr>
        <w:ilvl w:val="0"/>
        <w:numId w:val="91"/>
      </w:numPr>
      <w:spacing w:line="360" w:lineRule="auto"/>
    </w:pPr>
    <w:rPr>
      <w:sz w:val="24"/>
    </w:rPr>
  </w:style>
  <w:style w:type="character" w:customStyle="1" w:styleId="3Char">
    <w:name w:val="列表项目符号 3 Char"/>
    <w:basedOn w:val="DefaultParagraphFont"/>
    <w:link w:val="ListBullet3"/>
    <w:rsid w:val="0086694C"/>
    <w:rPr>
      <w:rFonts w:eastAsia="宋体"/>
      <w:kern w:val="2"/>
      <w:sz w:val="24"/>
      <w:szCs w:val="24"/>
      <w:lang w:val="en-US" w:eastAsia="zh-CN" w:bidi="ar-SA"/>
    </w:rPr>
  </w:style>
  <w:style w:type="character" w:styleId="Emphasis">
    <w:name w:val="Emphasis"/>
    <w:basedOn w:val="DefaultParagraphFont"/>
    <w:qFormat/>
    <w:rsid w:val="00492757"/>
    <w:rPr>
      <w:color w:val="CC0033"/>
    </w:rPr>
  </w:style>
  <w:style w:type="paragraph" w:customStyle="1" w:styleId="21">
    <w:name w:val="正文（首行缩进2字符）"/>
    <w:basedOn w:val="Normal"/>
    <w:link w:val="2Char"/>
    <w:rsid w:val="002F56AB"/>
    <w:pPr>
      <w:spacing w:line="300" w:lineRule="auto"/>
      <w:ind w:firstLine="440" w:firstLineChars="200"/>
    </w:pPr>
    <w:rPr>
      <w:sz w:val="22"/>
      <w:szCs w:val="20"/>
    </w:rPr>
  </w:style>
  <w:style w:type="character" w:customStyle="1" w:styleId="Char3">
    <w:name w:val="页眉 Char"/>
    <w:basedOn w:val="DefaultParagraphFont"/>
    <w:link w:val="Header"/>
    <w:rsid w:val="002F56AB"/>
    <w:rPr>
      <w:kern w:val="2"/>
      <w:sz w:val="18"/>
      <w:szCs w:val="18"/>
    </w:rPr>
  </w:style>
  <w:style w:type="character" w:customStyle="1" w:styleId="Char4">
    <w:name w:val="页脚 Char"/>
    <w:basedOn w:val="DefaultParagraphFont"/>
    <w:link w:val="Footer"/>
    <w:rsid w:val="002F56AB"/>
    <w:rPr>
      <w:kern w:val="2"/>
      <w:sz w:val="18"/>
      <w:szCs w:val="18"/>
    </w:rPr>
  </w:style>
  <w:style w:type="paragraph" w:customStyle="1" w:styleId="a6">
    <w:name w:val="封面公司名称"/>
    <w:basedOn w:val="Normal"/>
    <w:next w:val="21"/>
    <w:rsid w:val="002F56AB"/>
    <w:pPr>
      <w:spacing w:before="62" w:after="62"/>
      <w:jc w:val="center"/>
    </w:pPr>
    <w:rPr>
      <w:b/>
      <w:sz w:val="28"/>
    </w:rPr>
  </w:style>
  <w:style w:type="paragraph" w:customStyle="1" w:styleId="a7">
    <w:name w:val="封面签注"/>
    <w:basedOn w:val="Normal"/>
    <w:next w:val="21"/>
    <w:rsid w:val="002F56AB"/>
    <w:pPr>
      <w:jc w:val="center"/>
    </w:pPr>
    <w:rPr>
      <w:b/>
      <w:sz w:val="24"/>
    </w:rPr>
  </w:style>
  <w:style w:type="paragraph" w:customStyle="1" w:styleId="a8">
    <w:name w:val="封面文档标题"/>
    <w:basedOn w:val="Normal"/>
    <w:next w:val="21"/>
    <w:rsid w:val="002F56AB"/>
    <w:pPr>
      <w:spacing w:line="360" w:lineRule="auto"/>
      <w:jc w:val="center"/>
    </w:pPr>
    <w:rPr>
      <w:b/>
      <w:sz w:val="56"/>
    </w:rPr>
  </w:style>
  <w:style w:type="paragraph" w:customStyle="1" w:styleId="a9">
    <w:name w:val="修订记录/目录"/>
    <w:basedOn w:val="Normal"/>
    <w:next w:val="21"/>
    <w:rsid w:val="002F56AB"/>
    <w:pPr>
      <w:spacing w:beforeLines="100" w:line="360" w:lineRule="auto"/>
      <w:jc w:val="center"/>
    </w:pPr>
    <w:rPr>
      <w:b/>
      <w:bCs/>
      <w:sz w:val="32"/>
    </w:rPr>
  </w:style>
  <w:style w:type="character" w:customStyle="1" w:styleId="2Char">
    <w:name w:val="正文（首行缩进2字符） Char"/>
    <w:basedOn w:val="DefaultParagraphFont"/>
    <w:link w:val="21"/>
    <w:rsid w:val="002F56AB"/>
    <w:rPr>
      <w:kern w:val="2"/>
      <w:sz w:val="22"/>
    </w:rPr>
  </w:style>
  <w:style w:type="paragraph" w:customStyle="1" w:styleId="a10">
    <w:name w:val="表格文字"/>
    <w:basedOn w:val="Normal"/>
    <w:next w:val="21"/>
    <w:rsid w:val="002F56AB"/>
    <w:pPr>
      <w:jc w:val="left"/>
    </w:pPr>
    <w:rPr>
      <w:bCs/>
    </w:rPr>
  </w:style>
  <w:style w:type="paragraph" w:customStyle="1" w:styleId="a11">
    <w:name w:val="缺省文本"/>
    <w:basedOn w:val="Normal"/>
    <w:rsid w:val="002F56AB"/>
    <w:pPr>
      <w:spacing w:before="62" w:after="62"/>
      <w:jc w:val="center"/>
    </w:pPr>
    <w:rPr>
      <w:sz w:val="22"/>
    </w:rPr>
  </w:style>
  <w:style w:type="paragraph" w:customStyle="1" w:styleId="a12">
    <w:name w:val="表格标题行"/>
    <w:basedOn w:val="Normal"/>
    <w:rsid w:val="002F56AB"/>
    <w:pPr>
      <w:jc w:val="center"/>
    </w:pPr>
    <w:rPr>
      <w:rFonts w:cs="宋体"/>
      <w:b/>
      <w:bCs/>
      <w:szCs w:val="20"/>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25141000204011100"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numbering.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88B2E-20B1-4A5D-B3DD-405B317A1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3623</Words>
  <Characters>20657</Characters>
  <Application>Microsoft Office Word</Application>
  <DocSecurity>0</DocSecurity>
  <Lines>172</Lines>
  <Paragraphs>48</Paragraphs>
  <ScaleCrop>false</ScaleCrop>
  <Company/>
  <LinksUpToDate>false</LinksUpToDate>
  <CharactersWithSpaces>24232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工业园区信息化建设规划方案</dc:title>
  <cp:lastModifiedBy>Crystal-Airway</cp:lastModifiedBy>
  <cp:revision>6</cp:revision>
  <dcterms:created xsi:type="dcterms:W3CDTF">2009-12-17T02:40:00Z</dcterms:created>
  <dcterms:modified xsi:type="dcterms:W3CDTF">2013-12-17T02:50:00Z</dcterms:modified>
</cp:coreProperties>
</file>