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翻译笔项目规划设计方案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83" w:history="1">
        <w:r>
          <w:rPr>
            <w:rFonts w:ascii="仿宋" w:eastAsia="仿宋" w:hAnsi="仿宋" w:cs="仿宋" w:hint="eastAsia"/>
            <w:lang w:eastAsia="zh-CN"/>
          </w:rPr>
          <w:t>概论</w:t>
        </w:r>
        <w:r>
          <w:tab/>
        </w:r>
        <w:r>
          <w:fldChar w:fldCharType="begin"/>
        </w:r>
        <w:r>
          <w:instrText xml:space="preserve"> PAGEREF _Toc4583 \h </w:instrText>
        </w:r>
        <w:r>
          <w:fldChar w:fldCharType="separate"/>
        </w:r>
        <w:r>
          <w:t>3</w:t>
        </w:r>
        <w:r>
          <w:fldChar w:fldCharType="end"/>
        </w:r>
      </w:hyperlink>
    </w:p>
    <w:p>
      <w:pPr>
        <w:pStyle w:val="TOC1"/>
        <w:tabs>
          <w:tab w:val="right" w:leader="dot" w:pos="8306"/>
        </w:tabs>
      </w:pPr>
      <w:hyperlink w:anchor="_Toc22306" w:history="1">
        <w:r>
          <w:rPr>
            <w:rFonts w:ascii="仿宋" w:eastAsia="仿宋" w:hAnsi="仿宋" w:cs="仿宋" w:hint="eastAsia"/>
            <w:lang w:eastAsia="zh-CN"/>
          </w:rPr>
          <w:t>一、翻译笔项目绩效评估</w:t>
        </w:r>
        <w:r>
          <w:tab/>
        </w:r>
        <w:r>
          <w:fldChar w:fldCharType="begin"/>
        </w:r>
        <w:r>
          <w:instrText xml:space="preserve"> PAGEREF _Toc22306 \h </w:instrText>
        </w:r>
        <w:r>
          <w:fldChar w:fldCharType="separate"/>
        </w:r>
        <w:r>
          <w:t>3</w:t>
        </w:r>
        <w:r>
          <w:fldChar w:fldCharType="end"/>
        </w:r>
      </w:hyperlink>
    </w:p>
    <w:p>
      <w:pPr>
        <w:pStyle w:val="TOC2"/>
        <w:tabs>
          <w:tab w:val="right" w:leader="dot" w:pos="8306"/>
        </w:tabs>
      </w:pPr>
      <w:hyperlink w:anchor="_Toc13159" w:history="1">
        <w:r>
          <w:rPr>
            <w:rFonts w:ascii="仿宋" w:eastAsia="仿宋" w:hAnsi="仿宋" w:cs="仿宋" w:hint="eastAsia"/>
            <w:lang w:eastAsia="zh-CN"/>
          </w:rPr>
          <w:t>(一)、绩效评估指标</w:t>
        </w:r>
        <w:r>
          <w:tab/>
        </w:r>
        <w:r>
          <w:fldChar w:fldCharType="begin"/>
        </w:r>
        <w:r>
          <w:instrText xml:space="preserve"> PAGEREF _Toc13159 \h </w:instrText>
        </w:r>
        <w:r>
          <w:fldChar w:fldCharType="separate"/>
        </w:r>
        <w:r>
          <w:t>3</w:t>
        </w:r>
        <w:r>
          <w:fldChar w:fldCharType="end"/>
        </w:r>
      </w:hyperlink>
    </w:p>
    <w:p>
      <w:pPr>
        <w:pStyle w:val="TOC2"/>
        <w:tabs>
          <w:tab w:val="right" w:leader="dot" w:pos="8306"/>
        </w:tabs>
      </w:pPr>
      <w:hyperlink w:anchor="_Toc17322" w:history="1">
        <w:r>
          <w:rPr>
            <w:rFonts w:ascii="仿宋" w:eastAsia="仿宋" w:hAnsi="仿宋" w:cs="仿宋" w:hint="eastAsia"/>
            <w:lang w:eastAsia="zh-CN"/>
          </w:rPr>
          <w:t>(二)、绩效评估方法</w:t>
        </w:r>
        <w:r>
          <w:tab/>
        </w:r>
        <w:r>
          <w:fldChar w:fldCharType="begin"/>
        </w:r>
        <w:r>
          <w:instrText xml:space="preserve"> PAGEREF _Toc17322 \h </w:instrText>
        </w:r>
        <w:r>
          <w:fldChar w:fldCharType="separate"/>
        </w:r>
        <w:r>
          <w:t>4</w:t>
        </w:r>
        <w:r>
          <w:fldChar w:fldCharType="end"/>
        </w:r>
      </w:hyperlink>
    </w:p>
    <w:p>
      <w:pPr>
        <w:pStyle w:val="TOC2"/>
        <w:tabs>
          <w:tab w:val="right" w:leader="dot" w:pos="8306"/>
        </w:tabs>
      </w:pPr>
      <w:hyperlink w:anchor="_Toc26849" w:history="1">
        <w:r>
          <w:rPr>
            <w:rFonts w:ascii="仿宋" w:eastAsia="仿宋" w:hAnsi="仿宋" w:cs="仿宋" w:hint="eastAsia"/>
            <w:lang w:eastAsia="zh-CN"/>
          </w:rPr>
          <w:t>(三)、绩效评估周期</w:t>
        </w:r>
        <w:r>
          <w:tab/>
        </w:r>
        <w:r>
          <w:fldChar w:fldCharType="begin"/>
        </w:r>
        <w:r>
          <w:instrText xml:space="preserve"> PAGEREF _Toc26849 \h </w:instrText>
        </w:r>
        <w:r>
          <w:fldChar w:fldCharType="separate"/>
        </w:r>
        <w:r>
          <w:t>5</w:t>
        </w:r>
        <w:r>
          <w:fldChar w:fldCharType="end"/>
        </w:r>
      </w:hyperlink>
    </w:p>
    <w:p>
      <w:pPr>
        <w:pStyle w:val="TOC1"/>
        <w:tabs>
          <w:tab w:val="right" w:leader="dot" w:pos="8306"/>
        </w:tabs>
      </w:pPr>
      <w:hyperlink w:anchor="_Toc26536" w:history="1">
        <w:r>
          <w:rPr>
            <w:rFonts w:ascii="仿宋" w:eastAsia="仿宋" w:hAnsi="仿宋" w:cs="仿宋" w:hint="eastAsia"/>
            <w:lang w:eastAsia="zh-CN"/>
          </w:rPr>
          <w:t>二、翻译笔项目概论</w:t>
        </w:r>
        <w:r>
          <w:tab/>
        </w:r>
        <w:r>
          <w:fldChar w:fldCharType="begin"/>
        </w:r>
        <w:r>
          <w:instrText xml:space="preserve"> PAGEREF _Toc26536 \h </w:instrText>
        </w:r>
        <w:r>
          <w:fldChar w:fldCharType="separate"/>
        </w:r>
        <w:r>
          <w:t>6</w:t>
        </w:r>
        <w:r>
          <w:fldChar w:fldCharType="end"/>
        </w:r>
      </w:hyperlink>
    </w:p>
    <w:p>
      <w:pPr>
        <w:pStyle w:val="TOC2"/>
        <w:tabs>
          <w:tab w:val="right" w:leader="dot" w:pos="8306"/>
        </w:tabs>
      </w:pPr>
      <w:hyperlink w:anchor="_Toc3775" w:history="1">
        <w:r>
          <w:rPr>
            <w:rFonts w:ascii="仿宋" w:eastAsia="仿宋" w:hAnsi="仿宋" w:cs="仿宋" w:hint="eastAsia"/>
            <w:lang w:eastAsia="zh-CN"/>
          </w:rPr>
          <w:t>(一)、翻译笔项目概况</w:t>
        </w:r>
        <w:r>
          <w:tab/>
        </w:r>
        <w:r>
          <w:fldChar w:fldCharType="begin"/>
        </w:r>
        <w:r>
          <w:instrText xml:space="preserve"> PAGEREF _Toc3775 \h </w:instrText>
        </w:r>
        <w:r>
          <w:fldChar w:fldCharType="separate"/>
        </w:r>
        <w:r>
          <w:t>6</w:t>
        </w:r>
        <w:r>
          <w:fldChar w:fldCharType="end"/>
        </w:r>
      </w:hyperlink>
    </w:p>
    <w:p>
      <w:pPr>
        <w:pStyle w:val="TOC2"/>
        <w:tabs>
          <w:tab w:val="right" w:leader="dot" w:pos="8306"/>
        </w:tabs>
      </w:pPr>
      <w:hyperlink w:anchor="_Toc8997" w:history="1">
        <w:r>
          <w:rPr>
            <w:rFonts w:ascii="仿宋" w:eastAsia="仿宋" w:hAnsi="仿宋" w:cs="仿宋" w:hint="eastAsia"/>
            <w:lang w:eastAsia="zh-CN"/>
          </w:rPr>
          <w:t>(二)、翻译笔项目目标</w:t>
        </w:r>
        <w:r>
          <w:tab/>
        </w:r>
        <w:r>
          <w:fldChar w:fldCharType="begin"/>
        </w:r>
        <w:r>
          <w:instrText xml:space="preserve"> PAGEREF _Toc8997 \h </w:instrText>
        </w:r>
        <w:r>
          <w:fldChar w:fldCharType="separate"/>
        </w:r>
        <w:r>
          <w:t>8</w:t>
        </w:r>
        <w:r>
          <w:fldChar w:fldCharType="end"/>
        </w:r>
      </w:hyperlink>
    </w:p>
    <w:p>
      <w:pPr>
        <w:pStyle w:val="TOC2"/>
        <w:tabs>
          <w:tab w:val="right" w:leader="dot" w:pos="8306"/>
        </w:tabs>
      </w:pPr>
      <w:hyperlink w:anchor="_Toc11552" w:history="1">
        <w:r>
          <w:rPr>
            <w:rFonts w:ascii="仿宋" w:eastAsia="仿宋" w:hAnsi="仿宋" w:cs="仿宋" w:hint="eastAsia"/>
            <w:lang w:eastAsia="zh-CN"/>
          </w:rPr>
          <w:t>(三)、翻译笔项目提出的理由</w:t>
        </w:r>
        <w:r>
          <w:tab/>
        </w:r>
        <w:r>
          <w:fldChar w:fldCharType="begin"/>
        </w:r>
        <w:r>
          <w:instrText xml:space="preserve"> PAGEREF _Toc11552 \h </w:instrText>
        </w:r>
        <w:r>
          <w:fldChar w:fldCharType="separate"/>
        </w:r>
        <w:r>
          <w:t>9</w:t>
        </w:r>
        <w:r>
          <w:fldChar w:fldCharType="end"/>
        </w:r>
      </w:hyperlink>
    </w:p>
    <w:p>
      <w:pPr>
        <w:pStyle w:val="TOC2"/>
        <w:tabs>
          <w:tab w:val="right" w:leader="dot" w:pos="8306"/>
        </w:tabs>
      </w:pPr>
      <w:hyperlink w:anchor="_Toc19733" w:history="1">
        <w:r>
          <w:rPr>
            <w:rFonts w:ascii="仿宋" w:eastAsia="仿宋" w:hAnsi="仿宋" w:cs="仿宋" w:hint="eastAsia"/>
            <w:lang w:eastAsia="zh-CN"/>
          </w:rPr>
          <w:t>(四)、翻译笔项目意义</w:t>
        </w:r>
        <w:r>
          <w:tab/>
        </w:r>
        <w:r>
          <w:fldChar w:fldCharType="begin"/>
        </w:r>
        <w:r>
          <w:instrText xml:space="preserve"> PAGEREF _Toc19733 \h </w:instrText>
        </w:r>
        <w:r>
          <w:fldChar w:fldCharType="separate"/>
        </w:r>
        <w:r>
          <w:t>11</w:t>
        </w:r>
        <w:r>
          <w:fldChar w:fldCharType="end"/>
        </w:r>
      </w:hyperlink>
    </w:p>
    <w:p>
      <w:pPr>
        <w:pStyle w:val="TOC2"/>
        <w:tabs>
          <w:tab w:val="right" w:leader="dot" w:pos="8306"/>
        </w:tabs>
      </w:pPr>
      <w:hyperlink w:anchor="_Toc14646" w:history="1">
        <w:r>
          <w:rPr>
            <w:rFonts w:ascii="仿宋" w:eastAsia="仿宋" w:hAnsi="仿宋" w:cs="仿宋" w:hint="eastAsia"/>
            <w:lang w:eastAsia="zh-CN"/>
          </w:rPr>
          <w:t>(五)、翻译笔项目背景</w:t>
        </w:r>
        <w:r>
          <w:tab/>
        </w:r>
        <w:r>
          <w:fldChar w:fldCharType="begin"/>
        </w:r>
        <w:r>
          <w:instrText xml:space="preserve"> PAGEREF _Toc14646 \h </w:instrText>
        </w:r>
        <w:r>
          <w:fldChar w:fldCharType="separate"/>
        </w:r>
        <w:r>
          <w:t>12</w:t>
        </w:r>
        <w:r>
          <w:fldChar w:fldCharType="end"/>
        </w:r>
      </w:hyperlink>
    </w:p>
    <w:p>
      <w:pPr>
        <w:pStyle w:val="TOC1"/>
        <w:tabs>
          <w:tab w:val="right" w:leader="dot" w:pos="8306"/>
        </w:tabs>
      </w:pPr>
      <w:hyperlink w:anchor="_Toc16326" w:history="1">
        <w:r>
          <w:rPr>
            <w:rFonts w:ascii="仿宋" w:eastAsia="仿宋" w:hAnsi="仿宋" w:cs="仿宋" w:hint="eastAsia"/>
            <w:lang w:eastAsia="zh-CN"/>
          </w:rPr>
          <w:t>三、翻译笔项目建设背景及必要性分析</w:t>
        </w:r>
        <w:r>
          <w:tab/>
        </w:r>
        <w:r>
          <w:fldChar w:fldCharType="begin"/>
        </w:r>
        <w:r>
          <w:instrText xml:space="preserve"> PAGEREF _Toc16326 \h </w:instrText>
        </w:r>
        <w:r>
          <w:fldChar w:fldCharType="separate"/>
        </w:r>
        <w:r>
          <w:t>12</w:t>
        </w:r>
        <w:r>
          <w:fldChar w:fldCharType="end"/>
        </w:r>
      </w:hyperlink>
    </w:p>
    <w:p>
      <w:pPr>
        <w:pStyle w:val="TOC2"/>
        <w:tabs>
          <w:tab w:val="right" w:leader="dot" w:pos="8306"/>
        </w:tabs>
      </w:pPr>
      <w:hyperlink w:anchor="_Toc32366" w:history="1">
        <w:r>
          <w:rPr>
            <w:rFonts w:ascii="仿宋" w:eastAsia="仿宋" w:hAnsi="仿宋" w:cs="仿宋" w:hint="eastAsia"/>
            <w:lang w:eastAsia="zh-CN"/>
          </w:rPr>
          <w:t>(一)、翻译笔项目背景分析</w:t>
        </w:r>
        <w:r>
          <w:tab/>
        </w:r>
        <w:r>
          <w:fldChar w:fldCharType="begin"/>
        </w:r>
        <w:r>
          <w:instrText xml:space="preserve"> PAGEREF _Toc32366 \h </w:instrText>
        </w:r>
        <w:r>
          <w:fldChar w:fldCharType="separate"/>
        </w:r>
        <w:r>
          <w:t>12</w:t>
        </w:r>
        <w:r>
          <w:fldChar w:fldCharType="end"/>
        </w:r>
      </w:hyperlink>
    </w:p>
    <w:p>
      <w:pPr>
        <w:pStyle w:val="TOC2"/>
        <w:tabs>
          <w:tab w:val="right" w:leader="dot" w:pos="8306"/>
        </w:tabs>
      </w:pPr>
      <w:hyperlink w:anchor="_Toc29153" w:history="1">
        <w:r>
          <w:rPr>
            <w:rFonts w:ascii="仿宋" w:eastAsia="仿宋" w:hAnsi="仿宋" w:cs="仿宋" w:hint="eastAsia"/>
            <w:lang w:eastAsia="zh-CN"/>
          </w:rPr>
          <w:t>(二)、翻译笔项目建设必要性分析</w:t>
        </w:r>
        <w:r>
          <w:tab/>
        </w:r>
        <w:r>
          <w:fldChar w:fldCharType="begin"/>
        </w:r>
        <w:r>
          <w:instrText xml:space="preserve"> PAGEREF _Toc29153 \h </w:instrText>
        </w:r>
        <w:r>
          <w:fldChar w:fldCharType="separate"/>
        </w:r>
        <w:r>
          <w:t>14</w:t>
        </w:r>
        <w:r>
          <w:fldChar w:fldCharType="end"/>
        </w:r>
      </w:hyperlink>
    </w:p>
    <w:p>
      <w:pPr>
        <w:pStyle w:val="TOC1"/>
        <w:tabs>
          <w:tab w:val="right" w:leader="dot" w:pos="8306"/>
        </w:tabs>
      </w:pPr>
      <w:hyperlink w:anchor="_Toc22006" w:history="1">
        <w:r>
          <w:rPr>
            <w:rFonts w:ascii="仿宋" w:eastAsia="仿宋" w:hAnsi="仿宋" w:cs="仿宋" w:hint="eastAsia"/>
            <w:lang w:eastAsia="zh-CN"/>
          </w:rPr>
          <w:t>四、工艺说明</w:t>
        </w:r>
        <w:r>
          <w:tab/>
        </w:r>
        <w:r>
          <w:fldChar w:fldCharType="begin"/>
        </w:r>
        <w:r>
          <w:instrText xml:space="preserve"> PAGEREF _Toc22006 \h </w:instrText>
        </w:r>
        <w:r>
          <w:fldChar w:fldCharType="separate"/>
        </w:r>
        <w:r>
          <w:t>15</w:t>
        </w:r>
        <w:r>
          <w:fldChar w:fldCharType="end"/>
        </w:r>
      </w:hyperlink>
    </w:p>
    <w:p>
      <w:pPr>
        <w:pStyle w:val="TOC2"/>
        <w:tabs>
          <w:tab w:val="right" w:leader="dot" w:pos="8306"/>
        </w:tabs>
      </w:pPr>
      <w:hyperlink w:anchor="_Toc18526" w:history="1">
        <w:r>
          <w:rPr>
            <w:rFonts w:ascii="仿宋" w:eastAsia="仿宋" w:hAnsi="仿宋" w:cs="仿宋" w:hint="eastAsia"/>
            <w:lang w:eastAsia="zh-CN"/>
          </w:rPr>
          <w:t>(一)、技术管理特点</w:t>
        </w:r>
        <w:r>
          <w:tab/>
        </w:r>
        <w:r>
          <w:fldChar w:fldCharType="begin"/>
        </w:r>
        <w:r>
          <w:instrText xml:space="preserve"> PAGEREF _Toc18526 \h </w:instrText>
        </w:r>
        <w:r>
          <w:fldChar w:fldCharType="separate"/>
        </w:r>
        <w:r>
          <w:t>15</w:t>
        </w:r>
        <w:r>
          <w:fldChar w:fldCharType="end"/>
        </w:r>
      </w:hyperlink>
    </w:p>
    <w:p>
      <w:pPr>
        <w:pStyle w:val="TOC2"/>
        <w:tabs>
          <w:tab w:val="right" w:leader="dot" w:pos="8306"/>
        </w:tabs>
      </w:pPr>
      <w:hyperlink w:anchor="_Toc18274" w:history="1">
        <w:r>
          <w:rPr>
            <w:rFonts w:ascii="仿宋" w:eastAsia="仿宋" w:hAnsi="仿宋" w:cs="仿宋" w:hint="eastAsia"/>
            <w:lang w:eastAsia="zh-CN"/>
          </w:rPr>
          <w:t>(二)、翻译笔项目工艺技术设计方案</w:t>
        </w:r>
        <w:r>
          <w:tab/>
        </w:r>
        <w:r>
          <w:fldChar w:fldCharType="begin"/>
        </w:r>
        <w:r>
          <w:instrText xml:space="preserve"> PAGEREF _Toc18274 \h </w:instrText>
        </w:r>
        <w:r>
          <w:fldChar w:fldCharType="separate"/>
        </w:r>
        <w:r>
          <w:t>16</w:t>
        </w:r>
        <w:r>
          <w:fldChar w:fldCharType="end"/>
        </w:r>
      </w:hyperlink>
    </w:p>
    <w:p>
      <w:pPr>
        <w:pStyle w:val="TOC2"/>
        <w:tabs>
          <w:tab w:val="right" w:leader="dot" w:pos="8306"/>
        </w:tabs>
      </w:pPr>
      <w:hyperlink w:anchor="_Toc28946" w:history="1">
        <w:r>
          <w:rPr>
            <w:rFonts w:ascii="仿宋" w:eastAsia="仿宋" w:hAnsi="仿宋" w:cs="仿宋" w:hint="eastAsia"/>
            <w:lang w:eastAsia="zh-CN"/>
          </w:rPr>
          <w:t>(三)、设备选型方案</w:t>
        </w:r>
        <w:r>
          <w:tab/>
        </w:r>
        <w:r>
          <w:fldChar w:fldCharType="begin"/>
        </w:r>
        <w:r>
          <w:instrText xml:space="preserve"> PAGEREF _Toc28946 \h </w:instrText>
        </w:r>
        <w:r>
          <w:fldChar w:fldCharType="separate"/>
        </w:r>
        <w:r>
          <w:t>18</w:t>
        </w:r>
        <w:r>
          <w:fldChar w:fldCharType="end"/>
        </w:r>
      </w:hyperlink>
    </w:p>
    <w:p>
      <w:pPr>
        <w:pStyle w:val="TOC1"/>
        <w:tabs>
          <w:tab w:val="right" w:leader="dot" w:pos="8306"/>
        </w:tabs>
      </w:pPr>
      <w:hyperlink w:anchor="_Toc17274" w:history="1">
        <w:r>
          <w:rPr>
            <w:rFonts w:ascii="仿宋" w:eastAsia="仿宋" w:hAnsi="仿宋" w:cs="仿宋" w:hint="eastAsia"/>
            <w:lang w:eastAsia="zh-CN"/>
          </w:rPr>
          <w:t>五、翻译笔项目危机管理</w:t>
        </w:r>
        <w:r>
          <w:tab/>
        </w:r>
        <w:r>
          <w:fldChar w:fldCharType="begin"/>
        </w:r>
        <w:r>
          <w:instrText xml:space="preserve"> PAGEREF _Toc17274 \h </w:instrText>
        </w:r>
        <w:r>
          <w:fldChar w:fldCharType="separate"/>
        </w:r>
        <w:r>
          <w:t>19</w:t>
        </w:r>
        <w:r>
          <w:fldChar w:fldCharType="end"/>
        </w:r>
      </w:hyperlink>
    </w:p>
    <w:p>
      <w:pPr>
        <w:pStyle w:val="TOC2"/>
        <w:tabs>
          <w:tab w:val="right" w:leader="dot" w:pos="8306"/>
        </w:tabs>
      </w:pPr>
      <w:hyperlink w:anchor="_Toc21193" w:history="1">
        <w:r>
          <w:rPr>
            <w:rFonts w:ascii="仿宋" w:eastAsia="仿宋" w:hAnsi="仿宋" w:cs="仿宋" w:hint="eastAsia"/>
            <w:lang w:eastAsia="zh-CN"/>
          </w:rPr>
          <w:t>(一)、危机预警与识别</w:t>
        </w:r>
        <w:r>
          <w:tab/>
        </w:r>
        <w:r>
          <w:fldChar w:fldCharType="begin"/>
        </w:r>
        <w:r>
          <w:instrText xml:space="preserve"> PAGEREF _Toc21193 \h </w:instrText>
        </w:r>
        <w:r>
          <w:fldChar w:fldCharType="separate"/>
        </w:r>
        <w:r>
          <w:t>19</w:t>
        </w:r>
        <w:r>
          <w:fldChar w:fldCharType="end"/>
        </w:r>
      </w:hyperlink>
    </w:p>
    <w:p>
      <w:pPr>
        <w:pStyle w:val="TOC2"/>
        <w:tabs>
          <w:tab w:val="right" w:leader="dot" w:pos="8306"/>
        </w:tabs>
      </w:pPr>
      <w:hyperlink w:anchor="_Toc29305" w:history="1">
        <w:r>
          <w:rPr>
            <w:rFonts w:ascii="仿宋" w:eastAsia="仿宋" w:hAnsi="仿宋" w:cs="仿宋" w:hint="eastAsia"/>
            <w:lang w:eastAsia="zh-CN"/>
          </w:rPr>
          <w:t>(二)、危机应对与恢复</w:t>
        </w:r>
        <w:r>
          <w:tab/>
        </w:r>
        <w:r>
          <w:fldChar w:fldCharType="begin"/>
        </w:r>
        <w:r>
          <w:instrText xml:space="preserve"> PAGEREF _Toc29305 \h </w:instrText>
        </w:r>
        <w:r>
          <w:fldChar w:fldCharType="separate"/>
        </w:r>
        <w:r>
          <w:t>20</w:t>
        </w:r>
        <w:r>
          <w:fldChar w:fldCharType="end"/>
        </w:r>
      </w:hyperlink>
    </w:p>
    <w:p>
      <w:pPr>
        <w:pStyle w:val="TOC1"/>
        <w:tabs>
          <w:tab w:val="right" w:leader="dot" w:pos="8306"/>
        </w:tabs>
      </w:pPr>
      <w:hyperlink w:anchor="_Toc18179" w:history="1">
        <w:r>
          <w:rPr>
            <w:rFonts w:ascii="仿宋" w:eastAsia="仿宋" w:hAnsi="仿宋" w:cs="仿宋" w:hint="eastAsia"/>
            <w:lang w:eastAsia="zh-CN"/>
          </w:rPr>
          <w:t>六、市场分析、调研</w:t>
        </w:r>
        <w:r>
          <w:tab/>
        </w:r>
        <w:r>
          <w:fldChar w:fldCharType="begin"/>
        </w:r>
        <w:r>
          <w:instrText xml:space="preserve"> PAGEREF _Toc18179 \h </w:instrText>
        </w:r>
        <w:r>
          <w:fldChar w:fldCharType="separate"/>
        </w:r>
        <w:r>
          <w:t>21</w:t>
        </w:r>
        <w:r>
          <w:fldChar w:fldCharType="end"/>
        </w:r>
      </w:hyperlink>
    </w:p>
    <w:p>
      <w:pPr>
        <w:pStyle w:val="TOC2"/>
        <w:tabs>
          <w:tab w:val="right" w:leader="dot" w:pos="8306"/>
        </w:tabs>
      </w:pPr>
      <w:hyperlink w:anchor="_Toc6469" w:history="1">
        <w:r>
          <w:rPr>
            <w:rFonts w:ascii="仿宋" w:eastAsia="仿宋" w:hAnsi="仿宋" w:cs="仿宋" w:hint="eastAsia"/>
            <w:lang w:eastAsia="zh-CN"/>
          </w:rPr>
          <w:t>(一)、翻译笔行业分析</w:t>
        </w:r>
        <w:r>
          <w:tab/>
        </w:r>
        <w:r>
          <w:fldChar w:fldCharType="begin"/>
        </w:r>
        <w:r>
          <w:instrText xml:space="preserve"> PAGEREF _Toc6469 \h </w:instrText>
        </w:r>
        <w:r>
          <w:fldChar w:fldCharType="separate"/>
        </w:r>
        <w:r>
          <w:t>21</w:t>
        </w:r>
        <w:r>
          <w:fldChar w:fldCharType="end"/>
        </w:r>
      </w:hyperlink>
    </w:p>
    <w:p>
      <w:pPr>
        <w:pStyle w:val="TOC2"/>
        <w:tabs>
          <w:tab w:val="right" w:leader="dot" w:pos="8306"/>
        </w:tabs>
      </w:pPr>
      <w:hyperlink w:anchor="_Toc13008" w:history="1">
        <w:r>
          <w:rPr>
            <w:rFonts w:ascii="仿宋" w:eastAsia="仿宋" w:hAnsi="仿宋" w:cs="仿宋" w:hint="eastAsia"/>
            <w:lang w:eastAsia="zh-CN"/>
          </w:rPr>
          <w:t>(二)、翻译笔市场分析预测</w:t>
        </w:r>
        <w:r>
          <w:tab/>
        </w:r>
        <w:r>
          <w:fldChar w:fldCharType="begin"/>
        </w:r>
        <w:r>
          <w:instrText xml:space="preserve"> PAGEREF _Toc13008 \h </w:instrText>
        </w:r>
        <w:r>
          <w:fldChar w:fldCharType="separate"/>
        </w:r>
        <w:r>
          <w:t>22</w:t>
        </w:r>
        <w:r>
          <w:fldChar w:fldCharType="end"/>
        </w:r>
      </w:hyperlink>
    </w:p>
    <w:p>
      <w:pPr>
        <w:pStyle w:val="TOC1"/>
        <w:tabs>
          <w:tab w:val="right" w:leader="dot" w:pos="8306"/>
        </w:tabs>
      </w:pPr>
      <w:hyperlink w:anchor="_Toc30056" w:history="1">
        <w:r>
          <w:rPr>
            <w:rFonts w:ascii="仿宋" w:eastAsia="仿宋" w:hAnsi="仿宋" w:cs="仿宋" w:hint="eastAsia"/>
            <w:lang w:eastAsia="zh-CN"/>
          </w:rPr>
          <w:t>七、翻译笔项目计划安排</w:t>
        </w:r>
        <w:r>
          <w:tab/>
        </w:r>
        <w:r>
          <w:fldChar w:fldCharType="begin"/>
        </w:r>
        <w:r>
          <w:instrText xml:space="preserve"> PAGEREF _Toc30056 \h </w:instrText>
        </w:r>
        <w:r>
          <w:fldChar w:fldCharType="separate"/>
        </w:r>
        <w:r>
          <w:t>23</w:t>
        </w:r>
        <w:r>
          <w:fldChar w:fldCharType="end"/>
        </w:r>
      </w:hyperlink>
    </w:p>
    <w:p>
      <w:pPr>
        <w:pStyle w:val="TOC2"/>
        <w:tabs>
          <w:tab w:val="right" w:leader="dot" w:pos="8306"/>
        </w:tabs>
      </w:pPr>
      <w:hyperlink w:anchor="_Toc32612" w:history="1">
        <w:r>
          <w:rPr>
            <w:rFonts w:ascii="仿宋" w:eastAsia="仿宋" w:hAnsi="仿宋" w:cs="仿宋" w:hint="eastAsia"/>
            <w:lang w:eastAsia="zh-CN"/>
          </w:rPr>
          <w:t>(一)、建设周期</w:t>
        </w:r>
        <w:r>
          <w:tab/>
        </w:r>
        <w:r>
          <w:fldChar w:fldCharType="begin"/>
        </w:r>
        <w:r>
          <w:instrText xml:space="preserve"> PAGEREF _Toc32612 \h </w:instrText>
        </w:r>
        <w:r>
          <w:fldChar w:fldCharType="separate"/>
        </w:r>
        <w:r>
          <w:t>23</w:t>
        </w:r>
        <w:r>
          <w:fldChar w:fldCharType="end"/>
        </w:r>
      </w:hyperlink>
    </w:p>
    <w:p>
      <w:pPr>
        <w:pStyle w:val="TOC2"/>
        <w:tabs>
          <w:tab w:val="right" w:leader="dot" w:pos="8306"/>
        </w:tabs>
      </w:pPr>
      <w:hyperlink w:anchor="_Toc11732" w:history="1">
        <w:r>
          <w:rPr>
            <w:rFonts w:ascii="仿宋" w:eastAsia="仿宋" w:hAnsi="仿宋" w:cs="仿宋" w:hint="eastAsia"/>
            <w:lang w:eastAsia="zh-CN"/>
          </w:rPr>
          <w:t>(二)、建设进度</w:t>
        </w:r>
        <w:r>
          <w:tab/>
        </w:r>
        <w:r>
          <w:fldChar w:fldCharType="begin"/>
        </w:r>
        <w:r>
          <w:instrText xml:space="preserve"> PAGEREF _Toc11732 \h </w:instrText>
        </w:r>
        <w:r>
          <w:fldChar w:fldCharType="separate"/>
        </w:r>
        <w:r>
          <w:t>24</w:t>
        </w:r>
        <w:r>
          <w:fldChar w:fldCharType="end"/>
        </w:r>
      </w:hyperlink>
    </w:p>
    <w:p>
      <w:pPr>
        <w:pStyle w:val="TOC2"/>
        <w:tabs>
          <w:tab w:val="right" w:leader="dot" w:pos="8306"/>
        </w:tabs>
      </w:pPr>
      <w:hyperlink w:anchor="_Toc14414" w:history="1">
        <w:r>
          <w:rPr>
            <w:rFonts w:ascii="仿宋" w:eastAsia="仿宋" w:hAnsi="仿宋" w:cs="仿宋" w:hint="eastAsia"/>
            <w:lang w:eastAsia="zh-CN"/>
          </w:rPr>
          <w:t>(三)、进度安排注意事项</w:t>
        </w:r>
        <w:r>
          <w:tab/>
        </w:r>
        <w:r>
          <w:fldChar w:fldCharType="begin"/>
        </w:r>
        <w:r>
          <w:instrText xml:space="preserve"> PAGEREF _Toc14414 \h </w:instrText>
        </w:r>
        <w:r>
          <w:fldChar w:fldCharType="separate"/>
        </w:r>
        <w:r>
          <w:t>25</w:t>
        </w:r>
        <w:r>
          <w:fldChar w:fldCharType="end"/>
        </w:r>
      </w:hyperlink>
    </w:p>
    <w:p>
      <w:pPr>
        <w:pStyle w:val="TOC2"/>
        <w:tabs>
          <w:tab w:val="right" w:leader="dot" w:pos="8306"/>
        </w:tabs>
      </w:pPr>
      <w:hyperlink w:anchor="_Toc9905" w:history="1">
        <w:r>
          <w:rPr>
            <w:rFonts w:ascii="仿宋" w:eastAsia="仿宋" w:hAnsi="仿宋" w:cs="仿宋" w:hint="eastAsia"/>
            <w:lang w:eastAsia="zh-CN"/>
          </w:rPr>
          <w:t>(四)、人力资源配置</w:t>
        </w:r>
        <w:r>
          <w:tab/>
        </w:r>
        <w:r>
          <w:fldChar w:fldCharType="begin"/>
        </w:r>
        <w:r>
          <w:instrText xml:space="preserve"> PAGEREF _Toc9905 \h </w:instrText>
        </w:r>
        <w:r>
          <w:fldChar w:fldCharType="separate"/>
        </w:r>
        <w:r>
          <w:t>26</w:t>
        </w:r>
        <w:r>
          <w:fldChar w:fldCharType="end"/>
        </w:r>
      </w:hyperlink>
    </w:p>
    <w:p>
      <w:pPr>
        <w:pStyle w:val="TOC1"/>
        <w:tabs>
          <w:tab w:val="right" w:leader="dot" w:pos="8306"/>
        </w:tabs>
      </w:pPr>
      <w:hyperlink w:anchor="_Toc1154" w:history="1">
        <w:r>
          <w:rPr>
            <w:rFonts w:ascii="仿宋" w:eastAsia="仿宋" w:hAnsi="仿宋" w:cs="仿宋" w:hint="eastAsia"/>
            <w:lang w:eastAsia="zh-CN"/>
          </w:rPr>
          <w:t>八、翻译笔项目财务管理</w:t>
        </w:r>
        <w:r>
          <w:tab/>
        </w:r>
        <w:r>
          <w:fldChar w:fldCharType="begin"/>
        </w:r>
        <w:r>
          <w:instrText xml:space="preserve"> PAGEREF _Toc1154 \h </w:instrText>
        </w:r>
        <w:r>
          <w:fldChar w:fldCharType="separate"/>
        </w:r>
        <w:r>
          <w:t>27</w:t>
        </w:r>
        <w:r>
          <w:fldChar w:fldCharType="end"/>
        </w:r>
      </w:hyperlink>
    </w:p>
    <w:p>
      <w:pPr>
        <w:pStyle w:val="TOC2"/>
        <w:tabs>
          <w:tab w:val="right" w:leader="dot" w:pos="8306"/>
        </w:tabs>
      </w:pPr>
      <w:hyperlink w:anchor="_Toc14545" w:history="1">
        <w:r>
          <w:rPr>
            <w:rFonts w:ascii="仿宋" w:eastAsia="仿宋" w:hAnsi="仿宋" w:cs="仿宋" w:hint="eastAsia"/>
            <w:lang w:eastAsia="zh-CN"/>
          </w:rPr>
          <w:t>(一)、资金需求大</w:t>
        </w:r>
        <w:r>
          <w:tab/>
        </w:r>
        <w:r>
          <w:fldChar w:fldCharType="begin"/>
        </w:r>
        <w:r>
          <w:instrText xml:space="preserve"> PAGEREF _Toc14545 \h </w:instrText>
        </w:r>
        <w:r>
          <w:fldChar w:fldCharType="separate"/>
        </w:r>
        <w:r>
          <w:t>27</w:t>
        </w:r>
        <w:r>
          <w:fldChar w:fldCharType="end"/>
        </w:r>
      </w:hyperlink>
    </w:p>
    <w:p>
      <w:pPr>
        <w:pStyle w:val="TOC2"/>
        <w:tabs>
          <w:tab w:val="right" w:leader="dot" w:pos="8306"/>
        </w:tabs>
      </w:pPr>
      <w:hyperlink w:anchor="_Toc6290" w:history="1">
        <w:r>
          <w:rPr>
            <w:rFonts w:ascii="仿宋" w:eastAsia="仿宋" w:hAnsi="仿宋" w:cs="仿宋" w:hint="eastAsia"/>
            <w:lang w:eastAsia="zh-CN"/>
          </w:rPr>
          <w:t>(二)、研发周期长</w:t>
        </w:r>
        <w:r>
          <w:tab/>
        </w:r>
        <w:r>
          <w:fldChar w:fldCharType="begin"/>
        </w:r>
        <w:r>
          <w:instrText xml:space="preserve"> PAGEREF _Toc6290 \h </w:instrText>
        </w:r>
        <w:r>
          <w:fldChar w:fldCharType="separate"/>
        </w:r>
        <w:r>
          <w:t>28</w:t>
        </w:r>
        <w:r>
          <w:fldChar w:fldCharType="end"/>
        </w:r>
      </w:hyperlink>
    </w:p>
    <w:p>
      <w:pPr>
        <w:pStyle w:val="TOC2"/>
        <w:tabs>
          <w:tab w:val="right" w:leader="dot" w:pos="8306"/>
        </w:tabs>
      </w:pPr>
      <w:hyperlink w:anchor="_Toc4469" w:history="1">
        <w:r>
          <w:rPr>
            <w:rFonts w:ascii="仿宋" w:eastAsia="仿宋" w:hAnsi="仿宋" w:cs="仿宋" w:hint="eastAsia"/>
            <w:lang w:eastAsia="zh-CN"/>
          </w:rPr>
          <w:t>(三)、市场风险大</w:t>
        </w:r>
        <w:r>
          <w:tab/>
        </w:r>
        <w:r>
          <w:fldChar w:fldCharType="begin"/>
        </w:r>
        <w:r>
          <w:instrText xml:space="preserve"> PAGEREF _Toc4469 \h </w:instrText>
        </w:r>
        <w:r>
          <w:fldChar w:fldCharType="separate"/>
        </w:r>
        <w:r>
          <w:t>29</w:t>
        </w:r>
        <w:r>
          <w:fldChar w:fldCharType="end"/>
        </w:r>
      </w:hyperlink>
    </w:p>
    <w:p>
      <w:pPr>
        <w:pStyle w:val="TOC2"/>
        <w:tabs>
          <w:tab w:val="right" w:leader="dot" w:pos="8306"/>
        </w:tabs>
      </w:pPr>
      <w:hyperlink w:anchor="_Toc29640" w:history="1">
        <w:r>
          <w:rPr>
            <w:rFonts w:ascii="仿宋" w:eastAsia="仿宋" w:hAnsi="仿宋" w:cs="仿宋" w:hint="eastAsia"/>
            <w:lang w:eastAsia="zh-CN"/>
          </w:rPr>
          <w:t>(四)、利润率高</w:t>
        </w:r>
        <w:r>
          <w:tab/>
        </w:r>
        <w:r>
          <w:fldChar w:fldCharType="begin"/>
        </w:r>
        <w:r>
          <w:instrText xml:space="preserve"> PAGEREF _Toc29640 \h </w:instrText>
        </w:r>
        <w:r>
          <w:fldChar w:fldCharType="separate"/>
        </w:r>
        <w:r>
          <w:t>32</w:t>
        </w:r>
        <w:r>
          <w:fldChar w:fldCharType="end"/>
        </w:r>
      </w:hyperlink>
    </w:p>
    <w:p>
      <w:pPr>
        <w:pStyle w:val="TOC1"/>
        <w:tabs>
          <w:tab w:val="right" w:leader="dot" w:pos="8306"/>
        </w:tabs>
      </w:pPr>
      <w:hyperlink w:anchor="_Toc25993" w:history="1">
        <w:r>
          <w:rPr>
            <w:rFonts w:ascii="仿宋" w:eastAsia="仿宋" w:hAnsi="仿宋" w:cs="仿宋" w:hint="eastAsia"/>
            <w:lang w:eastAsia="zh-CN"/>
          </w:rPr>
          <w:t>九、翻译笔项目投资规划</w:t>
        </w:r>
        <w:r>
          <w:tab/>
        </w:r>
        <w:r>
          <w:fldChar w:fldCharType="begin"/>
        </w:r>
        <w:r>
          <w:instrText xml:space="preserve"> PAGEREF _Toc25993 \h </w:instrText>
        </w:r>
        <w:r>
          <w:fldChar w:fldCharType="separate"/>
        </w:r>
        <w:r>
          <w:t>34</w:t>
        </w:r>
        <w:r>
          <w:fldChar w:fldCharType="end"/>
        </w:r>
      </w:hyperlink>
    </w:p>
    <w:p>
      <w:pPr>
        <w:pStyle w:val="TOC2"/>
        <w:tabs>
          <w:tab w:val="right" w:leader="dot" w:pos="8306"/>
        </w:tabs>
      </w:pPr>
      <w:hyperlink w:anchor="_Toc1797" w:history="1">
        <w:r>
          <w:rPr>
            <w:rFonts w:ascii="仿宋" w:eastAsia="仿宋" w:hAnsi="仿宋" w:cs="仿宋" w:hint="eastAsia"/>
            <w:lang w:eastAsia="zh-CN"/>
          </w:rPr>
          <w:t>(一)、翻译笔项目总投资估算</w:t>
        </w:r>
        <w:r>
          <w:tab/>
        </w:r>
        <w:r>
          <w:fldChar w:fldCharType="begin"/>
        </w:r>
        <w:r>
          <w:instrText xml:space="preserve"> PAGEREF _Toc1797 \h </w:instrText>
        </w:r>
        <w:r>
          <w:fldChar w:fldCharType="separate"/>
        </w:r>
        <w:r>
          <w:t>34</w:t>
        </w:r>
        <w:r>
          <w:fldChar w:fldCharType="end"/>
        </w:r>
      </w:hyperlink>
    </w:p>
    <w:p>
      <w:pPr>
        <w:pStyle w:val="TOC2"/>
        <w:tabs>
          <w:tab w:val="right" w:leader="dot" w:pos="8306"/>
        </w:tabs>
      </w:pPr>
      <w:hyperlink w:anchor="_Toc15241" w:history="1">
        <w:r>
          <w:rPr>
            <w:rFonts w:ascii="仿宋" w:eastAsia="仿宋" w:hAnsi="仿宋" w:cs="仿宋" w:hint="eastAsia"/>
            <w:lang w:eastAsia="zh-CN"/>
          </w:rPr>
          <w:t>(二)、资金筹措</w:t>
        </w:r>
        <w:r>
          <w:tab/>
        </w:r>
        <w:r>
          <w:fldChar w:fldCharType="begin"/>
        </w:r>
        <w:r>
          <w:instrText xml:space="preserve"> PAGEREF _Toc15241 \h </w:instrText>
        </w:r>
        <w:r>
          <w:fldChar w:fldCharType="separate"/>
        </w:r>
        <w:r>
          <w:t>35</w:t>
        </w:r>
        <w:r>
          <w:fldChar w:fldCharType="end"/>
        </w:r>
      </w:hyperlink>
    </w:p>
    <w:p>
      <w:pPr>
        <w:pStyle w:val="TOC1"/>
        <w:tabs>
          <w:tab w:val="right" w:leader="dot" w:pos="8306"/>
        </w:tabs>
      </w:pPr>
      <w:hyperlink w:anchor="_Toc7046" w:history="1">
        <w:r>
          <w:rPr>
            <w:rFonts w:ascii="仿宋" w:eastAsia="仿宋" w:hAnsi="仿宋" w:cs="仿宋" w:hint="eastAsia"/>
            <w:lang w:eastAsia="zh-CN"/>
          </w:rPr>
          <w:t>十、翻译笔项目创新与研发</w:t>
        </w:r>
        <w:r>
          <w:tab/>
        </w:r>
        <w:r>
          <w:fldChar w:fldCharType="begin"/>
        </w:r>
        <w:r>
          <w:instrText xml:space="preserve"> PAGEREF _Toc7046 \h </w:instrText>
        </w:r>
        <w:r>
          <w:fldChar w:fldCharType="separate"/>
        </w:r>
        <w:r>
          <w:t>36</w:t>
        </w:r>
        <w:r>
          <w:fldChar w:fldCharType="end"/>
        </w:r>
      </w:hyperlink>
    </w:p>
    <w:p>
      <w:pPr>
        <w:pStyle w:val="TOC2"/>
        <w:tabs>
          <w:tab w:val="right" w:leader="dot" w:pos="8306"/>
        </w:tabs>
      </w:pPr>
      <w:hyperlink w:anchor="_Toc27040" w:history="1">
        <w:r>
          <w:rPr>
            <w:rFonts w:ascii="仿宋" w:eastAsia="仿宋" w:hAnsi="仿宋" w:cs="仿宋" w:hint="eastAsia"/>
            <w:lang w:eastAsia="zh-CN"/>
          </w:rPr>
          <w:t>(一)、创新策略与方向</w:t>
        </w:r>
        <w:r>
          <w:tab/>
        </w:r>
        <w:r>
          <w:fldChar w:fldCharType="begin"/>
        </w:r>
        <w:r>
          <w:instrText xml:space="preserve"> PAGEREF _Toc27040 \h </w:instrText>
        </w:r>
        <w:r>
          <w:fldChar w:fldCharType="separate"/>
        </w:r>
        <w:r>
          <w:t>36</w:t>
        </w:r>
        <w:r>
          <w:fldChar w:fldCharType="end"/>
        </w:r>
      </w:hyperlink>
    </w:p>
    <w:p>
      <w:pPr>
        <w:pStyle w:val="TOC2"/>
        <w:tabs>
          <w:tab w:val="right" w:leader="dot" w:pos="8306"/>
        </w:tabs>
      </w:pPr>
      <w:hyperlink w:anchor="_Toc16652" w:history="1">
        <w:r>
          <w:rPr>
            <w:rFonts w:ascii="仿宋" w:eastAsia="仿宋" w:hAnsi="仿宋" w:cs="仿宋" w:hint="eastAsia"/>
            <w:lang w:eastAsia="zh-CN"/>
          </w:rPr>
          <w:t>(二)、研发规划与投入</w:t>
        </w:r>
        <w:r>
          <w:tab/>
        </w:r>
        <w:r>
          <w:fldChar w:fldCharType="begin"/>
        </w:r>
        <w:r>
          <w:instrText xml:space="preserve"> PAGEREF _Toc16652 \h </w:instrText>
        </w:r>
        <w:r>
          <w:fldChar w:fldCharType="separate"/>
        </w:r>
        <w:r>
          <w:t>37</w:t>
        </w:r>
        <w:r>
          <w:fldChar w:fldCharType="end"/>
        </w:r>
      </w:hyperlink>
    </w:p>
    <w:p>
      <w:pPr>
        <w:pStyle w:val="TOC1"/>
        <w:tabs>
          <w:tab w:val="right" w:leader="dot" w:pos="8306"/>
        </w:tabs>
      </w:pPr>
      <w:hyperlink w:anchor="_Toc4556" w:history="1">
        <w:r>
          <w:rPr>
            <w:rFonts w:ascii="仿宋" w:eastAsia="仿宋" w:hAnsi="仿宋" w:cs="仿宋" w:hint="eastAsia"/>
            <w:lang w:eastAsia="zh-CN"/>
          </w:rPr>
          <w:t>十一、翻译笔项目人力资源培养与发展</w:t>
        </w:r>
        <w:r>
          <w:tab/>
        </w:r>
        <w:r>
          <w:fldChar w:fldCharType="begin"/>
        </w:r>
        <w:r>
          <w:instrText xml:space="preserve"> PAGEREF _Toc4556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2" w:history="1">
        <w:r>
          <w:rPr>
            <w:rFonts w:ascii="仿宋" w:eastAsia="仿宋" w:hAnsi="仿宋" w:cs="仿宋" w:hint="eastAsia"/>
            <w:lang w:eastAsia="zh-CN"/>
          </w:rPr>
          <w:t>(一)、人才需求与规划</w:t>
        </w:r>
        <w:r>
          <w:tab/>
        </w:r>
        <w:r>
          <w:fldChar w:fldCharType="begin"/>
        </w:r>
        <w:r>
          <w:instrText xml:space="preserve"> PAGEREF _Toc1522 \h </w:instrText>
        </w:r>
        <w:r>
          <w:fldChar w:fldCharType="separate"/>
        </w:r>
        <w:r>
          <w:t>39</w:t>
        </w:r>
        <w:r>
          <w:fldChar w:fldCharType="end"/>
        </w:r>
      </w:hyperlink>
    </w:p>
    <w:p>
      <w:pPr>
        <w:pStyle w:val="TOC2"/>
        <w:tabs>
          <w:tab w:val="right" w:leader="dot" w:pos="8306"/>
        </w:tabs>
      </w:pPr>
      <w:hyperlink w:anchor="_Toc29699" w:history="1">
        <w:r>
          <w:rPr>
            <w:rFonts w:ascii="仿宋" w:eastAsia="仿宋" w:hAnsi="仿宋" w:cs="仿宋" w:hint="eastAsia"/>
            <w:lang w:eastAsia="zh-CN"/>
          </w:rPr>
          <w:t>(二)、培训与发展计划</w:t>
        </w:r>
        <w:r>
          <w:tab/>
        </w:r>
        <w:r>
          <w:fldChar w:fldCharType="begin"/>
        </w:r>
        <w:r>
          <w:instrText xml:space="preserve"> PAGEREF _Toc29699 \h </w:instrText>
        </w:r>
        <w:r>
          <w:fldChar w:fldCharType="separate"/>
        </w:r>
        <w:r>
          <w:t>39</w:t>
        </w:r>
        <w:r>
          <w:fldChar w:fldCharType="end"/>
        </w:r>
      </w:hyperlink>
    </w:p>
    <w:p>
      <w:pPr>
        <w:pStyle w:val="TOC1"/>
        <w:tabs>
          <w:tab w:val="right" w:leader="dot" w:pos="8306"/>
        </w:tabs>
      </w:pPr>
      <w:hyperlink w:anchor="_Toc4400" w:history="1">
        <w:r>
          <w:rPr>
            <w:rFonts w:ascii="仿宋" w:eastAsia="仿宋" w:hAnsi="仿宋" w:cs="仿宋" w:hint="eastAsia"/>
            <w:lang w:eastAsia="zh-CN"/>
          </w:rPr>
          <w:t>十二、翻译笔项目风险管理</w:t>
        </w:r>
        <w:r>
          <w:tab/>
        </w:r>
        <w:r>
          <w:fldChar w:fldCharType="begin"/>
        </w:r>
        <w:r>
          <w:instrText xml:space="preserve"> PAGEREF _Toc4400 \h </w:instrText>
        </w:r>
        <w:r>
          <w:fldChar w:fldCharType="separate"/>
        </w:r>
        <w:r>
          <w:t>40</w:t>
        </w:r>
        <w:r>
          <w:fldChar w:fldCharType="end"/>
        </w:r>
      </w:hyperlink>
    </w:p>
    <w:p>
      <w:pPr>
        <w:pStyle w:val="TOC2"/>
        <w:tabs>
          <w:tab w:val="right" w:leader="dot" w:pos="8306"/>
        </w:tabs>
      </w:pPr>
      <w:hyperlink w:anchor="_Toc28343" w:history="1">
        <w:r>
          <w:rPr>
            <w:rFonts w:ascii="仿宋" w:eastAsia="仿宋" w:hAnsi="仿宋" w:cs="仿宋" w:hint="eastAsia"/>
            <w:lang w:eastAsia="zh-CN"/>
          </w:rPr>
          <w:t>(一)、风险识别与评估</w:t>
        </w:r>
        <w:r>
          <w:tab/>
        </w:r>
        <w:r>
          <w:fldChar w:fldCharType="begin"/>
        </w:r>
        <w:r>
          <w:instrText xml:space="preserve"> PAGEREF _Toc28343 \h </w:instrText>
        </w:r>
        <w:r>
          <w:fldChar w:fldCharType="separate"/>
        </w:r>
        <w:r>
          <w:t>40</w:t>
        </w:r>
        <w:r>
          <w:fldChar w:fldCharType="end"/>
        </w:r>
      </w:hyperlink>
    </w:p>
    <w:p>
      <w:pPr>
        <w:pStyle w:val="TOC2"/>
        <w:tabs>
          <w:tab w:val="right" w:leader="dot" w:pos="8306"/>
        </w:tabs>
      </w:pPr>
      <w:hyperlink w:anchor="_Toc13677" w:history="1">
        <w:r>
          <w:rPr>
            <w:rFonts w:ascii="仿宋" w:eastAsia="仿宋" w:hAnsi="仿宋" w:cs="仿宋" w:hint="eastAsia"/>
            <w:lang w:eastAsia="zh-CN"/>
          </w:rPr>
          <w:t>(二)、风险应对策略</w:t>
        </w:r>
        <w:r>
          <w:tab/>
        </w:r>
        <w:r>
          <w:fldChar w:fldCharType="begin"/>
        </w:r>
        <w:r>
          <w:instrText xml:space="preserve"> PAGEREF _Toc13677 \h </w:instrText>
        </w:r>
        <w:r>
          <w:fldChar w:fldCharType="separate"/>
        </w:r>
        <w:r>
          <w:t>41</w:t>
        </w:r>
        <w:r>
          <w:fldChar w:fldCharType="end"/>
        </w:r>
      </w:hyperlink>
    </w:p>
    <w:p>
      <w:pPr>
        <w:pStyle w:val="TOC2"/>
        <w:tabs>
          <w:tab w:val="right" w:leader="dot" w:pos="8306"/>
        </w:tabs>
      </w:pPr>
      <w:hyperlink w:anchor="_Toc2079" w:history="1">
        <w:r>
          <w:rPr>
            <w:rFonts w:ascii="仿宋" w:eastAsia="仿宋" w:hAnsi="仿宋" w:cs="仿宋" w:hint="eastAsia"/>
            <w:lang w:eastAsia="zh-CN"/>
          </w:rPr>
          <w:t>(三)、风险监控与控制</w:t>
        </w:r>
        <w:r>
          <w:tab/>
        </w:r>
        <w:r>
          <w:fldChar w:fldCharType="begin"/>
        </w:r>
        <w:r>
          <w:instrText xml:space="preserve"> PAGEREF _Toc2079 \h </w:instrText>
        </w:r>
        <w:r>
          <w:fldChar w:fldCharType="separate"/>
        </w:r>
        <w:r>
          <w:t>43</w:t>
        </w:r>
        <w:r>
          <w:fldChar w:fldCharType="end"/>
        </w:r>
      </w:hyperlink>
    </w:p>
    <w:p>
      <w:pPr>
        <w:pStyle w:val="TOC1"/>
        <w:tabs>
          <w:tab w:val="right" w:leader="dot" w:pos="8306"/>
        </w:tabs>
      </w:pPr>
      <w:hyperlink w:anchor="_Toc3453" w:history="1">
        <w:r>
          <w:rPr>
            <w:rFonts w:ascii="仿宋" w:eastAsia="仿宋" w:hAnsi="仿宋" w:cs="仿宋" w:hint="eastAsia"/>
            <w:lang w:eastAsia="zh-CN"/>
          </w:rPr>
          <w:t>十三、翻译笔项目实施时间节点</w:t>
        </w:r>
        <w:r>
          <w:tab/>
        </w:r>
        <w:r>
          <w:fldChar w:fldCharType="begin"/>
        </w:r>
        <w:r>
          <w:instrText xml:space="preserve"> PAGEREF _Toc3453 \h </w:instrText>
        </w:r>
        <w:r>
          <w:fldChar w:fldCharType="separate"/>
        </w:r>
        <w:r>
          <w:t>44</w:t>
        </w:r>
        <w:r>
          <w:fldChar w:fldCharType="end"/>
        </w:r>
      </w:hyperlink>
    </w:p>
    <w:p>
      <w:pPr>
        <w:pStyle w:val="TOC2"/>
        <w:tabs>
          <w:tab w:val="right" w:leader="dot" w:pos="8306"/>
        </w:tabs>
      </w:pPr>
      <w:hyperlink w:anchor="_Toc28469" w:history="1">
        <w:r>
          <w:rPr>
            <w:rFonts w:ascii="仿宋" w:eastAsia="仿宋" w:hAnsi="仿宋" w:cs="仿宋" w:hint="eastAsia"/>
            <w:lang w:eastAsia="zh-CN"/>
          </w:rPr>
          <w:t>(一)、翻译笔项目启动阶段时间节点</w:t>
        </w:r>
        <w:r>
          <w:tab/>
        </w:r>
        <w:r>
          <w:fldChar w:fldCharType="begin"/>
        </w:r>
        <w:r>
          <w:instrText xml:space="preserve"> PAGEREF _Toc28469 \h </w:instrText>
        </w:r>
        <w:r>
          <w:fldChar w:fldCharType="separate"/>
        </w:r>
        <w:r>
          <w:t>44</w:t>
        </w:r>
        <w:r>
          <w:fldChar w:fldCharType="end"/>
        </w:r>
      </w:hyperlink>
    </w:p>
    <w:p>
      <w:pPr>
        <w:pStyle w:val="TOC2"/>
        <w:tabs>
          <w:tab w:val="right" w:leader="dot" w:pos="8306"/>
        </w:tabs>
      </w:pPr>
      <w:hyperlink w:anchor="_Toc30215" w:history="1">
        <w:r>
          <w:rPr>
            <w:rFonts w:ascii="仿宋" w:eastAsia="仿宋" w:hAnsi="仿宋" w:cs="仿宋" w:hint="eastAsia"/>
            <w:lang w:eastAsia="zh-CN"/>
          </w:rPr>
          <w:t>(二)、翻译笔项目执行阶段时间节点</w:t>
        </w:r>
        <w:r>
          <w:tab/>
        </w:r>
        <w:r>
          <w:fldChar w:fldCharType="begin"/>
        </w:r>
        <w:r>
          <w:instrText xml:space="preserve"> PAGEREF _Toc30215 \h </w:instrText>
        </w:r>
        <w:r>
          <w:fldChar w:fldCharType="separate"/>
        </w:r>
        <w:r>
          <w:t>45</w:t>
        </w:r>
        <w:r>
          <w:fldChar w:fldCharType="end"/>
        </w:r>
      </w:hyperlink>
    </w:p>
    <w:p>
      <w:pPr>
        <w:pStyle w:val="TOC2"/>
        <w:tabs>
          <w:tab w:val="right" w:leader="dot" w:pos="8306"/>
        </w:tabs>
      </w:pPr>
      <w:hyperlink w:anchor="_Toc6481" w:history="1">
        <w:r>
          <w:rPr>
            <w:rFonts w:ascii="仿宋" w:eastAsia="仿宋" w:hAnsi="仿宋" w:cs="仿宋" w:hint="eastAsia"/>
            <w:lang w:eastAsia="zh-CN"/>
          </w:rPr>
          <w:t>(三)、翻译笔项目完成阶段时间节点</w:t>
        </w:r>
        <w:r>
          <w:tab/>
        </w:r>
        <w:r>
          <w:fldChar w:fldCharType="begin"/>
        </w:r>
        <w:r>
          <w:instrText xml:space="preserve"> PAGEREF _Toc6481 \h </w:instrText>
        </w:r>
        <w:r>
          <w:fldChar w:fldCharType="separate"/>
        </w:r>
        <w:r>
          <w:t>46</w:t>
        </w:r>
        <w:r>
          <w:fldChar w:fldCharType="end"/>
        </w:r>
      </w:hyperlink>
    </w:p>
    <w:p>
      <w:pPr>
        <w:pStyle w:val="TOC1"/>
        <w:tabs>
          <w:tab w:val="right" w:leader="dot" w:pos="8306"/>
        </w:tabs>
      </w:pPr>
      <w:hyperlink w:anchor="_Toc5415" w:history="1">
        <w:r>
          <w:rPr>
            <w:rFonts w:ascii="仿宋" w:eastAsia="仿宋" w:hAnsi="仿宋" w:cs="仿宋" w:hint="eastAsia"/>
            <w:lang w:eastAsia="zh-CN"/>
          </w:rPr>
          <w:t>十四、供应链管理</w:t>
        </w:r>
        <w:r>
          <w:tab/>
        </w:r>
        <w:r>
          <w:fldChar w:fldCharType="begin"/>
        </w:r>
        <w:r>
          <w:instrText xml:space="preserve"> PAGEREF _Toc5415 \h </w:instrText>
        </w:r>
        <w:r>
          <w:fldChar w:fldCharType="separate"/>
        </w:r>
        <w:r>
          <w:t>47</w:t>
        </w:r>
        <w:r>
          <w:fldChar w:fldCharType="end"/>
        </w:r>
      </w:hyperlink>
    </w:p>
    <w:p>
      <w:pPr>
        <w:pStyle w:val="TOC2"/>
        <w:tabs>
          <w:tab w:val="right" w:leader="dot" w:pos="8306"/>
        </w:tabs>
      </w:pPr>
      <w:hyperlink w:anchor="_Toc2485" w:history="1">
        <w:r>
          <w:rPr>
            <w:rFonts w:ascii="仿宋" w:eastAsia="仿宋" w:hAnsi="仿宋" w:cs="仿宋" w:hint="eastAsia"/>
            <w:lang w:eastAsia="zh-CN"/>
          </w:rPr>
          <w:t>(一)、供应链战略规划</w:t>
        </w:r>
        <w:r>
          <w:tab/>
        </w:r>
        <w:r>
          <w:fldChar w:fldCharType="begin"/>
        </w:r>
        <w:r>
          <w:instrText xml:space="preserve"> PAGEREF _Toc2485 \h </w:instrText>
        </w:r>
        <w:r>
          <w:fldChar w:fldCharType="separate"/>
        </w:r>
        <w:r>
          <w:t>47</w:t>
        </w:r>
        <w:r>
          <w:fldChar w:fldCharType="end"/>
        </w:r>
      </w:hyperlink>
    </w:p>
    <w:p>
      <w:pPr>
        <w:pStyle w:val="TOC2"/>
        <w:tabs>
          <w:tab w:val="right" w:leader="dot" w:pos="8306"/>
        </w:tabs>
      </w:pPr>
      <w:hyperlink w:anchor="_Toc26692" w:history="1">
        <w:r>
          <w:rPr>
            <w:rFonts w:ascii="仿宋" w:eastAsia="仿宋" w:hAnsi="仿宋" w:cs="仿宋" w:hint="eastAsia"/>
            <w:lang w:eastAsia="zh-CN"/>
          </w:rPr>
          <w:t>(二)、供应商选择与合作</w:t>
        </w:r>
        <w:r>
          <w:tab/>
        </w:r>
        <w:r>
          <w:fldChar w:fldCharType="begin"/>
        </w:r>
        <w:r>
          <w:instrText xml:space="preserve"> PAGEREF _Toc26692 \h </w:instrText>
        </w:r>
        <w:r>
          <w:fldChar w:fldCharType="separate"/>
        </w:r>
        <w:r>
          <w:t>49</w:t>
        </w:r>
        <w:r>
          <w:fldChar w:fldCharType="end"/>
        </w:r>
      </w:hyperlink>
    </w:p>
    <w:p>
      <w:pPr>
        <w:pStyle w:val="TOC2"/>
        <w:tabs>
          <w:tab w:val="right" w:leader="dot" w:pos="8306"/>
        </w:tabs>
      </w:pPr>
      <w:hyperlink w:anchor="_Toc31389" w:history="1">
        <w:r>
          <w:rPr>
            <w:rFonts w:ascii="仿宋" w:eastAsia="仿宋" w:hAnsi="仿宋" w:cs="仿宋" w:hint="eastAsia"/>
            <w:lang w:eastAsia="zh-CN"/>
          </w:rPr>
          <w:t>(三)、物流与库存管理</w:t>
        </w:r>
        <w:r>
          <w:tab/>
        </w:r>
        <w:r>
          <w:fldChar w:fldCharType="begin"/>
        </w:r>
        <w:r>
          <w:instrText xml:space="preserve"> PAGEREF _Toc31389 \h </w:instrText>
        </w:r>
        <w:r>
          <w:fldChar w:fldCharType="separate"/>
        </w:r>
        <w:r>
          <w:t>50</w:t>
        </w:r>
        <w:r>
          <w:fldChar w:fldCharType="end"/>
        </w:r>
      </w:hyperlink>
    </w:p>
    <w:p>
      <w:pPr>
        <w:pStyle w:val="TOC1"/>
        <w:tabs>
          <w:tab w:val="right" w:leader="dot" w:pos="8306"/>
        </w:tabs>
      </w:pPr>
      <w:hyperlink w:anchor="_Toc20852" w:history="1">
        <w:r>
          <w:rPr>
            <w:rFonts w:ascii="仿宋" w:eastAsia="仿宋" w:hAnsi="仿宋" w:cs="仿宋" w:hint="eastAsia"/>
            <w:lang w:eastAsia="zh-CN"/>
          </w:rPr>
          <w:t>十五、翻译笔项目实施保障措施</w:t>
        </w:r>
        <w:r>
          <w:tab/>
        </w:r>
        <w:r>
          <w:fldChar w:fldCharType="begin"/>
        </w:r>
        <w:r>
          <w:instrText xml:space="preserve"> PAGEREF _Toc20852 \h </w:instrText>
        </w:r>
        <w:r>
          <w:fldChar w:fldCharType="separate"/>
        </w:r>
        <w:r>
          <w:t>51</w:t>
        </w:r>
        <w:r>
          <w:fldChar w:fldCharType="end"/>
        </w:r>
      </w:hyperlink>
    </w:p>
    <w:p>
      <w:pPr>
        <w:pStyle w:val="TOC2"/>
        <w:tabs>
          <w:tab w:val="right" w:leader="dot" w:pos="8306"/>
        </w:tabs>
      </w:pPr>
      <w:hyperlink w:anchor="_Toc7038" w:history="1">
        <w:r>
          <w:rPr>
            <w:rFonts w:ascii="仿宋" w:eastAsia="仿宋" w:hAnsi="仿宋" w:cs="仿宋" w:hint="eastAsia"/>
            <w:lang w:eastAsia="zh-CN"/>
          </w:rPr>
          <w:t>(一)、翻译笔项目实施保障机制</w:t>
        </w:r>
        <w:r>
          <w:tab/>
        </w:r>
        <w:r>
          <w:fldChar w:fldCharType="begin"/>
        </w:r>
        <w:r>
          <w:instrText xml:space="preserve"> PAGEREF _Toc7038 \h </w:instrText>
        </w:r>
        <w:r>
          <w:fldChar w:fldCharType="separate"/>
        </w:r>
        <w:r>
          <w:t>51</w:t>
        </w:r>
        <w:r>
          <w:fldChar w:fldCharType="end"/>
        </w:r>
      </w:hyperlink>
    </w:p>
    <w:p>
      <w:pPr>
        <w:pStyle w:val="TOC2"/>
        <w:tabs>
          <w:tab w:val="right" w:leader="dot" w:pos="8306"/>
        </w:tabs>
      </w:pPr>
      <w:hyperlink w:anchor="_Toc10529" w:history="1">
        <w:r>
          <w:rPr>
            <w:rFonts w:ascii="仿宋" w:eastAsia="仿宋" w:hAnsi="仿宋" w:cs="仿宋" w:hint="eastAsia"/>
            <w:lang w:eastAsia="zh-CN"/>
          </w:rPr>
          <w:t>(二)、翻译笔项目法律合规要求</w:t>
        </w:r>
        <w:r>
          <w:tab/>
        </w:r>
        <w:r>
          <w:fldChar w:fldCharType="begin"/>
        </w:r>
        <w:r>
          <w:instrText xml:space="preserve"> PAGEREF _Toc10529 \h </w:instrText>
        </w:r>
        <w:r>
          <w:fldChar w:fldCharType="separate"/>
        </w:r>
        <w:r>
          <w:t>55</w:t>
        </w:r>
        <w:r>
          <w:fldChar w:fldCharType="end"/>
        </w:r>
      </w:hyperlink>
    </w:p>
    <w:p>
      <w:pPr>
        <w:pStyle w:val="TOC2"/>
        <w:tabs>
          <w:tab w:val="right" w:leader="dot" w:pos="8306"/>
        </w:tabs>
      </w:pPr>
      <w:hyperlink w:anchor="_Toc30370" w:history="1">
        <w:r>
          <w:rPr>
            <w:rFonts w:ascii="仿宋" w:eastAsia="仿宋" w:hAnsi="仿宋" w:cs="仿宋" w:hint="eastAsia"/>
            <w:lang w:eastAsia="zh-CN"/>
          </w:rPr>
          <w:t>(三)、翻译笔项目合同管理与法律事务</w:t>
        </w:r>
        <w:r>
          <w:tab/>
        </w:r>
        <w:r>
          <w:fldChar w:fldCharType="begin"/>
        </w:r>
        <w:r>
          <w:instrText xml:space="preserve"> PAGEREF _Toc30370 \h </w:instrText>
        </w:r>
        <w:r>
          <w:fldChar w:fldCharType="separate"/>
        </w:r>
        <w:r>
          <w:t>59</w:t>
        </w:r>
        <w:r>
          <w:fldChar w:fldCharType="end"/>
        </w:r>
      </w:hyperlink>
    </w:p>
    <w:p>
      <w:pPr>
        <w:pStyle w:val="TOC2"/>
        <w:tabs>
          <w:tab w:val="right" w:leader="dot" w:pos="8306"/>
        </w:tabs>
      </w:pPr>
      <w:hyperlink w:anchor="_Toc15829" w:history="1">
        <w:r>
          <w:rPr>
            <w:rFonts w:ascii="仿宋" w:eastAsia="仿宋" w:hAnsi="仿宋" w:cs="仿宋" w:hint="eastAsia"/>
            <w:lang w:eastAsia="zh-CN"/>
          </w:rPr>
          <w:t>(四)、翻译笔项目知识产权保护策略</w:t>
        </w:r>
        <w:r>
          <w:tab/>
        </w:r>
        <w:r>
          <w:fldChar w:fldCharType="begin"/>
        </w:r>
        <w:r>
          <w:instrText xml:space="preserve"> PAGEREF _Toc15829 \h </w:instrText>
        </w:r>
        <w:r>
          <w:fldChar w:fldCharType="separate"/>
        </w:r>
        <w:r>
          <w:t>65</w:t>
        </w:r>
        <w:r>
          <w:fldChar w:fldCharType="end"/>
        </w:r>
      </w:hyperlink>
    </w:p>
    <w:p>
      <w:pPr>
        <w:pStyle w:val="TOC1"/>
        <w:tabs>
          <w:tab w:val="right" w:leader="dot" w:pos="8306"/>
        </w:tabs>
      </w:pPr>
      <w:hyperlink w:anchor="_Toc24643" w:history="1">
        <w:r>
          <w:rPr>
            <w:rFonts w:ascii="仿宋" w:eastAsia="仿宋" w:hAnsi="仿宋" w:cs="仿宋" w:hint="eastAsia"/>
            <w:lang w:eastAsia="zh-CN"/>
          </w:rPr>
          <w:t>十六、营销与推广策略</w:t>
        </w:r>
        <w:r>
          <w:tab/>
        </w:r>
        <w:r>
          <w:fldChar w:fldCharType="begin"/>
        </w:r>
        <w:r>
          <w:instrText xml:space="preserve"> PAGEREF _Toc24643 \h </w:instrText>
        </w:r>
        <w:r>
          <w:fldChar w:fldCharType="separate"/>
        </w:r>
        <w:r>
          <w:t>67</w:t>
        </w:r>
        <w:r>
          <w:fldChar w:fldCharType="end"/>
        </w:r>
      </w:hyperlink>
    </w:p>
    <w:p>
      <w:pPr>
        <w:pStyle w:val="TOC2"/>
        <w:tabs>
          <w:tab w:val="right" w:leader="dot" w:pos="8306"/>
        </w:tabs>
      </w:pPr>
      <w:hyperlink w:anchor="_Toc15186" w:history="1">
        <w:r>
          <w:rPr>
            <w:rFonts w:ascii="仿宋" w:eastAsia="仿宋" w:hAnsi="仿宋" w:cs="仿宋" w:hint="eastAsia"/>
            <w:lang w:eastAsia="zh-CN"/>
          </w:rPr>
          <w:t>(一)、产品/服务定位与特点</w:t>
        </w:r>
        <w:r>
          <w:tab/>
        </w:r>
        <w:r>
          <w:fldChar w:fldCharType="begin"/>
        </w:r>
        <w:r>
          <w:instrText xml:space="preserve"> PAGEREF _Toc15186 \h </w:instrText>
        </w:r>
        <w:r>
          <w:fldChar w:fldCharType="separate"/>
        </w:r>
        <w:r>
          <w:t>67</w:t>
        </w:r>
        <w:r>
          <w:fldChar w:fldCharType="end"/>
        </w:r>
      </w:hyperlink>
    </w:p>
    <w:p>
      <w:pPr>
        <w:pStyle w:val="TOC2"/>
        <w:tabs>
          <w:tab w:val="right" w:leader="dot" w:pos="8306"/>
        </w:tabs>
      </w:pPr>
      <w:hyperlink w:anchor="_Toc9165" w:history="1">
        <w:r>
          <w:rPr>
            <w:rFonts w:ascii="仿宋" w:eastAsia="仿宋" w:hAnsi="仿宋" w:cs="仿宋" w:hint="eastAsia"/>
            <w:lang w:eastAsia="zh-CN"/>
          </w:rPr>
          <w:t>(二)、市场定位与竞争分析</w:t>
        </w:r>
        <w:r>
          <w:tab/>
        </w:r>
        <w:r>
          <w:fldChar w:fldCharType="begin"/>
        </w:r>
        <w:r>
          <w:instrText xml:space="preserve"> PAGEREF _Toc9165 \h </w:instrText>
        </w:r>
        <w:r>
          <w:fldChar w:fldCharType="separate"/>
        </w:r>
        <w:r>
          <w:t>68</w:t>
        </w:r>
        <w:r>
          <w:fldChar w:fldCharType="end"/>
        </w:r>
      </w:hyperlink>
    </w:p>
    <w:p>
      <w:pPr>
        <w:pStyle w:val="TOC2"/>
        <w:tabs>
          <w:tab w:val="right" w:leader="dot" w:pos="8306"/>
        </w:tabs>
      </w:pPr>
      <w:hyperlink w:anchor="_Toc31574" w:history="1">
        <w:r>
          <w:rPr>
            <w:rFonts w:ascii="仿宋" w:eastAsia="仿宋" w:hAnsi="仿宋" w:cs="仿宋" w:hint="eastAsia"/>
            <w:lang w:eastAsia="zh-CN"/>
          </w:rPr>
          <w:t>(三)、营销渠道与策略</w:t>
        </w:r>
        <w:r>
          <w:tab/>
        </w:r>
        <w:r>
          <w:fldChar w:fldCharType="begin"/>
        </w:r>
        <w:r>
          <w:instrText xml:space="preserve"> PAGEREF _Toc31574 \h </w:instrText>
        </w:r>
        <w:r>
          <w:fldChar w:fldCharType="separate"/>
        </w:r>
        <w:r>
          <w:t>70</w:t>
        </w:r>
        <w:r>
          <w:fldChar w:fldCharType="end"/>
        </w:r>
      </w:hyperlink>
    </w:p>
    <w:p>
      <w:pPr>
        <w:pStyle w:val="TOC2"/>
        <w:tabs>
          <w:tab w:val="right" w:leader="dot" w:pos="8306"/>
        </w:tabs>
      </w:pPr>
      <w:hyperlink w:anchor="_Toc2040" w:history="1">
        <w:r>
          <w:rPr>
            <w:rFonts w:ascii="仿宋" w:eastAsia="仿宋" w:hAnsi="仿宋" w:cs="仿宋" w:hint="eastAsia"/>
            <w:lang w:eastAsia="zh-CN"/>
          </w:rPr>
          <w:t>(四)、推广与宣传活动</w:t>
        </w:r>
        <w:r>
          <w:tab/>
        </w:r>
        <w:r>
          <w:fldChar w:fldCharType="begin"/>
        </w:r>
        <w:r>
          <w:instrText xml:space="preserve"> PAGEREF _Toc2040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306"/>
      <w:r>
        <w:rPr>
          <w:rFonts w:ascii="仿宋" w:eastAsia="仿宋" w:hAnsi="仿宋" w:cs="仿宋" w:hint="eastAsia"/>
          <w:sz w:val="28"/>
          <w:lang w:eastAsia="zh-CN"/>
        </w:rPr>
        <w:t>一、翻译笔项目绩效评估</w:t>
      </w:r>
      <w:bookmarkEnd w:id="2"/>
    </w:p>
    <w:p>
      <w:pPr>
        <w:pStyle w:val="Heading2"/>
        <w:rPr>
          <w:rFonts w:ascii="仿宋" w:eastAsia="仿宋" w:hAnsi="仿宋" w:cs="仿宋" w:hint="eastAsia"/>
          <w:lang w:eastAsia="zh-CN"/>
        </w:rPr>
      </w:pPr>
      <w:bookmarkStart w:id="3" w:name="_Toc1315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在翻译笔项目中，我们设计了一套全面的绩效评估指标，以确保翻译笔项目的可控和成功交付。这些指标跨足翻译笔项目目标、成本、进度和质量等多个维度，为我们提供了全面洞察翻译笔项目的健康状况。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翻译笔项目目标达成率是我们关注的首要指标。我们设定了明确的目标，并通过定期监测和评估，迅速发现并应对潜在的目标偏差。这为翻译笔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成本绩效是另一个核心关注点。通过实际成本与预算成本的对比分析，我们深入了解成本差异的原因，及时调整资源分配，保持翻译笔项目在经济效益方面的合理水平。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翻译笔项目进度作为关键的绩效指标之一，得到了精心的关注。我们制定了详细的翻译笔项目进度计划，并设立了进度符合度指标，确保实际进度与计划进度保持一致。这使我们能够快速发现和解决潜在的进度问题，保持翻译笔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翻译笔项目绩效的不可或缺的一环。我们引入了一系列的质量标准和客户满意度指标，以确保翻译笔项目交付的成果在质量上达到或超越预期水平。通过持续监测这些指标，我们努力提升翻译笔项目整体质量水平，为翻译笔项目的成功交付提供有力保障。通过这些科学且全面的绩效评估，我们能够更好地引导翻译笔项目的持续改进，确保翻译笔项目目标的顺利达成。</w:t>
      </w:r>
    </w:p>
    <w:p>
      <w:pPr>
        <w:pStyle w:val="Heading2"/>
        <w:ind w:firstLine="560" w:firstLineChars="200"/>
        <w:rPr>
          <w:rFonts w:ascii="仿宋" w:eastAsia="仿宋" w:hAnsi="仿宋" w:cs="仿宋" w:hint="eastAsia"/>
          <w:sz w:val="28"/>
          <w:lang w:eastAsia="zh-CN"/>
        </w:rPr>
      </w:pPr>
      <w:bookmarkStart w:id="4" w:name="_Toc1732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绩效评估是翻译笔项目中的关键环节，为确保翻译笔项目达到预期目标，我们采用了多层次、多维度的绩效评估方法。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翻译笔项目的战略目标对齐，确保每个决策和行动都与翻译笔项目整体目标保持一致。团队会定期召开战略对齐会议，审视当前工作与翻译笔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翻译笔项目进度、质量、成本和风险等方面。这些指标通过数据收集和分析，为翻译笔项目管理团队提供了客观的评估依据。例如，我们通过翻译笔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绩效评估不仅仅停留在翻译笔项目内部，还考虑了翻译笔项目对外部环境的影响。我们定期进行干系人满意度调查，以了解各利益相关方对翻译笔项目的期望和满意度，并及时做出调整。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这种多层次、多角度的绩效评估方法，使得我们能够全面了解翻译笔项目的运行状态，及时做出调整，确保翻译笔项目在不断变化的环境中保持稳健前行。</w:t>
      </w:r>
    </w:p>
    <w:p>
      <w:pPr>
        <w:pStyle w:val="Heading2"/>
        <w:ind w:firstLine="560" w:firstLineChars="200"/>
        <w:rPr>
          <w:rFonts w:ascii="仿宋" w:eastAsia="仿宋" w:hAnsi="仿宋" w:cs="仿宋" w:hint="eastAsia"/>
          <w:sz w:val="28"/>
          <w:lang w:eastAsia="zh-CN"/>
        </w:rPr>
      </w:pPr>
      <w:bookmarkStart w:id="5" w:name="_Toc2684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为了确保翻译笔项目的有效管理和不断优化，我们采用了精心设计的绩效评估周期。这个周期旨在实现灵活、实时和全面的评估，以适应翻译笔项目执行中的各种挑战。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翻译笔项目的不同需求，分为短期、中期和长期。短期评估关注每个迭代或工作周期，以及时发现和解决当前任务中的问题。中期评估涵盖几个迭代，深入了解整体翻译笔项目的趋势和性能。长期评估则着眼于整个翻译笔项目阶段，确保翻译笔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翻译笔项目管理工具和协作平台，团队成员能够随时更新和分享翻译笔项目数据。这种实时性的反馈机制使我们能够及时察觉潜在问题，快速调整，保持翻译笔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翻译笔项目的决策制定密不可分。每个周期的翻译笔项目回顾会议成为集体总结经验、识别问题深层次原因并找到创新解决方案的平台。这种定期的反思与调整机制使翻译笔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536"/>
      <w:r>
        <w:rPr>
          <w:rFonts w:ascii="仿宋" w:eastAsia="仿宋" w:hAnsi="仿宋" w:cs="仿宋" w:hint="eastAsia"/>
          <w:sz w:val="28"/>
          <w:lang w:eastAsia="zh-CN"/>
        </w:rPr>
        <w:t>二、翻译笔项目概论</w:t>
      </w:r>
      <w:bookmarkEnd w:id="6"/>
    </w:p>
    <w:p>
      <w:pPr>
        <w:pStyle w:val="Heading2"/>
        <w:rPr>
          <w:rFonts w:ascii="仿宋" w:eastAsia="仿宋" w:hAnsi="仿宋" w:cs="仿宋" w:hint="eastAsia"/>
          <w:lang w:eastAsia="zh-CN"/>
        </w:rPr>
      </w:pPr>
      <w:bookmarkStart w:id="7" w:name="_Toc3775"/>
      <w:r>
        <w:rPr>
          <w:rFonts w:ascii="仿宋" w:eastAsia="仿宋" w:hAnsi="仿宋" w:cs="仿宋" w:hint="eastAsia"/>
          <w:lang w:eastAsia="zh-CN"/>
        </w:rPr>
        <w:t>(一)、翻译笔项目概况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翻译笔项目的起源追溯至对市场的深入洞察。市场的不断演变与变革为翻译笔项目提供了难得的机遇。当前市场存在的需求缺口和变革的大环境共同构成了翻译笔项目的背景。这个翻译笔项目旨在充分利用市场机遇，填补行业中尚未满足的需求，为客户提供全新的解决方案。市场的变革和需求的增长使得这个翻译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翻译笔项目名称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翻译笔项目正式命名为翻译笔。这个名称不仅仅是一个标识，更代表了翻译笔项目的核心理念和愿景。它蕴含着翻译笔项目所要解决问题的关键字，具有强烈的表达和辨识度，为翻译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翻译笔项目目标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翻译笔项目的核心目标是提供一种全新、高效的解决方案，满足客户日益增长的需求。翻译笔项目追求的不仅仅是满足市场需求，更是在市场中获得卓越的竞争优势。通过不断提升产品或服务的质量和创新水平，翻译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翻译笔项目范围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翻译笔项目全面涵盖了产品研发、制造、市场推广和售后服务，确保从产品设计到最终用户体验的全方位关注。这一全面的翻译笔项目范围是为了确保翻译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翻译笔项目时间表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翻译笔项目计划在未来18个月内完成，包括研发、测试、市场试点和正式推出等不同阶段。这个时间表的合理设计是为了确保翻译笔项目各个阶段的顺利推进，以便按时交付高质量的成果。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翻译笔项目预算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翻译笔项目总预算估算为XX百万美元，主要分配在研发、市场推广、人员培训和运营等方面。这一充足的预算为翻译笔项目提供了充足的资源，确保翻译笔项目在各个方面都能取得优异的表现。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翻译笔项目风险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翻译笔项目可能面临的风险包括市场接受度低、技术难题、竞争激烈等。翻译笔项目团队已经制定了相应的风险应对计划，通过前瞻性的风险管理，确保翻译笔项目在面对不确定性时能够迅速做出应对。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翻译笔项目团队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翻译笔项目汇聚了一支经验丰富、多领域专业素养的核心团队，确保翻译笔项目在各个方面都能拥有高水平的执行力。团队的协同作战是翻译笔项目成功的关键因素之一。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翻译笔项目背景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翻译笔项目的背景根植于市场对更高效、创新产品的渴望，同时也受到科技发展对行业格局的深刻改变的影响。这为翻译笔项目提供了广阔的发展空间和市场需求。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翻译笔项目现状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截至目前，翻译笔项目已完成市场调研和技术验证，取得了初步的成功。这为翻译笔项目在未来的发展奠定了坚实的基础，为更远大的目标打下了坚实的基石。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8997"/>
      <w:r>
        <w:rPr>
          <w:rFonts w:ascii="仿宋" w:eastAsia="仿宋" w:hAnsi="仿宋" w:cs="仿宋" w:hint="eastAsia"/>
          <w:sz w:val="28"/>
          <w:lang w:eastAsia="zh-CN"/>
        </w:rPr>
        <w:t>(二)、翻译笔项目目标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keyword》翻译笔项目首要业务目标是在市场中占据有利地位，实现产品/服务的成功推广和销售。通过不断提升产品质量、创新性，翻译笔项目追求成为行业中的领导者，赢得更多客户的青睐。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在科技迅速发展的时代，翻译笔项目着眼于技术创新。通过持续的研发和技术升级，翻译笔项目旨在推出更具创新性的产品或服务，以满足市场对新鲜、先进解决方案的需求。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为了建立可持续的客户关系，翻译笔项目设定了客户满意度目标。通过提供卓越的产品质量和优质的客户服务，翻译笔项目追求赢得客户的信任和忠诚度，确保他们的满意度达到行业领先水平。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翻译笔项目注重社会责任和可持续发展。通过实施环保、社会责任翻译笔项目，翻译笔项目致力于在经济发展的同时保护环境，促进社会公平，实现可持续经营。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翻译笔项目的团队是实现目标的核心驱动力。因此，翻译笔项目设定了团队发展目标，包括提升团队成员的专业技能、培养领导力，以及搭建协同高效的团队工作氛围。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1552"/>
      <w:r>
        <w:rPr>
          <w:rFonts w:ascii="仿宋" w:eastAsia="仿宋" w:hAnsi="仿宋" w:cs="仿宋" w:hint="eastAsia"/>
          <w:sz w:val="28"/>
          <w:lang w:eastAsia="zh-CN"/>
        </w:rPr>
        <w:t>(三)、翻译笔项目提出的理由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翻译笔项目提出的理由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翻译笔项目的提出源于对市场机遇的深刻洞察。当前市场中存在的需求缺口和行业发展趋势表明，有巨大的商业机会等待被开发。通过准确捕捉市场机遇，翻译笔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翻译笔项目的理念基于对技术创新的信仰。通过持续的研发和技术投入，翻译笔项目有望推出更具创新性的产品或服务。在科技飞速发展的当下，翻译笔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翻译笔项目的提出是为了增强企业的行业竞争力。通过提升产品或服务的质量和独特性，翻译笔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翻译笔项目响应了消费者需求的变化。随着社会和科技的不断发展，消费者对产品和服务的需求也在发生变化。通过深入了解并及时回应消费者的新需求，翻译笔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翻译笔项目的提出是企业战略发展规划的一部分。在面对日益激烈的市场竞争和不断变化的商业环境中，翻译笔项目作为企业战略的一环，旨在为企业开辟新的增长领域，巩固企业在行业中的地位。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翻译笔项目的提出不仅仅是基于商业考量，还注重社会责任。通过推出环保、社会责任等方面的翻译笔项目，翻译笔企业可以在社会中树立积极形象，为社会做出积极贡献，实现经济效益和社会效益的双赢。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翻译笔项目的提出反映了对利益相关者期望的关注。包括客户、员工、投资者等利益相关者在企业发展中都有着各自的期望，翻译笔项目力求在满足这些期望的同时，取得更大的共赢。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9733"/>
      <w:r>
        <w:rPr>
          <w:rFonts w:ascii="仿宋" w:eastAsia="仿宋" w:hAnsi="仿宋" w:cs="仿宋" w:hint="eastAsia"/>
          <w:sz w:val="28"/>
          <w:lang w:eastAsia="zh-CN"/>
        </w:rPr>
        <w:t>(四)、翻译笔项目意义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在实施翻译笔项目的过程中，我们不仅仅是在追逐商业成功，更是为企业和社会的多个层面创造了深远的意义。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翻译笔项目的首要意义在于提升企业的市场竞争力。通过持续的创新和对产品质量的高标准要求，翻译笔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翻译笔项目的推进将促使行业技术水平的提升。通过引入先进技术和创新性解决方案，翻译笔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在社会层面，翻译笔项目不仅创造了大量就业机会，提高了就业水平，还注重社会责任和环保。通过参与社会公益事业和推动环保翻译笔项目，翻译笔项目为社会贡献了一份力量，体现了企业对社会的积极回馈。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综合而言，翻译笔项目意义重大，不仅推动了企业的发展，也为行业和社会的进步贡献了积极力量。这是一个全面而深刻的影响，将在未来产生可持续的正面效应。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4646"/>
      <w:r>
        <w:rPr>
          <w:rFonts w:ascii="仿宋" w:eastAsia="仿宋" w:hAnsi="仿宋" w:cs="仿宋" w:hint="eastAsia"/>
          <w:sz w:val="28"/>
          <w:lang w:eastAsia="zh-CN"/>
        </w:rPr>
        <w:t>(五)、翻译笔项目背景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在当今迅猛发展的商业环境中，翻译笔项目的动因根植于对多方面因素的审慎考量。这个翻译笔项目的提出并非孤立的决策，而是对企业所处背景深入思考的产物。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市场的不断演变是翻译笔项目背后的首要原因。科技的迅速发展和全球市场的快速变化使得企业必须灵活应对。翻译笔项目应运而生，旨在通过创新性的解决方案迎合市场的多变需求，赢得竞争中的先机。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竞争的激烈程度也是翻译笔项目背景中不可忽视的一环。企业需要在激烈竞争中脱颖而出，为此，翻译笔项目致力于打破常规，提供独特的价值主张，以吸引客户并确保市场份额的增长。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技术的迅速发展为企业带来了机遇与挑战。作为翻译笔项目启动的背景之一，对新兴技术的应用将有助于提升企业的技术水平，使其在不断演进的商业环境中保持竞争优势。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此外，社会对企业责任的期望也在逐渐升高。翻译笔项目充分融入了社会责任的理念，通过可持续经营和社会公益翻译笔项目，企图为社会贡献一份力量，在商业成功的同时关注社会价值。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6326"/>
      <w:r>
        <w:rPr>
          <w:rFonts w:ascii="仿宋" w:eastAsia="仿宋" w:hAnsi="仿宋" w:cs="仿宋" w:hint="eastAsia"/>
          <w:sz w:val="28"/>
          <w:lang w:eastAsia="zh-CN"/>
        </w:rPr>
        <w:t>三、翻译笔项目建设背景及必要性分析</w:t>
      </w:r>
      <w:bookmarkEnd w:id="12"/>
    </w:p>
    <w:p>
      <w:pPr>
        <w:pStyle w:val="Heading2"/>
        <w:rPr>
          <w:rFonts w:ascii="仿宋" w:eastAsia="仿宋" w:hAnsi="仿宋" w:cs="仿宋" w:hint="eastAsia"/>
          <w:lang w:eastAsia="zh-CN"/>
        </w:rPr>
      </w:pPr>
      <w:bookmarkStart w:id="13" w:name="_Toc32366"/>
      <w:r>
        <w:rPr>
          <w:rFonts w:ascii="仿宋" w:eastAsia="仿宋" w:hAnsi="仿宋" w:cs="仿宋" w:hint="eastAsia"/>
          <w:lang w:eastAsia="zh-CN"/>
        </w:rPr>
        <w:t>(一)、翻译笔项目背景分析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翻译笔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翻译笔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我们的背景分析将深入挖掘当前行业的发展趋势，通过对竞争态势的全面审视，找到翻译笔项目在这个潮流中的定位。同时，我们将关注行业内涌现的新兴机遇，以便翻译笔项目更好地融入行业发展的潮流中。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翻译笔项目提供了强大的发展动力。我们将聚焦于行业内最新的技术发展趋势，包括但不限于人工智能、大数据分析、物联网等领域。通过深度的技术研究，我们将确保翻译笔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翻译笔项目发展的源泉。我们将投入更多的精力对市场需求进行深入剖析，超越表面的需求，深入挖掘潜在的市场痛点和机遇。通过对市场需求的细致了解，翻译笔项目将更有针对性地设计解决方案，满足市场的多样化需求，从而更好地促进翻译笔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翻译笔项目战略至关重要。我们将对竞争态势进行更为深入的分析，包括但不限于市场份额、产品特点、客户满意度等多个维度。通过深度的竞争分析，翻译笔项目将能够更准确地把握市场脉搏，制定具有竞争力的翻译笔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翻译笔项目的发展具有直接的影响。我们将进行更为全面的法规和政策分析，了解行业发展中的潜在法律风险和合规挑战。通过充分了解和遵守相关法规，翻译笔项目将确保在法律框架内合法合规运营，为翻译笔项目的稳健发展提供有力支持。</w:t>
      </w:r>
    </w:p>
    <w:p>
      <w:pPr>
        <w:pStyle w:val="Heading2"/>
        <w:ind w:firstLine="560" w:firstLineChars="200"/>
        <w:rPr>
          <w:rFonts w:ascii="仿宋" w:eastAsia="仿宋" w:hAnsi="仿宋" w:cs="仿宋" w:hint="eastAsia"/>
          <w:sz w:val="28"/>
          <w:lang w:eastAsia="zh-CN"/>
        </w:rPr>
      </w:pPr>
      <w:bookmarkStart w:id="14" w:name="_Toc29153"/>
      <w:r>
        <w:rPr>
          <w:rFonts w:ascii="仿宋" w:eastAsia="仿宋" w:hAnsi="仿宋" w:cs="仿宋" w:hint="eastAsia"/>
          <w:sz w:val="28"/>
          <w:lang w:eastAsia="zh-CN"/>
        </w:rPr>
        <w:t>(二)、翻译笔项目建设必要性分析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翻译笔项目建设的迫切性源于对行业发展趋势的深刻洞察。我们正处于一个行业变革的时代，科技创新、数字化转型成为企业发展的关键动力。翻译笔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翻译笔项目建设不仅仅是为了跟上潮流，更是为了通过技术创新推动企业的持续发展。通过引入先进的技术和解决方案，翻译笔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翻译笔项目的建设成为必然选择，通过提高产品质量、拓展服务领域，从而在竞争中获得更多的机会。翻译笔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翻译笔项目建设的必要性体现在对客户需求更精准的满足。通过翻译笔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翻译笔项目建设的背后是对企业持续创新的追求。只有通过不断创新，企业才能在竞争中立于不败之地。翻译笔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2006"/>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8526"/>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翻译笔项目的技术管理特点体现在其创新导向。通过引入最先进的技术趋势和解决方案，翻译笔项目致力于提升科技含量、提高质量和效率水平。这意味着我们将采用最新的工具和方法，确保翻译笔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翻译笔项目技术管理的显著特征。通过整合不同领域的技术资源，我们实现了跨学科的协同工作。这有助于优化技术架构，提高整体效能。此外，整合性策略还促进了不同技术团队之间的紧密沟通和高效合作，确保翻译笔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翻译笔项目所采用的技术。通过不断优化技术方案，翻译笔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翻译笔项目团队将在翻译笔项目初期识别可能的技术风险，并采取相应的预防和应对措施。通过建立健全的风险评估机制，翻译笔项目能够在实施过程中及时发现并解决潜在的技术问题，保障翻译笔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通过这些独特的技术管理特点，我们确信在翻译笔项目中，技术将成为翻译笔项目成功的有力支持。这一深度剖析揭示了技术管理在翻译笔项目实施中的关键作用，为翻译笔项目的技术基础奠定了坚实的基础。</w:t>
      </w:r>
    </w:p>
    <w:p>
      <w:pPr>
        <w:pStyle w:val="Heading2"/>
        <w:ind w:firstLine="560" w:firstLineChars="200"/>
        <w:rPr>
          <w:rFonts w:ascii="仿宋" w:eastAsia="仿宋" w:hAnsi="仿宋" w:cs="仿宋" w:hint="eastAsia"/>
          <w:sz w:val="28"/>
          <w:lang w:eastAsia="zh-CN"/>
        </w:rPr>
      </w:pPr>
      <w:bookmarkStart w:id="17" w:name="_Toc18274"/>
      <w:r>
        <w:rPr>
          <w:rFonts w:ascii="仿宋" w:eastAsia="仿宋" w:hAnsi="仿宋" w:cs="仿宋" w:hint="eastAsia"/>
          <w:sz w:val="28"/>
          <w:lang w:eastAsia="zh-CN"/>
        </w:rPr>
        <w:t>(二)、翻译笔项目工艺技术设计方案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https://d.book118.com/425141024300011124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翻译笔项目规划设计方案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翻译笔项目规划设计方案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翻译笔项目规划设计方案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翻译笔项目规划设计方案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翻译笔项目规划设计方案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翻译笔项目规划设计方案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翻译笔项目规划设计方案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翻译笔项目规划设计方案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翻译笔项目规划设计方案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翻译笔项目规划设计方案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翻译笔项目规划设计方案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翻译笔项目规划设计方案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翻译笔项目规划设计方案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翻译笔项目规划设计方案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翻译笔项目规划设计方案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翻译笔项目规划设计方案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翻译笔项目规划设计方案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AF7920"/>
    <w:rsid w:val="68AF79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141024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2024-03-05T08:01:00Z</dcterms:created>
  <dcterms:modified xsi:type="dcterms:W3CDTF">2024-03-05T08:01:33Z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7EC3DDF783EB47608560EE41015C8166_11</vt:lpwstr>
  </property>
  <property fmtid="{D5CDD505-2E9C-101B-9397-08002B2CF9AE}" pid="3" name="KSOProductBuildVer">
    <vt:lpwstr>2052-12.1.0.16388</vt:lpwstr>
  </property>
</Properties>
</file>