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培养箱项目规划设计蓝图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37" w:history="1">
        <w:r>
          <w:rPr>
            <w:rFonts w:ascii="仿宋" w:eastAsia="仿宋" w:hAnsi="仿宋" w:cs="仿宋" w:hint="eastAsia"/>
            <w:lang w:eastAsia="zh-CN"/>
          </w:rPr>
          <w:t>概论</w:t>
        </w:r>
        <w:r>
          <w:tab/>
        </w:r>
        <w:r>
          <w:fldChar w:fldCharType="begin"/>
        </w:r>
        <w:r>
          <w:instrText xml:space="preserve"> PAGEREF _Toc13137 \h </w:instrText>
        </w:r>
        <w:r>
          <w:fldChar w:fldCharType="separate"/>
        </w:r>
        <w:r>
          <w:t>3</w:t>
        </w:r>
        <w:r>
          <w:fldChar w:fldCharType="end"/>
        </w:r>
      </w:hyperlink>
    </w:p>
    <w:p>
      <w:pPr>
        <w:pStyle w:val="TOC1"/>
        <w:tabs>
          <w:tab w:val="right" w:leader="dot" w:pos="8306"/>
        </w:tabs>
      </w:pPr>
      <w:hyperlink w:anchor="_Toc31999" w:history="1">
        <w:r>
          <w:rPr>
            <w:rFonts w:ascii="仿宋" w:eastAsia="仿宋" w:hAnsi="仿宋" w:cs="仿宋" w:hint="eastAsia"/>
            <w:lang w:eastAsia="zh-CN"/>
          </w:rPr>
          <w:t>一、培养箱项目选址可行性分析</w:t>
        </w:r>
        <w:r>
          <w:tab/>
        </w:r>
        <w:r>
          <w:fldChar w:fldCharType="begin"/>
        </w:r>
        <w:r>
          <w:instrText xml:space="preserve"> PAGEREF _Toc31999 \h </w:instrText>
        </w:r>
        <w:r>
          <w:fldChar w:fldCharType="separate"/>
        </w:r>
        <w:r>
          <w:t>3</w:t>
        </w:r>
        <w:r>
          <w:fldChar w:fldCharType="end"/>
        </w:r>
      </w:hyperlink>
    </w:p>
    <w:p>
      <w:pPr>
        <w:pStyle w:val="TOC2"/>
        <w:tabs>
          <w:tab w:val="right" w:leader="dot" w:pos="8306"/>
        </w:tabs>
      </w:pPr>
      <w:hyperlink w:anchor="_Toc23010" w:history="1">
        <w:r>
          <w:rPr>
            <w:rFonts w:ascii="仿宋" w:eastAsia="仿宋" w:hAnsi="仿宋" w:cs="仿宋" w:hint="eastAsia"/>
            <w:lang w:eastAsia="zh-CN"/>
          </w:rPr>
          <w:t>(一)、培养箱项目选址</w:t>
        </w:r>
        <w:r>
          <w:tab/>
        </w:r>
        <w:r>
          <w:fldChar w:fldCharType="begin"/>
        </w:r>
        <w:r>
          <w:instrText xml:space="preserve"> PAGEREF _Toc23010 \h </w:instrText>
        </w:r>
        <w:r>
          <w:fldChar w:fldCharType="separate"/>
        </w:r>
        <w:r>
          <w:t>3</w:t>
        </w:r>
        <w:r>
          <w:fldChar w:fldCharType="end"/>
        </w:r>
      </w:hyperlink>
    </w:p>
    <w:p>
      <w:pPr>
        <w:pStyle w:val="TOC2"/>
        <w:tabs>
          <w:tab w:val="right" w:leader="dot" w:pos="8306"/>
        </w:tabs>
      </w:pPr>
      <w:hyperlink w:anchor="_Toc25826" w:history="1">
        <w:r>
          <w:rPr>
            <w:rFonts w:ascii="仿宋" w:eastAsia="仿宋" w:hAnsi="仿宋" w:cs="仿宋" w:hint="eastAsia"/>
            <w:lang w:eastAsia="zh-CN"/>
          </w:rPr>
          <w:t>(二)、用地控制指标</w:t>
        </w:r>
        <w:r>
          <w:tab/>
        </w:r>
        <w:r>
          <w:fldChar w:fldCharType="begin"/>
        </w:r>
        <w:r>
          <w:instrText xml:space="preserve"> PAGEREF _Toc25826 \h </w:instrText>
        </w:r>
        <w:r>
          <w:fldChar w:fldCharType="separate"/>
        </w:r>
        <w:r>
          <w:t>3</w:t>
        </w:r>
        <w:r>
          <w:fldChar w:fldCharType="end"/>
        </w:r>
      </w:hyperlink>
    </w:p>
    <w:p>
      <w:pPr>
        <w:pStyle w:val="TOC2"/>
        <w:tabs>
          <w:tab w:val="right" w:leader="dot" w:pos="8306"/>
        </w:tabs>
      </w:pPr>
      <w:hyperlink w:anchor="_Toc12441" w:history="1">
        <w:r>
          <w:rPr>
            <w:rFonts w:ascii="仿宋" w:eastAsia="仿宋" w:hAnsi="仿宋" w:cs="仿宋" w:hint="eastAsia"/>
            <w:lang w:eastAsia="zh-CN"/>
          </w:rPr>
          <w:t>(三)、节约用地措施</w:t>
        </w:r>
        <w:r>
          <w:tab/>
        </w:r>
        <w:r>
          <w:fldChar w:fldCharType="begin"/>
        </w:r>
        <w:r>
          <w:instrText xml:space="preserve"> PAGEREF _Toc12441 \h </w:instrText>
        </w:r>
        <w:r>
          <w:fldChar w:fldCharType="separate"/>
        </w:r>
        <w:r>
          <w:t>5</w:t>
        </w:r>
        <w:r>
          <w:fldChar w:fldCharType="end"/>
        </w:r>
      </w:hyperlink>
    </w:p>
    <w:p>
      <w:pPr>
        <w:pStyle w:val="TOC2"/>
        <w:tabs>
          <w:tab w:val="right" w:leader="dot" w:pos="8306"/>
        </w:tabs>
      </w:pPr>
      <w:hyperlink w:anchor="_Toc21056" w:history="1">
        <w:r>
          <w:rPr>
            <w:rFonts w:ascii="仿宋" w:eastAsia="仿宋" w:hAnsi="仿宋" w:cs="仿宋" w:hint="eastAsia"/>
            <w:lang w:eastAsia="zh-CN"/>
          </w:rPr>
          <w:t>(四)、总图布置方案</w:t>
        </w:r>
        <w:r>
          <w:tab/>
        </w:r>
        <w:r>
          <w:fldChar w:fldCharType="begin"/>
        </w:r>
        <w:r>
          <w:instrText xml:space="preserve"> PAGEREF _Toc21056 \h </w:instrText>
        </w:r>
        <w:r>
          <w:fldChar w:fldCharType="separate"/>
        </w:r>
        <w:r>
          <w:t>6</w:t>
        </w:r>
        <w:r>
          <w:fldChar w:fldCharType="end"/>
        </w:r>
      </w:hyperlink>
    </w:p>
    <w:p>
      <w:pPr>
        <w:pStyle w:val="TOC2"/>
        <w:tabs>
          <w:tab w:val="right" w:leader="dot" w:pos="8306"/>
        </w:tabs>
      </w:pPr>
      <w:hyperlink w:anchor="_Toc15891" w:history="1">
        <w:r>
          <w:rPr>
            <w:rFonts w:ascii="仿宋" w:eastAsia="仿宋" w:hAnsi="仿宋" w:cs="仿宋" w:hint="eastAsia"/>
            <w:lang w:eastAsia="zh-CN"/>
          </w:rPr>
          <w:t>(五)、选址综合评价</w:t>
        </w:r>
        <w:r>
          <w:tab/>
        </w:r>
        <w:r>
          <w:fldChar w:fldCharType="begin"/>
        </w:r>
        <w:r>
          <w:instrText xml:space="preserve"> PAGEREF _Toc15891 \h </w:instrText>
        </w:r>
        <w:r>
          <w:fldChar w:fldCharType="separate"/>
        </w:r>
        <w:r>
          <w:t>7</w:t>
        </w:r>
        <w:r>
          <w:fldChar w:fldCharType="end"/>
        </w:r>
      </w:hyperlink>
    </w:p>
    <w:p>
      <w:pPr>
        <w:pStyle w:val="TOC1"/>
        <w:tabs>
          <w:tab w:val="right" w:leader="dot" w:pos="8306"/>
        </w:tabs>
      </w:pPr>
      <w:hyperlink w:anchor="_Toc10937" w:history="1">
        <w:r>
          <w:rPr>
            <w:rFonts w:ascii="仿宋" w:eastAsia="仿宋" w:hAnsi="仿宋" w:cs="仿宋" w:hint="eastAsia"/>
            <w:lang w:eastAsia="zh-CN"/>
          </w:rPr>
          <w:t>二、培养箱项目建设单位说明</w:t>
        </w:r>
        <w:r>
          <w:tab/>
        </w:r>
        <w:r>
          <w:fldChar w:fldCharType="begin"/>
        </w:r>
        <w:r>
          <w:instrText xml:space="preserve"> PAGEREF _Toc10937 \h </w:instrText>
        </w:r>
        <w:r>
          <w:fldChar w:fldCharType="separate"/>
        </w:r>
        <w:r>
          <w:t>8</w:t>
        </w:r>
        <w:r>
          <w:fldChar w:fldCharType="end"/>
        </w:r>
      </w:hyperlink>
    </w:p>
    <w:p>
      <w:pPr>
        <w:pStyle w:val="TOC2"/>
        <w:tabs>
          <w:tab w:val="right" w:leader="dot" w:pos="8306"/>
        </w:tabs>
      </w:pPr>
      <w:hyperlink w:anchor="_Toc11547" w:history="1">
        <w:r>
          <w:rPr>
            <w:rFonts w:ascii="仿宋" w:eastAsia="仿宋" w:hAnsi="仿宋" w:cs="仿宋" w:hint="eastAsia"/>
            <w:lang w:eastAsia="zh-CN"/>
          </w:rPr>
          <w:t>(一)、培养箱项目承办单位基本情况</w:t>
        </w:r>
        <w:r>
          <w:tab/>
        </w:r>
        <w:r>
          <w:fldChar w:fldCharType="begin"/>
        </w:r>
        <w:r>
          <w:instrText xml:space="preserve"> PAGEREF _Toc11547 \h </w:instrText>
        </w:r>
        <w:r>
          <w:fldChar w:fldCharType="separate"/>
        </w:r>
        <w:r>
          <w:t>8</w:t>
        </w:r>
        <w:r>
          <w:fldChar w:fldCharType="end"/>
        </w:r>
      </w:hyperlink>
    </w:p>
    <w:p>
      <w:pPr>
        <w:pStyle w:val="TOC2"/>
        <w:tabs>
          <w:tab w:val="right" w:leader="dot" w:pos="8306"/>
        </w:tabs>
      </w:pPr>
      <w:hyperlink w:anchor="_Toc742" w:history="1">
        <w:r>
          <w:rPr>
            <w:rFonts w:ascii="仿宋" w:eastAsia="仿宋" w:hAnsi="仿宋" w:cs="仿宋" w:hint="eastAsia"/>
            <w:lang w:eastAsia="zh-CN"/>
          </w:rPr>
          <w:t>(二)、公司经济效益分析</w:t>
        </w:r>
        <w:r>
          <w:tab/>
        </w:r>
        <w:r>
          <w:fldChar w:fldCharType="begin"/>
        </w:r>
        <w:r>
          <w:instrText xml:space="preserve"> PAGEREF _Toc742 \h </w:instrText>
        </w:r>
        <w:r>
          <w:fldChar w:fldCharType="separate"/>
        </w:r>
        <w:r>
          <w:t>9</w:t>
        </w:r>
        <w:r>
          <w:fldChar w:fldCharType="end"/>
        </w:r>
      </w:hyperlink>
    </w:p>
    <w:p>
      <w:pPr>
        <w:pStyle w:val="TOC1"/>
        <w:tabs>
          <w:tab w:val="right" w:leader="dot" w:pos="8306"/>
        </w:tabs>
      </w:pPr>
      <w:hyperlink w:anchor="_Toc2271" w:history="1">
        <w:r>
          <w:rPr>
            <w:rFonts w:ascii="仿宋" w:eastAsia="仿宋" w:hAnsi="仿宋" w:cs="仿宋" w:hint="eastAsia"/>
            <w:lang w:eastAsia="zh-CN"/>
          </w:rPr>
          <w:t>三、培养箱项目文档管理</w:t>
        </w:r>
        <w:r>
          <w:tab/>
        </w:r>
        <w:r>
          <w:fldChar w:fldCharType="begin"/>
        </w:r>
        <w:r>
          <w:instrText xml:space="preserve"> PAGEREF _Toc2271 \h </w:instrText>
        </w:r>
        <w:r>
          <w:fldChar w:fldCharType="separate"/>
        </w:r>
        <w:r>
          <w:t>10</w:t>
        </w:r>
        <w:r>
          <w:fldChar w:fldCharType="end"/>
        </w:r>
      </w:hyperlink>
    </w:p>
    <w:p>
      <w:pPr>
        <w:pStyle w:val="TOC2"/>
        <w:tabs>
          <w:tab w:val="right" w:leader="dot" w:pos="8306"/>
        </w:tabs>
      </w:pPr>
      <w:hyperlink w:anchor="_Toc18006" w:history="1">
        <w:r>
          <w:rPr>
            <w:rFonts w:ascii="仿宋" w:eastAsia="仿宋" w:hAnsi="仿宋" w:cs="仿宋" w:hint="eastAsia"/>
            <w:lang w:eastAsia="zh-CN"/>
          </w:rPr>
          <w:t>(一)、文档编制与审查</w:t>
        </w:r>
        <w:r>
          <w:tab/>
        </w:r>
        <w:r>
          <w:fldChar w:fldCharType="begin"/>
        </w:r>
        <w:r>
          <w:instrText xml:space="preserve"> PAGEREF _Toc18006 \h </w:instrText>
        </w:r>
        <w:r>
          <w:fldChar w:fldCharType="separate"/>
        </w:r>
        <w:r>
          <w:t>10</w:t>
        </w:r>
        <w:r>
          <w:fldChar w:fldCharType="end"/>
        </w:r>
      </w:hyperlink>
    </w:p>
    <w:p>
      <w:pPr>
        <w:pStyle w:val="TOC2"/>
        <w:tabs>
          <w:tab w:val="right" w:leader="dot" w:pos="8306"/>
        </w:tabs>
      </w:pPr>
      <w:hyperlink w:anchor="_Toc12158" w:history="1">
        <w:r>
          <w:rPr>
            <w:rFonts w:ascii="仿宋" w:eastAsia="仿宋" w:hAnsi="仿宋" w:cs="仿宋" w:hint="eastAsia"/>
            <w:lang w:eastAsia="zh-CN"/>
          </w:rPr>
          <w:t>(二)、文档发布与分发</w:t>
        </w:r>
        <w:r>
          <w:tab/>
        </w:r>
        <w:r>
          <w:fldChar w:fldCharType="begin"/>
        </w:r>
        <w:r>
          <w:instrText xml:space="preserve"> PAGEREF _Toc12158 \h </w:instrText>
        </w:r>
        <w:r>
          <w:fldChar w:fldCharType="separate"/>
        </w:r>
        <w:r>
          <w:t>11</w:t>
        </w:r>
        <w:r>
          <w:fldChar w:fldCharType="end"/>
        </w:r>
      </w:hyperlink>
    </w:p>
    <w:p>
      <w:pPr>
        <w:pStyle w:val="TOC2"/>
        <w:tabs>
          <w:tab w:val="right" w:leader="dot" w:pos="8306"/>
        </w:tabs>
      </w:pPr>
      <w:hyperlink w:anchor="_Toc8264" w:history="1">
        <w:r>
          <w:rPr>
            <w:rFonts w:ascii="仿宋" w:eastAsia="仿宋" w:hAnsi="仿宋" w:cs="仿宋" w:hint="eastAsia"/>
            <w:lang w:eastAsia="zh-CN"/>
          </w:rPr>
          <w:t>(三)、文档存档与归档</w:t>
        </w:r>
        <w:r>
          <w:tab/>
        </w:r>
        <w:r>
          <w:fldChar w:fldCharType="begin"/>
        </w:r>
        <w:r>
          <w:instrText xml:space="preserve"> PAGEREF _Toc8264 \h </w:instrText>
        </w:r>
        <w:r>
          <w:fldChar w:fldCharType="separate"/>
        </w:r>
        <w:r>
          <w:t>12</w:t>
        </w:r>
        <w:r>
          <w:fldChar w:fldCharType="end"/>
        </w:r>
      </w:hyperlink>
    </w:p>
    <w:p>
      <w:pPr>
        <w:pStyle w:val="TOC1"/>
        <w:tabs>
          <w:tab w:val="right" w:leader="dot" w:pos="8306"/>
        </w:tabs>
      </w:pPr>
      <w:hyperlink w:anchor="_Toc22104" w:history="1">
        <w:r>
          <w:rPr>
            <w:rFonts w:ascii="仿宋" w:eastAsia="仿宋" w:hAnsi="仿宋" w:cs="仿宋" w:hint="eastAsia"/>
            <w:lang w:eastAsia="zh-CN"/>
          </w:rPr>
          <w:t>四、培养箱项目可持续发展</w:t>
        </w:r>
        <w:r>
          <w:tab/>
        </w:r>
        <w:r>
          <w:fldChar w:fldCharType="begin"/>
        </w:r>
        <w:r>
          <w:instrText xml:space="preserve"> PAGEREF _Toc22104 \h </w:instrText>
        </w:r>
        <w:r>
          <w:fldChar w:fldCharType="separate"/>
        </w:r>
        <w:r>
          <w:t>13</w:t>
        </w:r>
        <w:r>
          <w:fldChar w:fldCharType="end"/>
        </w:r>
      </w:hyperlink>
    </w:p>
    <w:p>
      <w:pPr>
        <w:pStyle w:val="TOC2"/>
        <w:tabs>
          <w:tab w:val="right" w:leader="dot" w:pos="8306"/>
        </w:tabs>
      </w:pPr>
      <w:hyperlink w:anchor="_Toc13141" w:history="1">
        <w:r>
          <w:rPr>
            <w:rFonts w:ascii="仿宋" w:eastAsia="仿宋" w:hAnsi="仿宋" w:cs="仿宋" w:hint="eastAsia"/>
            <w:lang w:eastAsia="zh-CN"/>
          </w:rPr>
          <w:t>(一)、可持续战略与实践</w:t>
        </w:r>
        <w:r>
          <w:tab/>
        </w:r>
        <w:r>
          <w:fldChar w:fldCharType="begin"/>
        </w:r>
        <w:r>
          <w:instrText xml:space="preserve"> PAGEREF _Toc13141 \h </w:instrText>
        </w:r>
        <w:r>
          <w:fldChar w:fldCharType="separate"/>
        </w:r>
        <w:r>
          <w:t>13</w:t>
        </w:r>
        <w:r>
          <w:fldChar w:fldCharType="end"/>
        </w:r>
      </w:hyperlink>
    </w:p>
    <w:p>
      <w:pPr>
        <w:pStyle w:val="TOC2"/>
        <w:tabs>
          <w:tab w:val="right" w:leader="dot" w:pos="8306"/>
        </w:tabs>
      </w:pPr>
      <w:hyperlink w:anchor="_Toc5508" w:history="1">
        <w:r>
          <w:rPr>
            <w:rFonts w:ascii="仿宋" w:eastAsia="仿宋" w:hAnsi="仿宋" w:cs="仿宋" w:hint="eastAsia"/>
            <w:lang w:eastAsia="zh-CN"/>
          </w:rPr>
          <w:t>(二)、环保与社会责任</w:t>
        </w:r>
        <w:r>
          <w:tab/>
        </w:r>
        <w:r>
          <w:fldChar w:fldCharType="begin"/>
        </w:r>
        <w:r>
          <w:instrText xml:space="preserve"> PAGEREF _Toc5508 \h </w:instrText>
        </w:r>
        <w:r>
          <w:fldChar w:fldCharType="separate"/>
        </w:r>
        <w:r>
          <w:t>14</w:t>
        </w:r>
        <w:r>
          <w:fldChar w:fldCharType="end"/>
        </w:r>
      </w:hyperlink>
    </w:p>
    <w:p>
      <w:pPr>
        <w:pStyle w:val="TOC1"/>
        <w:tabs>
          <w:tab w:val="right" w:leader="dot" w:pos="8306"/>
        </w:tabs>
      </w:pPr>
      <w:hyperlink w:anchor="_Toc24437" w:history="1">
        <w:r>
          <w:rPr>
            <w:rFonts w:ascii="仿宋" w:eastAsia="仿宋" w:hAnsi="仿宋" w:cs="仿宋" w:hint="eastAsia"/>
            <w:lang w:eastAsia="zh-CN"/>
          </w:rPr>
          <w:t>五、工艺说明</w:t>
        </w:r>
        <w:r>
          <w:tab/>
        </w:r>
        <w:r>
          <w:fldChar w:fldCharType="begin"/>
        </w:r>
        <w:r>
          <w:instrText xml:space="preserve"> PAGEREF _Toc24437 \h </w:instrText>
        </w:r>
        <w:r>
          <w:fldChar w:fldCharType="separate"/>
        </w:r>
        <w:r>
          <w:t>15</w:t>
        </w:r>
        <w:r>
          <w:fldChar w:fldCharType="end"/>
        </w:r>
      </w:hyperlink>
    </w:p>
    <w:p>
      <w:pPr>
        <w:pStyle w:val="TOC2"/>
        <w:tabs>
          <w:tab w:val="right" w:leader="dot" w:pos="8306"/>
        </w:tabs>
      </w:pPr>
      <w:hyperlink w:anchor="_Toc23640" w:history="1">
        <w:r>
          <w:rPr>
            <w:rFonts w:ascii="仿宋" w:eastAsia="仿宋" w:hAnsi="仿宋" w:cs="仿宋" w:hint="eastAsia"/>
            <w:lang w:eastAsia="zh-CN"/>
          </w:rPr>
          <w:t>(一)、技术管理特点</w:t>
        </w:r>
        <w:r>
          <w:tab/>
        </w:r>
        <w:r>
          <w:fldChar w:fldCharType="begin"/>
        </w:r>
        <w:r>
          <w:instrText xml:space="preserve"> PAGEREF _Toc23640 \h </w:instrText>
        </w:r>
        <w:r>
          <w:fldChar w:fldCharType="separate"/>
        </w:r>
        <w:r>
          <w:t>15</w:t>
        </w:r>
        <w:r>
          <w:fldChar w:fldCharType="end"/>
        </w:r>
      </w:hyperlink>
    </w:p>
    <w:p>
      <w:pPr>
        <w:pStyle w:val="TOC2"/>
        <w:tabs>
          <w:tab w:val="right" w:leader="dot" w:pos="8306"/>
        </w:tabs>
      </w:pPr>
      <w:hyperlink w:anchor="_Toc4343" w:history="1">
        <w:r>
          <w:rPr>
            <w:rFonts w:ascii="仿宋" w:eastAsia="仿宋" w:hAnsi="仿宋" w:cs="仿宋" w:hint="eastAsia"/>
            <w:lang w:eastAsia="zh-CN"/>
          </w:rPr>
          <w:t>(二)、培养箱项目工艺技术设计方案</w:t>
        </w:r>
        <w:r>
          <w:tab/>
        </w:r>
        <w:r>
          <w:fldChar w:fldCharType="begin"/>
        </w:r>
        <w:r>
          <w:instrText xml:space="preserve"> PAGEREF _Toc4343 \h </w:instrText>
        </w:r>
        <w:r>
          <w:fldChar w:fldCharType="separate"/>
        </w:r>
        <w:r>
          <w:t>16</w:t>
        </w:r>
        <w:r>
          <w:fldChar w:fldCharType="end"/>
        </w:r>
      </w:hyperlink>
    </w:p>
    <w:p>
      <w:pPr>
        <w:pStyle w:val="TOC2"/>
        <w:tabs>
          <w:tab w:val="right" w:leader="dot" w:pos="8306"/>
        </w:tabs>
      </w:pPr>
      <w:hyperlink w:anchor="_Toc32500" w:history="1">
        <w:r>
          <w:rPr>
            <w:rFonts w:ascii="仿宋" w:eastAsia="仿宋" w:hAnsi="仿宋" w:cs="仿宋" w:hint="eastAsia"/>
            <w:lang w:eastAsia="zh-CN"/>
          </w:rPr>
          <w:t>(三)、设备选型方案</w:t>
        </w:r>
        <w:r>
          <w:tab/>
        </w:r>
        <w:r>
          <w:fldChar w:fldCharType="begin"/>
        </w:r>
        <w:r>
          <w:instrText xml:space="preserve"> PAGEREF _Toc32500 \h </w:instrText>
        </w:r>
        <w:r>
          <w:fldChar w:fldCharType="separate"/>
        </w:r>
        <w:r>
          <w:t>17</w:t>
        </w:r>
        <w:r>
          <w:fldChar w:fldCharType="end"/>
        </w:r>
      </w:hyperlink>
    </w:p>
    <w:p>
      <w:pPr>
        <w:pStyle w:val="TOC1"/>
        <w:tabs>
          <w:tab w:val="right" w:leader="dot" w:pos="8306"/>
        </w:tabs>
      </w:pPr>
      <w:hyperlink w:anchor="_Toc10339" w:history="1">
        <w:r>
          <w:rPr>
            <w:rFonts w:ascii="仿宋" w:eastAsia="仿宋" w:hAnsi="仿宋" w:cs="仿宋" w:hint="eastAsia"/>
            <w:lang w:eastAsia="zh-CN"/>
          </w:rPr>
          <w:t>六、培养箱项目绩效评估</w:t>
        </w:r>
        <w:r>
          <w:tab/>
        </w:r>
        <w:r>
          <w:fldChar w:fldCharType="begin"/>
        </w:r>
        <w:r>
          <w:instrText xml:space="preserve"> PAGEREF _Toc10339 \h </w:instrText>
        </w:r>
        <w:r>
          <w:fldChar w:fldCharType="separate"/>
        </w:r>
        <w:r>
          <w:t>18</w:t>
        </w:r>
        <w:r>
          <w:fldChar w:fldCharType="end"/>
        </w:r>
      </w:hyperlink>
    </w:p>
    <w:p>
      <w:pPr>
        <w:pStyle w:val="TOC2"/>
        <w:tabs>
          <w:tab w:val="right" w:leader="dot" w:pos="8306"/>
        </w:tabs>
      </w:pPr>
      <w:hyperlink w:anchor="_Toc19734" w:history="1">
        <w:r>
          <w:rPr>
            <w:rFonts w:ascii="仿宋" w:eastAsia="仿宋" w:hAnsi="仿宋" w:cs="仿宋" w:hint="eastAsia"/>
            <w:lang w:eastAsia="zh-CN"/>
          </w:rPr>
          <w:t>(一)、绩效评估指标</w:t>
        </w:r>
        <w:r>
          <w:tab/>
        </w:r>
        <w:r>
          <w:fldChar w:fldCharType="begin"/>
        </w:r>
        <w:r>
          <w:instrText xml:space="preserve"> PAGEREF _Toc19734 \h </w:instrText>
        </w:r>
        <w:r>
          <w:fldChar w:fldCharType="separate"/>
        </w:r>
        <w:r>
          <w:t>18</w:t>
        </w:r>
        <w:r>
          <w:fldChar w:fldCharType="end"/>
        </w:r>
      </w:hyperlink>
    </w:p>
    <w:p>
      <w:pPr>
        <w:pStyle w:val="TOC2"/>
        <w:tabs>
          <w:tab w:val="right" w:leader="dot" w:pos="8306"/>
        </w:tabs>
      </w:pPr>
      <w:hyperlink w:anchor="_Toc19050" w:history="1">
        <w:r>
          <w:rPr>
            <w:rFonts w:ascii="仿宋" w:eastAsia="仿宋" w:hAnsi="仿宋" w:cs="仿宋" w:hint="eastAsia"/>
            <w:lang w:eastAsia="zh-CN"/>
          </w:rPr>
          <w:t>(二)、绩效评估方法</w:t>
        </w:r>
        <w:r>
          <w:tab/>
        </w:r>
        <w:r>
          <w:fldChar w:fldCharType="begin"/>
        </w:r>
        <w:r>
          <w:instrText xml:space="preserve"> PAGEREF _Toc19050 \h </w:instrText>
        </w:r>
        <w:r>
          <w:fldChar w:fldCharType="separate"/>
        </w:r>
        <w:r>
          <w:t>19</w:t>
        </w:r>
        <w:r>
          <w:fldChar w:fldCharType="end"/>
        </w:r>
      </w:hyperlink>
    </w:p>
    <w:p>
      <w:pPr>
        <w:pStyle w:val="TOC2"/>
        <w:tabs>
          <w:tab w:val="right" w:leader="dot" w:pos="8306"/>
        </w:tabs>
      </w:pPr>
      <w:hyperlink w:anchor="_Toc25815" w:history="1">
        <w:r>
          <w:rPr>
            <w:rFonts w:ascii="仿宋" w:eastAsia="仿宋" w:hAnsi="仿宋" w:cs="仿宋" w:hint="eastAsia"/>
            <w:lang w:eastAsia="zh-CN"/>
          </w:rPr>
          <w:t>(三)、绩效评估周期</w:t>
        </w:r>
        <w:r>
          <w:tab/>
        </w:r>
        <w:r>
          <w:fldChar w:fldCharType="begin"/>
        </w:r>
        <w:r>
          <w:instrText xml:space="preserve"> PAGEREF _Toc25815 \h </w:instrText>
        </w:r>
        <w:r>
          <w:fldChar w:fldCharType="separate"/>
        </w:r>
        <w:r>
          <w:t>20</w:t>
        </w:r>
        <w:r>
          <w:fldChar w:fldCharType="end"/>
        </w:r>
      </w:hyperlink>
    </w:p>
    <w:p>
      <w:pPr>
        <w:pStyle w:val="TOC1"/>
        <w:tabs>
          <w:tab w:val="right" w:leader="dot" w:pos="8306"/>
        </w:tabs>
      </w:pPr>
      <w:hyperlink w:anchor="_Toc8265" w:history="1">
        <w:r>
          <w:rPr>
            <w:rFonts w:ascii="仿宋" w:eastAsia="仿宋" w:hAnsi="仿宋" w:cs="仿宋" w:hint="eastAsia"/>
            <w:lang w:eastAsia="zh-CN"/>
          </w:rPr>
          <w:t>七、培养箱项目社会影响</w:t>
        </w:r>
        <w:r>
          <w:tab/>
        </w:r>
        <w:r>
          <w:fldChar w:fldCharType="begin"/>
        </w:r>
        <w:r>
          <w:instrText xml:space="preserve"> PAGEREF _Toc8265 \h </w:instrText>
        </w:r>
        <w:r>
          <w:fldChar w:fldCharType="separate"/>
        </w:r>
        <w:r>
          <w:t>21</w:t>
        </w:r>
        <w:r>
          <w:fldChar w:fldCharType="end"/>
        </w:r>
      </w:hyperlink>
    </w:p>
    <w:p>
      <w:pPr>
        <w:pStyle w:val="TOC2"/>
        <w:tabs>
          <w:tab w:val="right" w:leader="dot" w:pos="8306"/>
        </w:tabs>
      </w:pPr>
      <w:hyperlink w:anchor="_Toc18424" w:history="1">
        <w:r>
          <w:rPr>
            <w:rFonts w:ascii="仿宋" w:eastAsia="仿宋" w:hAnsi="仿宋" w:cs="仿宋" w:hint="eastAsia"/>
            <w:lang w:eastAsia="zh-CN"/>
          </w:rPr>
          <w:t>(一)、社会责任与义务</w:t>
        </w:r>
        <w:r>
          <w:tab/>
        </w:r>
        <w:r>
          <w:fldChar w:fldCharType="begin"/>
        </w:r>
        <w:r>
          <w:instrText xml:space="preserve"> PAGEREF _Toc18424 \h </w:instrText>
        </w:r>
        <w:r>
          <w:fldChar w:fldCharType="separate"/>
        </w:r>
        <w:r>
          <w:t>21</w:t>
        </w:r>
        <w:r>
          <w:fldChar w:fldCharType="end"/>
        </w:r>
      </w:hyperlink>
    </w:p>
    <w:p>
      <w:pPr>
        <w:pStyle w:val="TOC2"/>
        <w:tabs>
          <w:tab w:val="right" w:leader="dot" w:pos="8306"/>
        </w:tabs>
      </w:pPr>
      <w:hyperlink w:anchor="_Toc5194" w:history="1">
        <w:r>
          <w:rPr>
            <w:rFonts w:ascii="仿宋" w:eastAsia="仿宋" w:hAnsi="仿宋" w:cs="仿宋" w:hint="eastAsia"/>
            <w:lang w:eastAsia="zh-CN"/>
          </w:rPr>
          <w:t>(二)、社会参与与沟通</w:t>
        </w:r>
        <w:r>
          <w:tab/>
        </w:r>
        <w:r>
          <w:fldChar w:fldCharType="begin"/>
        </w:r>
        <w:r>
          <w:instrText xml:space="preserve"> PAGEREF _Toc5194 \h </w:instrText>
        </w:r>
        <w:r>
          <w:fldChar w:fldCharType="separate"/>
        </w:r>
        <w:r>
          <w:t>22</w:t>
        </w:r>
        <w:r>
          <w:fldChar w:fldCharType="end"/>
        </w:r>
      </w:hyperlink>
    </w:p>
    <w:p>
      <w:pPr>
        <w:pStyle w:val="TOC1"/>
        <w:tabs>
          <w:tab w:val="right" w:leader="dot" w:pos="8306"/>
        </w:tabs>
      </w:pPr>
      <w:hyperlink w:anchor="_Toc12518" w:history="1">
        <w:r>
          <w:rPr>
            <w:rFonts w:ascii="仿宋" w:eastAsia="仿宋" w:hAnsi="仿宋" w:cs="仿宋" w:hint="eastAsia"/>
            <w:lang w:eastAsia="zh-CN"/>
          </w:rPr>
          <w:t>八、生产安全保护</w:t>
        </w:r>
        <w:r>
          <w:tab/>
        </w:r>
        <w:r>
          <w:fldChar w:fldCharType="begin"/>
        </w:r>
        <w:r>
          <w:instrText xml:space="preserve"> PAGEREF _Toc12518 \h </w:instrText>
        </w:r>
        <w:r>
          <w:fldChar w:fldCharType="separate"/>
        </w:r>
        <w:r>
          <w:t>23</w:t>
        </w:r>
        <w:r>
          <w:fldChar w:fldCharType="end"/>
        </w:r>
      </w:hyperlink>
    </w:p>
    <w:p>
      <w:pPr>
        <w:pStyle w:val="TOC2"/>
        <w:tabs>
          <w:tab w:val="right" w:leader="dot" w:pos="8306"/>
        </w:tabs>
      </w:pPr>
      <w:hyperlink w:anchor="_Toc13129" w:history="1">
        <w:r>
          <w:rPr>
            <w:rFonts w:ascii="仿宋" w:eastAsia="仿宋" w:hAnsi="仿宋" w:cs="仿宋" w:hint="eastAsia"/>
            <w:lang w:eastAsia="zh-CN"/>
          </w:rPr>
          <w:t>(一)、消防安全</w:t>
        </w:r>
        <w:r>
          <w:tab/>
        </w:r>
        <w:r>
          <w:fldChar w:fldCharType="begin"/>
        </w:r>
        <w:r>
          <w:instrText xml:space="preserve"> PAGEREF _Toc13129 \h </w:instrText>
        </w:r>
        <w:r>
          <w:fldChar w:fldCharType="separate"/>
        </w:r>
        <w:r>
          <w:t>23</w:t>
        </w:r>
        <w:r>
          <w:fldChar w:fldCharType="end"/>
        </w:r>
      </w:hyperlink>
    </w:p>
    <w:p>
      <w:pPr>
        <w:pStyle w:val="TOC2"/>
        <w:tabs>
          <w:tab w:val="right" w:leader="dot" w:pos="8306"/>
        </w:tabs>
      </w:pPr>
      <w:hyperlink w:anchor="_Toc19624" w:history="1">
        <w:r>
          <w:rPr>
            <w:rFonts w:ascii="仿宋" w:eastAsia="仿宋" w:hAnsi="仿宋" w:cs="仿宋" w:hint="eastAsia"/>
            <w:lang w:eastAsia="zh-CN"/>
          </w:rPr>
          <w:t>(二)、防火防爆总图布置措施</w:t>
        </w:r>
        <w:r>
          <w:tab/>
        </w:r>
        <w:r>
          <w:fldChar w:fldCharType="begin"/>
        </w:r>
        <w:r>
          <w:instrText xml:space="preserve"> PAGEREF _Toc19624 \h </w:instrText>
        </w:r>
        <w:r>
          <w:fldChar w:fldCharType="separate"/>
        </w:r>
        <w:r>
          <w:t>24</w:t>
        </w:r>
        <w:r>
          <w:fldChar w:fldCharType="end"/>
        </w:r>
      </w:hyperlink>
    </w:p>
    <w:p>
      <w:pPr>
        <w:pStyle w:val="TOC2"/>
        <w:tabs>
          <w:tab w:val="right" w:leader="dot" w:pos="8306"/>
        </w:tabs>
      </w:pPr>
      <w:hyperlink w:anchor="_Toc25447" w:history="1">
        <w:r>
          <w:rPr>
            <w:rFonts w:ascii="仿宋" w:eastAsia="仿宋" w:hAnsi="仿宋" w:cs="仿宋" w:hint="eastAsia"/>
            <w:lang w:eastAsia="zh-CN"/>
          </w:rPr>
          <w:t>(三)、自然灾害防范措施</w:t>
        </w:r>
        <w:r>
          <w:tab/>
        </w:r>
        <w:r>
          <w:fldChar w:fldCharType="begin"/>
        </w:r>
        <w:r>
          <w:instrText xml:space="preserve"> PAGEREF _Toc25447 \h </w:instrText>
        </w:r>
        <w:r>
          <w:fldChar w:fldCharType="separate"/>
        </w:r>
        <w:r>
          <w:t>25</w:t>
        </w:r>
        <w:r>
          <w:fldChar w:fldCharType="end"/>
        </w:r>
      </w:hyperlink>
    </w:p>
    <w:p>
      <w:pPr>
        <w:pStyle w:val="TOC2"/>
        <w:tabs>
          <w:tab w:val="right" w:leader="dot" w:pos="8306"/>
        </w:tabs>
      </w:pPr>
      <w:hyperlink w:anchor="_Toc26948" w:history="1">
        <w:r>
          <w:rPr>
            <w:rFonts w:ascii="仿宋" w:eastAsia="仿宋" w:hAnsi="仿宋" w:cs="仿宋" w:hint="eastAsia"/>
            <w:lang w:eastAsia="zh-CN"/>
          </w:rPr>
          <w:t>(四)、安全色及安全标志使用要求</w:t>
        </w:r>
        <w:r>
          <w:tab/>
        </w:r>
        <w:r>
          <w:fldChar w:fldCharType="begin"/>
        </w:r>
        <w:r>
          <w:instrText xml:space="preserve"> PAGEREF _Toc26948 \h </w:instrText>
        </w:r>
        <w:r>
          <w:fldChar w:fldCharType="separate"/>
        </w:r>
        <w:r>
          <w:t>26</w:t>
        </w:r>
        <w:r>
          <w:fldChar w:fldCharType="end"/>
        </w:r>
      </w:hyperlink>
    </w:p>
    <w:p>
      <w:pPr>
        <w:pStyle w:val="TOC2"/>
        <w:tabs>
          <w:tab w:val="right" w:leader="dot" w:pos="8306"/>
        </w:tabs>
      </w:pPr>
      <w:hyperlink w:anchor="_Toc24914" w:history="1">
        <w:r>
          <w:rPr>
            <w:rFonts w:ascii="仿宋" w:eastAsia="仿宋" w:hAnsi="仿宋" w:cs="仿宋" w:hint="eastAsia"/>
            <w:lang w:eastAsia="zh-CN"/>
          </w:rPr>
          <w:t>(五)、防尘防毒措施</w:t>
        </w:r>
        <w:r>
          <w:tab/>
        </w:r>
        <w:r>
          <w:fldChar w:fldCharType="begin"/>
        </w:r>
        <w:r>
          <w:instrText xml:space="preserve"> PAGEREF _Toc24914 \h </w:instrText>
        </w:r>
        <w:r>
          <w:fldChar w:fldCharType="separate"/>
        </w:r>
        <w:r>
          <w:t>27</w:t>
        </w:r>
        <w:r>
          <w:fldChar w:fldCharType="end"/>
        </w:r>
      </w:hyperlink>
    </w:p>
    <w:p>
      <w:pPr>
        <w:pStyle w:val="TOC2"/>
        <w:tabs>
          <w:tab w:val="right" w:leader="dot" w:pos="8306"/>
        </w:tabs>
      </w:pPr>
      <w:hyperlink w:anchor="_Toc25706" w:history="1">
        <w:r>
          <w:rPr>
            <w:rFonts w:ascii="仿宋" w:eastAsia="仿宋" w:hAnsi="仿宋" w:cs="仿宋" w:hint="eastAsia"/>
            <w:lang w:eastAsia="zh-CN"/>
          </w:rPr>
          <w:t>(六)、防静电、触电防护及防雷措施</w:t>
        </w:r>
        <w:r>
          <w:tab/>
        </w:r>
        <w:r>
          <w:fldChar w:fldCharType="begin"/>
        </w:r>
        <w:r>
          <w:instrText xml:space="preserve"> PAGEREF _Toc25706 \h </w:instrText>
        </w:r>
        <w:r>
          <w:fldChar w:fldCharType="separate"/>
        </w:r>
        <w:r>
          <w:t>28</w:t>
        </w:r>
        <w:r>
          <w:fldChar w:fldCharType="end"/>
        </w:r>
      </w:hyperlink>
    </w:p>
    <w:p>
      <w:pPr>
        <w:pStyle w:val="TOC2"/>
        <w:tabs>
          <w:tab w:val="right" w:leader="dot" w:pos="8306"/>
        </w:tabs>
      </w:pPr>
      <w:hyperlink w:anchor="_Toc16585" w:history="1">
        <w:r>
          <w:rPr>
            <w:rFonts w:ascii="仿宋" w:eastAsia="仿宋" w:hAnsi="仿宋" w:cs="仿宋" w:hint="eastAsia"/>
            <w:lang w:eastAsia="zh-CN"/>
          </w:rPr>
          <w:t>(七)、机械设备安全保障措施</w:t>
        </w:r>
        <w:r>
          <w:tab/>
        </w:r>
        <w:r>
          <w:fldChar w:fldCharType="begin"/>
        </w:r>
        <w:r>
          <w:instrText xml:space="preserve"> PAGEREF _Toc16585 \h </w:instrText>
        </w:r>
        <w:r>
          <w:fldChar w:fldCharType="separate"/>
        </w:r>
        <w:r>
          <w:t>29</w:t>
        </w:r>
        <w:r>
          <w:fldChar w:fldCharType="end"/>
        </w:r>
      </w:hyperlink>
    </w:p>
    <w:p>
      <w:pPr>
        <w:pStyle w:val="TOC1"/>
        <w:tabs>
          <w:tab w:val="right" w:leader="dot" w:pos="8306"/>
        </w:tabs>
      </w:pPr>
      <w:hyperlink w:anchor="_Toc17513" w:history="1">
        <w:r>
          <w:rPr>
            <w:rFonts w:ascii="仿宋" w:eastAsia="仿宋" w:hAnsi="仿宋" w:cs="仿宋" w:hint="eastAsia"/>
            <w:lang w:eastAsia="zh-CN"/>
          </w:rPr>
          <w:t>九、培养箱项目人力资源培养与发展</w:t>
        </w:r>
        <w:r>
          <w:tab/>
        </w:r>
        <w:r>
          <w:fldChar w:fldCharType="begin"/>
        </w:r>
        <w:r>
          <w:instrText xml:space="preserve"> PAGEREF _Toc17513 \h </w:instrText>
        </w:r>
        <w:r>
          <w:fldChar w:fldCharType="separate"/>
        </w:r>
        <w:r>
          <w:t>31</w:t>
        </w:r>
        <w:r>
          <w:fldChar w:fldCharType="end"/>
        </w:r>
      </w:hyperlink>
    </w:p>
    <w:p>
      <w:pPr>
        <w:pStyle w:val="TOC2"/>
        <w:tabs>
          <w:tab w:val="right" w:leader="dot" w:pos="8306"/>
        </w:tabs>
      </w:pPr>
      <w:hyperlink w:anchor="_Toc21061" w:history="1">
        <w:r>
          <w:rPr>
            <w:rFonts w:ascii="仿宋" w:eastAsia="仿宋" w:hAnsi="仿宋" w:cs="仿宋" w:hint="eastAsia"/>
            <w:lang w:eastAsia="zh-CN"/>
          </w:rPr>
          <w:t>(一)、人才需求与规划</w:t>
        </w:r>
        <w:r>
          <w:tab/>
        </w:r>
        <w:r>
          <w:fldChar w:fldCharType="begin"/>
        </w:r>
        <w:r>
          <w:instrText xml:space="preserve"> PAGEREF _Toc21061 \h </w:instrText>
        </w:r>
        <w:r>
          <w:fldChar w:fldCharType="separate"/>
        </w:r>
        <w:r>
          <w:t>31</w:t>
        </w:r>
        <w:r>
          <w:fldChar w:fldCharType="end"/>
        </w:r>
      </w:hyperlink>
    </w:p>
    <w:p>
      <w:pPr>
        <w:pStyle w:val="TOC2"/>
        <w:tabs>
          <w:tab w:val="right" w:leader="dot" w:pos="8306"/>
        </w:tabs>
      </w:pPr>
      <w:hyperlink w:anchor="_Toc30125" w:history="1">
        <w:r>
          <w:rPr>
            <w:rFonts w:ascii="仿宋" w:eastAsia="仿宋" w:hAnsi="仿宋" w:cs="仿宋" w:hint="eastAsia"/>
            <w:lang w:eastAsia="zh-CN"/>
          </w:rPr>
          <w:t>(二)、培训与发展计划</w:t>
        </w:r>
        <w:r>
          <w:tab/>
        </w:r>
        <w:r>
          <w:fldChar w:fldCharType="begin"/>
        </w:r>
        <w:r>
          <w:instrText xml:space="preserve"> PAGEREF _Toc30125 \h </w:instrText>
        </w:r>
        <w:r>
          <w:fldChar w:fldCharType="separate"/>
        </w:r>
        <w:r>
          <w:t>31</w:t>
        </w:r>
        <w:r>
          <w:fldChar w:fldCharType="end"/>
        </w:r>
      </w:hyperlink>
    </w:p>
    <w:p>
      <w:pPr>
        <w:pStyle w:val="TOC1"/>
        <w:tabs>
          <w:tab w:val="right" w:leader="dot" w:pos="8306"/>
        </w:tabs>
      </w:pPr>
      <w:hyperlink w:anchor="_Toc7921" w:history="1">
        <w:r>
          <w:rPr>
            <w:rFonts w:ascii="仿宋" w:eastAsia="仿宋" w:hAnsi="仿宋" w:cs="仿宋" w:hint="eastAsia"/>
            <w:lang w:eastAsia="zh-CN"/>
          </w:rPr>
          <w:t>十、培养箱项目人力资源管理</w:t>
        </w:r>
        <w:r>
          <w:tab/>
        </w:r>
        <w:r>
          <w:fldChar w:fldCharType="begin"/>
        </w:r>
        <w:r>
          <w:instrText xml:space="preserve"> PAGEREF _Toc7921 \h </w:instrText>
        </w:r>
        <w:r>
          <w:fldChar w:fldCharType="separate"/>
        </w:r>
        <w:r>
          <w:t>32</w:t>
        </w:r>
        <w:r>
          <w:fldChar w:fldCharType="end"/>
        </w:r>
      </w:hyperlink>
    </w:p>
    <w:p>
      <w:pPr>
        <w:pStyle w:val="TOC2"/>
        <w:tabs>
          <w:tab w:val="right" w:leader="dot" w:pos="8306"/>
        </w:tabs>
      </w:pPr>
      <w:hyperlink w:anchor="_Toc14686" w:history="1">
        <w:r>
          <w:rPr>
            <w:rFonts w:ascii="仿宋" w:eastAsia="仿宋" w:hAnsi="仿宋" w:cs="仿宋" w:hint="eastAsia"/>
            <w:lang w:eastAsia="zh-CN"/>
          </w:rPr>
          <w:t>(一)、建立健全的预算管理制度</w:t>
        </w:r>
        <w:r>
          <w:tab/>
        </w:r>
        <w:r>
          <w:fldChar w:fldCharType="begin"/>
        </w:r>
        <w:r>
          <w:instrText xml:space="preserve"> PAGEREF _Toc14686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38" w:history="1">
        <w:r>
          <w:rPr>
            <w:rFonts w:ascii="仿宋" w:eastAsia="仿宋" w:hAnsi="仿宋" w:cs="仿宋" w:hint="eastAsia"/>
            <w:lang w:eastAsia="zh-CN"/>
          </w:rPr>
          <w:t>(二)、加强资金流动监控</w:t>
        </w:r>
        <w:r>
          <w:tab/>
        </w:r>
        <w:r>
          <w:fldChar w:fldCharType="begin"/>
        </w:r>
        <w:r>
          <w:instrText xml:space="preserve"> PAGEREF _Toc30038 \h </w:instrText>
        </w:r>
        <w:r>
          <w:fldChar w:fldCharType="separate"/>
        </w:r>
        <w:r>
          <w:t>34</w:t>
        </w:r>
        <w:r>
          <w:fldChar w:fldCharType="end"/>
        </w:r>
      </w:hyperlink>
    </w:p>
    <w:p>
      <w:pPr>
        <w:pStyle w:val="TOC2"/>
        <w:tabs>
          <w:tab w:val="right" w:leader="dot" w:pos="8306"/>
        </w:tabs>
      </w:pPr>
      <w:hyperlink w:anchor="_Toc30175" w:history="1">
        <w:r>
          <w:rPr>
            <w:rFonts w:ascii="仿宋" w:eastAsia="仿宋" w:hAnsi="仿宋" w:cs="仿宋" w:hint="eastAsia"/>
            <w:lang w:eastAsia="zh-CN"/>
          </w:rPr>
          <w:t>(三)、制定完善的风险控制机制</w:t>
        </w:r>
        <w:r>
          <w:tab/>
        </w:r>
        <w:r>
          <w:fldChar w:fldCharType="begin"/>
        </w:r>
        <w:r>
          <w:instrText xml:space="preserve"> PAGEREF _Toc30175 \h </w:instrText>
        </w:r>
        <w:r>
          <w:fldChar w:fldCharType="separate"/>
        </w:r>
        <w:r>
          <w:t>35</w:t>
        </w:r>
        <w:r>
          <w:fldChar w:fldCharType="end"/>
        </w:r>
      </w:hyperlink>
    </w:p>
    <w:p>
      <w:pPr>
        <w:pStyle w:val="TOC2"/>
        <w:tabs>
          <w:tab w:val="right" w:leader="dot" w:pos="8306"/>
        </w:tabs>
      </w:pPr>
      <w:hyperlink w:anchor="_Toc5218" w:history="1">
        <w:r>
          <w:rPr>
            <w:rFonts w:ascii="仿宋" w:eastAsia="仿宋" w:hAnsi="仿宋" w:cs="仿宋" w:hint="eastAsia"/>
            <w:lang w:eastAsia="zh-CN"/>
          </w:rPr>
          <w:t>(四)、优化成本管理</w:t>
        </w:r>
        <w:r>
          <w:tab/>
        </w:r>
        <w:r>
          <w:fldChar w:fldCharType="begin"/>
        </w:r>
        <w:r>
          <w:instrText xml:space="preserve"> PAGEREF _Toc5218 \h </w:instrText>
        </w:r>
        <w:r>
          <w:fldChar w:fldCharType="separate"/>
        </w:r>
        <w:r>
          <w:t>36</w:t>
        </w:r>
        <w:r>
          <w:fldChar w:fldCharType="end"/>
        </w:r>
      </w:hyperlink>
    </w:p>
    <w:p>
      <w:pPr>
        <w:pStyle w:val="TOC1"/>
        <w:tabs>
          <w:tab w:val="right" w:leader="dot" w:pos="8306"/>
        </w:tabs>
      </w:pPr>
      <w:hyperlink w:anchor="_Toc24624" w:history="1">
        <w:r>
          <w:rPr>
            <w:rFonts w:ascii="仿宋" w:eastAsia="仿宋" w:hAnsi="仿宋" w:cs="仿宋" w:hint="eastAsia"/>
            <w:lang w:eastAsia="zh-CN"/>
          </w:rPr>
          <w:t>十一、培养箱项目环境影响分析</w:t>
        </w:r>
        <w:r>
          <w:tab/>
        </w:r>
        <w:r>
          <w:fldChar w:fldCharType="begin"/>
        </w:r>
        <w:r>
          <w:instrText xml:space="preserve"> PAGEREF _Toc24624 \h </w:instrText>
        </w:r>
        <w:r>
          <w:fldChar w:fldCharType="separate"/>
        </w:r>
        <w:r>
          <w:t>37</w:t>
        </w:r>
        <w:r>
          <w:fldChar w:fldCharType="end"/>
        </w:r>
      </w:hyperlink>
    </w:p>
    <w:p>
      <w:pPr>
        <w:pStyle w:val="TOC2"/>
        <w:tabs>
          <w:tab w:val="right" w:leader="dot" w:pos="8306"/>
        </w:tabs>
      </w:pPr>
      <w:hyperlink w:anchor="_Toc12214" w:history="1">
        <w:r>
          <w:rPr>
            <w:rFonts w:ascii="仿宋" w:eastAsia="仿宋" w:hAnsi="仿宋" w:cs="仿宋" w:hint="eastAsia"/>
            <w:lang w:eastAsia="zh-CN"/>
          </w:rPr>
          <w:t>(一)、建设区域环境质量现状</w:t>
        </w:r>
        <w:r>
          <w:tab/>
        </w:r>
        <w:r>
          <w:fldChar w:fldCharType="begin"/>
        </w:r>
        <w:r>
          <w:instrText xml:space="preserve"> PAGEREF _Toc12214 \h </w:instrText>
        </w:r>
        <w:r>
          <w:fldChar w:fldCharType="separate"/>
        </w:r>
        <w:r>
          <w:t>37</w:t>
        </w:r>
        <w:r>
          <w:fldChar w:fldCharType="end"/>
        </w:r>
      </w:hyperlink>
    </w:p>
    <w:p>
      <w:pPr>
        <w:pStyle w:val="TOC2"/>
        <w:tabs>
          <w:tab w:val="right" w:leader="dot" w:pos="8306"/>
        </w:tabs>
      </w:pPr>
      <w:hyperlink w:anchor="_Toc28038" w:history="1">
        <w:r>
          <w:rPr>
            <w:rFonts w:ascii="仿宋" w:eastAsia="仿宋" w:hAnsi="仿宋" w:cs="仿宋" w:hint="eastAsia"/>
            <w:lang w:eastAsia="zh-CN"/>
          </w:rPr>
          <w:t>(二)、建设期环境保护</w:t>
        </w:r>
        <w:r>
          <w:tab/>
        </w:r>
        <w:r>
          <w:fldChar w:fldCharType="begin"/>
        </w:r>
        <w:r>
          <w:instrText xml:space="preserve"> PAGEREF _Toc28038 \h </w:instrText>
        </w:r>
        <w:r>
          <w:fldChar w:fldCharType="separate"/>
        </w:r>
        <w:r>
          <w:t>39</w:t>
        </w:r>
        <w:r>
          <w:fldChar w:fldCharType="end"/>
        </w:r>
      </w:hyperlink>
    </w:p>
    <w:p>
      <w:pPr>
        <w:pStyle w:val="TOC2"/>
        <w:tabs>
          <w:tab w:val="right" w:leader="dot" w:pos="8306"/>
        </w:tabs>
      </w:pPr>
      <w:hyperlink w:anchor="_Toc8032" w:history="1">
        <w:r>
          <w:rPr>
            <w:rFonts w:ascii="仿宋" w:eastAsia="仿宋" w:hAnsi="仿宋" w:cs="仿宋" w:hint="eastAsia"/>
            <w:lang w:eastAsia="zh-CN"/>
          </w:rPr>
          <w:t>(三)、运营期环境保护</w:t>
        </w:r>
        <w:r>
          <w:tab/>
        </w:r>
        <w:r>
          <w:fldChar w:fldCharType="begin"/>
        </w:r>
        <w:r>
          <w:instrText xml:space="preserve"> PAGEREF _Toc8032 \h </w:instrText>
        </w:r>
        <w:r>
          <w:fldChar w:fldCharType="separate"/>
        </w:r>
        <w:r>
          <w:t>40</w:t>
        </w:r>
        <w:r>
          <w:fldChar w:fldCharType="end"/>
        </w:r>
      </w:hyperlink>
    </w:p>
    <w:p>
      <w:pPr>
        <w:pStyle w:val="TOC2"/>
        <w:tabs>
          <w:tab w:val="right" w:leader="dot" w:pos="8306"/>
        </w:tabs>
      </w:pPr>
      <w:hyperlink w:anchor="_Toc13983" w:history="1">
        <w:r>
          <w:rPr>
            <w:rFonts w:ascii="仿宋" w:eastAsia="仿宋" w:hAnsi="仿宋" w:cs="仿宋" w:hint="eastAsia"/>
            <w:lang w:eastAsia="zh-CN"/>
          </w:rPr>
          <w:t>(四)、培养箱项目建设对区域经济的影响</w:t>
        </w:r>
        <w:r>
          <w:tab/>
        </w:r>
        <w:r>
          <w:fldChar w:fldCharType="begin"/>
        </w:r>
        <w:r>
          <w:instrText xml:space="preserve"> PAGEREF _Toc13983 \h </w:instrText>
        </w:r>
        <w:r>
          <w:fldChar w:fldCharType="separate"/>
        </w:r>
        <w:r>
          <w:t>41</w:t>
        </w:r>
        <w:r>
          <w:fldChar w:fldCharType="end"/>
        </w:r>
      </w:hyperlink>
    </w:p>
    <w:p>
      <w:pPr>
        <w:pStyle w:val="TOC2"/>
        <w:tabs>
          <w:tab w:val="right" w:leader="dot" w:pos="8306"/>
        </w:tabs>
      </w:pPr>
      <w:hyperlink w:anchor="_Toc24175" w:history="1">
        <w:r>
          <w:rPr>
            <w:rFonts w:ascii="仿宋" w:eastAsia="仿宋" w:hAnsi="仿宋" w:cs="仿宋" w:hint="eastAsia"/>
            <w:lang w:eastAsia="zh-CN"/>
          </w:rPr>
          <w:t>(五)、废弃物处理</w:t>
        </w:r>
        <w:r>
          <w:tab/>
        </w:r>
        <w:r>
          <w:fldChar w:fldCharType="begin"/>
        </w:r>
        <w:r>
          <w:instrText xml:space="preserve"> PAGEREF _Toc24175 \h </w:instrText>
        </w:r>
        <w:r>
          <w:fldChar w:fldCharType="separate"/>
        </w:r>
        <w:r>
          <w:t>43</w:t>
        </w:r>
        <w:r>
          <w:fldChar w:fldCharType="end"/>
        </w:r>
      </w:hyperlink>
    </w:p>
    <w:p>
      <w:pPr>
        <w:pStyle w:val="TOC2"/>
        <w:tabs>
          <w:tab w:val="right" w:leader="dot" w:pos="8306"/>
        </w:tabs>
      </w:pPr>
      <w:hyperlink w:anchor="_Toc653" w:history="1">
        <w:r>
          <w:rPr>
            <w:rFonts w:ascii="仿宋" w:eastAsia="仿宋" w:hAnsi="仿宋" w:cs="仿宋" w:hint="eastAsia"/>
            <w:lang w:eastAsia="zh-CN"/>
          </w:rPr>
          <w:t>(六)、特殊环境影响分析</w:t>
        </w:r>
        <w:r>
          <w:tab/>
        </w:r>
        <w:r>
          <w:fldChar w:fldCharType="begin"/>
        </w:r>
        <w:r>
          <w:instrText xml:space="preserve"> PAGEREF _Toc653 \h </w:instrText>
        </w:r>
        <w:r>
          <w:fldChar w:fldCharType="separate"/>
        </w:r>
        <w:r>
          <w:t>44</w:t>
        </w:r>
        <w:r>
          <w:fldChar w:fldCharType="end"/>
        </w:r>
      </w:hyperlink>
    </w:p>
    <w:p>
      <w:pPr>
        <w:pStyle w:val="TOC2"/>
        <w:tabs>
          <w:tab w:val="right" w:leader="dot" w:pos="8306"/>
        </w:tabs>
      </w:pPr>
      <w:hyperlink w:anchor="_Toc22264" w:history="1">
        <w:r>
          <w:rPr>
            <w:rFonts w:ascii="仿宋" w:eastAsia="仿宋" w:hAnsi="仿宋" w:cs="仿宋" w:hint="eastAsia"/>
            <w:lang w:eastAsia="zh-CN"/>
          </w:rPr>
          <w:t>(七)、清洁生产</w:t>
        </w:r>
        <w:r>
          <w:tab/>
        </w:r>
        <w:r>
          <w:fldChar w:fldCharType="begin"/>
        </w:r>
        <w:r>
          <w:instrText xml:space="preserve"> PAGEREF _Toc22264 \h </w:instrText>
        </w:r>
        <w:r>
          <w:fldChar w:fldCharType="separate"/>
        </w:r>
        <w:r>
          <w:t>45</w:t>
        </w:r>
        <w:r>
          <w:fldChar w:fldCharType="end"/>
        </w:r>
      </w:hyperlink>
    </w:p>
    <w:p>
      <w:pPr>
        <w:pStyle w:val="TOC2"/>
        <w:tabs>
          <w:tab w:val="right" w:leader="dot" w:pos="8306"/>
        </w:tabs>
      </w:pPr>
      <w:hyperlink w:anchor="_Toc7446" w:history="1">
        <w:r>
          <w:rPr>
            <w:rFonts w:ascii="仿宋" w:eastAsia="仿宋" w:hAnsi="仿宋" w:cs="仿宋" w:hint="eastAsia"/>
            <w:lang w:eastAsia="zh-CN"/>
          </w:rPr>
          <w:t>(八)、环境保护综合评价</w:t>
        </w:r>
        <w:r>
          <w:tab/>
        </w:r>
        <w:r>
          <w:fldChar w:fldCharType="begin"/>
        </w:r>
        <w:r>
          <w:instrText xml:space="preserve"> PAGEREF _Toc7446 \h </w:instrText>
        </w:r>
        <w:r>
          <w:fldChar w:fldCharType="separate"/>
        </w:r>
        <w:r>
          <w:t>47</w:t>
        </w:r>
        <w:r>
          <w:fldChar w:fldCharType="end"/>
        </w:r>
      </w:hyperlink>
    </w:p>
    <w:p>
      <w:pPr>
        <w:pStyle w:val="TOC1"/>
        <w:tabs>
          <w:tab w:val="right" w:leader="dot" w:pos="8306"/>
        </w:tabs>
      </w:pPr>
      <w:hyperlink w:anchor="_Toc12175" w:history="1">
        <w:r>
          <w:rPr>
            <w:rFonts w:ascii="仿宋" w:eastAsia="仿宋" w:hAnsi="仿宋" w:cs="仿宋" w:hint="eastAsia"/>
            <w:lang w:eastAsia="zh-CN"/>
          </w:rPr>
          <w:t>十二、培养箱项目投资规划</w:t>
        </w:r>
        <w:r>
          <w:tab/>
        </w:r>
        <w:r>
          <w:fldChar w:fldCharType="begin"/>
        </w:r>
        <w:r>
          <w:instrText xml:space="preserve"> PAGEREF _Toc12175 \h </w:instrText>
        </w:r>
        <w:r>
          <w:fldChar w:fldCharType="separate"/>
        </w:r>
        <w:r>
          <w:t>48</w:t>
        </w:r>
        <w:r>
          <w:fldChar w:fldCharType="end"/>
        </w:r>
      </w:hyperlink>
    </w:p>
    <w:p>
      <w:pPr>
        <w:pStyle w:val="TOC2"/>
        <w:tabs>
          <w:tab w:val="right" w:leader="dot" w:pos="8306"/>
        </w:tabs>
      </w:pPr>
      <w:hyperlink w:anchor="_Toc31963" w:history="1">
        <w:r>
          <w:rPr>
            <w:rFonts w:ascii="仿宋" w:eastAsia="仿宋" w:hAnsi="仿宋" w:cs="仿宋" w:hint="eastAsia"/>
            <w:lang w:eastAsia="zh-CN"/>
          </w:rPr>
          <w:t>(一)、培养箱项目总投资估算</w:t>
        </w:r>
        <w:r>
          <w:tab/>
        </w:r>
        <w:r>
          <w:fldChar w:fldCharType="begin"/>
        </w:r>
        <w:r>
          <w:instrText xml:space="preserve"> PAGEREF _Toc31963 \h </w:instrText>
        </w:r>
        <w:r>
          <w:fldChar w:fldCharType="separate"/>
        </w:r>
        <w:r>
          <w:t>48</w:t>
        </w:r>
        <w:r>
          <w:fldChar w:fldCharType="end"/>
        </w:r>
      </w:hyperlink>
    </w:p>
    <w:p>
      <w:pPr>
        <w:pStyle w:val="TOC2"/>
        <w:tabs>
          <w:tab w:val="right" w:leader="dot" w:pos="8306"/>
        </w:tabs>
      </w:pPr>
      <w:hyperlink w:anchor="_Toc11584" w:history="1">
        <w:r>
          <w:rPr>
            <w:rFonts w:ascii="仿宋" w:eastAsia="仿宋" w:hAnsi="仿宋" w:cs="仿宋" w:hint="eastAsia"/>
            <w:lang w:eastAsia="zh-CN"/>
          </w:rPr>
          <w:t>(二)、资金筹措</w:t>
        </w:r>
        <w:r>
          <w:tab/>
        </w:r>
        <w:r>
          <w:fldChar w:fldCharType="begin"/>
        </w:r>
        <w:r>
          <w:instrText xml:space="preserve"> PAGEREF _Toc11584 \h </w:instrText>
        </w:r>
        <w:r>
          <w:fldChar w:fldCharType="separate"/>
        </w:r>
        <w:r>
          <w:t>49</w:t>
        </w:r>
        <w:r>
          <w:fldChar w:fldCharType="end"/>
        </w:r>
      </w:hyperlink>
    </w:p>
    <w:p>
      <w:pPr>
        <w:pStyle w:val="TOC1"/>
        <w:tabs>
          <w:tab w:val="right" w:leader="dot" w:pos="8306"/>
        </w:tabs>
      </w:pPr>
      <w:hyperlink w:anchor="_Toc8160" w:history="1">
        <w:r>
          <w:rPr>
            <w:rFonts w:ascii="仿宋" w:eastAsia="仿宋" w:hAnsi="仿宋" w:cs="仿宋" w:hint="eastAsia"/>
            <w:lang w:eastAsia="zh-CN"/>
          </w:rPr>
          <w:t>十三、培养箱项目治理与监督</w:t>
        </w:r>
        <w:r>
          <w:tab/>
        </w:r>
        <w:r>
          <w:fldChar w:fldCharType="begin"/>
        </w:r>
        <w:r>
          <w:instrText xml:space="preserve"> PAGEREF _Toc8160 \h </w:instrText>
        </w:r>
        <w:r>
          <w:fldChar w:fldCharType="separate"/>
        </w:r>
        <w:r>
          <w:t>50</w:t>
        </w:r>
        <w:r>
          <w:fldChar w:fldCharType="end"/>
        </w:r>
      </w:hyperlink>
    </w:p>
    <w:p>
      <w:pPr>
        <w:pStyle w:val="TOC2"/>
        <w:tabs>
          <w:tab w:val="right" w:leader="dot" w:pos="8306"/>
        </w:tabs>
      </w:pPr>
      <w:hyperlink w:anchor="_Toc5768" w:history="1">
        <w:r>
          <w:rPr>
            <w:rFonts w:ascii="仿宋" w:eastAsia="仿宋" w:hAnsi="仿宋" w:cs="仿宋" w:hint="eastAsia"/>
            <w:lang w:eastAsia="zh-CN"/>
          </w:rPr>
          <w:t>(一)、培养箱项目治理结构</w:t>
        </w:r>
        <w:r>
          <w:tab/>
        </w:r>
        <w:r>
          <w:fldChar w:fldCharType="begin"/>
        </w:r>
        <w:r>
          <w:instrText xml:space="preserve"> PAGEREF _Toc5768 \h </w:instrText>
        </w:r>
        <w:r>
          <w:fldChar w:fldCharType="separate"/>
        </w:r>
        <w:r>
          <w:t>50</w:t>
        </w:r>
        <w:r>
          <w:fldChar w:fldCharType="end"/>
        </w:r>
      </w:hyperlink>
    </w:p>
    <w:p>
      <w:pPr>
        <w:pStyle w:val="TOC2"/>
        <w:tabs>
          <w:tab w:val="right" w:leader="dot" w:pos="8306"/>
        </w:tabs>
      </w:pPr>
      <w:hyperlink w:anchor="_Toc31019" w:history="1">
        <w:r>
          <w:rPr>
            <w:rFonts w:ascii="仿宋" w:eastAsia="仿宋" w:hAnsi="仿宋" w:cs="仿宋" w:hint="eastAsia"/>
            <w:lang w:eastAsia="zh-CN"/>
          </w:rPr>
          <w:t>(二)、监督与审计</w:t>
        </w:r>
        <w:r>
          <w:tab/>
        </w:r>
        <w:r>
          <w:fldChar w:fldCharType="begin"/>
        </w:r>
        <w:r>
          <w:instrText xml:space="preserve"> PAGEREF _Toc31019 \h </w:instrText>
        </w:r>
        <w:r>
          <w:fldChar w:fldCharType="separate"/>
        </w:r>
        <w:r>
          <w:t>51</w:t>
        </w:r>
        <w:r>
          <w:fldChar w:fldCharType="end"/>
        </w:r>
      </w:hyperlink>
    </w:p>
    <w:p>
      <w:pPr>
        <w:pStyle w:val="TOC1"/>
        <w:tabs>
          <w:tab w:val="right" w:leader="dot" w:pos="8306"/>
        </w:tabs>
      </w:pPr>
      <w:hyperlink w:anchor="_Toc9952" w:history="1">
        <w:r>
          <w:rPr>
            <w:rFonts w:ascii="仿宋" w:eastAsia="仿宋" w:hAnsi="仿宋" w:cs="仿宋" w:hint="eastAsia"/>
            <w:lang w:eastAsia="zh-CN"/>
          </w:rPr>
          <w:t>十四、利益相关者分析与沟通计划</w:t>
        </w:r>
        <w:r>
          <w:tab/>
        </w:r>
        <w:r>
          <w:fldChar w:fldCharType="begin"/>
        </w:r>
        <w:r>
          <w:instrText xml:space="preserve"> PAGEREF _Toc9952 \h </w:instrText>
        </w:r>
        <w:r>
          <w:fldChar w:fldCharType="separate"/>
        </w:r>
        <w:r>
          <w:t>52</w:t>
        </w:r>
        <w:r>
          <w:fldChar w:fldCharType="end"/>
        </w:r>
      </w:hyperlink>
    </w:p>
    <w:p>
      <w:pPr>
        <w:pStyle w:val="TOC2"/>
        <w:tabs>
          <w:tab w:val="right" w:leader="dot" w:pos="8306"/>
        </w:tabs>
      </w:pPr>
      <w:hyperlink w:anchor="_Toc24728" w:history="1">
        <w:r>
          <w:rPr>
            <w:rFonts w:ascii="仿宋" w:eastAsia="仿宋" w:hAnsi="仿宋" w:cs="仿宋" w:hint="eastAsia"/>
            <w:lang w:eastAsia="zh-CN"/>
          </w:rPr>
          <w:t>(一)、利益相关者分析</w:t>
        </w:r>
        <w:r>
          <w:tab/>
        </w:r>
        <w:r>
          <w:fldChar w:fldCharType="begin"/>
        </w:r>
        <w:r>
          <w:instrText xml:space="preserve"> PAGEREF _Toc24728 \h </w:instrText>
        </w:r>
        <w:r>
          <w:fldChar w:fldCharType="separate"/>
        </w:r>
        <w:r>
          <w:t>52</w:t>
        </w:r>
        <w:r>
          <w:fldChar w:fldCharType="end"/>
        </w:r>
      </w:hyperlink>
    </w:p>
    <w:p>
      <w:pPr>
        <w:pStyle w:val="TOC2"/>
        <w:tabs>
          <w:tab w:val="right" w:leader="dot" w:pos="8306"/>
        </w:tabs>
      </w:pPr>
      <w:hyperlink w:anchor="_Toc24535" w:history="1">
        <w:r>
          <w:rPr>
            <w:rFonts w:ascii="仿宋" w:eastAsia="仿宋" w:hAnsi="仿宋" w:cs="仿宋" w:hint="eastAsia"/>
            <w:lang w:eastAsia="zh-CN"/>
          </w:rPr>
          <w:t>(二)、沟通计划</w:t>
        </w:r>
        <w:r>
          <w:tab/>
        </w:r>
        <w:r>
          <w:fldChar w:fldCharType="begin"/>
        </w:r>
        <w:r>
          <w:instrText xml:space="preserve"> PAGEREF _Toc24535 \h </w:instrText>
        </w:r>
        <w:r>
          <w:fldChar w:fldCharType="separate"/>
        </w:r>
        <w:r>
          <w:t>54</w:t>
        </w:r>
        <w:r>
          <w:fldChar w:fldCharType="end"/>
        </w:r>
      </w:hyperlink>
    </w:p>
    <w:p>
      <w:pPr>
        <w:pStyle w:val="TOC1"/>
        <w:tabs>
          <w:tab w:val="right" w:leader="dot" w:pos="8306"/>
        </w:tabs>
      </w:pPr>
      <w:hyperlink w:anchor="_Toc15895" w:history="1">
        <w:r>
          <w:rPr>
            <w:rFonts w:ascii="仿宋" w:eastAsia="仿宋" w:hAnsi="仿宋" w:cs="仿宋" w:hint="eastAsia"/>
            <w:lang w:eastAsia="zh-CN"/>
          </w:rPr>
          <w:t>十五、培养箱项目工程方案分析</w:t>
        </w:r>
        <w:r>
          <w:tab/>
        </w:r>
        <w:r>
          <w:fldChar w:fldCharType="begin"/>
        </w:r>
        <w:r>
          <w:instrText xml:space="preserve"> PAGEREF _Toc15895 \h </w:instrText>
        </w:r>
        <w:r>
          <w:fldChar w:fldCharType="separate"/>
        </w:r>
        <w:r>
          <w:t>55</w:t>
        </w:r>
        <w:r>
          <w:fldChar w:fldCharType="end"/>
        </w:r>
      </w:hyperlink>
    </w:p>
    <w:p>
      <w:pPr>
        <w:pStyle w:val="TOC2"/>
        <w:tabs>
          <w:tab w:val="right" w:leader="dot" w:pos="8306"/>
        </w:tabs>
      </w:pPr>
      <w:hyperlink w:anchor="_Toc11217" w:history="1">
        <w:r>
          <w:rPr>
            <w:rFonts w:ascii="仿宋" w:eastAsia="仿宋" w:hAnsi="仿宋" w:cs="仿宋" w:hint="eastAsia"/>
            <w:lang w:eastAsia="zh-CN"/>
          </w:rPr>
          <w:t>(一)、建筑工程设计原则</w:t>
        </w:r>
        <w:r>
          <w:tab/>
        </w:r>
        <w:r>
          <w:fldChar w:fldCharType="begin"/>
        </w:r>
        <w:r>
          <w:instrText xml:space="preserve"> PAGEREF _Toc11217 \h </w:instrText>
        </w:r>
        <w:r>
          <w:fldChar w:fldCharType="separate"/>
        </w:r>
        <w:r>
          <w:t>55</w:t>
        </w:r>
        <w:r>
          <w:fldChar w:fldCharType="end"/>
        </w:r>
      </w:hyperlink>
    </w:p>
    <w:p>
      <w:pPr>
        <w:pStyle w:val="TOC2"/>
        <w:tabs>
          <w:tab w:val="right" w:leader="dot" w:pos="8306"/>
        </w:tabs>
      </w:pPr>
      <w:hyperlink w:anchor="_Toc13281" w:history="1">
        <w:r>
          <w:rPr>
            <w:rFonts w:ascii="仿宋" w:eastAsia="仿宋" w:hAnsi="仿宋" w:cs="仿宋" w:hint="eastAsia"/>
            <w:lang w:eastAsia="zh-CN"/>
          </w:rPr>
          <w:t>(二)、土建工程建设指标</w:t>
        </w:r>
        <w:r>
          <w:tab/>
        </w:r>
        <w:r>
          <w:fldChar w:fldCharType="begin"/>
        </w:r>
        <w:r>
          <w:instrText xml:space="preserve"> PAGEREF _Toc13281 \h </w:instrText>
        </w:r>
        <w:r>
          <w:fldChar w:fldCharType="separate"/>
        </w:r>
        <w:r>
          <w:t>58</w:t>
        </w:r>
        <w:r>
          <w:fldChar w:fldCharType="end"/>
        </w:r>
      </w:hyperlink>
    </w:p>
    <w:p>
      <w:pPr>
        <w:pStyle w:val="TOC1"/>
        <w:tabs>
          <w:tab w:val="right" w:leader="dot" w:pos="8306"/>
        </w:tabs>
      </w:pPr>
      <w:hyperlink w:anchor="_Toc10212" w:history="1">
        <w:r>
          <w:rPr>
            <w:rFonts w:ascii="仿宋" w:eastAsia="仿宋" w:hAnsi="仿宋" w:cs="仿宋" w:hint="eastAsia"/>
            <w:lang w:eastAsia="zh-CN"/>
          </w:rPr>
          <w:t>十六、培养箱项目实施时间节点</w:t>
        </w:r>
        <w:r>
          <w:tab/>
        </w:r>
        <w:r>
          <w:fldChar w:fldCharType="begin"/>
        </w:r>
        <w:r>
          <w:instrText xml:space="preserve"> PAGEREF _Toc10212 \h </w:instrText>
        </w:r>
        <w:r>
          <w:fldChar w:fldCharType="separate"/>
        </w:r>
        <w:r>
          <w:t>60</w:t>
        </w:r>
        <w:r>
          <w:fldChar w:fldCharType="end"/>
        </w:r>
      </w:hyperlink>
    </w:p>
    <w:p>
      <w:pPr>
        <w:pStyle w:val="TOC2"/>
        <w:tabs>
          <w:tab w:val="right" w:leader="dot" w:pos="8306"/>
        </w:tabs>
      </w:pPr>
      <w:hyperlink w:anchor="_Toc26485" w:history="1">
        <w:r>
          <w:rPr>
            <w:rFonts w:ascii="仿宋" w:eastAsia="仿宋" w:hAnsi="仿宋" w:cs="仿宋" w:hint="eastAsia"/>
            <w:lang w:eastAsia="zh-CN"/>
          </w:rPr>
          <w:t>(一)、培养箱项目启动阶段时间节点</w:t>
        </w:r>
        <w:r>
          <w:tab/>
        </w:r>
        <w:r>
          <w:fldChar w:fldCharType="begin"/>
        </w:r>
        <w:r>
          <w:instrText xml:space="preserve"> PAGEREF _Toc26485 \h </w:instrText>
        </w:r>
        <w:r>
          <w:fldChar w:fldCharType="separate"/>
        </w:r>
        <w:r>
          <w:t>60</w:t>
        </w:r>
        <w:r>
          <w:fldChar w:fldCharType="end"/>
        </w:r>
      </w:hyperlink>
    </w:p>
    <w:p>
      <w:pPr>
        <w:pStyle w:val="TOC2"/>
        <w:tabs>
          <w:tab w:val="right" w:leader="dot" w:pos="8306"/>
        </w:tabs>
      </w:pPr>
      <w:hyperlink w:anchor="_Toc21861" w:history="1">
        <w:r>
          <w:rPr>
            <w:rFonts w:ascii="仿宋" w:eastAsia="仿宋" w:hAnsi="仿宋" w:cs="仿宋" w:hint="eastAsia"/>
            <w:lang w:eastAsia="zh-CN"/>
          </w:rPr>
          <w:t>(二)、培养箱项目执行阶段时间节点</w:t>
        </w:r>
        <w:r>
          <w:tab/>
        </w:r>
        <w:r>
          <w:fldChar w:fldCharType="begin"/>
        </w:r>
        <w:r>
          <w:instrText xml:space="preserve"> PAGEREF _Toc21861 \h </w:instrText>
        </w:r>
        <w:r>
          <w:fldChar w:fldCharType="separate"/>
        </w:r>
        <w:r>
          <w:t>61</w:t>
        </w:r>
        <w:r>
          <w:fldChar w:fldCharType="end"/>
        </w:r>
      </w:hyperlink>
    </w:p>
    <w:p>
      <w:pPr>
        <w:pStyle w:val="TOC2"/>
        <w:tabs>
          <w:tab w:val="right" w:leader="dot" w:pos="8306"/>
        </w:tabs>
      </w:pPr>
      <w:hyperlink w:anchor="_Toc18264" w:history="1">
        <w:r>
          <w:rPr>
            <w:rFonts w:ascii="仿宋" w:eastAsia="仿宋" w:hAnsi="仿宋" w:cs="仿宋" w:hint="eastAsia"/>
            <w:lang w:eastAsia="zh-CN"/>
          </w:rPr>
          <w:t>(三)、培养箱项目完成阶段时间节点</w:t>
        </w:r>
        <w:r>
          <w:tab/>
        </w:r>
        <w:r>
          <w:fldChar w:fldCharType="begin"/>
        </w:r>
        <w:r>
          <w:instrText xml:space="preserve"> PAGEREF _Toc18264 \h </w:instrText>
        </w:r>
        <w:r>
          <w:fldChar w:fldCharType="separate"/>
        </w:r>
        <w:r>
          <w:t>62</w:t>
        </w:r>
        <w:r>
          <w:fldChar w:fldCharType="end"/>
        </w:r>
      </w:hyperlink>
    </w:p>
    <w:p>
      <w:pPr>
        <w:pStyle w:val="TOC1"/>
        <w:tabs>
          <w:tab w:val="right" w:leader="dot" w:pos="8306"/>
        </w:tabs>
      </w:pPr>
      <w:hyperlink w:anchor="_Toc14633" w:history="1">
        <w:r>
          <w:rPr>
            <w:rFonts w:ascii="仿宋" w:eastAsia="仿宋" w:hAnsi="仿宋" w:cs="仿宋" w:hint="eastAsia"/>
            <w:lang w:eastAsia="zh-CN"/>
          </w:rPr>
          <w:t>十七、风险识别与分类</w:t>
        </w:r>
        <w:r>
          <w:tab/>
        </w:r>
        <w:r>
          <w:fldChar w:fldCharType="begin"/>
        </w:r>
        <w:r>
          <w:instrText xml:space="preserve"> PAGEREF _Toc14633 \h </w:instrText>
        </w:r>
        <w:r>
          <w:fldChar w:fldCharType="separate"/>
        </w:r>
        <w:r>
          <w:t>63</w:t>
        </w:r>
        <w:r>
          <w:fldChar w:fldCharType="end"/>
        </w:r>
      </w:hyperlink>
    </w:p>
    <w:p>
      <w:pPr>
        <w:pStyle w:val="TOC2"/>
        <w:tabs>
          <w:tab w:val="right" w:leader="dot" w:pos="8306"/>
        </w:tabs>
      </w:pPr>
      <w:hyperlink w:anchor="_Toc23527" w:history="1">
        <w:r>
          <w:rPr>
            <w:rFonts w:ascii="仿宋" w:eastAsia="仿宋" w:hAnsi="仿宋" w:cs="仿宋" w:hint="eastAsia"/>
            <w:lang w:eastAsia="zh-CN"/>
          </w:rPr>
          <w:t>(一)、风险识别</w:t>
        </w:r>
        <w:r>
          <w:tab/>
        </w:r>
        <w:r>
          <w:fldChar w:fldCharType="begin"/>
        </w:r>
        <w:r>
          <w:instrText xml:space="preserve"> PAGEREF _Toc23527 \h </w:instrText>
        </w:r>
        <w:r>
          <w:fldChar w:fldCharType="separate"/>
        </w:r>
        <w:r>
          <w:t>63</w:t>
        </w:r>
        <w:r>
          <w:fldChar w:fldCharType="end"/>
        </w:r>
      </w:hyperlink>
    </w:p>
    <w:p>
      <w:pPr>
        <w:pStyle w:val="TOC2"/>
        <w:tabs>
          <w:tab w:val="right" w:leader="dot" w:pos="8306"/>
        </w:tabs>
      </w:pPr>
      <w:hyperlink w:anchor="_Toc23944" w:history="1">
        <w:r>
          <w:rPr>
            <w:rFonts w:ascii="仿宋" w:eastAsia="仿宋" w:hAnsi="仿宋" w:cs="仿宋" w:hint="eastAsia"/>
            <w:lang w:eastAsia="zh-CN"/>
          </w:rPr>
          <w:t>(二)、风险分类</w:t>
        </w:r>
        <w:r>
          <w:tab/>
        </w:r>
        <w:r>
          <w:fldChar w:fldCharType="begin"/>
        </w:r>
        <w:r>
          <w:instrText xml:space="preserve"> PAGEREF _Toc23944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99"/>
      <w:r>
        <w:rPr>
          <w:rFonts w:ascii="仿宋" w:eastAsia="仿宋" w:hAnsi="仿宋" w:cs="仿宋" w:hint="eastAsia"/>
          <w:sz w:val="28"/>
          <w:lang w:eastAsia="zh-CN"/>
        </w:rPr>
        <w:t>一、培养箱项目选址可行性分析</w:t>
      </w:r>
      <w:bookmarkEnd w:id="2"/>
    </w:p>
    <w:p>
      <w:pPr>
        <w:pStyle w:val="Heading2"/>
        <w:rPr>
          <w:rFonts w:ascii="仿宋" w:eastAsia="仿宋" w:hAnsi="仿宋" w:cs="仿宋" w:hint="eastAsia"/>
          <w:lang w:eastAsia="zh-CN"/>
        </w:rPr>
      </w:pPr>
      <w:bookmarkStart w:id="3" w:name="_Toc23010"/>
      <w:r>
        <w:rPr>
          <w:rFonts w:ascii="仿宋" w:eastAsia="仿宋" w:hAnsi="仿宋" w:cs="仿宋" w:hint="eastAsia"/>
          <w:lang w:eastAsia="zh-CN"/>
        </w:rPr>
        <w:t>(一)、培养箱项目选址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该培养箱项目选址位于XX省XX市XX区XXX街道</w:t>
      </w:r>
    </w:p>
    <w:p>
      <w:pPr>
        <w:pStyle w:val="Heading2"/>
        <w:ind w:firstLine="560" w:firstLineChars="200"/>
        <w:rPr>
          <w:rFonts w:ascii="仿宋" w:eastAsia="仿宋" w:hAnsi="仿宋" w:cs="仿宋" w:hint="eastAsia"/>
          <w:sz w:val="28"/>
          <w:lang w:eastAsia="zh-CN"/>
        </w:rPr>
      </w:pPr>
      <w:bookmarkStart w:id="4" w:name="_Toc258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培养箱项目的征地面积将根据培养箱项目的实际规模和需求进行精确规划。具体面积XXX平方米，旨在确保培养箱项目不仅能够满足当前的发展需求，还能够预留空间以适应未来的扩展。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净用地面积是在征地面积基础上去除不可利用面积后的实际可开发用地。具体面积XXX平方米，考虑到环保、交通、安全等多方面因素，以确保培养箱项目在整体利用效率上达到最优。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培养箱项目计划建设的建筑总规模具体面积XXX平方米。这一规模的确定综合考虑了培养箱项目的性质、规模，以及城市规划的相关要求，确保建筑布局与周边环境协调一致。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绿地率是培养箱项目用地中被规划为绿地的比例。具体面积XXX平方米，旨在通过合理规划绿地，改善培养箱项目周边环境，提升居民生活质量，并符合城市整体绿化规划。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容积率是用地上可以建设的建筑总体积与用地面积之比。具体面积XXX，通过合理的容积率规划，确保培养箱项目建筑规模与周边环境和谐共生。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确保培养箱项目选址与当地城市规划相一致，具体面积XXX平方米。通过与城市规划部门深入沟通，确保培养箱项目不仅符合城市的整体发展方向，还能够融入城市的发展布局，为城市的长远发展贡献力量。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充分了解并确保培养箱项目选址符合当地产业政策，具体面积XXX平方米。这包括培养箱项目对当地经济的促进作用，以及对相关产业的带动效应，确保培养箱项目与地方政府的产业政策保持一致，促进共赢合作。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用地总体要求必须符合环保和可持续发展的原则，具体面积XXX平方米。通过采用绿色建筑设计、节能减排等措施，确保培养箱项目在建设和运营过程中对环境的影响最小化，达到可持续发展的要求。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确保培养箱项目选址具备必要的公共设施配套，具体面积XXX平方米。这包括交通便利性、教育、医疗等基础设施，以提高居民生活品质，使得培养箱项目选址更具吸引力。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考虑用地总体要求对当地社会稳定性的影响，具体面积XXX平方米。通过深入了解当地社区反馈，确保培养箱项目的选址和建设过程对当地社会和谐稳定产生积极作用。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培养箱项目选址不仅符合法规和规划，还在实际操作中具有可行性。这一全面规划将为培养箱项目的成功实施提供坚实的基础，确保培养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4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培养箱项目的设备规划和空间设计中，我们将采取灵活设备布局的措施。设备布局将根据实际需求进行灵活设计，避免不必要的浪费。通过合理规划设备摆放位置，我们将提高设备的利用率，减少设备间距，以确保培养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培养箱项目内部引入共享设施的概念，例如共享会议室、办公区等。通过这种方式，我们可以减少对资源的重复建设，提高资源共享效率，从而减小培养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0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培养箱项目的总图布置中，我们将不同功能区域进行明确的规划，以最大程度满足培养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8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我们首先关注市场因素，包括潜在客户分布、竞争对手位置、市场需求等。通过深入的市场调研，我们能够更准确地评估选址对于市场开拓和产品销售的影响，确保培养箱项目能够在有利的市场环境中蓬勃发展。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培养箱项目对环境的影响是综合评价的重要因素之一。我们将详细考虑选址周边的自然环境、生态保护区、水源地等情况，确保培养箱项目的建设和运营对环境影响最小化，并符合当地的环保法规标准。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对选址的评价还需充分考虑当地政府的产业政策和法规。我们将详细了解培养箱项目所在地的相关政策，确保培养箱项目的规划和运营与当地法规相符，降低不必要的法律风险。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考虑到社会稳定性对企业运营的重要性，我们将评估选址地区的社会安全情况、劳工关系、社区反馈等方面，以确保培养箱项目的建设和运营不会受到社会稳定性的负面影响。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最后，我们将综合考虑用地成本，包括土地购置费用、土地开发成本等。通过对用地成本的详细评估，我们能够做出更为精确的经济效益分析，为培养箱项目的投资决策提供有力支持。</w:t>
      </w:r>
    </w:p>
    <w:p>
      <w:pPr>
        <w:pStyle w:val="Heading1"/>
        <w:ind w:firstLine="560" w:firstLineChars="200"/>
        <w:rPr>
          <w:rFonts w:ascii="仿宋" w:eastAsia="仿宋" w:hAnsi="仿宋" w:cs="仿宋" w:hint="eastAsia"/>
          <w:sz w:val="28"/>
          <w:lang w:eastAsia="zh-CN"/>
        </w:rPr>
      </w:pPr>
      <w:bookmarkStart w:id="8" w:name="_Toc10937"/>
      <w:r>
        <w:rPr>
          <w:rFonts w:ascii="仿宋" w:eastAsia="仿宋" w:hAnsi="仿宋" w:cs="仿宋" w:hint="eastAsia"/>
          <w:sz w:val="28"/>
          <w:lang w:eastAsia="zh-CN"/>
        </w:rPr>
        <w:t>二、培养箱项目建设单位说明</w:t>
      </w:r>
      <w:bookmarkEnd w:id="8"/>
    </w:p>
    <w:p>
      <w:pPr>
        <w:pStyle w:val="Heading2"/>
        <w:rPr>
          <w:rFonts w:ascii="仿宋" w:eastAsia="仿宋" w:hAnsi="仿宋" w:cs="仿宋" w:hint="eastAsia"/>
          <w:lang w:eastAsia="zh-CN"/>
        </w:rPr>
      </w:pPr>
      <w:bookmarkStart w:id="9" w:name="_Toc11547"/>
      <w:r>
        <w:rPr>
          <w:rFonts w:ascii="仿宋" w:eastAsia="仿宋" w:hAnsi="仿宋" w:cs="仿宋" w:hint="eastAsia"/>
          <w:lang w:eastAsia="zh-CN"/>
        </w:rPr>
        <w:t>(一)、培养箱项目承办单位基本情况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4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培养箱项目承办单位的XXXX，我们着眼于实现可持续的经济效益。通过技术创新和解决方案的提供，公司预计在培养箱项目执行期间将获得可观的收入增长。这一收入来源主要包括培养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同时，我们注重成本控制和效率提升，以确保培养箱项目的可持续盈利。透过精细的管理和资源优化，公司期望实现培养箱项目利润最大化。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培养箱项目实施进行全面的投资评估，包括培养箱项目启动阶段的资金投入和后续运营成本。通过对培养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培养箱项目实施过程中具备足够的资金流动性，公司将进行详尽的现金流分析。这包括资金需求的合理预测、培养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271"/>
      <w:r>
        <w:rPr>
          <w:rFonts w:ascii="仿宋" w:eastAsia="仿宋" w:hAnsi="仿宋" w:cs="仿宋" w:hint="eastAsia"/>
          <w:sz w:val="28"/>
          <w:lang w:eastAsia="zh-CN"/>
        </w:rPr>
        <w:t>三、培养箱项目文档管理</w:t>
      </w:r>
      <w:bookmarkEnd w:id="11"/>
    </w:p>
    <w:p>
      <w:pPr>
        <w:pStyle w:val="Heading2"/>
        <w:rPr>
          <w:rFonts w:ascii="仿宋" w:eastAsia="仿宋" w:hAnsi="仿宋" w:cs="仿宋" w:hint="eastAsia"/>
          <w:lang w:eastAsia="zh-CN"/>
        </w:rPr>
      </w:pPr>
      <w:bookmarkStart w:id="12" w:name="_Toc1800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培养箱项目高度重视文档的质量和准确性，以支持培养箱项目的各项活动和决策。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文档的编制始于培养箱项目计划的初期，我们制定了详细的文档编制计划，明确了每个文档的内容、格式和编写责任人。在培养箱项目启动阶段，我们首先编制了培养箱项目章程，明确定义了培养箱项目的目标、范围、风险等关键要素。随后，培养箱项目团队根据计划陆续编制了需求文档、设计文档、测试文档等各类文档，确保培养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培养箱项目管理中的重要环节，旨在确保培养箱项目文档符合质量标准和培养箱项目需求。在培养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除了内部审查，我们还进行了外部审查，邀请培养箱项目相关利益方和专业领域的专家对文档进行独立审查。这有助于获取更全面、客观的反馈，确保培养箱项目文档不仅符合内部标准，也满足外部需求。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培养箱项目在文档编制与审查方面建立了严格的管理机制，通过规范的流程和多维度的审查，确保培养箱项目文档的质量、准确性和可靠性，为培养箱项目的顺利推进提供了有力支持。</w:t>
      </w:r>
    </w:p>
    <w:p>
      <w:pPr>
        <w:pStyle w:val="Heading2"/>
        <w:ind w:firstLine="560" w:firstLineChars="200"/>
        <w:rPr>
          <w:rFonts w:ascii="仿宋" w:eastAsia="仿宋" w:hAnsi="仿宋" w:cs="仿宋" w:hint="eastAsia"/>
          <w:sz w:val="28"/>
          <w:lang w:eastAsia="zh-CN"/>
        </w:rPr>
      </w:pPr>
      <w:bookmarkStart w:id="13" w:name="_Toc1215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我们通过多渠道发布文档，包括电子邮件、培养箱项目管理平台、内部网站等，以满足不同团队成员的偏好和需求。多渠道发布确保了信息的全面覆盖。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我们采用了精细的权限控制，确保只有授权人员可以访问敏感信息。这种安全措施保护了培养箱项目文档的机密性，防止了未经授权的信息泄露。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26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文档存档与归档是培养箱项目生命周期中一个至关重要的环节，直接关系到培养箱项目信息的长期保存和历史记录的完整性。在培养箱项目中，我们实施了一系列有效的文档存档与归档管理策略：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104"/>
      <w:r>
        <w:rPr>
          <w:rFonts w:ascii="仿宋" w:eastAsia="仿宋" w:hAnsi="仿宋" w:cs="仿宋" w:hint="eastAsia"/>
          <w:sz w:val="28"/>
          <w:lang w:eastAsia="zh-CN"/>
        </w:rPr>
        <w:t>四、培养箱项目可持续发展</w:t>
      </w:r>
      <w:bookmarkEnd w:id="15"/>
    </w:p>
    <w:p>
      <w:pPr>
        <w:pStyle w:val="Heading2"/>
        <w:rPr>
          <w:rFonts w:ascii="仿宋" w:eastAsia="仿宋" w:hAnsi="仿宋" w:cs="仿宋" w:hint="eastAsia"/>
          <w:lang w:eastAsia="zh-CN"/>
        </w:rPr>
      </w:pPr>
      <w:bookmarkStart w:id="16" w:name="_Toc1314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中，培养箱项目团队着眼于未来，明确了可持续发展的战略方向。制定的具体可持续发展目标包括降低资源使用、采用环保技术、最大化社会效益等。这一步骤不仅有助于培养箱项目在环保和社会责任方面达到最高标准，也为未来提供了明确的指引，确保培养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可持续实践的融入培养箱项目管理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培养箱项目管理周期。从培养箱项目规划开始，培养箱项目团队就考虑了环境和社会的因素。在执行阶段，培养箱项目团队积极推动绿色技术的应用，优化资源利用。此外，关注员工的社会责任，通过培训和沟通活动提高员工对可持续发展的认知，使他们能够在日常工作中践行可持续实践。这些举措不仅为培养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50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扎根于培养箱项目的可持续发展理念，我们深信环保与社会责任是培养箱项目成功的关键支柱。在培养箱项目的每一步，我们都致力于通过创新和实践，履行对环境和社会的坚定责任。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团队通过引入先进的环保技术、建立高效的废物处理系统以及推动能源节约措施，积极履行环保责任。定期的环保监测和评估确保培养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不仅致力于自身可持续发展，还注重对社会的回馈。通过支持社区培养箱项目、参与慈善事业、提供培训机会等方式，培养箱项目积极履行社会责任。与当地社区建立积极互动，关注员工的工作与生活平衡，以及员工的身心健康，是培养箱项目在社会责任层面的关键举措。这样的实践不仅增强了培养箱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443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364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技术管理特点体现在其创新导向。通过引入最先进的技术趋势和解决方案，培养箱项目致力于提升科技含量、提高质量和效率水平。这意味着我们将采用最新的工具和方法，确保培养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培养箱项目技术管理的显著特征。通过整合不同领域的技术资源，我们实现了跨学科的协同工作。这有助于优化技术架构，提高整体效能。此外，整合性策略还促进了不同技术团队之间的紧密沟通和高效合作，确保培养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培养箱项目所采用的技术。通过不断优化技术方案，培养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培养箱项目团队将在培养箱项目初期识别可能的技术风险，并采取相应的预防和应对措施。通过建立健全的风险评估机制，培养箱项目能够在实施过程中及时发现并解决潜在的技术问题，保障培养箱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通过这些独特的技术管理特点，我们确信在培养箱项目中，技术将成为培养箱项目成功的有力支持。这一深度剖析揭示了技术管理在培养箱项目实施中的关键作用，为培养箱项目的技术基础奠定了坚实的基础。</w:t>
      </w:r>
    </w:p>
    <w:p>
      <w:pPr>
        <w:pStyle w:val="Heading2"/>
        <w:ind w:firstLine="560" w:firstLineChars="200"/>
        <w:rPr>
          <w:rFonts w:ascii="仿宋" w:eastAsia="仿宋" w:hAnsi="仿宋" w:cs="仿宋" w:hint="eastAsia"/>
          <w:sz w:val="28"/>
          <w:lang w:eastAsia="zh-CN"/>
        </w:rPr>
      </w:pPr>
      <w:bookmarkStart w:id="20" w:name="_Toc4343"/>
      <w:r>
        <w:rPr>
          <w:rFonts w:ascii="仿宋" w:eastAsia="仿宋" w:hAnsi="仿宋" w:cs="仿宋" w:hint="eastAsia"/>
          <w:sz w:val="28"/>
          <w:lang w:eastAsia="zh-CN"/>
        </w:rPr>
        <w:t>(二)、培养箱项目工艺技术设计方案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培养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培养箱项目将严格按照相关行业规范要求进行组织。通过有效控制产品质量，培养箱项目将致力于为顾客提供优质的培养箱项目产品和良好的服务。这体现了培养箱项目对于生产活动合规性和质量标准的高度重视，为培养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培养箱项目注重生态效益和清洁生产原则。培养箱项目建设将紧密结合地方特色经济发展，与社会经济发展规划和区域环境保护规划方案相协调一致。通过与当地区域自然生态系统的结合，培养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https://d.book118.com/425142102121011113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5A3D9C"/>
    <w:rsid w:val="235A3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42102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2024-02-24T06:15:00Z</dcterms:created>
  <dcterms:modified xsi:type="dcterms:W3CDTF">2024-02-24T06:15:22Z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82153B9D42E54FCF94DE567DD8C29521_11</vt:lpwstr>
  </property>
  <property fmtid="{D5CDD505-2E9C-101B-9397-08002B2CF9AE}" pid="3" name="KSOProductBuildVer">
    <vt:lpwstr>2052-12.1.0.16388</vt:lpwstr>
  </property>
</Properties>
</file>